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9D126B" w:rsidRDefault="004C6711" w:rsidP="004C6711">
      <w:pPr>
        <w:rPr>
          <w:rFonts w:cstheme="minorHAnsi"/>
          <w:lang w:val="en-US"/>
        </w:rPr>
      </w:pPr>
    </w:p>
    <w:tbl>
      <w:tblPr>
        <w:tblW w:w="0" w:type="auto"/>
        <w:tblInd w:w="250" w:type="dxa"/>
        <w:tblBorders>
          <w:bottom w:val="single" w:sz="4" w:space="0" w:color="auto"/>
        </w:tblBorders>
        <w:tblLook w:val="01E0"/>
      </w:tblPr>
      <w:tblGrid>
        <w:gridCol w:w="8272"/>
      </w:tblGrid>
      <w:tr w:rsidR="004C6711" w:rsidRPr="009D126B" w:rsidTr="00497771">
        <w:trPr>
          <w:trHeight w:val="1508"/>
        </w:trPr>
        <w:tc>
          <w:tcPr>
            <w:tcW w:w="8272" w:type="dxa"/>
            <w:tcBorders>
              <w:top w:val="nil"/>
              <w:left w:val="nil"/>
              <w:bottom w:val="single" w:sz="4" w:space="0" w:color="auto"/>
              <w:right w:val="nil"/>
            </w:tcBorders>
            <w:hideMark/>
          </w:tcPr>
          <w:p w:rsidR="004C6711" w:rsidRPr="009D126B" w:rsidRDefault="004C6711" w:rsidP="00497771">
            <w:pPr>
              <w:jc w:val="center"/>
              <w:rPr>
                <w:rFonts w:cstheme="minorHAnsi"/>
              </w:rPr>
            </w:pPr>
            <w:bookmarkStart w:id="0" w:name="_Toc475956603"/>
            <w:r w:rsidRPr="009D126B">
              <w:rPr>
                <w:rFonts w:cstheme="minorHAnsi"/>
                <w:b/>
              </w:rPr>
              <w:t>ΕΛΛΗΝΙΚΗ ΔΗΜΟΚΡΑΤΙΑ</w:t>
            </w:r>
          </w:p>
          <w:p w:rsidR="004C6711" w:rsidRPr="009D126B" w:rsidRDefault="004C6711" w:rsidP="00497771">
            <w:pPr>
              <w:spacing w:before="80"/>
              <w:jc w:val="center"/>
              <w:rPr>
                <w:rFonts w:cstheme="minorHAnsi"/>
                <w:b/>
              </w:rPr>
            </w:pPr>
            <w:r w:rsidRPr="009D126B">
              <w:rPr>
                <w:rFonts w:cstheme="minorHAnsi"/>
                <w:b/>
              </w:rPr>
              <w:t>ΥΠΟΥΡΓΕΙΟ ΕΡΓΑΣΙΑΣ ΚΟΙΝ. ΑΣΦΑΛΕΙΑΣ &amp; ΚΟΙΝ. ΑΛΛΗΛΕΓΓΥΗΣ</w:t>
            </w:r>
          </w:p>
          <w:p w:rsidR="004C6711" w:rsidRPr="009D126B" w:rsidRDefault="004C6711" w:rsidP="00497771">
            <w:pPr>
              <w:spacing w:before="80"/>
              <w:jc w:val="center"/>
              <w:rPr>
                <w:rFonts w:cstheme="minorHAnsi"/>
                <w:b/>
              </w:rPr>
            </w:pPr>
            <w:r w:rsidRPr="009D126B">
              <w:rPr>
                <w:rFonts w:cstheme="minorHAnsi"/>
                <w:b/>
              </w:rPr>
              <w:t>ΚΕΝΤΡΟ ΚΟΙΝΩΝΙΚΗΣ ΠΡΟΝΟΙΑΣ ΠΕΡΙΦ. ΚΕΝΤΡΙΚΗΣ ΜΑΚΕΔΟΝΙΑΣ</w:t>
            </w:r>
          </w:p>
          <w:p w:rsidR="004C6711" w:rsidRPr="009D126B" w:rsidRDefault="004C6711" w:rsidP="00497771">
            <w:pPr>
              <w:spacing w:before="80" w:line="240" w:lineRule="exact"/>
              <w:jc w:val="center"/>
              <w:rPr>
                <w:rFonts w:cstheme="minorHAnsi"/>
                <w:b/>
              </w:rPr>
            </w:pPr>
            <w:r w:rsidRPr="009D126B">
              <w:rPr>
                <w:rFonts w:cstheme="minorHAnsi"/>
                <w:b/>
              </w:rPr>
              <w:t>ΠΑΠΑΡΗΓΟΠΟΥΛΟΥ 7 – 2</w:t>
            </w:r>
            <w:r w:rsidRPr="009D126B">
              <w:rPr>
                <w:rFonts w:cstheme="minorHAnsi"/>
                <w:b/>
                <w:vertAlign w:val="superscript"/>
              </w:rPr>
              <w:t>Ος</w:t>
            </w:r>
            <w:r w:rsidRPr="009D126B">
              <w:rPr>
                <w:rFonts w:cstheme="minorHAnsi"/>
                <w:b/>
              </w:rPr>
              <w:t xml:space="preserve"> Όροφος – ΤΚ 54630</w:t>
            </w:r>
          </w:p>
        </w:tc>
      </w:tr>
      <w:tr w:rsidR="004C6711" w:rsidRPr="009D126B" w:rsidTr="00497771">
        <w:trPr>
          <w:trHeight w:val="907"/>
        </w:trPr>
        <w:tc>
          <w:tcPr>
            <w:tcW w:w="8272" w:type="dxa"/>
            <w:tcBorders>
              <w:top w:val="single" w:sz="4" w:space="0" w:color="000000"/>
              <w:left w:val="nil"/>
              <w:bottom w:val="single" w:sz="4" w:space="0" w:color="000000"/>
              <w:right w:val="nil"/>
            </w:tcBorders>
            <w:hideMark/>
          </w:tcPr>
          <w:p w:rsidR="004C6711" w:rsidRPr="009D126B" w:rsidRDefault="004C6711" w:rsidP="00497771">
            <w:pPr>
              <w:spacing w:before="120" w:line="280" w:lineRule="exact"/>
              <w:rPr>
                <w:rFonts w:cstheme="minorHAnsi"/>
                <w:b/>
                <w:smallCaps/>
              </w:rPr>
            </w:pPr>
            <w:r w:rsidRPr="009D126B">
              <w:rPr>
                <w:rFonts w:cstheme="minorHAnsi"/>
                <w:b/>
                <w:smallCaps/>
              </w:rPr>
              <w:t>Διεύθυνση ΟΙΚΟΝΟΜΙΚΟΥ</w:t>
            </w:r>
          </w:p>
          <w:p w:rsidR="004C6711" w:rsidRPr="009D126B" w:rsidRDefault="00EE3176" w:rsidP="00497771">
            <w:pPr>
              <w:spacing w:before="120" w:line="280" w:lineRule="exact"/>
              <w:jc w:val="center"/>
              <w:rPr>
                <w:rFonts w:cstheme="minorHAnsi"/>
                <w:smallCaps/>
                <w:color w:val="FF0000"/>
              </w:rPr>
            </w:pPr>
            <w:r w:rsidRPr="009D126B">
              <w:rPr>
                <w:rFonts w:cstheme="minorHAnsi"/>
                <w:b/>
                <w:smallCaps/>
              </w:rPr>
              <w:t xml:space="preserve">                                                                                                      </w:t>
            </w:r>
            <w:r w:rsidR="004C6711" w:rsidRPr="009D126B">
              <w:rPr>
                <w:rFonts w:cstheme="minorHAnsi"/>
                <w:b/>
                <w:smallCaps/>
              </w:rPr>
              <w:t>Τμήμα Προμηθειων</w:t>
            </w:r>
          </w:p>
        </w:tc>
      </w:tr>
    </w:tbl>
    <w:p w:rsidR="004C6711" w:rsidRPr="009D126B" w:rsidRDefault="00766B35" w:rsidP="004C6711">
      <w:pPr>
        <w:suppressAutoHyphens/>
        <w:spacing w:before="120" w:line="280" w:lineRule="exact"/>
        <w:rPr>
          <w:rFonts w:cstheme="minorHAnsi"/>
          <w:b/>
        </w:rPr>
      </w:pPr>
      <w:r w:rsidRPr="009D126B">
        <w:rPr>
          <w:rFonts w:cstheme="minorHAnsi"/>
          <w:b/>
        </w:rPr>
        <w:t xml:space="preserve">    </w:t>
      </w:r>
      <w:r w:rsidR="004C6711" w:rsidRPr="009D126B">
        <w:rPr>
          <w:rFonts w:cstheme="minorHAnsi"/>
          <w:b/>
        </w:rPr>
        <w:t xml:space="preserve">ΔIΑΚΗΡΥΞΗ Νο   </w:t>
      </w:r>
      <w:r w:rsidR="00EE3176" w:rsidRPr="009D126B">
        <w:rPr>
          <w:rFonts w:cstheme="minorHAnsi"/>
          <w:b/>
        </w:rPr>
        <w:t>10</w:t>
      </w:r>
      <w:r w:rsidR="004C6711" w:rsidRPr="009D126B">
        <w:rPr>
          <w:rFonts w:cstheme="minorHAnsi"/>
          <w:b/>
          <w:vertAlign w:val="superscript"/>
        </w:rPr>
        <w:t>η</w:t>
      </w:r>
      <w:r w:rsidR="00E815BE">
        <w:rPr>
          <w:rFonts w:cstheme="minorHAnsi"/>
          <w:b/>
        </w:rPr>
        <w:t>/2018</w:t>
      </w:r>
      <w:r w:rsidR="004C6711" w:rsidRPr="009D126B">
        <w:rPr>
          <w:rFonts w:cstheme="minorHAnsi"/>
          <w:b/>
        </w:rPr>
        <w:t xml:space="preserve">                     </w:t>
      </w:r>
      <w:r w:rsidR="00EE3176" w:rsidRPr="009D126B">
        <w:rPr>
          <w:rFonts w:cstheme="minorHAnsi"/>
          <w:b/>
        </w:rPr>
        <w:t xml:space="preserve">               </w:t>
      </w:r>
      <w:r w:rsidR="00117F23" w:rsidRPr="009D126B">
        <w:rPr>
          <w:rFonts w:cstheme="minorHAnsi"/>
          <w:b/>
        </w:rPr>
        <w:t xml:space="preserve">  </w:t>
      </w:r>
      <w:r w:rsidR="009D126B" w:rsidRPr="00BB1D83">
        <w:rPr>
          <w:rFonts w:cstheme="minorHAnsi"/>
          <w:b/>
        </w:rPr>
        <w:t xml:space="preserve">           </w:t>
      </w:r>
      <w:r w:rsidR="00117F23" w:rsidRPr="009D126B">
        <w:rPr>
          <w:rFonts w:cstheme="minorHAnsi"/>
          <w:b/>
        </w:rPr>
        <w:t xml:space="preserve">    </w:t>
      </w:r>
      <w:r w:rsidR="009C7E0E">
        <w:rPr>
          <w:rFonts w:cstheme="minorHAnsi"/>
          <w:b/>
        </w:rPr>
        <w:t xml:space="preserve">ΑΡ. ΠΡΩΤ.     </w:t>
      </w:r>
      <w:r w:rsidR="00E815BE">
        <w:rPr>
          <w:rFonts w:cstheme="minorHAnsi"/>
          <w:b/>
        </w:rPr>
        <w:t xml:space="preserve">923 </w:t>
      </w:r>
      <w:r w:rsidR="009C7E0E">
        <w:rPr>
          <w:rFonts w:cstheme="minorHAnsi"/>
          <w:b/>
        </w:rPr>
        <w:t xml:space="preserve"> </w:t>
      </w:r>
      <w:r w:rsidR="00605AFF" w:rsidRPr="009D126B">
        <w:rPr>
          <w:rFonts w:cstheme="minorHAnsi"/>
          <w:b/>
        </w:rPr>
        <w:t>/</w:t>
      </w:r>
      <w:r w:rsidR="00973F4E" w:rsidRPr="009D126B">
        <w:rPr>
          <w:rFonts w:cstheme="minorHAnsi"/>
          <w:b/>
        </w:rPr>
        <w:t xml:space="preserve"> </w:t>
      </w:r>
      <w:r w:rsidR="00E4450A">
        <w:rPr>
          <w:rFonts w:cstheme="minorHAnsi"/>
          <w:b/>
        </w:rPr>
        <w:t>14</w:t>
      </w:r>
      <w:r w:rsidR="008932E9" w:rsidRPr="009D126B">
        <w:rPr>
          <w:rFonts w:cstheme="minorHAnsi"/>
          <w:b/>
        </w:rPr>
        <w:t>.03.2018</w:t>
      </w:r>
    </w:p>
    <w:p w:rsidR="004C6711" w:rsidRPr="009D126B" w:rsidRDefault="004C6711" w:rsidP="004C6711">
      <w:pPr>
        <w:pStyle w:val="3"/>
        <w:spacing w:before="120" w:line="280" w:lineRule="exact"/>
        <w:rPr>
          <w:rFonts w:asciiTheme="minorHAnsi" w:hAnsiTheme="minorHAnsi" w:cstheme="minorHAnsi"/>
          <w:sz w:val="22"/>
          <w:szCs w:val="22"/>
        </w:rPr>
      </w:pPr>
    </w:p>
    <w:p w:rsidR="003E5F02" w:rsidRPr="009D126B" w:rsidRDefault="003E5F02" w:rsidP="003E5F02">
      <w:pPr>
        <w:rPr>
          <w:rFonts w:cstheme="minorHAnsi"/>
        </w:rPr>
      </w:pPr>
    </w:p>
    <w:p w:rsidR="003E5F02" w:rsidRPr="009D126B" w:rsidRDefault="003E5F02" w:rsidP="003E5F02">
      <w:pPr>
        <w:rPr>
          <w:rFonts w:cstheme="minorHAnsi"/>
        </w:rPr>
      </w:pPr>
    </w:p>
    <w:p w:rsidR="00766B35" w:rsidRPr="009D126B" w:rsidRDefault="003E5F02" w:rsidP="003E5F02">
      <w:pPr>
        <w:pBdr>
          <w:top w:val="single" w:sz="4" w:space="1" w:color="auto"/>
          <w:left w:val="single" w:sz="4" w:space="4" w:color="auto"/>
          <w:bottom w:val="single" w:sz="4" w:space="1" w:color="auto"/>
          <w:right w:val="single" w:sz="4" w:space="4" w:color="auto"/>
        </w:pBdr>
        <w:rPr>
          <w:rFonts w:cstheme="minorHAnsi"/>
          <w:b/>
        </w:rPr>
      </w:pPr>
      <w:r w:rsidRPr="009D126B">
        <w:rPr>
          <w:rFonts w:cstheme="minorHAnsi"/>
        </w:rPr>
        <w:t xml:space="preserve">                                             </w:t>
      </w:r>
      <w:r w:rsidR="00DF52EB" w:rsidRPr="009D126B">
        <w:rPr>
          <w:rFonts w:cstheme="minorHAnsi"/>
        </w:rPr>
        <w:t xml:space="preserve">    </w:t>
      </w:r>
      <w:r w:rsidR="009D126B" w:rsidRPr="00BB1D83">
        <w:rPr>
          <w:rFonts w:cstheme="minorHAnsi"/>
        </w:rPr>
        <w:t xml:space="preserve">                       </w:t>
      </w:r>
      <w:r w:rsidR="00DF52EB" w:rsidRPr="009D126B">
        <w:rPr>
          <w:rFonts w:cstheme="minorHAnsi"/>
        </w:rPr>
        <w:t xml:space="preserve">  </w:t>
      </w:r>
      <w:r w:rsidRPr="009D126B">
        <w:rPr>
          <w:rFonts w:cstheme="minorHAnsi"/>
        </w:rPr>
        <w:t xml:space="preserve">  </w:t>
      </w:r>
      <w:r w:rsidR="008932E9" w:rsidRPr="009D126B">
        <w:rPr>
          <w:rFonts w:cstheme="minorHAnsi"/>
          <w:b/>
        </w:rPr>
        <w:t>10</w:t>
      </w:r>
      <w:r w:rsidRPr="009D126B">
        <w:rPr>
          <w:rFonts w:cstheme="minorHAnsi"/>
          <w:b/>
          <w:vertAlign w:val="superscript"/>
        </w:rPr>
        <w:t>η</w:t>
      </w:r>
      <w:r w:rsidR="008932E9" w:rsidRPr="009D126B">
        <w:rPr>
          <w:rFonts w:cstheme="minorHAnsi"/>
          <w:b/>
        </w:rPr>
        <w:t>/2018</w:t>
      </w:r>
    </w:p>
    <w:p w:rsidR="00B166E6" w:rsidRPr="009D126B" w:rsidRDefault="00DF52EB" w:rsidP="003E5F02">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2"/>
          <w:szCs w:val="22"/>
        </w:rPr>
      </w:pPr>
      <w:r w:rsidRPr="009D126B">
        <w:rPr>
          <w:rFonts w:asciiTheme="minorHAnsi" w:hAnsiTheme="minorHAnsi" w:cstheme="minorHAnsi"/>
          <w:sz w:val="22"/>
          <w:szCs w:val="22"/>
        </w:rPr>
        <w:t xml:space="preserve">  </w:t>
      </w:r>
      <w:r w:rsidR="004C6711" w:rsidRPr="009D126B">
        <w:rPr>
          <w:rFonts w:asciiTheme="minorHAnsi" w:hAnsiTheme="minorHAnsi" w:cstheme="minorHAnsi"/>
          <w:sz w:val="22"/>
          <w:szCs w:val="22"/>
        </w:rPr>
        <w:t>ΣΥΝΟΠΤΙΚΟΣ ΔΙΑΓΩΝΙΣΜΟΣ</w:t>
      </w:r>
    </w:p>
    <w:p w:rsidR="00766B35" w:rsidRPr="009D126B"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9D126B" w:rsidRDefault="008932E9" w:rsidP="008932E9">
      <w:pPr>
        <w:pStyle w:val="3"/>
        <w:pBdr>
          <w:top w:val="single" w:sz="4" w:space="1" w:color="auto"/>
          <w:left w:val="single" w:sz="4" w:space="4" w:color="auto"/>
          <w:bottom w:val="single" w:sz="4" w:space="1" w:color="auto"/>
          <w:right w:val="single" w:sz="4" w:space="4" w:color="auto"/>
        </w:pBdr>
        <w:spacing w:before="120" w:line="280" w:lineRule="exact"/>
        <w:rPr>
          <w:rFonts w:asciiTheme="minorHAnsi" w:hAnsiTheme="minorHAnsi" w:cstheme="minorHAnsi"/>
          <w:sz w:val="22"/>
          <w:szCs w:val="22"/>
        </w:rPr>
      </w:pPr>
      <w:r w:rsidRPr="009D126B">
        <w:rPr>
          <w:rFonts w:asciiTheme="minorHAnsi" w:hAnsiTheme="minorHAnsi" w:cstheme="minorHAnsi"/>
          <w:sz w:val="22"/>
          <w:szCs w:val="22"/>
        </w:rPr>
        <w:t xml:space="preserve"> «ΕΡΓΑΣΙΩΝ ΣΥΝΤΗΡΗΣΗΣ ΤΩΝ ΥΠΟΣΤ</w:t>
      </w:r>
      <w:r w:rsidR="00DF52EB" w:rsidRPr="009D126B">
        <w:rPr>
          <w:rFonts w:asciiTheme="minorHAnsi" w:hAnsiTheme="minorHAnsi" w:cstheme="minorHAnsi"/>
          <w:sz w:val="22"/>
          <w:szCs w:val="22"/>
        </w:rPr>
        <w:t>Α</w:t>
      </w:r>
      <w:r w:rsidRPr="009D126B">
        <w:rPr>
          <w:rFonts w:asciiTheme="minorHAnsi" w:hAnsiTheme="minorHAnsi" w:cstheme="minorHAnsi"/>
          <w:sz w:val="22"/>
          <w:szCs w:val="22"/>
        </w:rPr>
        <w:t>ΘΜΩΝ ΜΕΣΗΣ ΤΑΣΗΣ &amp; ΤΩΝ Η/Ζ ΤΩΝ ΠΑΡΑΡΤΗΜΑΤΩΝ Π.ΧΠ.ΑΓ.ΠΑΝΤΕΛΕΥΜΩΝ &amp;Π.ΑΑΠμεΑΘ»</w:t>
      </w:r>
    </w:p>
    <w:p w:rsidR="00DF52EB" w:rsidRPr="009D126B" w:rsidRDefault="00DF52EB" w:rsidP="00DF52EB">
      <w:pPr>
        <w:rPr>
          <w:rFonts w:cstheme="minorHAnsi"/>
        </w:rPr>
      </w:pPr>
    </w:p>
    <w:p w:rsidR="00DF52EB" w:rsidRPr="009D126B" w:rsidRDefault="00DF52EB" w:rsidP="00DF52EB">
      <w:pPr>
        <w:rPr>
          <w:rFonts w:cstheme="minorHAnsi"/>
        </w:rPr>
      </w:pPr>
    </w:p>
    <w:p w:rsidR="00826025" w:rsidRPr="009D126B"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2"/>
          <w:szCs w:val="22"/>
        </w:rPr>
      </w:pPr>
      <w:r w:rsidRPr="009D126B">
        <w:rPr>
          <w:rFonts w:asciiTheme="minorHAnsi" w:hAnsiTheme="minorHAnsi" w:cstheme="minorHAnsi"/>
          <w:sz w:val="22"/>
          <w:szCs w:val="22"/>
        </w:rPr>
        <w:t xml:space="preserve">       </w:t>
      </w:r>
      <w:r w:rsidR="00826025" w:rsidRPr="009D126B">
        <w:rPr>
          <w:rFonts w:asciiTheme="minorHAnsi" w:hAnsiTheme="minorHAnsi" w:cstheme="minorHAnsi"/>
          <w:sz w:val="22"/>
          <w:szCs w:val="22"/>
        </w:rPr>
        <w:t xml:space="preserve">                                                  </w:t>
      </w:r>
      <w:r w:rsidR="009D126B" w:rsidRPr="009D126B">
        <w:rPr>
          <w:rFonts w:asciiTheme="minorHAnsi" w:hAnsiTheme="minorHAnsi" w:cstheme="minorHAnsi"/>
          <w:sz w:val="22"/>
          <w:szCs w:val="22"/>
        </w:rPr>
        <w:t xml:space="preserve">         </w:t>
      </w:r>
      <w:r w:rsidR="009D126B" w:rsidRPr="00BB1D83">
        <w:rPr>
          <w:rFonts w:asciiTheme="minorHAnsi" w:hAnsiTheme="minorHAnsi" w:cstheme="minorHAnsi"/>
          <w:sz w:val="22"/>
          <w:szCs w:val="22"/>
        </w:rPr>
        <w:t xml:space="preserve"> </w:t>
      </w:r>
      <w:r w:rsidR="009D126B" w:rsidRPr="009D126B">
        <w:rPr>
          <w:rFonts w:asciiTheme="minorHAnsi" w:hAnsiTheme="minorHAnsi" w:cstheme="minorHAnsi"/>
          <w:sz w:val="22"/>
          <w:szCs w:val="22"/>
        </w:rPr>
        <w:t xml:space="preserve">  </w:t>
      </w:r>
      <w:r w:rsidR="00826025" w:rsidRPr="009D126B">
        <w:rPr>
          <w:rFonts w:asciiTheme="minorHAnsi" w:hAnsiTheme="minorHAnsi" w:cstheme="minorHAnsi"/>
          <w:sz w:val="22"/>
          <w:szCs w:val="22"/>
        </w:rPr>
        <w:t xml:space="preserve">   </w:t>
      </w:r>
      <w:r w:rsidR="00766B35" w:rsidRPr="009D126B">
        <w:rPr>
          <w:rFonts w:asciiTheme="minorHAnsi" w:hAnsiTheme="minorHAnsi" w:cstheme="minorHAnsi"/>
          <w:sz w:val="22"/>
          <w:szCs w:val="22"/>
        </w:rPr>
        <w:t xml:space="preserve">  </w:t>
      </w:r>
      <w:r w:rsidR="00B166E6" w:rsidRPr="009D126B">
        <w:rPr>
          <w:rFonts w:asciiTheme="minorHAnsi" w:hAnsiTheme="minorHAnsi" w:cstheme="minorHAnsi"/>
          <w:sz w:val="22"/>
          <w:szCs w:val="22"/>
        </w:rPr>
        <w:t xml:space="preserve">ΤΟΥ </w:t>
      </w:r>
    </w:p>
    <w:p w:rsidR="00DF52EB" w:rsidRPr="009D126B" w:rsidRDefault="00DF52EB"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2"/>
          <w:szCs w:val="22"/>
        </w:rPr>
      </w:pPr>
      <w:r w:rsidRPr="009D126B">
        <w:rPr>
          <w:rFonts w:asciiTheme="minorHAnsi" w:hAnsiTheme="minorHAnsi" w:cstheme="minorHAnsi"/>
          <w:sz w:val="22"/>
          <w:szCs w:val="22"/>
        </w:rPr>
        <w:t xml:space="preserve">  </w:t>
      </w:r>
    </w:p>
    <w:p w:rsidR="00DF52EB" w:rsidRPr="009D126B" w:rsidRDefault="00DF52EB"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2"/>
          <w:szCs w:val="22"/>
        </w:rPr>
      </w:pPr>
      <w:r w:rsidRPr="009D126B">
        <w:rPr>
          <w:rFonts w:asciiTheme="minorHAnsi" w:hAnsiTheme="minorHAnsi" w:cstheme="minorHAnsi"/>
          <w:sz w:val="22"/>
          <w:szCs w:val="22"/>
        </w:rPr>
        <w:t xml:space="preserve">                                </w:t>
      </w:r>
      <w:r w:rsidR="009D126B" w:rsidRPr="009D126B">
        <w:rPr>
          <w:rFonts w:asciiTheme="minorHAnsi" w:hAnsiTheme="minorHAnsi" w:cstheme="minorHAnsi"/>
          <w:sz w:val="22"/>
          <w:szCs w:val="22"/>
        </w:rPr>
        <w:t xml:space="preserve"> </w:t>
      </w:r>
      <w:r w:rsidR="009D126B">
        <w:rPr>
          <w:rFonts w:asciiTheme="minorHAnsi" w:hAnsiTheme="minorHAnsi" w:cstheme="minorHAnsi"/>
          <w:sz w:val="22"/>
          <w:szCs w:val="22"/>
          <w:lang w:val="en-US"/>
        </w:rPr>
        <w:t xml:space="preserve">  </w:t>
      </w:r>
      <w:r w:rsidR="009D126B" w:rsidRPr="009D126B">
        <w:rPr>
          <w:rFonts w:asciiTheme="minorHAnsi" w:hAnsiTheme="minorHAnsi" w:cstheme="minorHAnsi"/>
          <w:sz w:val="22"/>
          <w:szCs w:val="22"/>
        </w:rPr>
        <w:t xml:space="preserve">         </w:t>
      </w:r>
      <w:r w:rsidRPr="009D126B">
        <w:rPr>
          <w:rFonts w:asciiTheme="minorHAnsi" w:hAnsiTheme="minorHAnsi" w:cstheme="minorHAnsi"/>
          <w:sz w:val="22"/>
          <w:szCs w:val="22"/>
        </w:rPr>
        <w:t xml:space="preserve">     </w:t>
      </w:r>
      <w:r w:rsidR="00B166E6" w:rsidRPr="009D126B">
        <w:rPr>
          <w:rFonts w:asciiTheme="minorHAnsi" w:hAnsiTheme="minorHAnsi" w:cstheme="minorHAnsi"/>
          <w:sz w:val="22"/>
          <w:szCs w:val="22"/>
        </w:rPr>
        <w:t>ΚΕΝΤΡΟΥ</w:t>
      </w:r>
      <w:bookmarkEnd w:id="0"/>
      <w:r w:rsidR="004C6711" w:rsidRPr="009D126B">
        <w:rPr>
          <w:rFonts w:asciiTheme="minorHAnsi" w:hAnsiTheme="minorHAnsi" w:cstheme="minorHAnsi"/>
          <w:sz w:val="22"/>
          <w:szCs w:val="22"/>
        </w:rPr>
        <w:t xml:space="preserve"> ΚΟΙΝΩΝΙΚΗΣ ΠΡΟΝΟΙΑΣ </w:t>
      </w:r>
    </w:p>
    <w:p w:rsidR="004C6711" w:rsidRPr="009D126B" w:rsidRDefault="00DF52EB"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Theme="minorHAnsi" w:hAnsiTheme="minorHAnsi" w:cstheme="minorHAnsi"/>
          <w:sz w:val="22"/>
          <w:szCs w:val="22"/>
        </w:rPr>
      </w:pPr>
      <w:r w:rsidRPr="009D126B">
        <w:rPr>
          <w:rFonts w:asciiTheme="minorHAnsi" w:hAnsiTheme="minorHAnsi" w:cstheme="minorHAnsi"/>
          <w:sz w:val="22"/>
          <w:szCs w:val="22"/>
        </w:rPr>
        <w:t xml:space="preserve">                           </w:t>
      </w:r>
      <w:r w:rsidR="009D126B" w:rsidRPr="009D126B">
        <w:rPr>
          <w:rFonts w:asciiTheme="minorHAnsi" w:hAnsiTheme="minorHAnsi" w:cstheme="minorHAnsi"/>
          <w:sz w:val="22"/>
          <w:szCs w:val="22"/>
        </w:rPr>
        <w:t xml:space="preserve">  </w:t>
      </w:r>
      <w:r w:rsidR="009D126B">
        <w:rPr>
          <w:rFonts w:asciiTheme="minorHAnsi" w:hAnsiTheme="minorHAnsi" w:cstheme="minorHAnsi"/>
          <w:sz w:val="22"/>
          <w:szCs w:val="22"/>
          <w:lang w:val="en-US"/>
        </w:rPr>
        <w:t xml:space="preserve">            </w:t>
      </w:r>
      <w:r w:rsidRPr="009D126B">
        <w:rPr>
          <w:rFonts w:asciiTheme="minorHAnsi" w:hAnsiTheme="minorHAnsi" w:cstheme="minorHAnsi"/>
          <w:sz w:val="22"/>
          <w:szCs w:val="22"/>
        </w:rPr>
        <w:t xml:space="preserve">    </w:t>
      </w:r>
      <w:r w:rsidR="004C6711" w:rsidRPr="009D126B">
        <w:rPr>
          <w:rFonts w:asciiTheme="minorHAnsi" w:hAnsiTheme="minorHAnsi" w:cstheme="minorHAnsi"/>
          <w:sz w:val="22"/>
          <w:szCs w:val="22"/>
        </w:rPr>
        <w:t>ΠΕΡΙΦΕΡΕΙΑΣ ΚΕΝΤΡΙΚΗΣ ΜΑΚΕΔΟΝΙΑΣ</w:t>
      </w:r>
      <w:r w:rsidR="00766B35" w:rsidRPr="009D126B">
        <w:rPr>
          <w:rFonts w:asciiTheme="minorHAnsi" w:hAnsiTheme="minorHAnsi" w:cstheme="minorHAnsi"/>
          <w:sz w:val="22"/>
          <w:szCs w:val="22"/>
        </w:rPr>
        <w:t>.</w:t>
      </w:r>
    </w:p>
    <w:p w:rsidR="00766B35" w:rsidRPr="009D126B" w:rsidRDefault="009D126B" w:rsidP="003E5F02">
      <w:pPr>
        <w:pBdr>
          <w:top w:val="single" w:sz="4" w:space="1" w:color="auto"/>
          <w:left w:val="single" w:sz="4" w:space="4" w:color="auto"/>
          <w:bottom w:val="single" w:sz="4" w:space="1" w:color="auto"/>
          <w:right w:val="single" w:sz="4" w:space="4" w:color="auto"/>
        </w:pBdr>
        <w:rPr>
          <w:rFonts w:cstheme="minorHAnsi"/>
          <w:lang w:val="en-US"/>
        </w:rPr>
      </w:pPr>
      <w:r>
        <w:rPr>
          <w:rFonts w:cstheme="minorHAnsi"/>
          <w:lang w:val="en-US"/>
        </w:rPr>
        <w:t xml:space="preserve"> </w:t>
      </w:r>
    </w:p>
    <w:p w:rsidR="00766B35" w:rsidRPr="009D126B"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9D126B" w:rsidRDefault="00766B35" w:rsidP="00766B35">
      <w:pPr>
        <w:rPr>
          <w:rFonts w:cstheme="minorHAnsi"/>
        </w:rPr>
      </w:pPr>
    </w:p>
    <w:p w:rsidR="00766B35" w:rsidRPr="009D126B" w:rsidRDefault="00766B35" w:rsidP="00766B35">
      <w:pPr>
        <w:rPr>
          <w:rFonts w:cstheme="minorHAnsi"/>
        </w:rPr>
      </w:pPr>
    </w:p>
    <w:p w:rsidR="00766B35" w:rsidRPr="009D126B" w:rsidRDefault="00766B35" w:rsidP="00766B35">
      <w:pPr>
        <w:rPr>
          <w:rFonts w:cstheme="minorHAnsi"/>
        </w:rPr>
      </w:pPr>
    </w:p>
    <w:p w:rsidR="00766B35" w:rsidRPr="009D126B" w:rsidRDefault="00766B35" w:rsidP="00766B35">
      <w:pPr>
        <w:rPr>
          <w:rFonts w:cstheme="minorHAnsi"/>
        </w:rPr>
      </w:pPr>
    </w:p>
    <w:p w:rsidR="00766B35" w:rsidRPr="009D126B"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9D126B"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9D126B" w:rsidRDefault="004C6711" w:rsidP="00497771">
            <w:pPr>
              <w:pStyle w:val="9"/>
              <w:spacing w:line="280" w:lineRule="exact"/>
              <w:jc w:val="left"/>
              <w:rPr>
                <w:rFonts w:asciiTheme="minorHAnsi" w:hAnsiTheme="minorHAnsi" w:cstheme="minorHAnsi"/>
                <w:sz w:val="22"/>
                <w:szCs w:val="22"/>
              </w:rPr>
            </w:pPr>
            <w:r w:rsidRPr="009D126B">
              <w:rPr>
                <w:rFonts w:asciiTheme="minorHAnsi" w:hAnsiTheme="minorHAnsi" w:cstheme="minorHAnsi"/>
                <w:sz w:val="22"/>
                <w:szCs w:val="22"/>
              </w:rPr>
              <w:lastRenderedPageBreak/>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9D126B" w:rsidRDefault="004C6711" w:rsidP="00497771">
            <w:pPr>
              <w:keepNext/>
              <w:spacing w:line="280" w:lineRule="exact"/>
              <w:jc w:val="center"/>
              <w:outlineLvl w:val="8"/>
              <w:rPr>
                <w:rFonts w:cstheme="minorHAnsi"/>
                <w:b/>
              </w:rPr>
            </w:pPr>
            <w:r w:rsidRPr="009D126B">
              <w:rPr>
                <w:rFonts w:cstheme="minorHAnsi"/>
                <w:b/>
              </w:rPr>
              <w:t>ΣΥΝΟΠΤΙΚΟΣ</w:t>
            </w:r>
          </w:p>
        </w:tc>
      </w:tr>
      <w:tr w:rsidR="004C6711" w:rsidRPr="009D126B"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pStyle w:val="9"/>
              <w:spacing w:line="280" w:lineRule="exact"/>
              <w:jc w:val="left"/>
              <w:rPr>
                <w:rFonts w:asciiTheme="minorHAnsi" w:hAnsiTheme="minorHAnsi" w:cstheme="minorHAnsi"/>
                <w:sz w:val="22"/>
                <w:szCs w:val="22"/>
              </w:rPr>
            </w:pPr>
            <w:r w:rsidRPr="009D126B">
              <w:rPr>
                <w:rFonts w:asciiTheme="minorHAnsi" w:hAnsiTheme="minorHAnsi" w:cstheme="minorHAnsi"/>
                <w:sz w:val="22"/>
                <w:szCs w:val="22"/>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after="0" w:line="280" w:lineRule="exact"/>
              <w:outlineLvl w:val="8"/>
              <w:rPr>
                <w:rFonts w:cstheme="minorHAnsi"/>
              </w:rPr>
            </w:pPr>
            <w:r w:rsidRPr="009D126B">
              <w:rPr>
                <w:rStyle w:val="Bodytext0"/>
                <w:rFonts w:asciiTheme="minorHAnsi" w:hAnsiTheme="minorHAnsi" w:cstheme="minorHAnsi"/>
                <w:b/>
                <w:color w:val="000000"/>
                <w:sz w:val="22"/>
                <w:szCs w:val="22"/>
              </w:rPr>
              <w:t>Η ΠΛΕΟΝ ΣΥΜΦΕΡΟΥΣΑ Α</w:t>
            </w:r>
            <w:r w:rsidRPr="009D126B">
              <w:rPr>
                <w:rStyle w:val="Bodytext0"/>
                <w:rFonts w:asciiTheme="minorHAnsi" w:hAnsiTheme="minorHAnsi" w:cstheme="minorHAnsi"/>
                <w:b/>
                <w:color w:val="000000"/>
                <w:sz w:val="22"/>
                <w:szCs w:val="22"/>
              </w:rPr>
              <w:softHyphen/>
              <w:t xml:space="preserve">ΠΟ ΟΙΚΟΝΟΜΙΚΗ ΑΠΟΨΗ ΠΡΟΣΦΟΡΑ ΑΠΟΚΛΕΙΣΤΙΚΑ ΒΑΣΕΙ ΤΗΣ ΤΙΜΗΣ, ΣΤΟ </w:t>
            </w:r>
            <w:r w:rsidR="00B166E6" w:rsidRPr="009D126B">
              <w:rPr>
                <w:rStyle w:val="Bodytext0"/>
                <w:rFonts w:asciiTheme="minorHAnsi" w:hAnsiTheme="minorHAnsi" w:cstheme="minorHAnsi"/>
                <w:b/>
                <w:color w:val="000000"/>
                <w:sz w:val="22"/>
                <w:szCs w:val="22"/>
              </w:rPr>
              <w:t>ΣΥΝΟΛΟ ΤΟΥ ΠΡΟΫΠΟΛΟΓΙΣΜΟΥ</w:t>
            </w:r>
            <w:r w:rsidRPr="009D126B">
              <w:rPr>
                <w:rStyle w:val="Bodytext0"/>
                <w:rFonts w:asciiTheme="minorHAnsi" w:hAnsiTheme="minorHAnsi" w:cstheme="minorHAnsi"/>
                <w:b/>
                <w:color w:val="000000"/>
                <w:sz w:val="22"/>
                <w:szCs w:val="22"/>
              </w:rPr>
              <w:t>.</w:t>
            </w: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spacing w:line="240" w:lineRule="exact"/>
              <w:rPr>
                <w:rFonts w:cstheme="minorHAnsi"/>
                <w:b/>
              </w:rPr>
            </w:pPr>
            <w:r w:rsidRPr="009D126B">
              <w:rPr>
                <w:rFonts w:cstheme="minorHAnsi"/>
                <w:b/>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7D4D3A" w:rsidP="00497771">
            <w:pPr>
              <w:keepNext/>
              <w:spacing w:line="280" w:lineRule="exact"/>
              <w:jc w:val="center"/>
              <w:outlineLvl w:val="8"/>
              <w:rPr>
                <w:rFonts w:cstheme="minorHAnsi"/>
                <w:b/>
              </w:rPr>
            </w:pPr>
            <w:r>
              <w:rPr>
                <w:rFonts w:cstheme="minorHAnsi"/>
                <w:b/>
              </w:rPr>
              <w:t>ΤΕΤΑΡΤΗ 28</w:t>
            </w:r>
            <w:r w:rsidR="00EE291B" w:rsidRPr="009D126B">
              <w:rPr>
                <w:rFonts w:cstheme="minorHAnsi"/>
                <w:b/>
              </w:rPr>
              <w:t>/03/2018</w:t>
            </w:r>
            <w:r w:rsidR="00B166E6" w:rsidRPr="009D126B">
              <w:rPr>
                <w:rFonts w:cstheme="minorHAnsi"/>
                <w:b/>
              </w:rPr>
              <w:t xml:space="preserve"> &amp; ΩΡΑ 14.0</w:t>
            </w:r>
            <w:r w:rsidR="004C6711" w:rsidRPr="009D126B">
              <w:rPr>
                <w:rFonts w:cstheme="minorHAnsi"/>
                <w:b/>
              </w:rPr>
              <w:t>0</w:t>
            </w:r>
            <w:r w:rsidR="00EE291B" w:rsidRPr="009D126B">
              <w:rPr>
                <w:rFonts w:cstheme="minorHAnsi"/>
                <w:b/>
              </w:rPr>
              <w:t>μμ</w:t>
            </w:r>
          </w:p>
        </w:tc>
      </w:tr>
      <w:tr w:rsidR="004C6711" w:rsidRPr="009D126B"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spacing w:line="240" w:lineRule="exact"/>
              <w:rPr>
                <w:rFonts w:cstheme="minorHAnsi"/>
                <w:b/>
              </w:rPr>
            </w:pPr>
            <w:r w:rsidRPr="009D126B">
              <w:rPr>
                <w:rFonts w:cstheme="minorHAnsi"/>
                <w:b/>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7D4D3A" w:rsidP="00497771">
            <w:pPr>
              <w:keepNext/>
              <w:spacing w:line="280" w:lineRule="exact"/>
              <w:jc w:val="center"/>
              <w:outlineLvl w:val="8"/>
              <w:rPr>
                <w:rFonts w:cstheme="minorHAnsi"/>
                <w:b/>
              </w:rPr>
            </w:pPr>
            <w:r>
              <w:rPr>
                <w:rFonts w:cstheme="minorHAnsi"/>
                <w:b/>
              </w:rPr>
              <w:t>ΠΕΜΠΤΗ 29</w:t>
            </w:r>
            <w:r w:rsidR="00EE291B" w:rsidRPr="009D126B">
              <w:rPr>
                <w:rFonts w:cstheme="minorHAnsi"/>
                <w:b/>
              </w:rPr>
              <w:t>/03/2018 &amp; ΩΡΑ 09</w:t>
            </w:r>
            <w:r w:rsidR="004C6711" w:rsidRPr="009D126B">
              <w:rPr>
                <w:rFonts w:cstheme="minorHAnsi"/>
                <w:b/>
              </w:rPr>
              <w:t>.00</w:t>
            </w:r>
            <w:r w:rsidR="00EE291B" w:rsidRPr="009D126B">
              <w:rPr>
                <w:rFonts w:cstheme="minorHAnsi"/>
                <w:b/>
              </w:rPr>
              <w:t>πμ</w:t>
            </w:r>
          </w:p>
        </w:tc>
      </w:tr>
      <w:tr w:rsidR="004C6711" w:rsidRPr="009D126B"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pStyle w:val="9"/>
              <w:spacing w:line="280" w:lineRule="exact"/>
              <w:jc w:val="left"/>
              <w:rPr>
                <w:rFonts w:asciiTheme="minorHAnsi" w:hAnsiTheme="minorHAnsi" w:cstheme="minorHAnsi"/>
                <w:sz w:val="22"/>
                <w:szCs w:val="22"/>
              </w:rPr>
            </w:pPr>
            <w:r w:rsidRPr="009D126B">
              <w:rPr>
                <w:rFonts w:asciiTheme="minorHAnsi" w:hAnsiTheme="minorHAnsi" w:cstheme="minorHAnsi"/>
                <w:sz w:val="22"/>
                <w:szCs w:val="22"/>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line="280" w:lineRule="exact"/>
              <w:outlineLvl w:val="8"/>
              <w:rPr>
                <w:rFonts w:cstheme="minorHAnsi"/>
                <w:b/>
              </w:rPr>
            </w:pPr>
            <w:r w:rsidRPr="009D126B">
              <w:rPr>
                <w:rFonts w:cstheme="minorHAnsi"/>
                <w:b/>
              </w:rPr>
              <w:t>ΚΕΝΤΡΟ ΚΟΙΝ. ΠΡΟΝΟΙΑΣ – ΠΑΠΑΡΗΓΟΠΟΥΛΟΥ 7</w:t>
            </w:r>
          </w:p>
          <w:p w:rsidR="004C6711" w:rsidRPr="009D126B" w:rsidRDefault="004C6711" w:rsidP="00497771">
            <w:pPr>
              <w:keepNext/>
              <w:spacing w:line="280" w:lineRule="exact"/>
              <w:jc w:val="center"/>
              <w:outlineLvl w:val="8"/>
              <w:rPr>
                <w:rFonts w:cstheme="minorHAnsi"/>
                <w:b/>
              </w:rPr>
            </w:pPr>
            <w:r w:rsidRPr="009D126B">
              <w:rPr>
                <w:rFonts w:cstheme="minorHAnsi"/>
                <w:b/>
              </w:rPr>
              <w:t>2</w:t>
            </w:r>
            <w:r w:rsidRPr="009D126B">
              <w:rPr>
                <w:rFonts w:cstheme="minorHAnsi"/>
                <w:b/>
                <w:vertAlign w:val="superscript"/>
              </w:rPr>
              <w:t>ος</w:t>
            </w:r>
            <w:r w:rsidRPr="009D126B">
              <w:rPr>
                <w:rFonts w:cstheme="minorHAnsi"/>
                <w:b/>
              </w:rPr>
              <w:t xml:space="preserve"> ΟΡΟΦΟΣ - ΘΕΣΣΑΛΟΝΙΚΗ</w:t>
            </w:r>
          </w:p>
        </w:tc>
      </w:tr>
      <w:tr w:rsidR="004C6711" w:rsidRPr="009D126B"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9D126B" w:rsidRDefault="004C6711" w:rsidP="00251279">
            <w:pPr>
              <w:pStyle w:val="3"/>
              <w:spacing w:line="280" w:lineRule="exact"/>
              <w:jc w:val="left"/>
              <w:rPr>
                <w:rFonts w:asciiTheme="minorHAnsi" w:hAnsiTheme="minorHAnsi" w:cstheme="minorHAnsi"/>
                <w:sz w:val="22"/>
                <w:szCs w:val="22"/>
              </w:rPr>
            </w:pPr>
            <w:r w:rsidRPr="009D126B">
              <w:rPr>
                <w:rFonts w:asciiTheme="minorHAnsi" w:hAnsiTheme="minorHAnsi" w:cstheme="minorHAnsi"/>
                <w:sz w:val="22"/>
                <w:szCs w:val="22"/>
              </w:rPr>
              <w:t xml:space="preserve">ΚΩΔΙΚΟΣ </w:t>
            </w:r>
            <w:r w:rsidRPr="009D126B">
              <w:rPr>
                <w:rFonts w:asciiTheme="minorHAnsi" w:hAnsiTheme="minorHAnsi" w:cstheme="minorHAnsi"/>
                <w:sz w:val="22"/>
                <w:szCs w:val="22"/>
                <w:lang w:val="en-US"/>
              </w:rPr>
              <w:t>CPV</w:t>
            </w:r>
          </w:p>
          <w:p w:rsidR="00251279" w:rsidRPr="009D126B" w:rsidRDefault="00251279" w:rsidP="00251279">
            <w:pPr>
              <w:rPr>
                <w:rFonts w:cstheme="minorHAnsi"/>
                <w:b/>
              </w:rPr>
            </w:pPr>
            <w:r w:rsidRPr="009D126B">
              <w:rPr>
                <w:rFonts w:cstheme="minorHAnsi"/>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9D126B" w:rsidRDefault="00625FD7" w:rsidP="00625FD7">
            <w:pPr>
              <w:keepNext/>
              <w:spacing w:after="0" w:line="280" w:lineRule="exact"/>
              <w:outlineLvl w:val="8"/>
              <w:rPr>
                <w:rFonts w:cstheme="minorHAnsi"/>
                <w:b/>
              </w:rPr>
            </w:pPr>
            <w:r w:rsidRPr="009D126B">
              <w:rPr>
                <w:rFonts w:cstheme="minorHAnsi"/>
                <w:b/>
              </w:rPr>
              <w:t xml:space="preserve">         </w:t>
            </w:r>
            <w:r w:rsidR="009D2260" w:rsidRPr="009D126B">
              <w:rPr>
                <w:rFonts w:cstheme="minorHAnsi"/>
                <w:b/>
              </w:rPr>
              <w:t xml:space="preserve">                      50730000-1</w:t>
            </w:r>
          </w:p>
          <w:p w:rsidR="004C6711" w:rsidRPr="009D126B" w:rsidRDefault="009D2260" w:rsidP="00497771">
            <w:pPr>
              <w:keepNext/>
              <w:spacing w:line="280" w:lineRule="exact"/>
              <w:outlineLvl w:val="8"/>
              <w:rPr>
                <w:rFonts w:cstheme="minorHAnsi"/>
                <w:b/>
              </w:rPr>
            </w:pPr>
            <w:r w:rsidRPr="009D126B">
              <w:rPr>
                <w:rFonts w:cstheme="minorHAnsi"/>
                <w:b/>
              </w:rPr>
              <w:t xml:space="preserve">                0412 (ΑΜΟΙΒΕΣ ΤΕΧΝΙΚΩΝ</w:t>
            </w:r>
            <w:r w:rsidR="00251279" w:rsidRPr="009D126B">
              <w:rPr>
                <w:rFonts w:cstheme="minorHAnsi"/>
                <w:b/>
              </w:rPr>
              <w:t>)</w:t>
            </w:r>
          </w:p>
          <w:p w:rsidR="004C6711" w:rsidRPr="009D126B" w:rsidRDefault="004C6711" w:rsidP="00497771">
            <w:pPr>
              <w:keepNext/>
              <w:spacing w:line="280" w:lineRule="exact"/>
              <w:outlineLvl w:val="8"/>
              <w:rPr>
                <w:rFonts w:cstheme="minorHAnsi"/>
                <w:b/>
              </w:rPr>
            </w:pPr>
          </w:p>
          <w:p w:rsidR="004C6711" w:rsidRPr="009D126B" w:rsidRDefault="004C6711" w:rsidP="00497771">
            <w:pPr>
              <w:keepNext/>
              <w:spacing w:line="280" w:lineRule="exact"/>
              <w:outlineLvl w:val="8"/>
              <w:rPr>
                <w:rFonts w:cstheme="minorHAnsi"/>
                <w:b/>
              </w:rPr>
            </w:pPr>
          </w:p>
          <w:p w:rsidR="004C6711" w:rsidRPr="009D126B" w:rsidRDefault="004C6711" w:rsidP="00497771">
            <w:pPr>
              <w:keepNext/>
              <w:spacing w:line="280" w:lineRule="exact"/>
              <w:jc w:val="center"/>
              <w:outlineLvl w:val="8"/>
              <w:rPr>
                <w:rFonts w:cstheme="minorHAnsi"/>
                <w:b/>
              </w:rPr>
            </w:pP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line="280" w:lineRule="exact"/>
              <w:outlineLvl w:val="8"/>
              <w:rPr>
                <w:rFonts w:cstheme="minorHAnsi"/>
                <w:b/>
              </w:rPr>
            </w:pPr>
            <w:r w:rsidRPr="009D126B">
              <w:rPr>
                <w:rFonts w:cstheme="minorHAnsi"/>
                <w:b/>
              </w:rPr>
              <w:t>ΠΡΟΫΠΟΛΟΓΙΣΘΕΙΣΑ ΔΑΠΑΝΗ ΧΩΡΙΣ ΦΠΑ</w:t>
            </w:r>
            <w:r w:rsidRPr="009D126B">
              <w:rPr>
                <w:rStyle w:val="a6"/>
                <w:rFonts w:cstheme="minorHAnsi"/>
                <w:b/>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251279" w:rsidP="00497771">
            <w:pPr>
              <w:keepNext/>
              <w:spacing w:line="280" w:lineRule="exact"/>
              <w:jc w:val="center"/>
              <w:outlineLvl w:val="8"/>
              <w:rPr>
                <w:rFonts w:cstheme="minorHAnsi"/>
                <w:b/>
              </w:rPr>
            </w:pPr>
            <w:r w:rsidRPr="009D126B">
              <w:rPr>
                <w:rFonts w:cstheme="minorHAnsi"/>
                <w:b/>
              </w:rPr>
              <w:t xml:space="preserve">   </w:t>
            </w:r>
            <w:r w:rsidR="009D2260" w:rsidRPr="009D126B">
              <w:rPr>
                <w:rFonts w:cstheme="minorHAnsi"/>
                <w:b/>
              </w:rPr>
              <w:t>5.500</w:t>
            </w:r>
            <w:r w:rsidR="00A747F3" w:rsidRPr="009D126B">
              <w:rPr>
                <w:rFonts w:cstheme="minorHAnsi"/>
                <w:b/>
              </w:rPr>
              <w:t>,00</w:t>
            </w:r>
            <w:r w:rsidR="00625FD7" w:rsidRPr="009D126B">
              <w:rPr>
                <w:rFonts w:cstheme="minorHAnsi"/>
                <w:b/>
              </w:rPr>
              <w:t>€</w:t>
            </w: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line="280" w:lineRule="exact"/>
              <w:outlineLvl w:val="8"/>
              <w:rPr>
                <w:rFonts w:cstheme="minorHAnsi"/>
                <w:b/>
              </w:rPr>
            </w:pPr>
            <w:r w:rsidRPr="009D126B">
              <w:rPr>
                <w:rFonts w:cstheme="minorHAnsi"/>
                <w:b/>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750E5B" w:rsidP="00625FD7">
            <w:pPr>
              <w:keepNext/>
              <w:spacing w:line="280" w:lineRule="exact"/>
              <w:outlineLvl w:val="8"/>
              <w:rPr>
                <w:rFonts w:cstheme="minorHAnsi"/>
                <w:b/>
                <w:lang w:val="en-US"/>
              </w:rPr>
            </w:pPr>
            <w:r w:rsidRPr="009D126B">
              <w:rPr>
                <w:rFonts w:cstheme="minorHAnsi"/>
                <w:b/>
              </w:rPr>
              <w:t xml:space="preserve">                                      </w:t>
            </w:r>
            <w:r w:rsidR="007D4D3A">
              <w:rPr>
                <w:rFonts w:cstheme="minorHAnsi"/>
                <w:b/>
              </w:rPr>
              <w:t xml:space="preserve">   </w:t>
            </w:r>
            <w:r w:rsidR="009D2260" w:rsidRPr="009D126B">
              <w:rPr>
                <w:rFonts w:cstheme="minorHAnsi"/>
                <w:b/>
              </w:rPr>
              <w:t>6.820,00</w:t>
            </w:r>
            <w:r w:rsidRPr="009D126B">
              <w:rPr>
                <w:rFonts w:cstheme="minorHAnsi"/>
                <w:b/>
              </w:rPr>
              <w:t>€</w:t>
            </w: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B704BF" w:rsidP="00497771">
            <w:pPr>
              <w:keepNext/>
              <w:spacing w:line="280" w:lineRule="exact"/>
              <w:outlineLvl w:val="8"/>
              <w:rPr>
                <w:rFonts w:cstheme="minorHAnsi"/>
                <w:b/>
              </w:rPr>
            </w:pPr>
            <w:r w:rsidRPr="009D126B">
              <w:rPr>
                <w:rFonts w:cstheme="minorHAnsi"/>
                <w:b/>
              </w:rPr>
              <w:t>ΑΝΑΡΤΗΣΗ ΚΗΜΔΗΣ ΤΕΧΝΙΚΕΣ ΠΡΟΔΙΑΓΡΑΦΕΣ ΠΡΩΤ. ΑΙΤΗΜΑ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B704BF" w:rsidRPr="009D126B" w:rsidRDefault="00B704BF" w:rsidP="00B704BF">
            <w:pPr>
              <w:keepNext/>
              <w:spacing w:line="280" w:lineRule="exact"/>
              <w:jc w:val="center"/>
              <w:outlineLvl w:val="8"/>
              <w:rPr>
                <w:rFonts w:cstheme="minorHAnsi"/>
                <w:b/>
                <w:lang w:val="en-US"/>
              </w:rPr>
            </w:pPr>
            <w:r w:rsidRPr="009D126B">
              <w:rPr>
                <w:rFonts w:cstheme="minorHAnsi"/>
                <w:b/>
              </w:rPr>
              <w:t>18</w:t>
            </w:r>
            <w:r w:rsidRPr="009D126B">
              <w:rPr>
                <w:rFonts w:cstheme="minorHAnsi"/>
                <w:b/>
                <w:lang w:val="en-US"/>
              </w:rPr>
              <w:t>REQ002745509 2018-03-02</w:t>
            </w:r>
          </w:p>
          <w:p w:rsidR="00B704BF" w:rsidRPr="009D126B" w:rsidRDefault="00B704BF" w:rsidP="00497771">
            <w:pPr>
              <w:keepNext/>
              <w:spacing w:line="280" w:lineRule="exact"/>
              <w:jc w:val="center"/>
              <w:outlineLvl w:val="8"/>
              <w:rPr>
                <w:rFonts w:cstheme="minorHAnsi"/>
                <w:b/>
                <w:lang w:val="en-US"/>
              </w:rPr>
            </w:pPr>
          </w:p>
          <w:p w:rsidR="004C6711" w:rsidRPr="009D126B" w:rsidRDefault="004C6711" w:rsidP="00497771">
            <w:pPr>
              <w:keepNext/>
              <w:spacing w:line="280" w:lineRule="exact"/>
              <w:jc w:val="center"/>
              <w:outlineLvl w:val="8"/>
              <w:rPr>
                <w:rFonts w:cstheme="minorHAnsi"/>
                <w:b/>
              </w:rPr>
            </w:pPr>
            <w:r w:rsidRPr="009D126B">
              <w:rPr>
                <w:rFonts w:cstheme="minorHAnsi"/>
                <w:b/>
              </w:rPr>
              <w:t xml:space="preserve"> </w:t>
            </w: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line="280" w:lineRule="exact"/>
              <w:outlineLvl w:val="8"/>
              <w:rPr>
                <w:rFonts w:cstheme="minorHAnsi"/>
                <w:b/>
              </w:rPr>
            </w:pPr>
            <w:r w:rsidRPr="009D126B">
              <w:rPr>
                <w:rFonts w:cstheme="minorHAnsi"/>
                <w:b/>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9D126B" w:rsidRDefault="007D4D3A" w:rsidP="00497771">
            <w:pPr>
              <w:keepNext/>
              <w:spacing w:line="280" w:lineRule="exact"/>
              <w:jc w:val="center"/>
              <w:outlineLvl w:val="8"/>
              <w:rPr>
                <w:rFonts w:cstheme="minorHAnsi"/>
                <w:b/>
              </w:rPr>
            </w:pPr>
            <w:r>
              <w:rPr>
                <w:rFonts w:cstheme="minorHAnsi"/>
                <w:b/>
              </w:rPr>
              <w:t>14</w:t>
            </w:r>
            <w:r w:rsidR="009D2260" w:rsidRPr="009D126B">
              <w:rPr>
                <w:rFonts w:cstheme="minorHAnsi"/>
                <w:b/>
              </w:rPr>
              <w:t>/03</w:t>
            </w:r>
            <w:r w:rsidR="004C6711" w:rsidRPr="009D126B">
              <w:rPr>
                <w:rFonts w:cstheme="minorHAnsi"/>
                <w:b/>
              </w:rPr>
              <w:t>/201</w:t>
            </w:r>
            <w:r w:rsidR="009D2260" w:rsidRPr="009D126B">
              <w:rPr>
                <w:rFonts w:cstheme="minorHAnsi"/>
                <w:b/>
              </w:rPr>
              <w:t>8</w:t>
            </w:r>
          </w:p>
        </w:tc>
      </w:tr>
      <w:tr w:rsidR="004C6711" w:rsidRPr="009D126B"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4C6711" w:rsidP="00497771">
            <w:pPr>
              <w:keepNext/>
              <w:spacing w:line="280" w:lineRule="exact"/>
              <w:outlineLvl w:val="8"/>
              <w:rPr>
                <w:rFonts w:cstheme="minorHAnsi"/>
                <w:b/>
              </w:rPr>
            </w:pPr>
            <w:r w:rsidRPr="009D126B">
              <w:rPr>
                <w:rFonts w:cstheme="minorHAnsi"/>
                <w:b/>
              </w:rPr>
              <w:t xml:space="preserve">ΤΟΠΟΣ </w:t>
            </w:r>
            <w:r w:rsidR="00625FD7" w:rsidRPr="009D126B">
              <w:rPr>
                <w:rFonts w:cstheme="minorHAnsi"/>
                <w:b/>
              </w:rPr>
              <w:t xml:space="preserve">ΕΚΤΕΛΕΣΗΣ ΕΡΓΑΣΙΩΝ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9D126B" w:rsidRDefault="00625FD7" w:rsidP="00497771">
            <w:pPr>
              <w:keepNext/>
              <w:spacing w:line="280" w:lineRule="exact"/>
              <w:jc w:val="both"/>
              <w:outlineLvl w:val="8"/>
              <w:rPr>
                <w:rFonts w:cstheme="minorHAnsi"/>
                <w:b/>
              </w:rPr>
            </w:pPr>
            <w:r w:rsidRPr="009D126B">
              <w:rPr>
                <w:rFonts w:cstheme="minorHAnsi"/>
                <w:b/>
              </w:rPr>
              <w:t xml:space="preserve">ΤΑ ΠΑΡΑΡΤΗΜΑΤΑ ΤΟΥ ΚΚΠ-ΠΚ </w:t>
            </w:r>
            <w:r w:rsidR="004C6711" w:rsidRPr="009D126B">
              <w:rPr>
                <w:rFonts w:cstheme="minorHAnsi"/>
                <w:b/>
              </w:rPr>
              <w:t xml:space="preserve"> </w:t>
            </w:r>
            <w:r w:rsidRPr="009D126B">
              <w:rPr>
                <w:rFonts w:cstheme="minorHAnsi"/>
                <w:b/>
              </w:rPr>
              <w:t>ΟΠΩΣ ΑΥΤΑ ΠΕΡΙΓΡΑΦΟΝΤΑΙ ΣΤΙΣ ΤΕΧΝΙΚΕΣ ΠΡΟΔΙΑΓΡΑΦΕΣ</w:t>
            </w:r>
          </w:p>
        </w:tc>
      </w:tr>
    </w:tbl>
    <w:p w:rsidR="004C6711" w:rsidRPr="009D126B" w:rsidRDefault="004C6711" w:rsidP="004C6711">
      <w:pPr>
        <w:spacing w:before="120" w:line="280" w:lineRule="exact"/>
        <w:jc w:val="both"/>
        <w:rPr>
          <w:rFonts w:cstheme="minorHAnsi"/>
        </w:rPr>
      </w:pPr>
    </w:p>
    <w:p w:rsidR="00DF52EB" w:rsidRPr="009D126B" w:rsidRDefault="00DF52EB" w:rsidP="004C6711">
      <w:pPr>
        <w:spacing w:before="120" w:line="280" w:lineRule="exact"/>
        <w:jc w:val="both"/>
        <w:rPr>
          <w:rFonts w:cstheme="minorHAnsi"/>
        </w:rPr>
      </w:pPr>
    </w:p>
    <w:p w:rsidR="00DF52EB" w:rsidRPr="009D126B" w:rsidRDefault="00DF52EB" w:rsidP="004C6711">
      <w:pPr>
        <w:spacing w:before="120" w:line="280" w:lineRule="exact"/>
        <w:jc w:val="both"/>
        <w:rPr>
          <w:rFonts w:cstheme="minorHAnsi"/>
        </w:rPr>
      </w:pPr>
    </w:p>
    <w:p w:rsidR="004C6711" w:rsidRPr="009D126B" w:rsidRDefault="004C6711" w:rsidP="004C6711">
      <w:pPr>
        <w:spacing w:before="120" w:line="280" w:lineRule="exact"/>
        <w:rPr>
          <w:rFonts w:cstheme="minorHAnsi"/>
          <w:b/>
          <w:u w:val="single"/>
        </w:rPr>
      </w:pPr>
      <w:r w:rsidRPr="009D126B">
        <w:rPr>
          <w:rFonts w:cstheme="minorHAnsi"/>
          <w:b/>
          <w:u w:val="single"/>
        </w:rPr>
        <w:t>ΠΙΝΑΚΑΣ ΠΕΡΙΕΧΟΜΕΝΩΝ</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ΔΙΑΚΗΡΥΞΗ – ΓΕΝΙΚΟΙ ΟΡΟΙ ΔΙΑΓΩΝΙΣΜΟΥ (ΜΕΡΟΣ  Α΄)</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ΤΕΧΝΙΚΕΣ ΠΡΟΔΙΑΓΡΑ</w:t>
      </w:r>
      <w:r w:rsidR="00BD619B" w:rsidRPr="009D126B">
        <w:rPr>
          <w:rFonts w:cstheme="minorHAnsi"/>
          <w:b/>
        </w:rPr>
        <w:t xml:space="preserve">ΦΕΣ </w:t>
      </w:r>
      <w:r w:rsidRPr="009D126B">
        <w:rPr>
          <w:rFonts w:cstheme="minorHAnsi"/>
          <w:b/>
        </w:rPr>
        <w:t>– ΠΡΟΫΠΟΛΟΓΙΣΜΟΣ  (ΠΑΡΑΡΤΗΜΑ Α΄ )</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ΥΠΟΔΕΙΓΜΑ ΟΙΚΟΝΟΜΙΚΗΣ ΠΡΟΣΦΟΡΑΣ. (ΠΑΡΑΡΤΗΜΑ Β΄)</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ΥΠΟΔΕΙΓΜΑΤΑ ΕΓΓΥΗΤΙΚΩΝ ΕΠΙΣΤΟΛΩΝ (ΠΑΡΑΡΤΗΜΑ  Γ΄)</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ΣΧΕΔΙΟ ΣΥΜΒΑΣΗΣ  (ΠΑΡΑΡΤΗΜΑ  Δ΄)</w:t>
      </w:r>
    </w:p>
    <w:p w:rsidR="004C6711" w:rsidRPr="009D126B" w:rsidRDefault="004C6711" w:rsidP="00D811B1">
      <w:pPr>
        <w:numPr>
          <w:ilvl w:val="0"/>
          <w:numId w:val="1"/>
        </w:numPr>
        <w:spacing w:before="120" w:after="0" w:line="280" w:lineRule="exact"/>
        <w:ind w:hanging="519"/>
        <w:jc w:val="both"/>
        <w:rPr>
          <w:rFonts w:cstheme="minorHAnsi"/>
          <w:b/>
        </w:rPr>
      </w:pPr>
      <w:r w:rsidRPr="009D126B">
        <w:rPr>
          <w:rFonts w:cstheme="minorHAnsi"/>
          <w:b/>
        </w:rPr>
        <w:t xml:space="preserve">ΥΠΕΥΘΥΝΗ ΔΗΛΩΣΗ Ν. 1599/1986 (ΠΑΡΑΡΤΗΜΑ Ε΄) </w:t>
      </w:r>
    </w:p>
    <w:p w:rsidR="00641D8A" w:rsidRPr="009D126B" w:rsidRDefault="00641D8A" w:rsidP="00A747F3">
      <w:pPr>
        <w:spacing w:before="120" w:after="0" w:line="280" w:lineRule="exact"/>
        <w:jc w:val="both"/>
        <w:rPr>
          <w:rFonts w:cstheme="minorHAnsi"/>
          <w:b/>
        </w:rPr>
      </w:pPr>
    </w:p>
    <w:p w:rsidR="00DF52EB" w:rsidRPr="009D126B" w:rsidRDefault="00DF52EB" w:rsidP="00A747F3">
      <w:pPr>
        <w:spacing w:before="120" w:after="0" w:line="280" w:lineRule="exact"/>
        <w:jc w:val="both"/>
        <w:rPr>
          <w:rFonts w:cstheme="minorHAnsi"/>
          <w:b/>
        </w:rPr>
      </w:pPr>
    </w:p>
    <w:p w:rsidR="00DF52EB" w:rsidRPr="009D126B" w:rsidRDefault="00DF52EB" w:rsidP="00A747F3">
      <w:pPr>
        <w:spacing w:before="120" w:after="0" w:line="280" w:lineRule="exact"/>
        <w:jc w:val="both"/>
        <w:rPr>
          <w:rFonts w:cstheme="minorHAnsi"/>
          <w:b/>
        </w:rPr>
      </w:pPr>
    </w:p>
    <w:p w:rsidR="004C6711" w:rsidRPr="009D126B" w:rsidRDefault="004C6711" w:rsidP="004C6711">
      <w:pPr>
        <w:tabs>
          <w:tab w:val="left" w:pos="720"/>
        </w:tabs>
        <w:spacing w:before="120" w:line="280" w:lineRule="exact"/>
        <w:rPr>
          <w:rFonts w:cstheme="minorHAnsi"/>
          <w:b/>
        </w:rPr>
      </w:pPr>
      <w:r w:rsidRPr="009D126B">
        <w:rPr>
          <w:rFonts w:cstheme="minorHAnsi"/>
          <w:b/>
        </w:rPr>
        <w:lastRenderedPageBreak/>
        <w:t>Έχοντας υπόψη:</w:t>
      </w:r>
    </w:p>
    <w:p w:rsidR="004C6711" w:rsidRPr="009D126B" w:rsidRDefault="004C6711" w:rsidP="004C6711">
      <w:pPr>
        <w:autoSpaceDE w:val="0"/>
        <w:autoSpaceDN w:val="0"/>
        <w:adjustRightInd w:val="0"/>
        <w:spacing w:before="120" w:line="280" w:lineRule="exact"/>
        <w:jc w:val="both"/>
        <w:rPr>
          <w:rFonts w:eastAsia="Calibri" w:cstheme="minorHAnsi"/>
          <w:b/>
          <w:bCs/>
          <w:color w:val="000000"/>
        </w:rPr>
      </w:pPr>
      <w:r w:rsidRPr="009D126B">
        <w:rPr>
          <w:rFonts w:eastAsia="Calibri" w:cstheme="minorHAnsi"/>
          <w:b/>
          <w:bCs/>
          <w:color w:val="000000"/>
        </w:rPr>
        <w:t>1. Τις διατάξεις όπως αυτές ισχύουν:</w:t>
      </w:r>
    </w:p>
    <w:p w:rsidR="004C6711" w:rsidRPr="009D126B" w:rsidRDefault="004C6711" w:rsidP="00D811B1">
      <w:pPr>
        <w:numPr>
          <w:ilvl w:val="2"/>
          <w:numId w:val="2"/>
        </w:numPr>
        <w:tabs>
          <w:tab w:val="left" w:pos="851"/>
        </w:tabs>
        <w:spacing w:before="120" w:after="0" w:line="216" w:lineRule="auto"/>
        <w:ind w:left="851" w:hanging="567"/>
        <w:jc w:val="both"/>
        <w:rPr>
          <w:rFonts w:eastAsia="Times New Roman" w:cstheme="minorHAnsi"/>
        </w:rPr>
      </w:pPr>
      <w:r w:rsidRPr="009D126B">
        <w:rPr>
          <w:rFonts w:cstheme="minorHAnsi"/>
        </w:rPr>
        <w:t xml:space="preserve">Τις διατάξεις του </w:t>
      </w:r>
      <w:r w:rsidRPr="009D126B">
        <w:rPr>
          <w:rFonts w:cstheme="minorHAnsi"/>
          <w:b/>
        </w:rPr>
        <w:t>άρθρου 9 του Ν. 4109/2013</w:t>
      </w:r>
      <w:r w:rsidRPr="009D126B">
        <w:rPr>
          <w:rFonts w:cstheme="minorHAnsi"/>
        </w:rPr>
        <w:t xml:space="preserve"> (ΦΕΚ 16/Α/23.1.2013) «Κατάργηση και συγχώνευση των Ν.Π.Δ.Δ.  και του ευρύτερου Δημόσιου Τομέα».</w:t>
      </w:r>
    </w:p>
    <w:p w:rsidR="004C6711" w:rsidRPr="009D126B" w:rsidRDefault="004C6711" w:rsidP="00D811B1">
      <w:pPr>
        <w:numPr>
          <w:ilvl w:val="2"/>
          <w:numId w:val="2"/>
        </w:numPr>
        <w:tabs>
          <w:tab w:val="left" w:pos="851"/>
        </w:tabs>
        <w:spacing w:before="120" w:after="0" w:line="216" w:lineRule="auto"/>
        <w:ind w:left="851" w:hanging="567"/>
        <w:jc w:val="both"/>
        <w:rPr>
          <w:rFonts w:cstheme="minorHAnsi"/>
        </w:rPr>
      </w:pPr>
      <w:r w:rsidRPr="009D126B">
        <w:rPr>
          <w:rFonts w:cstheme="minorHAnsi"/>
        </w:rPr>
        <w:t xml:space="preserve">Του </w:t>
      </w:r>
      <w:r w:rsidRPr="009D126B">
        <w:rPr>
          <w:rFonts w:cstheme="minorHAnsi"/>
          <w:b/>
        </w:rPr>
        <w:t>Ν. 4250/2014</w:t>
      </w:r>
      <w:r w:rsidRPr="009D126B">
        <w:rPr>
          <w:rFonts w:cstheme="minorHAnsi"/>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837FD6" w:rsidRPr="009D126B" w:rsidRDefault="00B704BF" w:rsidP="00837FD6">
      <w:pPr>
        <w:tabs>
          <w:tab w:val="left" w:pos="851"/>
        </w:tabs>
        <w:spacing w:before="120" w:after="0" w:line="216" w:lineRule="auto"/>
        <w:jc w:val="both"/>
        <w:rPr>
          <w:rFonts w:cstheme="minorHAnsi"/>
        </w:rPr>
      </w:pPr>
      <w:r w:rsidRPr="009D126B">
        <w:rPr>
          <w:rFonts w:cstheme="minorHAnsi"/>
        </w:rPr>
        <w:t xml:space="preserve">     1.3</w:t>
      </w:r>
      <w:r w:rsidR="0095387C" w:rsidRPr="009D126B">
        <w:rPr>
          <w:rFonts w:cstheme="minorHAnsi"/>
        </w:rPr>
        <w:t xml:space="preserve"> </w:t>
      </w:r>
      <w:r w:rsidR="00837FD6" w:rsidRPr="009D126B">
        <w:rPr>
          <w:rFonts w:cstheme="minorHAnsi"/>
        </w:rPr>
        <w:t xml:space="preserve">  </w:t>
      </w:r>
      <w:r w:rsidR="00FD19AB" w:rsidRPr="009D126B">
        <w:rPr>
          <w:rFonts w:cstheme="minorHAnsi"/>
        </w:rPr>
        <w:t>Τον</w:t>
      </w:r>
      <w:r w:rsidR="00837FD6" w:rsidRPr="009D126B">
        <w:rPr>
          <w:rFonts w:cstheme="minorHAnsi"/>
        </w:rPr>
        <w:t xml:space="preserve"> </w:t>
      </w:r>
      <w:r w:rsidR="00837FD6" w:rsidRPr="009D126B">
        <w:rPr>
          <w:rFonts w:cstheme="minorHAnsi"/>
          <w:b/>
        </w:rPr>
        <w:t>Ν.4155/2013</w:t>
      </w:r>
      <w:r w:rsidR="00837FD6" w:rsidRPr="009D126B">
        <w:rPr>
          <w:rFonts w:cstheme="minorHAnsi"/>
        </w:rPr>
        <w:t xml:space="preserve"> και</w:t>
      </w:r>
      <w:r w:rsidR="00FD19AB" w:rsidRPr="009D126B">
        <w:rPr>
          <w:rFonts w:cstheme="minorHAnsi"/>
        </w:rPr>
        <w:t xml:space="preserve"> </w:t>
      </w:r>
      <w:r w:rsidR="00FD19AB" w:rsidRPr="009D126B">
        <w:rPr>
          <w:rFonts w:cstheme="minorHAnsi"/>
          <w:b/>
        </w:rPr>
        <w:t>Ν.4013/2011</w:t>
      </w:r>
      <w:r w:rsidR="00FD19AB" w:rsidRPr="009D126B">
        <w:rPr>
          <w:rFonts w:cstheme="minorHAnsi"/>
        </w:rPr>
        <w:t xml:space="preserve">(ΦΕΚ 204/Α΄/15-9-2011) «περί σύστασης </w:t>
      </w:r>
      <w:r w:rsidR="00837FD6" w:rsidRPr="009D126B">
        <w:rPr>
          <w:rFonts w:cstheme="minorHAnsi"/>
        </w:rPr>
        <w:t xml:space="preserve">    </w:t>
      </w:r>
    </w:p>
    <w:p w:rsidR="00826025" w:rsidRPr="009D126B" w:rsidRDefault="00837FD6" w:rsidP="00837FD6">
      <w:pPr>
        <w:tabs>
          <w:tab w:val="left" w:pos="851"/>
        </w:tabs>
        <w:spacing w:before="120" w:after="0" w:line="216" w:lineRule="auto"/>
        <w:jc w:val="both"/>
        <w:rPr>
          <w:rFonts w:cstheme="minorHAnsi"/>
        </w:rPr>
      </w:pPr>
      <w:r w:rsidRPr="009D126B">
        <w:rPr>
          <w:rFonts w:cstheme="minorHAnsi"/>
        </w:rPr>
        <w:t xml:space="preserve">            Ενιαίας  </w:t>
      </w:r>
      <w:r w:rsidR="00FD19AB" w:rsidRPr="009D126B">
        <w:rPr>
          <w:rFonts w:cstheme="minorHAnsi"/>
        </w:rPr>
        <w:t xml:space="preserve">Ανεξάρτητης  Αρχής Δημοσίων Συμβάσεων και Κεντρικού Ηλεκτρονικού  </w:t>
      </w:r>
      <w:r w:rsidR="00826025" w:rsidRPr="009D126B">
        <w:rPr>
          <w:rFonts w:cstheme="minorHAnsi"/>
        </w:rPr>
        <w:t xml:space="preserve"> </w:t>
      </w:r>
    </w:p>
    <w:p w:rsidR="00FD19AB" w:rsidRPr="009D126B" w:rsidRDefault="00837FD6" w:rsidP="00826025">
      <w:pPr>
        <w:pStyle w:val="a5"/>
        <w:spacing w:after="0" w:line="216" w:lineRule="auto"/>
        <w:ind w:left="360"/>
        <w:jc w:val="both"/>
        <w:rPr>
          <w:rFonts w:asciiTheme="minorHAnsi" w:hAnsiTheme="minorHAnsi" w:cstheme="minorHAnsi"/>
        </w:rPr>
      </w:pPr>
      <w:r w:rsidRPr="009D126B">
        <w:rPr>
          <w:rFonts w:asciiTheme="minorHAnsi" w:hAnsiTheme="minorHAnsi" w:cstheme="minorHAnsi"/>
        </w:rPr>
        <w:t xml:space="preserve">       </w:t>
      </w:r>
      <w:r w:rsidR="00826025" w:rsidRPr="009D126B">
        <w:rPr>
          <w:rFonts w:asciiTheme="minorHAnsi" w:hAnsiTheme="minorHAnsi" w:cstheme="minorHAnsi"/>
        </w:rPr>
        <w:t xml:space="preserve"> </w:t>
      </w:r>
      <w:r w:rsidR="00FD19AB" w:rsidRPr="009D126B">
        <w:rPr>
          <w:rFonts w:asciiTheme="minorHAnsi" w:hAnsiTheme="minorHAnsi" w:cstheme="minorHAnsi"/>
        </w:rPr>
        <w:t xml:space="preserve">Μητρώου </w:t>
      </w:r>
      <w:r w:rsidR="00F3423C" w:rsidRPr="009D126B">
        <w:rPr>
          <w:rFonts w:asciiTheme="minorHAnsi" w:hAnsiTheme="minorHAnsi" w:cstheme="minorHAnsi"/>
        </w:rPr>
        <w:t xml:space="preserve"> </w:t>
      </w:r>
      <w:r w:rsidR="00FD19AB" w:rsidRPr="009D126B">
        <w:rPr>
          <w:rFonts w:asciiTheme="minorHAnsi" w:hAnsiTheme="minorHAnsi" w:cstheme="minorHAnsi"/>
        </w:rPr>
        <w:t>Δημοσίων Συμβάσεων».</w:t>
      </w:r>
    </w:p>
    <w:p w:rsidR="00FD19AB" w:rsidRPr="009D126B" w:rsidRDefault="00837FD6" w:rsidP="00F3423C">
      <w:pPr>
        <w:tabs>
          <w:tab w:val="left" w:pos="851"/>
        </w:tabs>
        <w:spacing w:before="120" w:after="0" w:line="216" w:lineRule="auto"/>
        <w:jc w:val="both"/>
        <w:rPr>
          <w:rFonts w:cstheme="minorHAnsi"/>
        </w:rPr>
      </w:pPr>
      <w:r w:rsidRPr="009D126B">
        <w:rPr>
          <w:rFonts w:cstheme="minorHAnsi"/>
        </w:rPr>
        <w:t xml:space="preserve">    </w:t>
      </w:r>
      <w:r w:rsidR="00F3423C" w:rsidRPr="009D126B">
        <w:rPr>
          <w:rFonts w:cstheme="minorHAnsi"/>
        </w:rPr>
        <w:t xml:space="preserve"> </w:t>
      </w:r>
      <w:r w:rsidR="00B704BF" w:rsidRPr="009D126B">
        <w:rPr>
          <w:rFonts w:cstheme="minorHAnsi"/>
        </w:rPr>
        <w:t>1.4</w:t>
      </w:r>
      <w:r w:rsidR="00F3423C" w:rsidRPr="009D126B">
        <w:rPr>
          <w:rFonts w:cstheme="minorHAnsi"/>
        </w:rPr>
        <w:t xml:space="preserve">   </w:t>
      </w:r>
      <w:r w:rsidR="00FD19AB" w:rsidRPr="009D126B">
        <w:rPr>
          <w:rFonts w:cstheme="minorHAnsi"/>
        </w:rPr>
        <w:t xml:space="preserve"> Το </w:t>
      </w:r>
      <w:r w:rsidR="00FD19AB" w:rsidRPr="009D126B">
        <w:rPr>
          <w:rFonts w:cstheme="minorHAnsi"/>
          <w:b/>
        </w:rPr>
        <w:t>ΠΔ24</w:t>
      </w:r>
      <w:r w:rsidR="00FD19AB" w:rsidRPr="009D126B">
        <w:rPr>
          <w:rFonts w:cstheme="minorHAnsi"/>
        </w:rPr>
        <w:t xml:space="preserve">(ΦΕΚ20 τ.Α΄27-01-2015 σχετικά με την μετονομασία του Υπουργείου   </w:t>
      </w:r>
    </w:p>
    <w:p w:rsidR="00FD19AB" w:rsidRPr="009D126B" w:rsidRDefault="00FD19AB" w:rsidP="00964B24">
      <w:pPr>
        <w:tabs>
          <w:tab w:val="left" w:pos="851"/>
        </w:tabs>
        <w:spacing w:before="120" w:after="0" w:line="216" w:lineRule="auto"/>
        <w:jc w:val="both"/>
        <w:rPr>
          <w:rFonts w:cstheme="minorHAnsi"/>
        </w:rPr>
      </w:pPr>
      <w:r w:rsidRPr="009D126B">
        <w:rPr>
          <w:rFonts w:cstheme="minorHAnsi"/>
        </w:rPr>
        <w:t xml:space="preserve">           </w:t>
      </w:r>
      <w:r w:rsidR="00F3423C" w:rsidRPr="009D126B">
        <w:rPr>
          <w:rFonts w:cstheme="minorHAnsi"/>
        </w:rPr>
        <w:t xml:space="preserve"> </w:t>
      </w:r>
      <w:r w:rsidRPr="009D126B">
        <w:rPr>
          <w:rFonts w:cstheme="minorHAnsi"/>
        </w:rPr>
        <w:t xml:space="preserve"> </w:t>
      </w:r>
      <w:r w:rsidR="00F3423C" w:rsidRPr="009D126B">
        <w:rPr>
          <w:rFonts w:cstheme="minorHAnsi"/>
        </w:rPr>
        <w:t xml:space="preserve">   </w:t>
      </w:r>
      <w:r w:rsidRPr="009D126B">
        <w:rPr>
          <w:rFonts w:cstheme="minorHAnsi"/>
        </w:rPr>
        <w:t>Εργασίας</w:t>
      </w:r>
    </w:p>
    <w:p w:rsidR="00F3423C" w:rsidRPr="009D126B" w:rsidRDefault="00750E5B" w:rsidP="00F3423C">
      <w:pPr>
        <w:tabs>
          <w:tab w:val="left" w:pos="851"/>
        </w:tabs>
        <w:spacing w:before="120" w:after="0" w:line="216" w:lineRule="auto"/>
        <w:jc w:val="both"/>
        <w:rPr>
          <w:rFonts w:cstheme="minorHAnsi"/>
        </w:rPr>
      </w:pPr>
      <w:r w:rsidRPr="009D126B">
        <w:rPr>
          <w:rFonts w:cstheme="minorHAnsi"/>
        </w:rPr>
        <w:t xml:space="preserve"> </w:t>
      </w:r>
      <w:r w:rsidR="00964B24" w:rsidRPr="009D126B">
        <w:rPr>
          <w:rFonts w:cstheme="minorHAnsi"/>
        </w:rPr>
        <w:t xml:space="preserve"> </w:t>
      </w:r>
      <w:r w:rsidRPr="009D126B">
        <w:rPr>
          <w:rFonts w:cstheme="minorHAnsi"/>
        </w:rPr>
        <w:t xml:space="preserve">   </w:t>
      </w:r>
      <w:r w:rsidR="00B704BF" w:rsidRPr="009D126B">
        <w:rPr>
          <w:rFonts w:cstheme="minorHAnsi"/>
        </w:rPr>
        <w:t>1.5</w:t>
      </w:r>
      <w:r w:rsidR="0095387C" w:rsidRPr="009D126B">
        <w:rPr>
          <w:rFonts w:cstheme="minorHAnsi"/>
        </w:rPr>
        <w:t xml:space="preserve">    </w:t>
      </w:r>
      <w:r w:rsidR="00F3423C" w:rsidRPr="009D126B">
        <w:rPr>
          <w:rFonts w:cstheme="minorHAnsi"/>
        </w:rPr>
        <w:t xml:space="preserve"> </w:t>
      </w:r>
      <w:r w:rsidR="004C6711" w:rsidRPr="009D126B">
        <w:rPr>
          <w:rFonts w:cstheme="minorHAnsi"/>
        </w:rPr>
        <w:t xml:space="preserve">Του  </w:t>
      </w:r>
      <w:r w:rsidR="004C6711" w:rsidRPr="009D126B">
        <w:rPr>
          <w:rFonts w:cstheme="minorHAnsi"/>
          <w:b/>
        </w:rPr>
        <w:t>N. 4412/2016</w:t>
      </w:r>
      <w:r w:rsidR="004C6711" w:rsidRPr="009D126B">
        <w:rPr>
          <w:rFonts w:cstheme="minorHAnsi"/>
        </w:rPr>
        <w:t xml:space="preserve"> (ΦΕΚ 47/τ. Α΄/08.08.2016) Δημόσιες Συμβάσεις Έργων, </w:t>
      </w:r>
      <w:r w:rsidR="00F3423C" w:rsidRPr="009D126B">
        <w:rPr>
          <w:rFonts w:cstheme="minorHAnsi"/>
        </w:rPr>
        <w:t xml:space="preserve"> </w:t>
      </w:r>
    </w:p>
    <w:p w:rsidR="00826025" w:rsidRPr="009D126B" w:rsidRDefault="00F3423C" w:rsidP="00F3423C">
      <w:pPr>
        <w:tabs>
          <w:tab w:val="left" w:pos="851"/>
        </w:tabs>
        <w:spacing w:before="120" w:after="0" w:line="216" w:lineRule="auto"/>
        <w:jc w:val="both"/>
        <w:rPr>
          <w:rFonts w:cstheme="minorHAnsi"/>
        </w:rPr>
      </w:pPr>
      <w:r w:rsidRPr="009D126B">
        <w:rPr>
          <w:rFonts w:cstheme="minorHAnsi"/>
        </w:rPr>
        <w:t xml:space="preserve">             </w:t>
      </w:r>
      <w:r w:rsidR="00750E5B" w:rsidRPr="009D126B">
        <w:rPr>
          <w:rFonts w:cstheme="minorHAnsi"/>
        </w:rPr>
        <w:t xml:space="preserve"> </w:t>
      </w:r>
      <w:r w:rsidR="00826025" w:rsidRPr="009D126B">
        <w:rPr>
          <w:rFonts w:cstheme="minorHAnsi"/>
        </w:rPr>
        <w:t xml:space="preserve"> </w:t>
      </w:r>
      <w:r w:rsidR="00750E5B" w:rsidRPr="009D126B">
        <w:rPr>
          <w:rFonts w:cstheme="minorHAnsi"/>
        </w:rPr>
        <w:t xml:space="preserve"> </w:t>
      </w:r>
      <w:r w:rsidRPr="009D126B">
        <w:rPr>
          <w:rFonts w:cstheme="minorHAnsi"/>
        </w:rPr>
        <w:t xml:space="preserve"> </w:t>
      </w:r>
      <w:r w:rsidR="004C6711" w:rsidRPr="009D126B">
        <w:rPr>
          <w:rFonts w:cstheme="minorHAnsi"/>
        </w:rPr>
        <w:t xml:space="preserve">Προμηθειών και Υπηρεσιών (προσαρμογή στις οδηγίες 2014/24/ΕΕ &amp; </w:t>
      </w:r>
    </w:p>
    <w:p w:rsidR="004C6711" w:rsidRPr="009D126B" w:rsidRDefault="00826025" w:rsidP="00F3423C">
      <w:pPr>
        <w:tabs>
          <w:tab w:val="left" w:pos="851"/>
        </w:tabs>
        <w:spacing w:before="120" w:after="0" w:line="216" w:lineRule="auto"/>
        <w:jc w:val="both"/>
        <w:rPr>
          <w:rFonts w:cstheme="minorHAnsi"/>
        </w:rPr>
      </w:pPr>
      <w:r w:rsidRPr="009D126B">
        <w:rPr>
          <w:rFonts w:cstheme="minorHAnsi"/>
        </w:rPr>
        <w:t xml:space="preserve">                 </w:t>
      </w:r>
      <w:r w:rsidR="004C6711" w:rsidRPr="009D126B">
        <w:rPr>
          <w:rFonts w:cstheme="minorHAnsi"/>
        </w:rPr>
        <w:t xml:space="preserve">2014/25/ΕΕ) </w:t>
      </w:r>
    </w:p>
    <w:p w:rsidR="00B704BF" w:rsidRPr="009D126B" w:rsidRDefault="00837FD6" w:rsidP="00B704BF">
      <w:pPr>
        <w:pStyle w:val="a5"/>
        <w:spacing w:after="0"/>
        <w:ind w:left="0"/>
        <w:jc w:val="left"/>
        <w:rPr>
          <w:rFonts w:asciiTheme="minorHAnsi" w:hAnsiTheme="minorHAnsi" w:cstheme="minorHAnsi"/>
        </w:rPr>
      </w:pPr>
      <w:r w:rsidRPr="009D126B">
        <w:rPr>
          <w:rFonts w:asciiTheme="minorHAnsi" w:hAnsiTheme="minorHAnsi" w:cstheme="minorHAnsi"/>
        </w:rPr>
        <w:t xml:space="preserve">    </w:t>
      </w:r>
    </w:p>
    <w:p w:rsidR="004C6711" w:rsidRPr="009D126B" w:rsidRDefault="00B704BF" w:rsidP="00B704BF">
      <w:pPr>
        <w:pStyle w:val="a5"/>
        <w:spacing w:after="0"/>
        <w:ind w:left="0"/>
        <w:jc w:val="left"/>
        <w:rPr>
          <w:rFonts w:asciiTheme="minorHAnsi" w:hAnsiTheme="minorHAnsi" w:cstheme="minorHAnsi"/>
          <w:b/>
          <w:bCs/>
          <w:color w:val="000000"/>
        </w:rPr>
      </w:pPr>
      <w:r w:rsidRPr="009D126B">
        <w:rPr>
          <w:rFonts w:asciiTheme="minorHAnsi" w:hAnsiTheme="minorHAnsi" w:cstheme="minorHAnsi"/>
          <w:b/>
          <w:bCs/>
          <w:color w:val="000000"/>
        </w:rPr>
        <w:t xml:space="preserve"> </w:t>
      </w:r>
      <w:r w:rsidR="004C6711" w:rsidRPr="009D126B">
        <w:rPr>
          <w:rFonts w:asciiTheme="minorHAnsi" w:hAnsiTheme="minorHAnsi" w:cstheme="minorHAnsi"/>
          <w:b/>
          <w:bCs/>
          <w:color w:val="000000"/>
        </w:rPr>
        <w:t>Τις αποφάσεις:</w:t>
      </w:r>
    </w:p>
    <w:p w:rsidR="004C6711" w:rsidRPr="009D126B"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cstheme="minorHAnsi"/>
        </w:rPr>
      </w:pPr>
      <w:r w:rsidRPr="009D126B">
        <w:rPr>
          <w:rFonts w:cstheme="minorHAnsi"/>
        </w:rPr>
        <w:t>Την ανάρτηση στο ΚΗΜΔΗΣ  του πρωτογενούς αιτήματος στοιχείων που αφορούν τις τεχνικές προδιαγραφές</w:t>
      </w:r>
      <w:r w:rsidR="004C6711" w:rsidRPr="009D126B">
        <w:rPr>
          <w:rFonts w:cstheme="minorHAnsi"/>
        </w:rPr>
        <w:t xml:space="preserve"> (1</w:t>
      </w:r>
      <w:r w:rsidR="00B704BF" w:rsidRPr="009D126B">
        <w:rPr>
          <w:rFonts w:cstheme="minorHAnsi"/>
        </w:rPr>
        <w:t>8</w:t>
      </w:r>
      <w:r w:rsidRPr="009D126B">
        <w:rPr>
          <w:rFonts w:cstheme="minorHAnsi"/>
          <w:lang w:val="en-US"/>
        </w:rPr>
        <w:t>REQ</w:t>
      </w:r>
      <w:r w:rsidR="00B704BF" w:rsidRPr="009D126B">
        <w:rPr>
          <w:rFonts w:cstheme="minorHAnsi"/>
        </w:rPr>
        <w:t>002745509.2018-03</w:t>
      </w:r>
      <w:r w:rsidRPr="009D126B">
        <w:rPr>
          <w:rFonts w:cstheme="minorHAnsi"/>
        </w:rPr>
        <w:t>-</w:t>
      </w:r>
      <w:r w:rsidR="00B704BF" w:rsidRPr="009D126B">
        <w:rPr>
          <w:rFonts w:cstheme="minorHAnsi"/>
        </w:rPr>
        <w:t>02</w:t>
      </w:r>
      <w:r w:rsidR="004C6711" w:rsidRPr="009D126B">
        <w:rPr>
          <w:rFonts w:cstheme="minorHAnsi"/>
        </w:rPr>
        <w:t>)</w:t>
      </w:r>
      <w:r w:rsidR="0081752D" w:rsidRPr="009D126B">
        <w:rPr>
          <w:rFonts w:cstheme="minorHAnsi"/>
        </w:rPr>
        <w:t xml:space="preserve">και της διακήρυξης </w:t>
      </w:r>
      <w:r w:rsidR="0081752D" w:rsidRPr="00EE380E">
        <w:rPr>
          <w:rFonts w:cstheme="minorHAnsi"/>
        </w:rPr>
        <w:t>(</w:t>
      </w:r>
      <w:r w:rsidR="00EE380E" w:rsidRPr="00EE380E">
        <w:rPr>
          <w:rFonts w:cstheme="minorHAnsi"/>
        </w:rPr>
        <w:t>18</w:t>
      </w:r>
      <w:r w:rsidR="00AD2038" w:rsidRPr="00EE380E">
        <w:rPr>
          <w:rFonts w:cstheme="minorHAnsi"/>
          <w:lang w:val="en-US"/>
        </w:rPr>
        <w:t>PROC</w:t>
      </w:r>
      <w:r w:rsidR="00AD2038" w:rsidRPr="00EE380E">
        <w:rPr>
          <w:rFonts w:cstheme="minorHAnsi"/>
        </w:rPr>
        <w:t>00</w:t>
      </w:r>
      <w:r w:rsidR="00EE380E" w:rsidRPr="00EE380E">
        <w:rPr>
          <w:rFonts w:cstheme="minorHAnsi"/>
        </w:rPr>
        <w:t>2799544 2018-03-14</w:t>
      </w:r>
      <w:r w:rsidR="00AD2038" w:rsidRPr="00EE380E">
        <w:rPr>
          <w:rFonts w:cstheme="minorHAnsi"/>
        </w:rPr>
        <w:t>).</w:t>
      </w:r>
      <w:r w:rsidR="00A437C5" w:rsidRPr="009D126B">
        <w:rPr>
          <w:rFonts w:cstheme="minorHAnsi"/>
        </w:rPr>
        <w:t xml:space="preserve">                            </w:t>
      </w:r>
    </w:p>
    <w:p w:rsidR="00B704BF" w:rsidRPr="009D126B"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cstheme="minorHAnsi"/>
        </w:rPr>
      </w:pPr>
      <w:r w:rsidRPr="009D126B">
        <w:rPr>
          <w:rFonts w:cstheme="minorHAnsi"/>
        </w:rPr>
        <w:t>Την υπ΄αριθμ.  Α</w:t>
      </w:r>
      <w:r w:rsidR="00AE4DA8" w:rsidRPr="009D126B">
        <w:rPr>
          <w:rFonts w:cstheme="minorHAnsi"/>
        </w:rPr>
        <w:t>/</w:t>
      </w:r>
      <w:r w:rsidR="00B704BF" w:rsidRPr="009D126B">
        <w:rPr>
          <w:rFonts w:cstheme="minorHAnsi"/>
        </w:rPr>
        <w:t>Α3/24.1.2018</w:t>
      </w:r>
      <w:r w:rsidR="004C6711" w:rsidRPr="009D126B">
        <w:rPr>
          <w:rFonts w:cstheme="minorHAnsi"/>
        </w:rPr>
        <w:t xml:space="preserve">  ανάληψη υποχρέωσης και δέσμε</w:t>
      </w:r>
      <w:r w:rsidR="00AE4DA8" w:rsidRPr="009D126B">
        <w:rPr>
          <w:rFonts w:cstheme="minorHAnsi"/>
        </w:rPr>
        <w:t>υση πίστωσης</w:t>
      </w:r>
      <w:r w:rsidR="00B704BF" w:rsidRPr="009D126B">
        <w:rPr>
          <w:rFonts w:cstheme="minorHAnsi"/>
        </w:rPr>
        <w:t xml:space="preserve"> ΚΑΕ 0412</w:t>
      </w:r>
      <w:r w:rsidR="00AE4DA8" w:rsidRPr="009D126B">
        <w:rPr>
          <w:rFonts w:cstheme="minorHAnsi"/>
        </w:rPr>
        <w:t xml:space="preserve"> (ΑΔΑ </w:t>
      </w:r>
      <w:r w:rsidR="00B704BF" w:rsidRPr="009D126B">
        <w:rPr>
          <w:rFonts w:cstheme="minorHAnsi"/>
        </w:rPr>
        <w:t>:ΩΤ6ΝΟΞΧΣ-ΑΙ7</w:t>
      </w:r>
      <w:r w:rsidR="004C6711" w:rsidRPr="009D126B">
        <w:rPr>
          <w:rFonts w:cstheme="minorHAnsi"/>
        </w:rPr>
        <w:t>)</w:t>
      </w:r>
      <w:r w:rsidR="00B704BF" w:rsidRPr="009D126B">
        <w:rPr>
          <w:rFonts w:cstheme="minorHAnsi"/>
        </w:rPr>
        <w:t>.</w:t>
      </w:r>
    </w:p>
    <w:p w:rsidR="004C6711" w:rsidRPr="009D126B"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cstheme="minorHAnsi"/>
        </w:rPr>
      </w:pPr>
      <w:r w:rsidRPr="009D126B">
        <w:rPr>
          <w:rFonts w:cstheme="minorHAnsi"/>
        </w:rPr>
        <w:t xml:space="preserve">Την υπ΄αριθμ. </w:t>
      </w:r>
      <w:r w:rsidR="00B704BF" w:rsidRPr="009D126B">
        <w:rPr>
          <w:rFonts w:cstheme="minorHAnsi"/>
        </w:rPr>
        <w:t>8</w:t>
      </w:r>
      <w:r w:rsidR="00BD619B" w:rsidRPr="009D126B">
        <w:rPr>
          <w:rFonts w:cstheme="minorHAnsi"/>
        </w:rPr>
        <w:t>η/2</w:t>
      </w:r>
      <w:r w:rsidR="00B704BF" w:rsidRPr="009D126B">
        <w:rPr>
          <w:rFonts w:cstheme="minorHAnsi"/>
        </w:rPr>
        <w:t>8.02.2018 (ΑΔΑ:ΩΦΗΤΟΞΧΣ-ΠΜ8</w:t>
      </w:r>
      <w:r w:rsidRPr="009D126B">
        <w:rPr>
          <w:rFonts w:cstheme="minorHAnsi"/>
        </w:rPr>
        <w:t xml:space="preserve">) Απόφαση του Διοικητικού Συμβουλίου περί έγκρισης </w:t>
      </w:r>
      <w:r w:rsidR="00B704BF" w:rsidRPr="009D126B">
        <w:rPr>
          <w:rFonts w:cstheme="minorHAnsi"/>
        </w:rPr>
        <w:t xml:space="preserve"> τεχνικών προδιαγραφών και </w:t>
      </w:r>
      <w:r w:rsidRPr="009D126B">
        <w:rPr>
          <w:rFonts w:cstheme="minorHAnsi"/>
        </w:rPr>
        <w:t xml:space="preserve">διενέργειας </w:t>
      </w:r>
      <w:r w:rsidR="00B704BF" w:rsidRPr="009D126B">
        <w:rPr>
          <w:rFonts w:cstheme="minorHAnsi"/>
        </w:rPr>
        <w:t xml:space="preserve">συνοπτικού </w:t>
      </w:r>
      <w:r w:rsidRPr="009D126B">
        <w:rPr>
          <w:rFonts w:cstheme="minorHAnsi"/>
        </w:rPr>
        <w:t>του διαγωνισμού</w:t>
      </w:r>
      <w:r w:rsidR="00B704BF" w:rsidRPr="009D126B">
        <w:rPr>
          <w:rFonts w:cstheme="minorHAnsi"/>
        </w:rPr>
        <w:t xml:space="preserve"> σύμφωνα με το αρ.117 του Ν.4412/16</w:t>
      </w:r>
      <w:r w:rsidRPr="009D126B">
        <w:rPr>
          <w:rFonts w:cstheme="minorHAnsi"/>
        </w:rPr>
        <w:t>.</w:t>
      </w:r>
    </w:p>
    <w:p w:rsidR="004C6711" w:rsidRPr="009D126B" w:rsidRDefault="004C6711" w:rsidP="004C6711">
      <w:pPr>
        <w:pStyle w:val="4"/>
        <w:spacing w:before="480" w:after="120" w:line="280" w:lineRule="exact"/>
        <w:rPr>
          <w:rFonts w:asciiTheme="minorHAnsi" w:hAnsiTheme="minorHAnsi" w:cstheme="minorHAnsi"/>
          <w:sz w:val="22"/>
          <w:szCs w:val="22"/>
          <w:u w:val="single"/>
        </w:rPr>
      </w:pPr>
      <w:r w:rsidRPr="009D126B">
        <w:rPr>
          <w:rFonts w:asciiTheme="minorHAnsi" w:hAnsiTheme="minorHAnsi" w:cstheme="minorHAnsi"/>
          <w:sz w:val="22"/>
          <w:szCs w:val="22"/>
          <w:u w:val="single"/>
        </w:rPr>
        <w:t>ΠΡΟΚΗΡΥΣΣΕΙ</w:t>
      </w:r>
    </w:p>
    <w:p w:rsidR="004C6711" w:rsidRPr="009D126B" w:rsidRDefault="004C6711" w:rsidP="00DF52EB">
      <w:pPr>
        <w:pStyle w:val="3"/>
        <w:spacing w:before="120" w:line="280" w:lineRule="exact"/>
        <w:jc w:val="left"/>
        <w:rPr>
          <w:rFonts w:asciiTheme="minorHAnsi" w:hAnsiTheme="minorHAnsi" w:cstheme="minorHAnsi"/>
          <w:sz w:val="22"/>
          <w:szCs w:val="22"/>
        </w:rPr>
      </w:pPr>
      <w:r w:rsidRPr="009D126B">
        <w:rPr>
          <w:rFonts w:asciiTheme="minorHAnsi" w:hAnsiTheme="minorHAnsi" w:cstheme="minorHAnsi"/>
          <w:b w:val="0"/>
          <w:sz w:val="22"/>
          <w:szCs w:val="22"/>
        </w:rPr>
        <w:t>Συνοπτικό</w:t>
      </w:r>
      <w:r w:rsidR="00DF52EB" w:rsidRPr="009D126B">
        <w:rPr>
          <w:rFonts w:asciiTheme="minorHAnsi" w:hAnsiTheme="minorHAnsi" w:cstheme="minorHAnsi"/>
          <w:b w:val="0"/>
          <w:sz w:val="22"/>
          <w:szCs w:val="22"/>
        </w:rPr>
        <w:t xml:space="preserve"> </w:t>
      </w:r>
      <w:r w:rsidRPr="009D126B">
        <w:rPr>
          <w:rFonts w:asciiTheme="minorHAnsi" w:hAnsiTheme="minorHAnsi" w:cstheme="minorHAnsi"/>
          <w:b w:val="0"/>
          <w:sz w:val="22"/>
          <w:szCs w:val="22"/>
        </w:rPr>
        <w:t xml:space="preserve"> διαγωνισμό</w:t>
      </w:r>
      <w:r w:rsidR="00DF52EB" w:rsidRPr="009D126B">
        <w:rPr>
          <w:rFonts w:asciiTheme="minorHAnsi" w:hAnsiTheme="minorHAnsi" w:cstheme="minorHAnsi"/>
          <w:b w:val="0"/>
          <w:sz w:val="22"/>
          <w:szCs w:val="22"/>
        </w:rPr>
        <w:t xml:space="preserve"> </w:t>
      </w:r>
      <w:r w:rsidRPr="009D126B">
        <w:rPr>
          <w:rFonts w:asciiTheme="minorHAnsi" w:hAnsiTheme="minorHAnsi" w:cstheme="minorHAnsi"/>
          <w:b w:val="0"/>
          <w:sz w:val="22"/>
          <w:szCs w:val="22"/>
        </w:rPr>
        <w:t xml:space="preserve"> με</w:t>
      </w:r>
      <w:r w:rsidR="00DF52EB" w:rsidRPr="009D126B">
        <w:rPr>
          <w:rFonts w:asciiTheme="minorHAnsi" w:hAnsiTheme="minorHAnsi" w:cstheme="minorHAnsi"/>
          <w:b w:val="0"/>
          <w:sz w:val="22"/>
          <w:szCs w:val="22"/>
        </w:rPr>
        <w:t xml:space="preserve"> </w:t>
      </w:r>
      <w:r w:rsidRPr="009D126B">
        <w:rPr>
          <w:rFonts w:asciiTheme="minorHAnsi" w:hAnsiTheme="minorHAnsi" w:cstheme="minorHAnsi"/>
          <w:b w:val="0"/>
          <w:sz w:val="22"/>
          <w:szCs w:val="22"/>
        </w:rPr>
        <w:t xml:space="preserve"> σφραγισμένες προσφορές, σε ευρώ, με κριτήριο κατακύρωσης</w:t>
      </w:r>
      <w:r w:rsidR="00DF52EB" w:rsidRPr="009D126B">
        <w:rPr>
          <w:rFonts w:asciiTheme="minorHAnsi" w:hAnsiTheme="minorHAnsi" w:cstheme="minorHAnsi"/>
          <w:b w:val="0"/>
          <w:sz w:val="22"/>
          <w:szCs w:val="22"/>
        </w:rPr>
        <w:t xml:space="preserve"> </w:t>
      </w:r>
      <w:r w:rsidRPr="009D126B">
        <w:rPr>
          <w:rFonts w:asciiTheme="minorHAnsi" w:hAnsiTheme="minorHAnsi" w:cstheme="minorHAnsi"/>
          <w:b w:val="0"/>
          <w:sz w:val="22"/>
          <w:szCs w:val="22"/>
        </w:rPr>
        <w:t xml:space="preserve"> τ</w:t>
      </w:r>
      <w:r w:rsidRPr="009D126B">
        <w:rPr>
          <w:rStyle w:val="Bodytext0"/>
          <w:rFonts w:asciiTheme="minorHAnsi" w:hAnsiTheme="minorHAnsi" w:cstheme="minorHAnsi"/>
          <w:b w:val="0"/>
          <w:sz w:val="22"/>
          <w:szCs w:val="22"/>
        </w:rPr>
        <w:t>ην πλέον συμφέρουσα α</w:t>
      </w:r>
      <w:r w:rsidRPr="009D126B">
        <w:rPr>
          <w:rStyle w:val="Bodytext0"/>
          <w:rFonts w:asciiTheme="minorHAnsi" w:hAnsiTheme="minorHAnsi" w:cstheme="minorHAnsi"/>
          <w:b w:val="0"/>
          <w:sz w:val="22"/>
          <w:szCs w:val="22"/>
        </w:rPr>
        <w:softHyphen/>
        <w:t>πό οικονομική άποψή προσφορά αποκλειστικά βάσει της τιμής</w:t>
      </w:r>
      <w:r w:rsidR="006A726C" w:rsidRPr="009D126B">
        <w:rPr>
          <w:rFonts w:asciiTheme="minorHAnsi" w:hAnsiTheme="minorHAnsi" w:cstheme="minorHAnsi"/>
          <w:b w:val="0"/>
          <w:sz w:val="22"/>
          <w:szCs w:val="22"/>
        </w:rPr>
        <w:t xml:space="preserve">, </w:t>
      </w:r>
      <w:r w:rsidR="00DF52EB" w:rsidRPr="009D126B">
        <w:rPr>
          <w:rFonts w:asciiTheme="minorHAnsi" w:hAnsiTheme="minorHAnsi" w:cstheme="minorHAnsi"/>
          <w:b w:val="0"/>
          <w:sz w:val="22"/>
          <w:szCs w:val="22"/>
        </w:rPr>
        <w:t>για την «</w:t>
      </w:r>
      <w:r w:rsidR="00DF52EB" w:rsidRPr="009D126B">
        <w:rPr>
          <w:rFonts w:asciiTheme="minorHAnsi" w:hAnsiTheme="minorHAnsi" w:cstheme="minorHAnsi"/>
          <w:sz w:val="22"/>
          <w:szCs w:val="22"/>
        </w:rPr>
        <w:t>ΕΚΤΕΛΕΣΗ ΤΩΝ</w:t>
      </w:r>
      <w:r w:rsidR="00DF52EB" w:rsidRPr="009D126B">
        <w:rPr>
          <w:rFonts w:asciiTheme="minorHAnsi" w:hAnsiTheme="minorHAnsi" w:cstheme="minorHAnsi"/>
          <w:b w:val="0"/>
          <w:sz w:val="22"/>
          <w:szCs w:val="22"/>
        </w:rPr>
        <w:t xml:space="preserve"> </w:t>
      </w:r>
      <w:r w:rsidR="00DF52EB" w:rsidRPr="009D126B">
        <w:rPr>
          <w:rFonts w:asciiTheme="minorHAnsi" w:hAnsiTheme="minorHAnsi" w:cstheme="minorHAnsi"/>
          <w:sz w:val="22"/>
          <w:szCs w:val="22"/>
        </w:rPr>
        <w:t xml:space="preserve">ΕΡΓΑΣΙΩΝ ΣΥΝΤΗΡΗΣΗΣ ΤΩΝ ΥΠΟΣΤΑΘΜΩΝ ΜΕΣΗΣ ΤΑΣΗΣ &amp; ΤΩΝ Η/Ζ ΤΩΝ ΠΑΡΑΡΤΗΜΑΤΩΝ Π.ΧΠ. ΑΓ. ΠΑΝΤΕΛΕΗΜΩΝ  &amp; Π.ΑΑΠμεΑΘ» </w:t>
      </w:r>
      <w:r w:rsidRPr="009D126B">
        <w:rPr>
          <w:rFonts w:asciiTheme="minorHAnsi" w:hAnsiTheme="minorHAnsi" w:cstheme="minorHAnsi"/>
          <w:b w:val="0"/>
          <w:sz w:val="22"/>
          <w:szCs w:val="22"/>
        </w:rPr>
        <w:t>του Κέντρου Κοινωνικής Πρόνοιας</w:t>
      </w:r>
      <w:r w:rsidR="00750E5B" w:rsidRPr="009D126B">
        <w:rPr>
          <w:rFonts w:asciiTheme="minorHAnsi" w:hAnsiTheme="minorHAnsi" w:cstheme="minorHAnsi"/>
          <w:b w:val="0"/>
          <w:sz w:val="22"/>
          <w:szCs w:val="22"/>
        </w:rPr>
        <w:t xml:space="preserve"> Π.Κ.Μ. </w:t>
      </w:r>
    </w:p>
    <w:p w:rsidR="004C6711" w:rsidRPr="009D126B" w:rsidRDefault="004C6711" w:rsidP="004C6711">
      <w:pPr>
        <w:suppressAutoHyphens/>
        <w:spacing w:before="120" w:line="280" w:lineRule="exact"/>
        <w:jc w:val="both"/>
        <w:rPr>
          <w:rFonts w:cstheme="minorHAnsi"/>
        </w:rPr>
      </w:pPr>
      <w:r w:rsidRPr="009D126B">
        <w:rPr>
          <w:rFonts w:cstheme="minorHAnsi"/>
        </w:rPr>
        <w:t xml:space="preserve">Ο ενδεικτικός </w:t>
      </w:r>
      <w:r w:rsidRPr="009D126B">
        <w:rPr>
          <w:rFonts w:cstheme="minorHAnsi"/>
          <w:b/>
        </w:rPr>
        <w:t>ΣΥΝΟΛΙΚΟΣ</w:t>
      </w:r>
      <w:r w:rsidRPr="009D126B">
        <w:rPr>
          <w:rFonts w:cstheme="minorHAnsi"/>
        </w:rPr>
        <w:t xml:space="preserve"> προϋπολογισμός του διαγωνισμού ανέρχεται στο ποσό των </w:t>
      </w:r>
      <w:r w:rsidRPr="009D126B">
        <w:rPr>
          <w:rFonts w:cstheme="minorHAnsi"/>
          <w:b/>
        </w:rPr>
        <w:t xml:space="preserve"> </w:t>
      </w:r>
      <w:r w:rsidR="00DF52EB" w:rsidRPr="009D126B">
        <w:rPr>
          <w:rFonts w:cstheme="minorHAnsi"/>
          <w:b/>
        </w:rPr>
        <w:t>5.500</w:t>
      </w:r>
      <w:r w:rsidR="006A726C" w:rsidRPr="009D126B">
        <w:rPr>
          <w:rFonts w:cstheme="minorHAnsi"/>
          <w:b/>
        </w:rPr>
        <w:t>,00</w:t>
      </w:r>
      <w:r w:rsidR="00750E5B" w:rsidRPr="009D126B">
        <w:rPr>
          <w:rFonts w:cstheme="minorHAnsi"/>
          <w:b/>
        </w:rPr>
        <w:t xml:space="preserve">€ </w:t>
      </w:r>
      <w:r w:rsidRPr="009D126B">
        <w:rPr>
          <w:rFonts w:cstheme="minorHAnsi"/>
        </w:rPr>
        <w:t xml:space="preserve">χωρίς ΦΠΑ ή </w:t>
      </w:r>
      <w:r w:rsidR="00DF52EB" w:rsidRPr="009D126B">
        <w:rPr>
          <w:rFonts w:cstheme="minorHAnsi"/>
          <w:b/>
        </w:rPr>
        <w:t>6.820,00</w:t>
      </w:r>
      <w:r w:rsidR="00750E5B" w:rsidRPr="009D126B">
        <w:rPr>
          <w:rFonts w:cstheme="minorHAnsi"/>
          <w:b/>
        </w:rPr>
        <w:t>€</w:t>
      </w:r>
      <w:r w:rsidRPr="009D126B">
        <w:rPr>
          <w:rFonts w:cstheme="minorHAnsi"/>
          <w:b/>
        </w:rPr>
        <w:t xml:space="preserve"> </w:t>
      </w:r>
      <w:r w:rsidRPr="009D126B">
        <w:rPr>
          <w:rFonts w:cstheme="minorHAnsi"/>
        </w:rPr>
        <w:t>με Φ.</w:t>
      </w:r>
      <w:r w:rsidR="00750E5B" w:rsidRPr="009D126B">
        <w:rPr>
          <w:rFonts w:cstheme="minorHAnsi"/>
        </w:rPr>
        <w:t xml:space="preserve">Π.Α.  </w:t>
      </w:r>
    </w:p>
    <w:p w:rsidR="0081752D" w:rsidRPr="009D126B" w:rsidRDefault="0081752D" w:rsidP="004C6711">
      <w:pPr>
        <w:suppressAutoHyphens/>
        <w:spacing w:before="120" w:line="280" w:lineRule="exact"/>
        <w:jc w:val="both"/>
        <w:rPr>
          <w:rFonts w:eastAsia="Times New Roman" w:cstheme="minorHAnsi"/>
        </w:rPr>
      </w:pPr>
      <w:r w:rsidRPr="009D126B">
        <w:rPr>
          <w:rFonts w:cstheme="minorHAnsi"/>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4C6711" w:rsidRPr="009D126B" w:rsidRDefault="004C6711" w:rsidP="004C6711">
      <w:pPr>
        <w:suppressAutoHyphens/>
        <w:spacing w:before="120" w:line="280" w:lineRule="exact"/>
        <w:jc w:val="both"/>
        <w:rPr>
          <w:rFonts w:cstheme="minorHAnsi"/>
        </w:rPr>
      </w:pPr>
    </w:p>
    <w:p w:rsidR="00750E5B" w:rsidRPr="009D126B" w:rsidRDefault="004C6711" w:rsidP="004C6711">
      <w:pPr>
        <w:spacing w:before="120" w:line="280" w:lineRule="exact"/>
        <w:jc w:val="both"/>
        <w:rPr>
          <w:rFonts w:cstheme="minorHAnsi"/>
        </w:rPr>
      </w:pPr>
      <w:r w:rsidRPr="009D126B">
        <w:rPr>
          <w:rFonts w:cstheme="minorHAnsi"/>
        </w:rPr>
        <w:t xml:space="preserve">Ο διαγωνισμός θα διενεργηθεί </w:t>
      </w:r>
      <w:r w:rsidR="0052031A" w:rsidRPr="009D126B">
        <w:rPr>
          <w:rFonts w:cstheme="minorHAnsi"/>
        </w:rPr>
        <w:t xml:space="preserve">στις: </w:t>
      </w:r>
      <w:r w:rsidRPr="009D126B">
        <w:rPr>
          <w:rFonts w:cstheme="minorHAnsi"/>
        </w:rPr>
        <w:t xml:space="preserve">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52031A" w:rsidRPr="009D126B" w:rsidTr="00394BB7">
        <w:tc>
          <w:tcPr>
            <w:tcW w:w="2666" w:type="dxa"/>
            <w:tcBorders>
              <w:top w:val="single" w:sz="12" w:space="0" w:color="000000"/>
              <w:bottom w:val="single" w:sz="6" w:space="0" w:color="000000"/>
            </w:tcBorders>
          </w:tcPr>
          <w:p w:rsidR="0052031A" w:rsidRPr="009D126B" w:rsidRDefault="0052031A" w:rsidP="0052031A">
            <w:pPr>
              <w:jc w:val="both"/>
              <w:rPr>
                <w:rFonts w:cstheme="minorHAnsi"/>
                <w:b/>
              </w:rPr>
            </w:pPr>
            <w:r w:rsidRPr="009D126B">
              <w:rPr>
                <w:rFonts w:cstheme="minorHAnsi"/>
                <w:b/>
              </w:rPr>
              <w:lastRenderedPageBreak/>
              <w:t xml:space="preserve">ΤΟΠΟΣ ΔΙΑΓΩΝΙΣΜΟΥ </w:t>
            </w:r>
          </w:p>
        </w:tc>
        <w:tc>
          <w:tcPr>
            <w:tcW w:w="2687" w:type="dxa"/>
            <w:tcBorders>
              <w:top w:val="single" w:sz="12" w:space="0" w:color="000000"/>
              <w:bottom w:val="single" w:sz="6" w:space="0" w:color="000000"/>
            </w:tcBorders>
          </w:tcPr>
          <w:p w:rsidR="0052031A" w:rsidRPr="009D126B" w:rsidRDefault="0052031A" w:rsidP="0052031A">
            <w:pPr>
              <w:jc w:val="both"/>
              <w:rPr>
                <w:rFonts w:cstheme="minorHAnsi"/>
                <w:b/>
              </w:rPr>
            </w:pPr>
            <w:r w:rsidRPr="009D126B">
              <w:rPr>
                <w:rFonts w:cstheme="minorHAnsi"/>
                <w:b/>
              </w:rPr>
              <w:t xml:space="preserve">ΗΜΕΡΟΜΗΝΙΑ ΔΙΕΝΕΡΓΕΙΑΣ ΔΙΑΓΩΝΙΣΜΟΥ </w:t>
            </w:r>
          </w:p>
        </w:tc>
        <w:tc>
          <w:tcPr>
            <w:tcW w:w="2977" w:type="dxa"/>
            <w:tcBorders>
              <w:top w:val="single" w:sz="12" w:space="0" w:color="000000"/>
              <w:bottom w:val="single" w:sz="6" w:space="0" w:color="000000"/>
            </w:tcBorders>
          </w:tcPr>
          <w:p w:rsidR="0052031A" w:rsidRPr="009D126B" w:rsidRDefault="0052031A" w:rsidP="0052031A">
            <w:pPr>
              <w:jc w:val="both"/>
              <w:rPr>
                <w:rFonts w:cstheme="minorHAnsi"/>
                <w:b/>
              </w:rPr>
            </w:pPr>
            <w:r w:rsidRPr="009D126B">
              <w:rPr>
                <w:rFonts w:cstheme="minorHAnsi"/>
                <w:b/>
              </w:rPr>
              <w:t xml:space="preserve">ΚΑΤΑΛΥΤΙΚΗ ΗΜΕΡΟΜΗΝΙΑ ΥΠΟΒΟΛΗΣ ΠΡΟΣΦΟΡΩΝ </w:t>
            </w:r>
          </w:p>
        </w:tc>
      </w:tr>
      <w:tr w:rsidR="0052031A" w:rsidRPr="00EE380E" w:rsidTr="00394BB7">
        <w:tc>
          <w:tcPr>
            <w:tcW w:w="2666" w:type="dxa"/>
            <w:tcBorders>
              <w:top w:val="single" w:sz="6" w:space="0" w:color="000000"/>
              <w:bottom w:val="single" w:sz="6" w:space="0" w:color="000000"/>
            </w:tcBorders>
            <w:shd w:val="clear" w:color="auto" w:fill="C0C0C0"/>
          </w:tcPr>
          <w:p w:rsidR="0052031A" w:rsidRPr="009D126B" w:rsidRDefault="0052031A" w:rsidP="0052031A">
            <w:pPr>
              <w:jc w:val="both"/>
              <w:rPr>
                <w:rFonts w:eastAsia="Arial Unicode MS" w:cstheme="minorHAnsi"/>
              </w:rPr>
            </w:pPr>
            <w:r w:rsidRPr="009D126B">
              <w:rPr>
                <w:rFonts w:eastAsia="Arial Unicode MS" w:cstheme="minorHAnsi"/>
              </w:rPr>
              <w:t>ΠΑΠΑΡΡΗΓΟΠΟΥΛΟΥ 7 2</w:t>
            </w:r>
            <w:r w:rsidRPr="009D126B">
              <w:rPr>
                <w:rFonts w:eastAsia="Arial Unicode MS" w:cstheme="minorHAnsi"/>
                <w:vertAlign w:val="superscript"/>
              </w:rPr>
              <w:t>ος</w:t>
            </w:r>
            <w:r w:rsidRPr="009D126B">
              <w:rPr>
                <w:rFonts w:eastAsia="Arial Unicode MS" w:cstheme="minorHAnsi"/>
              </w:rPr>
              <w:t xml:space="preserve"> ΌΡΟΦΟΣ </w:t>
            </w:r>
          </w:p>
          <w:p w:rsidR="0052031A" w:rsidRPr="009D126B" w:rsidRDefault="0052031A" w:rsidP="0052031A">
            <w:pPr>
              <w:jc w:val="both"/>
              <w:rPr>
                <w:rFonts w:eastAsia="Arial Unicode MS" w:cstheme="minorHAnsi"/>
              </w:rPr>
            </w:pPr>
            <w:r w:rsidRPr="009D126B">
              <w:rPr>
                <w:rFonts w:eastAsia="Arial Unicode MS" w:cstheme="minorHAnsi"/>
              </w:rPr>
              <w:t xml:space="preserve">ΘΕΣΣΑΛΟΝΙΚΗ </w:t>
            </w:r>
          </w:p>
        </w:tc>
        <w:tc>
          <w:tcPr>
            <w:tcW w:w="2687" w:type="dxa"/>
            <w:tcBorders>
              <w:top w:val="single" w:sz="6" w:space="0" w:color="000000"/>
              <w:bottom w:val="single" w:sz="6" w:space="0" w:color="000000"/>
            </w:tcBorders>
            <w:shd w:val="clear" w:color="auto" w:fill="C0C0C0"/>
          </w:tcPr>
          <w:p w:rsidR="0052031A" w:rsidRPr="009D126B" w:rsidRDefault="0052031A" w:rsidP="0052031A">
            <w:pPr>
              <w:jc w:val="both"/>
              <w:rPr>
                <w:rFonts w:eastAsia="Arial Unicode MS" w:cstheme="minorHAnsi"/>
                <w:bCs/>
              </w:rPr>
            </w:pPr>
            <w:r w:rsidRPr="009D126B">
              <w:rPr>
                <w:rFonts w:eastAsia="Arial Unicode MS" w:cstheme="minorHAnsi"/>
                <w:bCs/>
              </w:rPr>
              <w:t>ΗΜΕΡΑ</w:t>
            </w:r>
            <w:r w:rsidR="007343A1" w:rsidRPr="009D126B">
              <w:rPr>
                <w:rFonts w:eastAsia="Arial Unicode MS" w:cstheme="minorHAnsi"/>
                <w:bCs/>
              </w:rPr>
              <w:t>:</w:t>
            </w:r>
            <w:r w:rsidR="007D4D3A">
              <w:rPr>
                <w:rFonts w:eastAsia="Arial Unicode MS" w:cstheme="minorHAnsi"/>
                <w:bCs/>
              </w:rPr>
              <w:t xml:space="preserve"> </w:t>
            </w:r>
            <w:r w:rsidR="004041B3" w:rsidRPr="009D126B">
              <w:rPr>
                <w:rFonts w:eastAsia="Arial Unicode MS" w:cstheme="minorHAnsi"/>
                <w:bCs/>
              </w:rPr>
              <w:t xml:space="preserve"> </w:t>
            </w:r>
            <w:r w:rsidR="007D4D3A">
              <w:rPr>
                <w:rFonts w:eastAsia="Arial Unicode MS" w:cstheme="minorHAnsi"/>
                <w:bCs/>
              </w:rPr>
              <w:t>ΠΕΜΠΤΗ</w:t>
            </w:r>
          </w:p>
          <w:p w:rsidR="0052031A" w:rsidRPr="009D126B" w:rsidRDefault="007D4D3A" w:rsidP="0052031A">
            <w:pPr>
              <w:jc w:val="both"/>
              <w:rPr>
                <w:rFonts w:eastAsia="Arial Unicode MS" w:cstheme="minorHAnsi"/>
                <w:bCs/>
              </w:rPr>
            </w:pPr>
            <w:r>
              <w:rPr>
                <w:rFonts w:eastAsia="Arial Unicode MS" w:cstheme="minorHAnsi"/>
                <w:bCs/>
              </w:rPr>
              <w:t xml:space="preserve">     29</w:t>
            </w:r>
            <w:r w:rsidR="0052031A" w:rsidRPr="009D126B">
              <w:rPr>
                <w:rFonts w:eastAsia="Arial Unicode MS" w:cstheme="minorHAnsi"/>
                <w:bCs/>
              </w:rPr>
              <w:t xml:space="preserve"> </w:t>
            </w:r>
            <w:r w:rsidR="0052031A" w:rsidRPr="009D126B">
              <w:rPr>
                <w:rFonts w:eastAsia="Arial Unicode MS" w:cstheme="minorHAnsi"/>
                <w:bCs/>
                <w:lang w:val="en-US"/>
              </w:rPr>
              <w:t>–</w:t>
            </w:r>
            <w:r w:rsidR="007343A1" w:rsidRPr="009D126B">
              <w:rPr>
                <w:rFonts w:eastAsia="Arial Unicode MS" w:cstheme="minorHAnsi"/>
                <w:bCs/>
              </w:rPr>
              <w:t xml:space="preserve"> 03</w:t>
            </w:r>
            <w:r w:rsidR="0052031A" w:rsidRPr="009D126B">
              <w:rPr>
                <w:rFonts w:eastAsia="Arial Unicode MS" w:cstheme="minorHAnsi"/>
                <w:bCs/>
              </w:rPr>
              <w:t xml:space="preserve"> </w:t>
            </w:r>
            <w:r w:rsidR="0052031A" w:rsidRPr="009D126B">
              <w:rPr>
                <w:rFonts w:eastAsia="Arial Unicode MS" w:cstheme="minorHAnsi"/>
                <w:bCs/>
                <w:lang w:val="en-US"/>
              </w:rPr>
              <w:t>-201</w:t>
            </w:r>
            <w:r w:rsidR="007343A1" w:rsidRPr="009D126B">
              <w:rPr>
                <w:rFonts w:eastAsia="Arial Unicode MS" w:cstheme="minorHAnsi"/>
                <w:bCs/>
              </w:rPr>
              <w:t>8</w:t>
            </w:r>
          </w:p>
          <w:p w:rsidR="0052031A" w:rsidRPr="009D126B" w:rsidRDefault="007343A1" w:rsidP="0052031A">
            <w:pPr>
              <w:jc w:val="both"/>
              <w:rPr>
                <w:rFonts w:eastAsia="Arial Unicode MS" w:cstheme="minorHAnsi"/>
                <w:bCs/>
              </w:rPr>
            </w:pPr>
            <w:r w:rsidRPr="009D126B">
              <w:rPr>
                <w:rFonts w:eastAsia="Arial Unicode MS" w:cstheme="minorHAnsi"/>
                <w:bCs/>
              </w:rPr>
              <w:t xml:space="preserve">     ΩΡΑ 9:0</w:t>
            </w:r>
            <w:r w:rsidR="0052031A" w:rsidRPr="009D126B">
              <w:rPr>
                <w:rFonts w:eastAsia="Arial Unicode MS" w:cstheme="minorHAnsi"/>
                <w:bCs/>
              </w:rPr>
              <w:t>0πμ</w:t>
            </w:r>
          </w:p>
        </w:tc>
        <w:tc>
          <w:tcPr>
            <w:tcW w:w="2977" w:type="dxa"/>
            <w:tcBorders>
              <w:top w:val="single" w:sz="6" w:space="0" w:color="000000"/>
              <w:bottom w:val="single" w:sz="6" w:space="0" w:color="000000"/>
            </w:tcBorders>
            <w:shd w:val="clear" w:color="auto" w:fill="C0C0C0"/>
          </w:tcPr>
          <w:p w:rsidR="0052031A" w:rsidRPr="009D126B" w:rsidRDefault="0052031A" w:rsidP="0052031A">
            <w:pPr>
              <w:jc w:val="both"/>
              <w:rPr>
                <w:rFonts w:eastAsia="Arial Unicode MS" w:cstheme="minorHAnsi"/>
                <w:bCs/>
              </w:rPr>
            </w:pPr>
            <w:r w:rsidRPr="009D126B">
              <w:rPr>
                <w:rFonts w:eastAsia="Arial Unicode MS" w:cstheme="minorHAnsi"/>
                <w:bCs/>
              </w:rPr>
              <w:t>ΗΜΕΡΑ</w:t>
            </w:r>
            <w:r w:rsidR="00B063D4" w:rsidRPr="009D126B">
              <w:rPr>
                <w:rFonts w:eastAsia="Arial Unicode MS" w:cstheme="minorHAnsi"/>
                <w:bCs/>
              </w:rPr>
              <w:t xml:space="preserve">: </w:t>
            </w:r>
            <w:r w:rsidR="00B063D4" w:rsidRPr="009D126B">
              <w:rPr>
                <w:rFonts w:eastAsia="Arial Unicode MS" w:cstheme="minorHAnsi"/>
                <w:bCs/>
                <w:lang w:val="en-US"/>
              </w:rPr>
              <w:t xml:space="preserve"> </w:t>
            </w:r>
            <w:r w:rsidR="007D4D3A">
              <w:rPr>
                <w:rFonts w:eastAsia="Arial Unicode MS" w:cstheme="minorHAnsi"/>
                <w:bCs/>
              </w:rPr>
              <w:t>ΤΕΤΑΡΤΗ</w:t>
            </w:r>
            <w:r w:rsidR="004041B3" w:rsidRPr="009D126B">
              <w:rPr>
                <w:rFonts w:eastAsia="Arial Unicode MS" w:cstheme="minorHAnsi"/>
                <w:bCs/>
              </w:rPr>
              <w:t xml:space="preserve"> </w:t>
            </w:r>
          </w:p>
          <w:p w:rsidR="0052031A" w:rsidRPr="009D126B" w:rsidRDefault="007D4D3A" w:rsidP="0052031A">
            <w:pPr>
              <w:jc w:val="both"/>
              <w:rPr>
                <w:rFonts w:eastAsia="Arial Unicode MS" w:cstheme="minorHAnsi"/>
                <w:bCs/>
              </w:rPr>
            </w:pPr>
            <w:r>
              <w:rPr>
                <w:rFonts w:eastAsia="Arial Unicode MS" w:cstheme="minorHAnsi"/>
                <w:bCs/>
              </w:rPr>
              <w:t xml:space="preserve">    28</w:t>
            </w:r>
            <w:r w:rsidR="007343A1" w:rsidRPr="009D126B">
              <w:rPr>
                <w:rFonts w:eastAsia="Arial Unicode MS" w:cstheme="minorHAnsi"/>
                <w:bCs/>
              </w:rPr>
              <w:t xml:space="preserve"> – 03– 2018</w:t>
            </w:r>
          </w:p>
          <w:p w:rsidR="0052031A" w:rsidRPr="009D126B" w:rsidRDefault="0052031A" w:rsidP="0052031A">
            <w:pPr>
              <w:jc w:val="both"/>
              <w:rPr>
                <w:rFonts w:eastAsia="Arial Unicode MS" w:cstheme="minorHAnsi"/>
                <w:bCs/>
              </w:rPr>
            </w:pPr>
            <w:r w:rsidRPr="009D126B">
              <w:rPr>
                <w:rFonts w:eastAsia="Arial Unicode MS" w:cstheme="minorHAnsi"/>
                <w:bCs/>
              </w:rPr>
              <w:t xml:space="preserve">      ΩΡΑ 14:00μμ</w:t>
            </w:r>
          </w:p>
        </w:tc>
      </w:tr>
    </w:tbl>
    <w:p w:rsidR="0052031A" w:rsidRPr="009D126B" w:rsidRDefault="0052031A" w:rsidP="004C6711">
      <w:pPr>
        <w:spacing w:before="120" w:line="280" w:lineRule="exact"/>
        <w:jc w:val="both"/>
        <w:rPr>
          <w:rFonts w:cstheme="minorHAnsi"/>
        </w:rPr>
      </w:pPr>
    </w:p>
    <w:p w:rsidR="004C6711" w:rsidRPr="009D126B" w:rsidRDefault="004C6711" w:rsidP="004C6711">
      <w:pPr>
        <w:spacing w:before="120" w:line="280" w:lineRule="exact"/>
        <w:jc w:val="both"/>
        <w:rPr>
          <w:rFonts w:cstheme="minorHAnsi"/>
        </w:rPr>
      </w:pPr>
      <w:r w:rsidRPr="009D126B">
        <w:rPr>
          <w:rFonts w:cstheme="minorHAnsi"/>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sidRPr="009D126B">
        <w:rPr>
          <w:rFonts w:cstheme="minorHAnsi"/>
        </w:rPr>
        <w:t>Οι προσφορές που κατατίθενται μετά την καταλυτική ημερομηνία</w:t>
      </w:r>
      <w:r w:rsidR="0081752D" w:rsidRPr="009D126B">
        <w:rPr>
          <w:rFonts w:cstheme="minorHAnsi"/>
        </w:rPr>
        <w:t xml:space="preserve"> και ώρα  υποβολής των προσφορών </w:t>
      </w:r>
      <w:r w:rsidR="00672C5C" w:rsidRPr="009D126B">
        <w:rPr>
          <w:rFonts w:cstheme="minorHAnsi"/>
        </w:rPr>
        <w:t>,</w:t>
      </w:r>
      <w:r w:rsidR="0052031A" w:rsidRPr="009D126B">
        <w:rPr>
          <w:rFonts w:cstheme="minorHAnsi"/>
        </w:rPr>
        <w:t xml:space="preserve"> </w:t>
      </w:r>
      <w:r w:rsidR="0081752D" w:rsidRPr="009D126B">
        <w:rPr>
          <w:rFonts w:cstheme="minorHAnsi"/>
        </w:rPr>
        <w:t xml:space="preserve">είναι εκπρόθεσμες και επιστρέφονται. </w:t>
      </w:r>
    </w:p>
    <w:p w:rsidR="00720572" w:rsidRPr="009D126B" w:rsidRDefault="00720572" w:rsidP="004C6711">
      <w:pPr>
        <w:spacing w:before="120" w:line="280" w:lineRule="exact"/>
        <w:jc w:val="both"/>
        <w:rPr>
          <w:rFonts w:cstheme="minorHAnsi"/>
        </w:rPr>
      </w:pPr>
      <w:r w:rsidRPr="009D126B">
        <w:rPr>
          <w:rFonts w:cstheme="minorHAnsi"/>
        </w:rPr>
        <w:t xml:space="preserve">Η διενέργεια του διαγωνισμού θα γίνει από την ορισθείσα  επιτροπή διενέργειας με </w:t>
      </w:r>
      <w:r w:rsidR="00B97091" w:rsidRPr="009D126B">
        <w:rPr>
          <w:rFonts w:cstheme="minorHAnsi"/>
        </w:rPr>
        <w:t xml:space="preserve">την </w:t>
      </w:r>
      <w:r w:rsidRPr="009D126B">
        <w:rPr>
          <w:rFonts w:cstheme="minorHAnsi"/>
        </w:rPr>
        <w:t>απόφαση Δ.Σ. 4</w:t>
      </w:r>
      <w:r w:rsidR="007343A1" w:rsidRPr="009D126B">
        <w:rPr>
          <w:rFonts w:cstheme="minorHAnsi"/>
        </w:rPr>
        <w:t>5</w:t>
      </w:r>
      <w:r w:rsidRPr="009D126B">
        <w:rPr>
          <w:rFonts w:cstheme="minorHAnsi"/>
          <w:vertAlign w:val="superscript"/>
        </w:rPr>
        <w:t>η</w:t>
      </w:r>
      <w:r w:rsidR="007343A1" w:rsidRPr="009D126B">
        <w:rPr>
          <w:rFonts w:cstheme="minorHAnsi"/>
        </w:rPr>
        <w:t>/29-11-2017</w:t>
      </w:r>
      <w:r w:rsidRPr="009D126B">
        <w:rPr>
          <w:rFonts w:cstheme="minorHAnsi"/>
        </w:rPr>
        <w:t xml:space="preserve"> .θέμα </w:t>
      </w:r>
      <w:r w:rsidR="007343A1" w:rsidRPr="009D126B">
        <w:rPr>
          <w:rFonts w:cstheme="minorHAnsi"/>
        </w:rPr>
        <w:t>9</w:t>
      </w:r>
      <w:r w:rsidRPr="009D126B">
        <w:rPr>
          <w:rFonts w:cstheme="minorHAnsi"/>
          <w:vertAlign w:val="superscript"/>
        </w:rPr>
        <w:t>ο</w:t>
      </w:r>
      <w:r w:rsidR="007343A1" w:rsidRPr="009D126B">
        <w:rPr>
          <w:rFonts w:cstheme="minorHAnsi"/>
        </w:rPr>
        <w:t>(ΑΔΑ:ΩΚΖΜΟΞΧΣ-Δ3Ξ</w:t>
      </w:r>
      <w:r w:rsidRPr="009D126B">
        <w:rPr>
          <w:rFonts w:cstheme="minorHAnsi"/>
        </w:rPr>
        <w:t>).</w:t>
      </w:r>
    </w:p>
    <w:p w:rsidR="00382490" w:rsidRPr="009D126B" w:rsidRDefault="00382490" w:rsidP="004C6711">
      <w:pPr>
        <w:spacing w:before="120" w:line="280" w:lineRule="exact"/>
        <w:jc w:val="both"/>
        <w:rPr>
          <w:rFonts w:cstheme="minorHAnsi"/>
        </w:rPr>
      </w:pPr>
      <w:r w:rsidRPr="009D126B">
        <w:rPr>
          <w:rFonts w:cstheme="minorHAnsi"/>
        </w:rPr>
        <w:t>Η αναθέτουσα αρχή διατηρεί το δικαίωμα να ζητεί από προσφέροντες και υποψήφι</w:t>
      </w:r>
      <w:r w:rsidR="00732906" w:rsidRPr="009D126B">
        <w:rPr>
          <w:rFonts w:cstheme="minorHAnsi"/>
        </w:rPr>
        <w:t xml:space="preserve">ους </w:t>
      </w:r>
      <w:r w:rsidRPr="009D126B">
        <w:rPr>
          <w:rFonts w:cstheme="minorHAnsi"/>
        </w:rPr>
        <w:t>σε οποιοδήποτε χρονικό σημείο</w:t>
      </w:r>
      <w:r w:rsidR="00261420" w:rsidRPr="009D126B">
        <w:rPr>
          <w:rFonts w:cstheme="minorHAnsi"/>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720572" w:rsidRPr="009D126B" w:rsidRDefault="00720572" w:rsidP="004C6711">
      <w:pPr>
        <w:spacing w:before="120" w:line="280" w:lineRule="exact"/>
        <w:jc w:val="both"/>
        <w:rPr>
          <w:rFonts w:cstheme="minorHAnsi"/>
        </w:rPr>
      </w:pPr>
      <w:r w:rsidRPr="009D126B">
        <w:rPr>
          <w:rFonts w:cstheme="minorHAnsi"/>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Pr="009D126B" w:rsidRDefault="004C6711" w:rsidP="004C6711">
      <w:pPr>
        <w:spacing w:before="120" w:line="280" w:lineRule="exact"/>
        <w:jc w:val="both"/>
        <w:rPr>
          <w:rFonts w:cstheme="minorHAnsi"/>
        </w:rPr>
      </w:pPr>
    </w:p>
    <w:p w:rsidR="00394BB7" w:rsidRPr="009D126B" w:rsidRDefault="00394BB7" w:rsidP="004C6711">
      <w:pPr>
        <w:spacing w:before="120" w:line="280" w:lineRule="exact"/>
        <w:jc w:val="both"/>
        <w:rPr>
          <w:rFonts w:cstheme="minorHAnsi"/>
        </w:rPr>
      </w:pPr>
    </w:p>
    <w:p w:rsidR="004C6711" w:rsidRPr="009D126B" w:rsidRDefault="004C6711" w:rsidP="004C6711">
      <w:pPr>
        <w:spacing w:before="120" w:line="280" w:lineRule="exact"/>
        <w:jc w:val="both"/>
        <w:rPr>
          <w:rFonts w:cstheme="minorHAnsi"/>
          <w:b/>
        </w:rPr>
      </w:pPr>
      <w:r w:rsidRPr="009D126B">
        <w:rPr>
          <w:rFonts w:cstheme="minorHAnsi"/>
          <w:b/>
        </w:rPr>
        <w:t xml:space="preserve">ΠΛΗΡΟΦΟΡΙΕΣ : </w:t>
      </w:r>
    </w:p>
    <w:p w:rsidR="004C6711" w:rsidRPr="009D126B" w:rsidRDefault="004C6711" w:rsidP="004C6711">
      <w:pPr>
        <w:spacing w:before="120" w:line="280" w:lineRule="exact"/>
        <w:jc w:val="both"/>
        <w:rPr>
          <w:rFonts w:cstheme="minorHAnsi"/>
          <w:b/>
        </w:rPr>
      </w:pPr>
      <w:r w:rsidRPr="009D126B">
        <w:rPr>
          <w:rFonts w:cstheme="minorHAnsi"/>
          <w:b/>
        </w:rPr>
        <w:t xml:space="preserve"> </w:t>
      </w:r>
      <w:r w:rsidR="00CE4382" w:rsidRPr="009D126B">
        <w:rPr>
          <w:rFonts w:cstheme="minorHAnsi"/>
          <w:b/>
        </w:rPr>
        <w:t xml:space="preserve">ΤΗΛ.  2313 – 022634/631/632   εσωτ.  127 κ. Λαδάς Σωκράτης </w:t>
      </w:r>
      <w:r w:rsidRPr="009D126B">
        <w:rPr>
          <w:rFonts w:cstheme="minorHAnsi"/>
          <w:b/>
        </w:rPr>
        <w:t>– για τους όρους της διακήρυξης</w:t>
      </w:r>
    </w:p>
    <w:p w:rsidR="002F3CEE" w:rsidRPr="009D126B" w:rsidRDefault="00732906" w:rsidP="004C6711">
      <w:pPr>
        <w:spacing w:before="120" w:line="280" w:lineRule="exact"/>
        <w:jc w:val="both"/>
        <w:rPr>
          <w:rFonts w:cstheme="minorHAnsi"/>
          <w:b/>
        </w:rPr>
      </w:pPr>
      <w:r w:rsidRPr="009D126B">
        <w:rPr>
          <w:rFonts w:cstheme="minorHAnsi"/>
          <w:b/>
        </w:rPr>
        <w:t xml:space="preserve">ΤΗΛ.2313-320048/6974839126 </w:t>
      </w:r>
      <w:r w:rsidR="002F3CEE" w:rsidRPr="009D126B">
        <w:rPr>
          <w:rFonts w:cstheme="minorHAnsi"/>
          <w:b/>
        </w:rPr>
        <w:t xml:space="preserve"> κ. Τζάνης Νικόλαος </w:t>
      </w:r>
      <w:r w:rsidRPr="009D126B">
        <w:rPr>
          <w:rFonts w:cstheme="minorHAnsi"/>
          <w:b/>
        </w:rPr>
        <w:t>Μηχ.Μηχ.</w:t>
      </w:r>
      <w:r w:rsidR="002F3CEE" w:rsidRPr="009D126B">
        <w:rPr>
          <w:rFonts w:cstheme="minorHAnsi"/>
          <w:b/>
        </w:rPr>
        <w:t>–για τις τεχνικές προδιαγραφές .</w:t>
      </w:r>
    </w:p>
    <w:p w:rsidR="004C6711" w:rsidRPr="009D126B" w:rsidRDefault="004C6711" w:rsidP="004C6711">
      <w:pPr>
        <w:spacing w:before="120" w:line="280" w:lineRule="exact"/>
        <w:jc w:val="both"/>
        <w:rPr>
          <w:rFonts w:cstheme="minorHAnsi"/>
          <w:b/>
        </w:rPr>
      </w:pPr>
      <w:r w:rsidRPr="009D126B">
        <w:rPr>
          <w:rFonts w:cstheme="minorHAnsi"/>
          <w:b/>
        </w:rPr>
        <w:t xml:space="preserve">                                     </w:t>
      </w:r>
    </w:p>
    <w:p w:rsidR="004C6711" w:rsidRPr="009D126B" w:rsidRDefault="004C6711" w:rsidP="004C6711">
      <w:pPr>
        <w:spacing w:before="120" w:line="280" w:lineRule="exact"/>
        <w:rPr>
          <w:rFonts w:cstheme="minorHAnsi"/>
          <w:b/>
        </w:rPr>
      </w:pPr>
    </w:p>
    <w:p w:rsidR="004C6711" w:rsidRPr="009D126B" w:rsidRDefault="004C6711" w:rsidP="004C6711">
      <w:pPr>
        <w:pStyle w:val="4"/>
        <w:spacing w:after="120" w:line="280" w:lineRule="exact"/>
        <w:rPr>
          <w:rFonts w:asciiTheme="minorHAnsi" w:hAnsiTheme="minorHAnsi" w:cstheme="minorHAnsi"/>
          <w:sz w:val="22"/>
          <w:szCs w:val="22"/>
          <w:u w:val="single"/>
        </w:rPr>
      </w:pPr>
      <w:r w:rsidRPr="009D126B">
        <w:rPr>
          <w:rFonts w:asciiTheme="minorHAnsi" w:hAnsiTheme="minorHAnsi" w:cstheme="minorHAnsi"/>
          <w:b w:val="0"/>
          <w:snapToGrid w:val="0"/>
          <w:sz w:val="22"/>
          <w:szCs w:val="22"/>
          <w:u w:val="single"/>
        </w:rPr>
        <w:br w:type="page"/>
      </w:r>
      <w:r w:rsidRPr="009D126B">
        <w:rPr>
          <w:rFonts w:asciiTheme="minorHAnsi" w:hAnsiTheme="minorHAnsi" w:cstheme="minorHAnsi"/>
          <w:sz w:val="22"/>
          <w:szCs w:val="22"/>
          <w:u w:val="single"/>
        </w:rPr>
        <w:lastRenderedPageBreak/>
        <w:t>ΜΕΡΟΣ Α΄</w:t>
      </w:r>
    </w:p>
    <w:p w:rsidR="004C6711" w:rsidRPr="009D126B" w:rsidRDefault="004C6711" w:rsidP="004C6711">
      <w:pPr>
        <w:spacing w:before="240" w:line="280" w:lineRule="exact"/>
        <w:outlineLvl w:val="0"/>
        <w:rPr>
          <w:rFonts w:cstheme="minorHAnsi"/>
          <w:b/>
          <w:u w:val="single"/>
          <w:vertAlign w:val="superscript"/>
        </w:rPr>
      </w:pPr>
      <w:r w:rsidRPr="009D126B">
        <w:rPr>
          <w:rFonts w:cstheme="minorHAnsi"/>
          <w:b/>
          <w:u w:val="single"/>
        </w:rPr>
        <w:t>ΑΡΘΡΟ 1</w:t>
      </w:r>
      <w:r w:rsidRPr="009D126B">
        <w:rPr>
          <w:rFonts w:cstheme="minorHAnsi"/>
          <w:b/>
          <w:u w:val="single"/>
          <w:vertAlign w:val="superscript"/>
        </w:rPr>
        <w:t>Ο</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ΧΡΟΝΟΣ ΚΑΙ ΤΡΟΠΟΣ ΥΠΟΒΟΛΗΣ ΠΡΟΣΦΟΡΩΝ</w:t>
      </w:r>
    </w:p>
    <w:p w:rsidR="004C6711" w:rsidRPr="009D126B" w:rsidRDefault="004C6711" w:rsidP="004C6711">
      <w:pPr>
        <w:spacing w:before="120" w:line="280" w:lineRule="exact"/>
        <w:jc w:val="both"/>
        <w:rPr>
          <w:rFonts w:cstheme="minorHAnsi"/>
        </w:rPr>
      </w:pPr>
      <w:r w:rsidRPr="009D126B">
        <w:rPr>
          <w:rFonts w:cstheme="minorHAnsi"/>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sidRPr="009D126B">
        <w:rPr>
          <w:rFonts w:cstheme="minorHAnsi"/>
        </w:rPr>
        <w:t>ρ</w:t>
      </w:r>
      <w:r w:rsidRPr="009D126B">
        <w:rPr>
          <w:rFonts w:cstheme="minorHAnsi"/>
        </w:rPr>
        <w:t>ρηγοπούλου 7, 2</w:t>
      </w:r>
      <w:r w:rsidRPr="009D126B">
        <w:rPr>
          <w:rFonts w:cstheme="minorHAnsi"/>
          <w:vertAlign w:val="superscript"/>
        </w:rPr>
        <w:t>ος</w:t>
      </w:r>
      <w:r w:rsidRPr="009D126B">
        <w:rPr>
          <w:rFonts w:cstheme="minorHAnsi"/>
        </w:rPr>
        <w:t xml:space="preserve"> Όροφος   Τηλέφωνα </w:t>
      </w:r>
      <w:r w:rsidR="00471270" w:rsidRPr="009D126B">
        <w:rPr>
          <w:rFonts w:cstheme="minorHAnsi"/>
        </w:rPr>
        <w:t>Επικοινωνίας 2313-022634 ες. 127</w:t>
      </w:r>
      <w:r w:rsidRPr="009D126B">
        <w:rPr>
          <w:rFonts w:cstheme="minorHAnsi"/>
        </w:rPr>
        <w:t xml:space="preserve">, </w:t>
      </w:r>
      <w:r w:rsidR="00B944F1" w:rsidRPr="009D126B">
        <w:rPr>
          <w:rFonts w:cstheme="minorHAnsi"/>
          <w:b/>
        </w:rPr>
        <w:t xml:space="preserve">μέχρι τις άνω ημερομηνίες </w:t>
      </w:r>
      <w:r w:rsidR="000854CE" w:rsidRPr="009D126B">
        <w:rPr>
          <w:rFonts w:cstheme="minorHAnsi"/>
          <w:b/>
        </w:rPr>
        <w:t xml:space="preserve"> </w:t>
      </w:r>
      <w:r w:rsidRPr="009D126B">
        <w:rPr>
          <w:rFonts w:cstheme="minorHAnsi"/>
        </w:rPr>
        <w:t xml:space="preserve">(με οποιονδήποτε τρόπο και αν αυτά κατατίθενται ή αποστέλλονται). </w:t>
      </w:r>
    </w:p>
    <w:p w:rsidR="004C6711" w:rsidRPr="009D126B" w:rsidRDefault="004C6711" w:rsidP="004C6711">
      <w:pPr>
        <w:spacing w:before="120" w:line="280" w:lineRule="exact"/>
        <w:jc w:val="both"/>
        <w:rPr>
          <w:rFonts w:cstheme="minorHAnsi"/>
          <w:b/>
        </w:rPr>
      </w:pPr>
      <w:r w:rsidRPr="009D126B">
        <w:rPr>
          <w:rFonts w:cstheme="minorHAnsi"/>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Pr="009D126B" w:rsidRDefault="004C6711" w:rsidP="004C6711">
      <w:pPr>
        <w:spacing w:before="240" w:line="280" w:lineRule="exact"/>
        <w:outlineLvl w:val="0"/>
        <w:rPr>
          <w:rFonts w:cstheme="minorHAnsi"/>
          <w:b/>
          <w:u w:val="single"/>
        </w:rPr>
      </w:pPr>
      <w:r w:rsidRPr="009D126B">
        <w:rPr>
          <w:rFonts w:cstheme="minorHAnsi"/>
          <w:b/>
          <w:u w:val="single"/>
        </w:rPr>
        <w:t>ΑΡΘΡΟ 2</w:t>
      </w:r>
      <w:r w:rsidRPr="009D126B">
        <w:rPr>
          <w:rFonts w:cstheme="minorHAnsi"/>
          <w:b/>
          <w:u w:val="single"/>
          <w:vertAlign w:val="superscript"/>
        </w:rPr>
        <w:t>ο</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ΠΡΟΣΟΝΤΑ ΚΑΙ ΔΙΚΑΙΟΛΟΓΗΤΙΚΑ ΣΥΜΜΕΤΟΧΗΣ - ΚΑΤΑΡΤΙΣΗ – ΥΠΟΒΟΛΗ ΠΡΟΣΦΟΡΩΝ</w:t>
      </w:r>
      <w:r w:rsidR="00C1130D" w:rsidRPr="009D126B">
        <w:rPr>
          <w:rFonts w:cstheme="minorHAnsi"/>
          <w:b/>
          <w:u w:val="single"/>
        </w:rPr>
        <w:t>(</w:t>
      </w:r>
      <w:r w:rsidR="00C1130D" w:rsidRPr="009D126B">
        <w:rPr>
          <w:rFonts w:cstheme="minorHAnsi"/>
          <w:b/>
        </w:rPr>
        <w:t>επί ποινή αποκλεισμού).</w:t>
      </w:r>
    </w:p>
    <w:p w:rsidR="00CA6899" w:rsidRPr="009D126B" w:rsidRDefault="00CA6899" w:rsidP="004C6711">
      <w:pPr>
        <w:spacing w:after="120" w:line="280" w:lineRule="exact"/>
        <w:outlineLvl w:val="0"/>
        <w:rPr>
          <w:rFonts w:cstheme="minorHAnsi"/>
          <w:b/>
          <w:u w:val="single"/>
        </w:rPr>
      </w:pPr>
      <w:r w:rsidRPr="009D126B">
        <w:rPr>
          <w:rFonts w:cstheme="minorHAnsi"/>
          <w:b/>
          <w:u w:val="single"/>
        </w:rPr>
        <w:t>(</w:t>
      </w:r>
      <w:r w:rsidR="002271D8" w:rsidRPr="009D126B">
        <w:rPr>
          <w:rFonts w:cstheme="minorHAnsi"/>
          <w:b/>
          <w:u w:val="single"/>
        </w:rPr>
        <w:t>αρ</w:t>
      </w:r>
      <w:r w:rsidRPr="009D126B">
        <w:rPr>
          <w:rFonts w:cstheme="minorHAnsi"/>
          <w:b/>
          <w:u w:val="single"/>
        </w:rPr>
        <w:t>.73,74 &amp; 79 Ν.4412/16).</w:t>
      </w:r>
    </w:p>
    <w:p w:rsidR="00C1130D" w:rsidRPr="009D126B" w:rsidRDefault="004C6711" w:rsidP="00C1130D">
      <w:pPr>
        <w:spacing w:after="0" w:line="360" w:lineRule="auto"/>
        <w:jc w:val="both"/>
        <w:rPr>
          <w:rFonts w:cstheme="minorHAnsi"/>
        </w:rPr>
      </w:pPr>
      <w:r w:rsidRPr="009D126B">
        <w:rPr>
          <w:rFonts w:cstheme="minorHAnsi"/>
          <w:color w:val="000000"/>
        </w:rPr>
        <w:t xml:space="preserve">Δικαίωμα </w:t>
      </w:r>
      <w:r w:rsidR="006D71E0" w:rsidRPr="009D126B">
        <w:rPr>
          <w:rFonts w:cstheme="minorHAnsi"/>
          <w:color w:val="000000"/>
        </w:rPr>
        <w:t>συμμετοχής στο διαγωνισμό έχουν</w:t>
      </w:r>
      <w:r w:rsidR="00C1130D" w:rsidRPr="009D126B">
        <w:rPr>
          <w:rFonts w:cstheme="minorHAnsi"/>
          <w:color w:val="000000"/>
        </w:rPr>
        <w:t xml:space="preserve"> </w:t>
      </w:r>
      <w:r w:rsidR="00C1130D" w:rsidRPr="009D126B">
        <w:rPr>
          <w:rFonts w:cstheme="minorHAnsi"/>
        </w:rPr>
        <w:t>νομικά πρόσωπα ή ενώσεις/κοινοπραξίες ή συνεταιρισμοί ή εταιρείες που δραστηριοποιούνται στο αντικείμενο της παρεχόμενης υπηρεσίας, που λειτουργούν</w:t>
      </w:r>
      <w:r w:rsidR="0047547B" w:rsidRPr="009D126B">
        <w:rPr>
          <w:rFonts w:cstheme="minorHAnsi"/>
        </w:rPr>
        <w:t xml:space="preserve"> νόμιμα στην επικράτεια και </w:t>
      </w:r>
      <w:r w:rsidR="00C1130D" w:rsidRPr="009D126B">
        <w:rPr>
          <w:rFonts w:cstheme="minorHAnsi"/>
        </w:rPr>
        <w:t>διαθέτουν πλήρω</w:t>
      </w:r>
      <w:r w:rsidR="0047547B" w:rsidRPr="009D126B">
        <w:rPr>
          <w:rFonts w:cstheme="minorHAnsi"/>
        </w:rPr>
        <w:t>ς στελεχωμένο παράρτημα στο Ν. Θεσσαλονίκης</w:t>
      </w:r>
      <w:r w:rsidR="00C1130D" w:rsidRPr="009D126B">
        <w:rPr>
          <w:rFonts w:cstheme="minorHAnsi"/>
        </w:rPr>
        <w:t xml:space="preserve"> και διαθέτουν εξειδικευμένη εμπειρία στη συντήρηση υποσταθμών μέσης τάσης και Η/Ζ. Συγκεκριμένα απαιτείται η άδεια ασκήσεως επαγγέλματος του υπεύθυνου μηχανικού των εργασιών (ηλεκτρολόγου ή μηχανολόγου) που θα αναλάβει και καθήκοντα συντονιστή και τεχνικού ασφαλείας για τις συγκεκριμένες εργασίες, και η άδεια άσκησης επαγγέλματος ηλεκτροτεχνίτη κατηγορίας ΣΤ υποσταθμών.</w:t>
      </w:r>
    </w:p>
    <w:p w:rsidR="004C6711" w:rsidRPr="009D126B" w:rsidRDefault="004C6711" w:rsidP="00C1130D">
      <w:pPr>
        <w:tabs>
          <w:tab w:val="left" w:pos="567"/>
        </w:tabs>
        <w:autoSpaceDE w:val="0"/>
        <w:autoSpaceDN w:val="0"/>
        <w:adjustRightInd w:val="0"/>
        <w:spacing w:before="120" w:line="300" w:lineRule="exact"/>
        <w:ind w:left="426" w:hanging="66"/>
        <w:jc w:val="both"/>
        <w:rPr>
          <w:rFonts w:cstheme="minorHAnsi"/>
        </w:rPr>
      </w:pPr>
      <w:r w:rsidRPr="009D126B">
        <w:rPr>
          <w:rFonts w:cstheme="minorHAnsi"/>
          <w:color w:val="000000"/>
        </w:rPr>
        <w:tab/>
      </w:r>
      <w:r w:rsidRPr="009D126B">
        <w:rPr>
          <w:rFonts w:cstheme="minorHAnsi"/>
        </w:rPr>
        <w:t xml:space="preserve">Κάθε προσφορά συντάσσεται σύμφωνα με τα αναφερόμενα στο Ν.4412/2016 στην Ελληνική γλώσσα και υποβάλλεται, </w:t>
      </w:r>
      <w:r w:rsidRPr="009D126B">
        <w:rPr>
          <w:rFonts w:cstheme="minorHAnsi"/>
          <w:b/>
        </w:rPr>
        <w:t>επί ποινή αποκλεισμού</w:t>
      </w:r>
      <w:r w:rsidRPr="009D126B">
        <w:rPr>
          <w:rFonts w:cstheme="minorHAnsi"/>
        </w:rPr>
        <w:t>, μέσα σε καλά σφραγισμένο φάκελο,  στον οποίο θα αναγράφονται ευκρινώς:</w:t>
      </w:r>
    </w:p>
    <w:p w:rsidR="004C6711" w:rsidRPr="009D126B" w:rsidRDefault="004C6711" w:rsidP="004C6711">
      <w:pPr>
        <w:spacing w:before="120" w:line="280" w:lineRule="exact"/>
        <w:ind w:left="426"/>
        <w:jc w:val="both"/>
        <w:rPr>
          <w:rFonts w:cstheme="minorHAnsi"/>
        </w:rPr>
      </w:pPr>
      <w:r w:rsidRPr="009D126B">
        <w:rPr>
          <w:rFonts w:cstheme="minorHAnsi"/>
        </w:rPr>
        <w:t>α.</w:t>
      </w:r>
      <w:r w:rsidRPr="009D126B">
        <w:rPr>
          <w:rFonts w:cstheme="minorHAnsi"/>
        </w:rPr>
        <w:tab/>
        <w:t>Η λέξη «ΠΡΟΣΦΟΡΑ» με κεφαλαία γράμματα.</w:t>
      </w:r>
    </w:p>
    <w:p w:rsidR="004C6711" w:rsidRPr="009D126B" w:rsidRDefault="004C6711" w:rsidP="004C6711">
      <w:pPr>
        <w:spacing w:before="120" w:line="280" w:lineRule="exact"/>
        <w:ind w:left="426"/>
        <w:jc w:val="both"/>
        <w:rPr>
          <w:rFonts w:cstheme="minorHAnsi"/>
        </w:rPr>
      </w:pPr>
      <w:r w:rsidRPr="009D126B">
        <w:rPr>
          <w:rFonts w:cstheme="minorHAnsi"/>
        </w:rPr>
        <w:t>β.</w:t>
      </w:r>
      <w:r w:rsidRPr="009D126B">
        <w:rPr>
          <w:rFonts w:cstheme="minorHAnsi"/>
        </w:rPr>
        <w:tab/>
        <w:t>Ο πλήρης τίτλος της Υπηρεσίας που διενεργεί το διαγωνισμό.</w:t>
      </w:r>
    </w:p>
    <w:p w:rsidR="004C6711" w:rsidRPr="009D126B" w:rsidRDefault="004C6711" w:rsidP="004C6711">
      <w:pPr>
        <w:spacing w:before="120" w:line="280" w:lineRule="exact"/>
        <w:ind w:left="426"/>
        <w:jc w:val="both"/>
        <w:rPr>
          <w:rFonts w:cstheme="minorHAnsi"/>
        </w:rPr>
      </w:pPr>
      <w:r w:rsidRPr="009D126B">
        <w:rPr>
          <w:rFonts w:cstheme="minorHAnsi"/>
        </w:rPr>
        <w:t>γ</w:t>
      </w:r>
      <w:r w:rsidRPr="009D126B">
        <w:rPr>
          <w:rFonts w:cstheme="minorHAnsi"/>
        </w:rPr>
        <w:tab/>
        <w:t>Ο αριθμός της διακήρυξης.</w:t>
      </w:r>
    </w:p>
    <w:p w:rsidR="004C6711" w:rsidRPr="009D126B" w:rsidRDefault="004C6711" w:rsidP="004C6711">
      <w:pPr>
        <w:spacing w:before="120" w:line="280" w:lineRule="exact"/>
        <w:ind w:left="426"/>
        <w:jc w:val="both"/>
        <w:rPr>
          <w:rFonts w:cstheme="minorHAnsi"/>
        </w:rPr>
      </w:pPr>
      <w:r w:rsidRPr="009D126B">
        <w:rPr>
          <w:rFonts w:cstheme="minorHAnsi"/>
        </w:rPr>
        <w:t>δ.</w:t>
      </w:r>
      <w:r w:rsidRPr="009D126B">
        <w:rPr>
          <w:rFonts w:cstheme="minorHAnsi"/>
        </w:rPr>
        <w:tab/>
        <w:t>Η ημερομηνία διενέργειας του διαγωνισμού.</w:t>
      </w:r>
    </w:p>
    <w:p w:rsidR="004C6711" w:rsidRPr="009D126B" w:rsidRDefault="004C6711" w:rsidP="00CA54F1">
      <w:pPr>
        <w:spacing w:before="120" w:line="280" w:lineRule="exact"/>
        <w:ind w:left="426"/>
        <w:jc w:val="both"/>
        <w:rPr>
          <w:rFonts w:cstheme="minorHAnsi"/>
        </w:rPr>
      </w:pPr>
      <w:r w:rsidRPr="009D126B">
        <w:rPr>
          <w:rFonts w:cstheme="minorHAnsi"/>
        </w:rPr>
        <w:t>ε.</w:t>
      </w:r>
      <w:r w:rsidRPr="009D126B">
        <w:rPr>
          <w:rFonts w:cstheme="minorHAnsi"/>
        </w:rPr>
        <w:tab/>
        <w:t>Τα στοιχεία του αποστολέα.</w:t>
      </w:r>
    </w:p>
    <w:p w:rsidR="004C6711" w:rsidRPr="009D126B" w:rsidRDefault="004C6711" w:rsidP="00D811B1">
      <w:pPr>
        <w:numPr>
          <w:ilvl w:val="0"/>
          <w:numId w:val="4"/>
        </w:numPr>
        <w:tabs>
          <w:tab w:val="left" w:pos="426"/>
        </w:tabs>
        <w:spacing w:before="120" w:after="0" w:line="280" w:lineRule="exact"/>
        <w:ind w:left="426" w:hanging="426"/>
        <w:jc w:val="both"/>
        <w:rPr>
          <w:rFonts w:cstheme="minorHAnsi"/>
        </w:rPr>
      </w:pPr>
      <w:r w:rsidRPr="009D126B">
        <w:rPr>
          <w:rFonts w:cstheme="minorHAnsi"/>
        </w:rPr>
        <w:t xml:space="preserve">Οι προσφέροντες υποβάλλουν με την προσφορά τους στον κυρίως φάκελο, σύμφωνα με τις οικείες διατάξεις: </w:t>
      </w:r>
    </w:p>
    <w:p w:rsidR="004C6711" w:rsidRPr="009D126B" w:rsidRDefault="004C6711" w:rsidP="004C6711">
      <w:pPr>
        <w:tabs>
          <w:tab w:val="left" w:pos="851"/>
        </w:tabs>
        <w:spacing w:before="120" w:line="280" w:lineRule="exact"/>
        <w:ind w:left="851" w:hanging="425"/>
        <w:jc w:val="both"/>
        <w:rPr>
          <w:rFonts w:cstheme="minorHAnsi"/>
          <w:b/>
          <w:u w:val="single"/>
        </w:rPr>
      </w:pPr>
      <w:r w:rsidRPr="009D126B">
        <w:rPr>
          <w:rFonts w:cstheme="minorHAnsi"/>
          <w:b/>
          <w:u w:val="single"/>
        </w:rPr>
        <w:t>α.</w:t>
      </w:r>
      <w:r w:rsidRPr="009D126B">
        <w:rPr>
          <w:rFonts w:cstheme="minorHAnsi"/>
          <w:u w:val="single"/>
        </w:rPr>
        <w:t xml:space="preserve"> </w:t>
      </w:r>
      <w:r w:rsidRPr="009D126B">
        <w:rPr>
          <w:rFonts w:cstheme="minorHAnsi"/>
          <w:u w:val="single"/>
        </w:rPr>
        <w:tab/>
      </w:r>
      <w:r w:rsidRPr="009D126B">
        <w:rPr>
          <w:rFonts w:cstheme="minorHAnsi"/>
          <w:b/>
          <w:u w:val="single"/>
        </w:rPr>
        <w:t xml:space="preserve">Τα παρακάτω δικαιολογητικά  ΣΥΜΜΕΤΟΧΗΣ (επί ποινή απόρριψης): </w:t>
      </w:r>
    </w:p>
    <w:p w:rsidR="00DA3392" w:rsidRPr="00BB1D83" w:rsidRDefault="004C6711" w:rsidP="00D811B1">
      <w:pPr>
        <w:pStyle w:val="Default"/>
        <w:numPr>
          <w:ilvl w:val="0"/>
          <w:numId w:val="5"/>
        </w:numPr>
        <w:spacing w:before="120" w:line="280" w:lineRule="exact"/>
        <w:ind w:hanging="294"/>
        <w:jc w:val="both"/>
        <w:rPr>
          <w:rFonts w:asciiTheme="minorHAnsi" w:hAnsiTheme="minorHAnsi" w:cstheme="minorHAnsi"/>
          <w:color w:val="auto"/>
          <w:sz w:val="22"/>
          <w:szCs w:val="22"/>
        </w:rPr>
      </w:pPr>
      <w:r w:rsidRPr="009D126B">
        <w:rPr>
          <w:rFonts w:asciiTheme="minorHAnsi" w:hAnsiTheme="minorHAnsi" w:cstheme="minorHAnsi"/>
          <w:b/>
          <w:sz w:val="22"/>
          <w:szCs w:val="22"/>
        </w:rPr>
        <w:lastRenderedPageBreak/>
        <w:t xml:space="preserve">Υπεύθυνη δήλωση </w:t>
      </w:r>
      <w:r w:rsidRPr="009D126B">
        <w:rPr>
          <w:rFonts w:asciiTheme="minorHAnsi" w:hAnsiTheme="minorHAnsi" w:cstheme="minorHAnsi"/>
          <w:sz w:val="22"/>
          <w:szCs w:val="22"/>
        </w:rPr>
        <w:t xml:space="preserve">της παρ. 4 του άρθρου 8 του ν. 1599/1986, όπως εκάστοτε ισχύει,  </w:t>
      </w:r>
      <w:r w:rsidR="00DA3392" w:rsidRPr="009D126B">
        <w:rPr>
          <w:rFonts w:asciiTheme="minorHAnsi" w:hAnsiTheme="minorHAnsi" w:cstheme="minorHAnsi"/>
          <w:sz w:val="22"/>
          <w:szCs w:val="22"/>
        </w:rPr>
        <w:t>ότι αποδέχεται ανεπιφύλακτα  τους όρους της 10</w:t>
      </w:r>
      <w:r w:rsidR="00DA3392" w:rsidRPr="009D126B">
        <w:rPr>
          <w:rFonts w:asciiTheme="minorHAnsi" w:hAnsiTheme="minorHAnsi" w:cstheme="minorHAnsi"/>
          <w:sz w:val="22"/>
          <w:szCs w:val="22"/>
          <w:vertAlign w:val="superscript"/>
        </w:rPr>
        <w:t>ης</w:t>
      </w:r>
      <w:r w:rsidR="00DA3392" w:rsidRPr="009D126B">
        <w:rPr>
          <w:rFonts w:asciiTheme="minorHAnsi" w:hAnsiTheme="minorHAnsi" w:cstheme="minorHAnsi"/>
          <w:sz w:val="22"/>
          <w:szCs w:val="22"/>
        </w:rPr>
        <w:t>/2018  διακήρυξης</w:t>
      </w:r>
      <w:r w:rsidR="00BB1D83">
        <w:rPr>
          <w:rFonts w:asciiTheme="minorHAnsi" w:hAnsiTheme="minorHAnsi" w:cstheme="minorHAnsi"/>
          <w:sz w:val="22"/>
          <w:szCs w:val="22"/>
        </w:rPr>
        <w:t xml:space="preserve">  </w:t>
      </w:r>
    </w:p>
    <w:p w:rsidR="00BB1D83" w:rsidRPr="00783A38" w:rsidRDefault="00BB1D83" w:rsidP="00783A38">
      <w:pPr>
        <w:pStyle w:val="a5"/>
        <w:spacing w:after="0"/>
        <w:ind w:left="927"/>
        <w:jc w:val="left"/>
        <w:rPr>
          <w:rFonts w:cstheme="minorHAnsi"/>
        </w:rPr>
      </w:pPr>
      <w:r w:rsidRPr="00BB1D83">
        <w:rPr>
          <w:rFonts w:cstheme="minorHAnsi"/>
        </w:rPr>
        <w:t xml:space="preserve">και οι προσφορές ισχύουν και δεσμεύουν τους προμηθευτές   για χρονικό διάστημα </w:t>
      </w:r>
      <w:r w:rsidRPr="00BB1D83">
        <w:rPr>
          <w:rFonts w:cstheme="minorHAnsi"/>
          <w:b/>
        </w:rPr>
        <w:t xml:space="preserve"> (6 μηνών )</w:t>
      </w:r>
      <w:r w:rsidRPr="00BB1D83">
        <w:rPr>
          <w:rFonts w:cstheme="minorHAnsi"/>
        </w:rPr>
        <w:t xml:space="preserve"> από τη</w:t>
      </w:r>
      <w:r>
        <w:rPr>
          <w:rFonts w:cstheme="minorHAnsi"/>
        </w:rPr>
        <w:t>ν επόμενη της διενέργειας του</w:t>
      </w:r>
      <w:r w:rsidRPr="00BB1D83">
        <w:rPr>
          <w:rFonts w:cstheme="minorHAnsi"/>
        </w:rPr>
        <w:t xml:space="preserve"> διαγωνισμού.     </w:t>
      </w:r>
    </w:p>
    <w:p w:rsidR="004C6711" w:rsidRPr="00BB1D83" w:rsidRDefault="00BB1D83" w:rsidP="00BB1D83">
      <w:pPr>
        <w:numPr>
          <w:ilvl w:val="0"/>
          <w:numId w:val="5"/>
        </w:numPr>
        <w:autoSpaceDE w:val="0"/>
        <w:autoSpaceDN w:val="0"/>
        <w:adjustRightInd w:val="0"/>
        <w:spacing w:after="0" w:line="240" w:lineRule="auto"/>
        <w:jc w:val="both"/>
        <w:rPr>
          <w:color w:val="000000"/>
          <w:shd w:val="clear" w:color="auto" w:fill="FFFFFF"/>
        </w:rPr>
      </w:pPr>
      <w:r w:rsidRPr="00BB1D83">
        <w:rPr>
          <w:b/>
        </w:rPr>
        <w:t>Εγγυητική συμμετοχής</w:t>
      </w:r>
      <w:r>
        <w:t xml:space="preserve"> ύψους 2% επί της τιμής προϋπολογισμού προ ΦΠΑ, διάρκειας τουλάχιστον ίσης με τον </w:t>
      </w:r>
      <w:r w:rsidRPr="007F1973">
        <w:t>χρόνο ισχύος της προσφοράς</w:t>
      </w:r>
      <w:r w:rsidR="004C6711" w:rsidRPr="00BB1D83">
        <w:rPr>
          <w:rFonts w:cstheme="minorHAnsi"/>
        </w:rPr>
        <w:t xml:space="preserve">. </w:t>
      </w:r>
    </w:p>
    <w:p w:rsidR="000C0CAD" w:rsidRPr="00BB1D83" w:rsidRDefault="000C0CAD" w:rsidP="00C1130D">
      <w:pPr>
        <w:pStyle w:val="Default"/>
        <w:numPr>
          <w:ilvl w:val="0"/>
          <w:numId w:val="5"/>
        </w:numPr>
        <w:tabs>
          <w:tab w:val="left" w:pos="1134"/>
        </w:tabs>
        <w:spacing w:before="120" w:line="360" w:lineRule="auto"/>
        <w:jc w:val="both"/>
        <w:rPr>
          <w:rFonts w:asciiTheme="minorHAnsi" w:hAnsiTheme="minorHAnsi" w:cstheme="minorHAnsi"/>
          <w:color w:val="auto"/>
          <w:sz w:val="22"/>
          <w:szCs w:val="22"/>
        </w:rPr>
      </w:pPr>
      <w:r w:rsidRPr="00BB1D83">
        <w:rPr>
          <w:rFonts w:asciiTheme="minorHAnsi" w:hAnsiTheme="minorHAnsi" w:cstheme="minorHAnsi"/>
          <w:sz w:val="22"/>
          <w:szCs w:val="22"/>
        </w:rPr>
        <w:t xml:space="preserve">Πιστοποιητικό </w:t>
      </w:r>
      <w:r w:rsidR="00BB1D83" w:rsidRPr="00BB1D83">
        <w:rPr>
          <w:rFonts w:asciiTheme="minorHAnsi" w:hAnsiTheme="minorHAnsi" w:cstheme="minorHAnsi"/>
          <w:sz w:val="22"/>
          <w:szCs w:val="22"/>
          <w:shd w:val="clear" w:color="auto" w:fill="FFFFFF"/>
        </w:rPr>
        <w:t>Φορολογικής ενημερότητας</w:t>
      </w:r>
      <w:r w:rsidR="00BB1D83" w:rsidRPr="00BB1D83">
        <w:rPr>
          <w:rFonts w:asciiTheme="minorHAnsi" w:hAnsiTheme="minorHAnsi" w:cstheme="minorHAnsi"/>
          <w:sz w:val="22"/>
          <w:szCs w:val="22"/>
        </w:rPr>
        <w:t xml:space="preserve"> </w:t>
      </w:r>
    </w:p>
    <w:p w:rsidR="00BB1D83" w:rsidRPr="00BB1D83" w:rsidRDefault="00BB1D83" w:rsidP="00C1130D">
      <w:pPr>
        <w:pStyle w:val="Default"/>
        <w:numPr>
          <w:ilvl w:val="0"/>
          <w:numId w:val="5"/>
        </w:numPr>
        <w:tabs>
          <w:tab w:val="left" w:pos="1134"/>
        </w:tabs>
        <w:spacing w:before="120" w:line="360" w:lineRule="auto"/>
        <w:jc w:val="both"/>
        <w:rPr>
          <w:rFonts w:asciiTheme="minorHAnsi" w:hAnsiTheme="minorHAnsi" w:cstheme="minorHAnsi"/>
          <w:color w:val="auto"/>
          <w:sz w:val="22"/>
          <w:szCs w:val="22"/>
        </w:rPr>
      </w:pPr>
      <w:r w:rsidRPr="00BB1D83">
        <w:rPr>
          <w:rFonts w:asciiTheme="minorHAnsi" w:hAnsiTheme="minorHAnsi" w:cstheme="minorHAnsi"/>
          <w:sz w:val="22"/>
          <w:szCs w:val="22"/>
        </w:rPr>
        <w:t xml:space="preserve">Πιστοποιητικό </w:t>
      </w:r>
      <w:r w:rsidRPr="00BB1D83">
        <w:rPr>
          <w:rFonts w:asciiTheme="minorHAnsi" w:hAnsiTheme="minorHAnsi" w:cstheme="minorHAnsi"/>
          <w:sz w:val="22"/>
          <w:szCs w:val="22"/>
          <w:shd w:val="clear" w:color="auto" w:fill="FFFFFF"/>
        </w:rPr>
        <w:t>Ασφαλιστικής ενημερότητας</w:t>
      </w:r>
    </w:p>
    <w:p w:rsidR="000C0CAD" w:rsidRPr="00BB1D83" w:rsidRDefault="00BB1D83" w:rsidP="00BB1D83">
      <w:pPr>
        <w:numPr>
          <w:ilvl w:val="0"/>
          <w:numId w:val="5"/>
        </w:numPr>
        <w:tabs>
          <w:tab w:val="left" w:pos="720"/>
        </w:tabs>
        <w:spacing w:after="0" w:line="240" w:lineRule="auto"/>
        <w:jc w:val="both"/>
        <w:rPr>
          <w:color w:val="000000"/>
        </w:rPr>
      </w:pPr>
      <w:r>
        <w:rPr>
          <w:color w:val="000000"/>
        </w:rPr>
        <w:t>Πιστοποιητικό Γ.Ε.ΜΗ. όπου θα βεβαιώνεται το σχετικό αντικείμενο οικονομικής δραστηριότητας.</w:t>
      </w:r>
    </w:p>
    <w:p w:rsidR="00C1130D" w:rsidRPr="009D126B" w:rsidRDefault="00C1130D" w:rsidP="000C0CAD">
      <w:pPr>
        <w:pStyle w:val="Web"/>
        <w:numPr>
          <w:ilvl w:val="0"/>
          <w:numId w:val="5"/>
        </w:numPr>
        <w:tabs>
          <w:tab w:val="left" w:pos="1134"/>
        </w:tabs>
        <w:spacing w:before="120" w:beforeAutospacing="0" w:after="0" w:afterAutospacing="0" w:line="360" w:lineRule="auto"/>
        <w:jc w:val="both"/>
        <w:rPr>
          <w:rFonts w:asciiTheme="minorHAnsi" w:hAnsiTheme="minorHAnsi" w:cstheme="minorHAnsi"/>
          <w:sz w:val="22"/>
          <w:szCs w:val="22"/>
        </w:rPr>
      </w:pPr>
      <w:r w:rsidRPr="00BB1D83">
        <w:rPr>
          <w:rFonts w:asciiTheme="minorHAnsi" w:hAnsiTheme="minorHAnsi" w:cstheme="minorHAnsi"/>
          <w:sz w:val="22"/>
          <w:szCs w:val="22"/>
        </w:rPr>
        <w:t xml:space="preserve"> </w:t>
      </w:r>
      <w:r w:rsidR="000B64E2" w:rsidRPr="00BB1D83">
        <w:rPr>
          <w:rFonts w:asciiTheme="minorHAnsi" w:hAnsiTheme="minorHAnsi" w:cstheme="minorHAnsi"/>
          <w:sz w:val="22"/>
          <w:szCs w:val="22"/>
        </w:rPr>
        <w:t xml:space="preserve"> </w:t>
      </w:r>
      <w:r w:rsidR="00857ABE" w:rsidRPr="00BB1D83">
        <w:rPr>
          <w:rFonts w:asciiTheme="minorHAnsi" w:hAnsiTheme="minorHAnsi" w:cstheme="minorHAnsi"/>
          <w:sz w:val="22"/>
          <w:szCs w:val="22"/>
        </w:rPr>
        <w:t>Την αντίστοιχη</w:t>
      </w:r>
      <w:r w:rsidR="00857ABE" w:rsidRPr="00BB1D83">
        <w:rPr>
          <w:rFonts w:asciiTheme="minorHAnsi" w:hAnsiTheme="minorHAnsi" w:cstheme="minorHAnsi"/>
          <w:b/>
          <w:color w:val="000000"/>
          <w:sz w:val="22"/>
          <w:szCs w:val="22"/>
        </w:rPr>
        <w:t xml:space="preserve"> άδεια</w:t>
      </w:r>
      <w:r w:rsidR="000B13A9" w:rsidRPr="00BB1D83">
        <w:rPr>
          <w:rFonts w:asciiTheme="minorHAnsi" w:hAnsiTheme="minorHAnsi" w:cstheme="minorHAnsi"/>
          <w:b/>
          <w:color w:val="000000"/>
          <w:sz w:val="22"/>
          <w:szCs w:val="22"/>
        </w:rPr>
        <w:t xml:space="preserve"> ασκήσεως επαγγέλματος </w:t>
      </w:r>
      <w:r w:rsidRPr="00BB1D83">
        <w:rPr>
          <w:rFonts w:asciiTheme="minorHAnsi" w:hAnsiTheme="minorHAnsi" w:cstheme="minorHAnsi"/>
          <w:color w:val="000000"/>
          <w:sz w:val="22"/>
          <w:szCs w:val="22"/>
        </w:rPr>
        <w:t>σ</w:t>
      </w:r>
      <w:r w:rsidRPr="00BB1D83">
        <w:rPr>
          <w:rFonts w:asciiTheme="minorHAnsi" w:hAnsiTheme="minorHAnsi" w:cstheme="minorHAnsi"/>
          <w:sz w:val="22"/>
          <w:szCs w:val="22"/>
        </w:rPr>
        <w:t xml:space="preserve">υγκεκριμένα απαιτείται η    </w:t>
      </w:r>
    </w:p>
    <w:p w:rsidR="00C1130D" w:rsidRPr="009D126B" w:rsidRDefault="00C1130D" w:rsidP="00C1130D">
      <w:pPr>
        <w:spacing w:after="0" w:line="360" w:lineRule="auto"/>
        <w:jc w:val="both"/>
        <w:rPr>
          <w:rFonts w:cstheme="minorHAnsi"/>
        </w:rPr>
      </w:pPr>
      <w:r w:rsidRPr="009D126B">
        <w:rPr>
          <w:rFonts w:cstheme="minorHAnsi"/>
        </w:rPr>
        <w:t xml:space="preserve">             </w:t>
      </w:r>
      <w:r w:rsidR="000C0CAD" w:rsidRPr="009D126B">
        <w:rPr>
          <w:rFonts w:cstheme="minorHAnsi"/>
        </w:rPr>
        <w:t xml:space="preserve">    </w:t>
      </w:r>
      <w:r w:rsidRPr="009D126B">
        <w:rPr>
          <w:rFonts w:cstheme="minorHAnsi"/>
        </w:rPr>
        <w:t xml:space="preserve">  άδεια ασκήσεως επαγγέλματος του υπεύθυνου μηχανικού των εργασιών  </w:t>
      </w:r>
    </w:p>
    <w:p w:rsidR="00095FA7" w:rsidRPr="009D126B" w:rsidRDefault="00C1130D" w:rsidP="00C1130D">
      <w:pPr>
        <w:spacing w:after="0" w:line="360" w:lineRule="auto"/>
        <w:jc w:val="both"/>
        <w:rPr>
          <w:rFonts w:cstheme="minorHAnsi"/>
        </w:rPr>
      </w:pPr>
      <w:r w:rsidRPr="009D126B">
        <w:rPr>
          <w:rFonts w:cstheme="minorHAnsi"/>
        </w:rPr>
        <w:t xml:space="preserve">             </w:t>
      </w:r>
      <w:r w:rsidR="000C0CAD" w:rsidRPr="009D126B">
        <w:rPr>
          <w:rFonts w:cstheme="minorHAnsi"/>
        </w:rPr>
        <w:t xml:space="preserve">  </w:t>
      </w:r>
      <w:r w:rsidRPr="009D126B">
        <w:rPr>
          <w:rFonts w:cstheme="minorHAnsi"/>
        </w:rPr>
        <w:t xml:space="preserve">   (ηλεκτρολόγου ή μηχανολόγου)</w:t>
      </w:r>
      <w:r w:rsidR="008267B1" w:rsidRPr="009D126B">
        <w:rPr>
          <w:rFonts w:cstheme="minorHAnsi"/>
        </w:rPr>
        <w:t xml:space="preserve">  ή</w:t>
      </w:r>
      <w:r w:rsidRPr="009D126B">
        <w:rPr>
          <w:rFonts w:cstheme="minorHAnsi"/>
        </w:rPr>
        <w:t xml:space="preserve"> άδεια άσκησης επαγγέλματος </w:t>
      </w:r>
    </w:p>
    <w:p w:rsidR="004C6711" w:rsidRPr="009D126B" w:rsidRDefault="00095FA7" w:rsidP="007F7560">
      <w:pPr>
        <w:spacing w:after="0" w:line="360" w:lineRule="auto"/>
        <w:jc w:val="both"/>
        <w:rPr>
          <w:rFonts w:cstheme="minorHAnsi"/>
        </w:rPr>
      </w:pPr>
      <w:r w:rsidRPr="009D126B">
        <w:rPr>
          <w:rFonts w:cstheme="minorHAnsi"/>
        </w:rPr>
        <w:t xml:space="preserve">              </w:t>
      </w:r>
      <w:r w:rsidR="000C0CAD" w:rsidRPr="009D126B">
        <w:rPr>
          <w:rFonts w:cstheme="minorHAnsi"/>
        </w:rPr>
        <w:t xml:space="preserve">  </w:t>
      </w:r>
      <w:r w:rsidRPr="009D126B">
        <w:rPr>
          <w:rFonts w:cstheme="minorHAnsi"/>
        </w:rPr>
        <w:t xml:space="preserve">  </w:t>
      </w:r>
      <w:r w:rsidR="00C1130D" w:rsidRPr="009D126B">
        <w:rPr>
          <w:rFonts w:cstheme="minorHAnsi"/>
        </w:rPr>
        <w:t>ηλεκτροτεχνίτη κατηγορίας ΣΤ υποσταθμών.</w:t>
      </w:r>
      <w:r w:rsidR="00AB08A7" w:rsidRPr="009D126B">
        <w:rPr>
          <w:rFonts w:cstheme="minorHAnsi"/>
          <w:color w:val="000000"/>
        </w:rPr>
        <w:t xml:space="preserve"> (σε φωτοτυπία)</w:t>
      </w:r>
      <w:r w:rsidR="000854CE" w:rsidRPr="009D126B">
        <w:rPr>
          <w:rFonts w:cstheme="minorHAnsi"/>
          <w:color w:val="000000"/>
        </w:rPr>
        <w:t>.</w:t>
      </w:r>
    </w:p>
    <w:p w:rsidR="004C6711" w:rsidRPr="009D126B" w:rsidRDefault="004C6711" w:rsidP="004C6711">
      <w:pPr>
        <w:tabs>
          <w:tab w:val="left" w:pos="851"/>
        </w:tabs>
        <w:spacing w:before="120" w:line="280" w:lineRule="exact"/>
        <w:ind w:left="851" w:hanging="425"/>
        <w:jc w:val="both"/>
        <w:rPr>
          <w:rFonts w:cstheme="minorHAnsi"/>
          <w:b/>
          <w:u w:val="single"/>
        </w:rPr>
      </w:pPr>
      <w:r w:rsidRPr="009D126B">
        <w:rPr>
          <w:rFonts w:cstheme="minorHAnsi"/>
          <w:b/>
          <w:u w:val="single"/>
        </w:rPr>
        <w:t>β.</w:t>
      </w:r>
      <w:r w:rsidRPr="009D126B">
        <w:rPr>
          <w:rFonts w:cstheme="minorHAnsi"/>
          <w:b/>
          <w:u w:val="single"/>
        </w:rPr>
        <w:tab/>
        <w:t>Χωριστό σφραγισμένο φάκελο, με την ένδειξη «ΤΕΧΝΙΚΗ ΠΡΟΣΦΟΡΑ», εντός του οποίου τοποθετείται η τεχνική προσφορά.</w:t>
      </w:r>
    </w:p>
    <w:p w:rsidR="004C6711" w:rsidRPr="009D126B" w:rsidRDefault="004C6711" w:rsidP="004C6711">
      <w:pPr>
        <w:spacing w:before="120" w:line="280" w:lineRule="exact"/>
        <w:ind w:left="851"/>
        <w:jc w:val="both"/>
        <w:rPr>
          <w:rFonts w:cstheme="minorHAnsi"/>
          <w:b/>
        </w:rPr>
      </w:pPr>
      <w:r w:rsidRPr="009D126B">
        <w:rPr>
          <w:rFonts w:cstheme="minorHAnsi"/>
          <w:b/>
        </w:rPr>
        <w:t xml:space="preserve">ΕΙΔΙΚΟΤΕΡΑ: </w:t>
      </w:r>
    </w:p>
    <w:p w:rsidR="007676A5" w:rsidRPr="009D126B" w:rsidRDefault="004C6711" w:rsidP="007676A5">
      <w:pPr>
        <w:spacing w:before="120" w:line="280" w:lineRule="exact"/>
        <w:ind w:left="851"/>
        <w:jc w:val="both"/>
        <w:rPr>
          <w:rFonts w:cstheme="minorHAnsi"/>
        </w:rPr>
      </w:pPr>
      <w:r w:rsidRPr="009D126B">
        <w:rPr>
          <w:rFonts w:cstheme="minorHAnsi"/>
        </w:rPr>
        <w:t xml:space="preserve">Στον ΚΛΕΙΣΤΟ ΦΑΚΕΛΟ με την ένδειξη </w:t>
      </w:r>
      <w:r w:rsidRPr="009D126B">
        <w:rPr>
          <w:rFonts w:cstheme="minorHAnsi"/>
          <w:b/>
        </w:rPr>
        <w:t>«ΤΕΧΝΙΚΗ ΠΡΟΣΦΟΡΑ»</w:t>
      </w:r>
      <w:r w:rsidRPr="009D126B">
        <w:rPr>
          <w:rFonts w:cstheme="minorHAnsi"/>
        </w:rPr>
        <w:t xml:space="preserve">, τοποθετείται </w:t>
      </w:r>
      <w:r w:rsidRPr="009D126B">
        <w:rPr>
          <w:rFonts w:cstheme="minorHAnsi"/>
          <w:b/>
          <w:u w:val="single"/>
        </w:rPr>
        <w:t>απαραίτητα σε δύο αντίγραφα</w:t>
      </w:r>
      <w:r w:rsidRPr="009D126B">
        <w:rPr>
          <w:rFonts w:cstheme="minorHAnsi"/>
        </w:rPr>
        <w:t xml:space="preserve"> το σύν</w:t>
      </w:r>
      <w:r w:rsidR="000D184B" w:rsidRPr="009D126B">
        <w:rPr>
          <w:rFonts w:cstheme="minorHAnsi"/>
        </w:rPr>
        <w:t>ολο των κατατιθέμενων εγγράφων</w:t>
      </w:r>
      <w:r w:rsidRPr="009D126B">
        <w:rPr>
          <w:rFonts w:cstheme="minorHAnsi"/>
        </w:rPr>
        <w:t xml:space="preserve">. Πιο συγκεκριμένα, ο φάκελος της τεχνικής προσφοράς, </w:t>
      </w:r>
      <w:r w:rsidRPr="009D126B">
        <w:rPr>
          <w:rFonts w:cstheme="minorHAnsi"/>
          <w:u w:val="single"/>
        </w:rPr>
        <w:t>επί ποινής αποκλεισμού</w:t>
      </w:r>
      <w:r w:rsidRPr="009D126B">
        <w:rPr>
          <w:rFonts w:cstheme="minorHAnsi"/>
        </w:rPr>
        <w:t>,  θα πρέπει οπωσδήποτε να περιλαμβάνει:</w:t>
      </w:r>
    </w:p>
    <w:p w:rsidR="00497771" w:rsidRPr="009D126B" w:rsidRDefault="0065490A" w:rsidP="007676A5">
      <w:pPr>
        <w:spacing w:after="0"/>
        <w:ind w:left="-340"/>
        <w:rPr>
          <w:rFonts w:cstheme="minorHAnsi"/>
        </w:rPr>
      </w:pPr>
      <w:r w:rsidRPr="009D126B">
        <w:rPr>
          <w:rFonts w:cstheme="minorHAnsi"/>
        </w:rPr>
        <w:t xml:space="preserve">                       </w:t>
      </w:r>
      <w:r w:rsidR="007676A5" w:rsidRPr="009D126B">
        <w:rPr>
          <w:rFonts w:cstheme="minorHAnsi"/>
        </w:rPr>
        <w:t xml:space="preserve">1) </w:t>
      </w:r>
      <w:r w:rsidR="007676A5" w:rsidRPr="009D126B">
        <w:rPr>
          <w:rFonts w:cstheme="minorHAnsi"/>
          <w:b/>
        </w:rPr>
        <w:t>Υπεύθυνη δήλωση</w:t>
      </w:r>
      <w:r w:rsidR="007676A5" w:rsidRPr="009D126B">
        <w:rPr>
          <w:rFonts w:cstheme="minorHAnsi"/>
        </w:rPr>
        <w:t xml:space="preserve"> της παρ. 4 του άρθρου 8 του Ν. 1599/1986 ότι </w:t>
      </w:r>
    </w:p>
    <w:p w:rsidR="00497771" w:rsidRPr="009D126B" w:rsidRDefault="00497771" w:rsidP="00497771">
      <w:pPr>
        <w:spacing w:after="0"/>
        <w:ind w:left="-340"/>
        <w:rPr>
          <w:rFonts w:cstheme="minorHAnsi"/>
          <w:u w:val="single"/>
        </w:rPr>
      </w:pPr>
      <w:r w:rsidRPr="009D126B">
        <w:rPr>
          <w:rFonts w:cstheme="minorHAnsi"/>
          <w:b/>
        </w:rPr>
        <w:t xml:space="preserve">                             </w:t>
      </w:r>
      <w:r w:rsidR="007676A5" w:rsidRPr="009D126B">
        <w:rPr>
          <w:rFonts w:cstheme="minorHAnsi"/>
          <w:u w:val="single"/>
        </w:rPr>
        <w:t>αποδέχεται</w:t>
      </w:r>
      <w:r w:rsidR="007676A5" w:rsidRPr="009D126B">
        <w:rPr>
          <w:rFonts w:cstheme="minorHAnsi"/>
          <w:b/>
          <w:u w:val="single"/>
        </w:rPr>
        <w:t xml:space="preserve"> </w:t>
      </w:r>
      <w:r w:rsidR="007676A5" w:rsidRPr="009D126B">
        <w:rPr>
          <w:rFonts w:cstheme="minorHAnsi"/>
          <w:u w:val="single"/>
        </w:rPr>
        <w:t xml:space="preserve">ανεπιφύλακτα  τις τεχνικές προδιαγραφές της διακήρυξης </w:t>
      </w:r>
    </w:p>
    <w:p w:rsidR="003F7AAE" w:rsidRPr="009D126B" w:rsidRDefault="00497771" w:rsidP="00BB1D83">
      <w:pPr>
        <w:spacing w:after="0"/>
        <w:ind w:left="-340"/>
        <w:rPr>
          <w:rFonts w:cstheme="minorHAnsi"/>
        </w:rPr>
      </w:pPr>
      <w:r w:rsidRPr="009D126B">
        <w:rPr>
          <w:rFonts w:cstheme="minorHAnsi"/>
        </w:rPr>
        <w:t xml:space="preserve">                             </w:t>
      </w:r>
      <w:r w:rsidR="000D184B" w:rsidRPr="009D126B">
        <w:rPr>
          <w:rFonts w:cstheme="minorHAnsi"/>
        </w:rPr>
        <w:t>10</w:t>
      </w:r>
      <w:r w:rsidR="007676A5" w:rsidRPr="009D126B">
        <w:rPr>
          <w:rFonts w:cstheme="minorHAnsi"/>
          <w:vertAlign w:val="superscript"/>
        </w:rPr>
        <w:t>η</w:t>
      </w:r>
      <w:r w:rsidR="000D184B" w:rsidRPr="009D126B">
        <w:rPr>
          <w:rFonts w:cstheme="minorHAnsi"/>
        </w:rPr>
        <w:t>/2018</w:t>
      </w:r>
      <w:r w:rsidR="00BB1D83">
        <w:rPr>
          <w:rFonts w:cstheme="minorHAnsi"/>
        </w:rPr>
        <w:t xml:space="preserve"> </w:t>
      </w:r>
    </w:p>
    <w:p w:rsidR="0065490A" w:rsidRPr="009D126B" w:rsidRDefault="003F7AAE" w:rsidP="003F7AAE">
      <w:pPr>
        <w:autoSpaceDE w:val="0"/>
        <w:autoSpaceDN w:val="0"/>
        <w:adjustRightInd w:val="0"/>
        <w:spacing w:after="0" w:line="360" w:lineRule="auto"/>
        <w:jc w:val="both"/>
        <w:rPr>
          <w:rFonts w:eastAsia="Times New Roman" w:cstheme="minorHAnsi"/>
        </w:rPr>
      </w:pPr>
      <w:r w:rsidRPr="009D126B">
        <w:rPr>
          <w:rFonts w:cstheme="minorHAnsi"/>
        </w:rPr>
        <w:t xml:space="preserve">       </w:t>
      </w:r>
      <w:r w:rsidR="0065490A" w:rsidRPr="009D126B">
        <w:rPr>
          <w:rFonts w:cstheme="minorHAnsi"/>
        </w:rPr>
        <w:t xml:space="preserve">    </w:t>
      </w:r>
      <w:r w:rsidRPr="009D126B">
        <w:rPr>
          <w:rFonts w:cstheme="minorHAnsi"/>
        </w:rPr>
        <w:t xml:space="preserve">   2) </w:t>
      </w:r>
      <w:r w:rsidR="00783A38">
        <w:rPr>
          <w:rFonts w:cstheme="minorHAnsi"/>
        </w:rPr>
        <w:t xml:space="preserve"> </w:t>
      </w:r>
      <w:r w:rsidR="0065490A" w:rsidRPr="009D126B">
        <w:rPr>
          <w:rFonts w:cstheme="minorHAnsi"/>
          <w:b/>
        </w:rPr>
        <w:t>Υπεύθυνη δήλωση</w:t>
      </w:r>
      <w:r w:rsidR="0065490A" w:rsidRPr="009D126B">
        <w:rPr>
          <w:rFonts w:cstheme="minorHAnsi"/>
        </w:rPr>
        <w:t xml:space="preserve"> της παρ. 4 του άρθρου 8 του Ν. 1599/1986 ότι</w:t>
      </w:r>
      <w:r w:rsidRPr="009D126B">
        <w:rPr>
          <w:rFonts w:cstheme="minorHAnsi"/>
        </w:rPr>
        <w:t xml:space="preserve"> </w:t>
      </w:r>
      <w:r w:rsidR="000C0CAD" w:rsidRPr="009D126B">
        <w:rPr>
          <w:rFonts w:cstheme="minorHAnsi"/>
        </w:rPr>
        <w:t xml:space="preserve"> </w:t>
      </w:r>
      <w:r w:rsidR="0065490A" w:rsidRPr="009D126B">
        <w:rPr>
          <w:rFonts w:eastAsia="Times New Roman" w:cstheme="minorHAnsi"/>
        </w:rPr>
        <w:t>η</w:t>
      </w:r>
      <w:r w:rsidRPr="009D126B">
        <w:rPr>
          <w:rFonts w:eastAsia="Times New Roman" w:cstheme="minorHAnsi"/>
        </w:rPr>
        <w:t xml:space="preserve"> </w:t>
      </w:r>
    </w:p>
    <w:p w:rsidR="0065490A" w:rsidRPr="009D126B" w:rsidRDefault="0065490A" w:rsidP="003F7AAE">
      <w:pPr>
        <w:autoSpaceDE w:val="0"/>
        <w:autoSpaceDN w:val="0"/>
        <w:adjustRightInd w:val="0"/>
        <w:spacing w:after="0" w:line="360" w:lineRule="auto"/>
        <w:jc w:val="both"/>
        <w:rPr>
          <w:rFonts w:eastAsia="Times New Roman" w:cstheme="minorHAnsi"/>
        </w:rPr>
      </w:pPr>
      <w:r w:rsidRPr="009D126B">
        <w:rPr>
          <w:rFonts w:eastAsia="Times New Roman" w:cstheme="minorHAnsi"/>
        </w:rPr>
        <w:t xml:space="preserve">                </w:t>
      </w:r>
      <w:r w:rsidR="00AA477A">
        <w:rPr>
          <w:rFonts w:eastAsia="Times New Roman" w:cstheme="minorHAnsi"/>
        </w:rPr>
        <w:t xml:space="preserve"> </w:t>
      </w:r>
      <w:r w:rsidRPr="009D126B">
        <w:rPr>
          <w:rFonts w:eastAsia="Times New Roman" w:cstheme="minorHAnsi"/>
        </w:rPr>
        <w:t xml:space="preserve">  </w:t>
      </w:r>
      <w:r w:rsidR="003F7AAE" w:rsidRPr="009D126B">
        <w:rPr>
          <w:rFonts w:eastAsia="Times New Roman" w:cstheme="minorHAnsi"/>
        </w:rPr>
        <w:t xml:space="preserve">μέγιστη χρονική απόκριση του αναδόχου δεν θα ξεπερνάει το διάστημα  </w:t>
      </w:r>
      <w:r w:rsidRPr="009D126B">
        <w:rPr>
          <w:rFonts w:eastAsia="Times New Roman" w:cstheme="minorHAnsi"/>
        </w:rPr>
        <w:t xml:space="preserve"> </w:t>
      </w:r>
    </w:p>
    <w:p w:rsidR="00857ABE" w:rsidRDefault="0065490A" w:rsidP="00783A38">
      <w:pPr>
        <w:autoSpaceDE w:val="0"/>
        <w:autoSpaceDN w:val="0"/>
        <w:adjustRightInd w:val="0"/>
        <w:spacing w:after="0" w:line="360" w:lineRule="auto"/>
        <w:jc w:val="both"/>
        <w:rPr>
          <w:rFonts w:eastAsia="Times New Roman" w:cstheme="minorHAnsi"/>
        </w:rPr>
      </w:pPr>
      <w:r w:rsidRPr="009D126B">
        <w:rPr>
          <w:rFonts w:eastAsia="Times New Roman" w:cstheme="minorHAnsi"/>
        </w:rPr>
        <w:t xml:space="preserve">                 </w:t>
      </w:r>
      <w:r w:rsidR="00AA477A">
        <w:rPr>
          <w:rFonts w:eastAsia="Times New Roman" w:cstheme="minorHAnsi"/>
        </w:rPr>
        <w:t xml:space="preserve"> </w:t>
      </w:r>
      <w:r w:rsidRPr="009D126B">
        <w:rPr>
          <w:rFonts w:eastAsia="Times New Roman" w:cstheme="minorHAnsi"/>
        </w:rPr>
        <w:t xml:space="preserve"> </w:t>
      </w:r>
      <w:r w:rsidR="003F7AAE" w:rsidRPr="009D126B">
        <w:rPr>
          <w:rFonts w:eastAsia="Times New Roman" w:cstheme="minorHAnsi"/>
          <w:b/>
        </w:rPr>
        <w:t>των</w:t>
      </w:r>
      <w:r w:rsidR="00783A38">
        <w:rPr>
          <w:rFonts w:eastAsia="Times New Roman" w:cstheme="minorHAnsi"/>
          <w:b/>
        </w:rPr>
        <w:t>(</w:t>
      </w:r>
      <w:r w:rsidR="003F7AAE" w:rsidRPr="009D126B">
        <w:rPr>
          <w:rFonts w:eastAsia="Times New Roman" w:cstheme="minorHAnsi"/>
          <w:b/>
        </w:rPr>
        <w:t xml:space="preserve"> 6</w:t>
      </w:r>
      <w:r w:rsidR="00783A38">
        <w:rPr>
          <w:rFonts w:eastAsia="Times New Roman" w:cstheme="minorHAnsi"/>
          <w:b/>
        </w:rPr>
        <w:t>)</w:t>
      </w:r>
      <w:r w:rsidR="003F7AAE" w:rsidRPr="009D126B">
        <w:rPr>
          <w:rFonts w:eastAsia="Times New Roman" w:cstheme="minorHAnsi"/>
          <w:b/>
        </w:rPr>
        <w:t xml:space="preserve"> ωρών</w:t>
      </w:r>
      <w:r w:rsidR="003F7AAE" w:rsidRPr="009D126B">
        <w:rPr>
          <w:rFonts w:eastAsia="Times New Roman" w:cstheme="minorHAnsi"/>
        </w:rPr>
        <w:t xml:space="preserve"> </w:t>
      </w:r>
      <w:r w:rsidRPr="009D126B">
        <w:rPr>
          <w:rFonts w:eastAsia="Times New Roman" w:cstheme="minorHAnsi"/>
        </w:rPr>
        <w:t xml:space="preserve"> </w:t>
      </w:r>
      <w:r w:rsidR="003F7AAE" w:rsidRPr="009D126B">
        <w:rPr>
          <w:rFonts w:eastAsia="Times New Roman" w:cstheme="minorHAnsi"/>
        </w:rPr>
        <w:t>από την ειδοποίηση του σε περίπτωση έκτακτης βλάβης.</w:t>
      </w:r>
    </w:p>
    <w:p w:rsidR="00C9420A" w:rsidRDefault="00C9420A" w:rsidP="00C9420A">
      <w:pPr>
        <w:autoSpaceDE w:val="0"/>
        <w:autoSpaceDN w:val="0"/>
        <w:adjustRightInd w:val="0"/>
        <w:rPr>
          <w:rFonts w:cstheme="minorHAnsi"/>
        </w:rPr>
      </w:pPr>
      <w:r>
        <w:rPr>
          <w:rFonts w:eastAsia="Times New Roman" w:cstheme="minorHAnsi"/>
        </w:rPr>
        <w:t xml:space="preserve">             3) </w:t>
      </w:r>
      <w:r w:rsidRPr="009D126B">
        <w:rPr>
          <w:rFonts w:cstheme="minorHAnsi"/>
          <w:b/>
        </w:rPr>
        <w:t>Υπεύθυνη δήλωση</w:t>
      </w:r>
      <w:r w:rsidRPr="009D126B">
        <w:rPr>
          <w:rFonts w:cstheme="minorHAnsi"/>
        </w:rPr>
        <w:t xml:space="preserve"> της παρ. 4 του άρθρου 8 του Ν. 1599/1986 ότι</w:t>
      </w:r>
      <w:r>
        <w:rPr>
          <w:rFonts w:cstheme="minorHAnsi"/>
        </w:rPr>
        <w:t xml:space="preserve"> αποδέχεται τις      </w:t>
      </w:r>
    </w:p>
    <w:p w:rsidR="00C9420A" w:rsidRPr="00C9420A" w:rsidRDefault="00C9420A" w:rsidP="00C9420A">
      <w:pPr>
        <w:autoSpaceDE w:val="0"/>
        <w:autoSpaceDN w:val="0"/>
        <w:adjustRightInd w:val="0"/>
        <w:rPr>
          <w:rFonts w:cstheme="minorHAnsi"/>
        </w:rPr>
      </w:pPr>
      <w:r>
        <w:rPr>
          <w:rFonts w:cstheme="minorHAnsi"/>
        </w:rPr>
        <w:t xml:space="preserve">                 </w:t>
      </w:r>
      <w:r w:rsidRPr="00C9420A">
        <w:rPr>
          <w:rFonts w:eastAsia="Times New Roman" w:cstheme="minorHAnsi"/>
          <w:sz w:val="24"/>
          <w:szCs w:val="24"/>
        </w:rPr>
        <w:t xml:space="preserve">ΠΡΟΣΘΕΤΕΣ ΥΠΟΧΡΕΩΣΕΙΣ ΑΝΑΔΟΧΟΥ των τεχνικών προδιαγραφών  </w:t>
      </w:r>
    </w:p>
    <w:p w:rsidR="00C9420A" w:rsidRPr="00C9420A" w:rsidRDefault="00C9420A" w:rsidP="00C9420A">
      <w:pPr>
        <w:autoSpaceDE w:val="0"/>
        <w:autoSpaceDN w:val="0"/>
        <w:adjustRightInd w:val="0"/>
        <w:rPr>
          <w:rFonts w:eastAsia="Times New Roman" w:cstheme="minorHAnsi"/>
          <w:sz w:val="24"/>
          <w:szCs w:val="24"/>
        </w:rPr>
      </w:pPr>
      <w:r w:rsidRPr="00C9420A">
        <w:rPr>
          <w:rFonts w:eastAsia="Times New Roman" w:cstheme="minorHAnsi"/>
          <w:sz w:val="24"/>
          <w:szCs w:val="24"/>
        </w:rPr>
        <w:t xml:space="preserve">                σελ.20-21 της διακήρυξης. </w:t>
      </w:r>
    </w:p>
    <w:p w:rsidR="004C6711" w:rsidRPr="00C9420A" w:rsidRDefault="00C9420A" w:rsidP="00C9420A">
      <w:pPr>
        <w:spacing w:after="0"/>
        <w:rPr>
          <w:rFonts w:cstheme="minorHAnsi"/>
          <w:color w:val="FF0000"/>
        </w:rPr>
      </w:pPr>
      <w:r>
        <w:rPr>
          <w:rFonts w:cstheme="minorHAnsi"/>
        </w:rPr>
        <w:t xml:space="preserve">                    </w:t>
      </w:r>
    </w:p>
    <w:p w:rsidR="004C6711" w:rsidRPr="009D126B" w:rsidRDefault="004C6711" w:rsidP="004C6711">
      <w:pPr>
        <w:tabs>
          <w:tab w:val="left" w:pos="851"/>
        </w:tabs>
        <w:spacing w:before="120" w:line="280" w:lineRule="exact"/>
        <w:ind w:left="851" w:hanging="425"/>
        <w:jc w:val="both"/>
        <w:rPr>
          <w:rFonts w:cstheme="minorHAnsi"/>
          <w:b/>
          <w:u w:val="single"/>
        </w:rPr>
      </w:pPr>
      <w:r w:rsidRPr="009D126B">
        <w:rPr>
          <w:rFonts w:cstheme="minorHAnsi"/>
          <w:b/>
          <w:u w:val="single"/>
        </w:rPr>
        <w:t>γ.</w:t>
      </w:r>
      <w:r w:rsidRPr="009D126B">
        <w:rPr>
          <w:rFonts w:cstheme="minorHAnsi"/>
          <w:b/>
          <w:u w:val="single"/>
        </w:rPr>
        <w:tab/>
        <w:t>Χωριστό σφραγισμένο φάκελο, με την ένδειξη «ΟΙΚΟΝΟΜΙΚΗ ΠΡΟΣΦΟΡΑ», εντός του οποίου τοποθετείται η οικονομική προσφορά.</w:t>
      </w:r>
    </w:p>
    <w:p w:rsidR="004C6711" w:rsidRPr="009D126B" w:rsidRDefault="004C6711" w:rsidP="004C6711">
      <w:pPr>
        <w:spacing w:before="120" w:line="280" w:lineRule="exact"/>
        <w:ind w:left="851"/>
        <w:jc w:val="both"/>
        <w:rPr>
          <w:rFonts w:cstheme="minorHAnsi"/>
          <w:b/>
        </w:rPr>
      </w:pPr>
      <w:r w:rsidRPr="009D126B">
        <w:rPr>
          <w:rFonts w:cstheme="minorHAnsi"/>
          <w:b/>
        </w:rPr>
        <w:t>ΕΙΔΙΚΟΤΕΡΑ:</w:t>
      </w:r>
    </w:p>
    <w:p w:rsidR="004C6711" w:rsidRPr="009D126B" w:rsidRDefault="004C6711" w:rsidP="004C6711">
      <w:pPr>
        <w:spacing w:before="120" w:line="280" w:lineRule="exact"/>
        <w:ind w:left="851"/>
        <w:jc w:val="both"/>
        <w:rPr>
          <w:rFonts w:cstheme="minorHAnsi"/>
        </w:rPr>
      </w:pPr>
      <w:r w:rsidRPr="009D126B">
        <w:rPr>
          <w:rFonts w:cstheme="minorHAnsi"/>
        </w:rPr>
        <w:t xml:space="preserve">Στον </w:t>
      </w:r>
      <w:r w:rsidRPr="009D126B">
        <w:rPr>
          <w:rFonts w:cstheme="minorHAnsi"/>
          <w:b/>
        </w:rPr>
        <w:t>ΚΛΕΙΣΤΟ ΦΑΚΕΛΟ</w:t>
      </w:r>
      <w:r w:rsidRPr="009D126B">
        <w:rPr>
          <w:rFonts w:cstheme="minorHAnsi"/>
        </w:rPr>
        <w:t xml:space="preserve"> με την ένδειξη «</w:t>
      </w:r>
      <w:r w:rsidRPr="009D126B">
        <w:rPr>
          <w:rFonts w:cstheme="minorHAnsi"/>
          <w:b/>
        </w:rPr>
        <w:t>ΟΙΚΟΝΟΜΙΚΗ ΠΡΟΣΦΟΡΑ</w:t>
      </w:r>
      <w:r w:rsidRPr="009D126B">
        <w:rPr>
          <w:rFonts w:cstheme="minorHAnsi"/>
        </w:rPr>
        <w:t xml:space="preserve">», τοποθετείται η οικονομική προσφορά, η οποία θα περιέχει τα οικονομικά στοιχεία της </w:t>
      </w:r>
      <w:r w:rsidRPr="009D126B">
        <w:rPr>
          <w:rFonts w:cstheme="minorHAnsi"/>
        </w:rPr>
        <w:lastRenderedPageBreak/>
        <w:t xml:space="preserve">προσφοράς,  του υποδείγματος του ΠΑΡΑΡΤΗΜΑΤΟΣ Β΄ </w:t>
      </w:r>
      <w:r w:rsidRPr="009D126B">
        <w:rPr>
          <w:rFonts w:cstheme="minorHAnsi"/>
          <w:b/>
        </w:rPr>
        <w:t>επί ποινή απόρριψης</w:t>
      </w:r>
      <w:r w:rsidRPr="009D126B">
        <w:rPr>
          <w:rFonts w:cstheme="minorHAnsi"/>
        </w:rPr>
        <w:t xml:space="preserve">, διαμορφωμένα ως εξής: </w:t>
      </w:r>
    </w:p>
    <w:p w:rsidR="00773F2E" w:rsidRPr="009D126B" w:rsidRDefault="004C6711" w:rsidP="00D811B1">
      <w:pPr>
        <w:numPr>
          <w:ilvl w:val="0"/>
          <w:numId w:val="6"/>
        </w:numPr>
        <w:spacing w:before="120" w:after="0" w:line="280" w:lineRule="exact"/>
        <w:ind w:left="1276" w:hanging="425"/>
        <w:jc w:val="both"/>
        <w:rPr>
          <w:rFonts w:cstheme="minorHAnsi"/>
          <w:b/>
          <w:u w:val="single"/>
        </w:rPr>
      </w:pPr>
      <w:r w:rsidRPr="009D126B">
        <w:rPr>
          <w:rFonts w:cstheme="minorHAnsi"/>
        </w:rPr>
        <w:t>Οι προσφερόμενες τιμές θα δοθούν σε ευρώ (</w:t>
      </w:r>
      <w:r w:rsidRPr="009D126B">
        <w:rPr>
          <w:rFonts w:cstheme="minorHAnsi"/>
          <w:lang w:val="en-US"/>
        </w:rPr>
        <w:t>EURO</w:t>
      </w:r>
      <w:r w:rsidRPr="009D126B">
        <w:rPr>
          <w:rFonts w:cstheme="minorHAnsi"/>
        </w:rPr>
        <w:t xml:space="preserve">) και θα αναγράφονται αριθμητικώς .  </w:t>
      </w:r>
    </w:p>
    <w:p w:rsidR="004C6711" w:rsidRPr="009D126B" w:rsidRDefault="004C6711" w:rsidP="00D811B1">
      <w:pPr>
        <w:numPr>
          <w:ilvl w:val="0"/>
          <w:numId w:val="6"/>
        </w:numPr>
        <w:spacing w:before="120" w:after="0" w:line="280" w:lineRule="exact"/>
        <w:ind w:left="1276" w:hanging="425"/>
        <w:jc w:val="both"/>
        <w:rPr>
          <w:rFonts w:cstheme="minorHAnsi"/>
          <w:b/>
          <w:u w:val="single"/>
        </w:rPr>
      </w:pPr>
      <w:r w:rsidRPr="009D126B">
        <w:rPr>
          <w:rFonts w:cstheme="minorHAnsi"/>
          <w:b/>
          <w:u w:val="single"/>
        </w:rPr>
        <w:t>Κριτήριο κατακύρωσης είναι η χαμηλότερη τιμή για το σύνολο τ</w:t>
      </w:r>
      <w:r w:rsidR="00497771" w:rsidRPr="009D126B">
        <w:rPr>
          <w:rFonts w:cstheme="minorHAnsi"/>
          <w:b/>
          <w:u w:val="single"/>
        </w:rPr>
        <w:t>ου προϋπολογισμού</w:t>
      </w:r>
      <w:r w:rsidRPr="009D126B">
        <w:rPr>
          <w:rFonts w:cstheme="minorHAnsi"/>
          <w:b/>
          <w:u w:val="single"/>
        </w:rPr>
        <w:t xml:space="preserve">. </w:t>
      </w:r>
    </w:p>
    <w:p w:rsidR="00B15B22" w:rsidRPr="009D126B" w:rsidRDefault="004C6711" w:rsidP="00D811B1">
      <w:pPr>
        <w:numPr>
          <w:ilvl w:val="0"/>
          <w:numId w:val="6"/>
        </w:numPr>
        <w:spacing w:before="120" w:after="0" w:line="280" w:lineRule="exact"/>
        <w:ind w:left="1276" w:hanging="425"/>
        <w:jc w:val="both"/>
        <w:rPr>
          <w:rFonts w:cstheme="minorHAnsi"/>
        </w:rPr>
      </w:pPr>
      <w:r w:rsidRPr="009D126B">
        <w:rPr>
          <w:rFonts w:cstheme="minorHAnsi"/>
        </w:rPr>
        <w:t xml:space="preserve">Στις τιμές θα περιλαμβάνονται οι νόμιμες κρατήσεις και οι επιβαρύνσεις επί των κρατήσεων. </w:t>
      </w:r>
    </w:p>
    <w:p w:rsidR="004C6711" w:rsidRPr="009D126B" w:rsidRDefault="004C6711" w:rsidP="00D811B1">
      <w:pPr>
        <w:numPr>
          <w:ilvl w:val="0"/>
          <w:numId w:val="6"/>
        </w:numPr>
        <w:spacing w:before="120" w:after="0" w:line="280" w:lineRule="exact"/>
        <w:ind w:left="1276" w:hanging="425"/>
        <w:jc w:val="both"/>
        <w:rPr>
          <w:rFonts w:cstheme="minorHAnsi"/>
        </w:rPr>
      </w:pPr>
      <w:r w:rsidRPr="009D126B">
        <w:rPr>
          <w:rFonts w:cstheme="minorHAnsi"/>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D126B" w:rsidRDefault="004C6711" w:rsidP="00D811B1">
      <w:pPr>
        <w:numPr>
          <w:ilvl w:val="0"/>
          <w:numId w:val="6"/>
        </w:numPr>
        <w:spacing w:before="120" w:after="0" w:line="280" w:lineRule="exact"/>
        <w:ind w:left="1276" w:hanging="425"/>
        <w:jc w:val="both"/>
        <w:rPr>
          <w:rFonts w:cstheme="minorHAnsi"/>
        </w:rPr>
      </w:pPr>
      <w:r w:rsidRPr="009D126B">
        <w:rPr>
          <w:rFonts w:cstheme="minorHAnsi"/>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sidRPr="009D126B">
        <w:rPr>
          <w:rFonts w:cstheme="minorHAnsi"/>
        </w:rPr>
        <w:t xml:space="preserve"> την οριστική παραλαβή των εργασιών</w:t>
      </w:r>
      <w:r w:rsidRPr="009D126B">
        <w:rPr>
          <w:rFonts w:cstheme="minorHAnsi"/>
        </w:rPr>
        <w:t xml:space="preserve"> και την αποπληρωμή τους. </w:t>
      </w:r>
    </w:p>
    <w:p w:rsidR="004C6711" w:rsidRPr="009D126B" w:rsidRDefault="004C6711" w:rsidP="004C6711">
      <w:pPr>
        <w:tabs>
          <w:tab w:val="left" w:pos="426"/>
        </w:tabs>
        <w:spacing w:before="120" w:line="280" w:lineRule="exact"/>
        <w:ind w:left="426" w:hanging="426"/>
        <w:jc w:val="both"/>
        <w:rPr>
          <w:rFonts w:cstheme="minorHAnsi"/>
        </w:rPr>
      </w:pPr>
      <w:r w:rsidRPr="009D126B">
        <w:rPr>
          <w:rFonts w:cstheme="minorHAnsi"/>
        </w:rPr>
        <w:t>4.</w:t>
      </w:r>
      <w:r w:rsidRPr="009D126B">
        <w:rPr>
          <w:rFonts w:cstheme="minorHAnsi"/>
          <w:b/>
        </w:rPr>
        <w:tab/>
      </w:r>
      <w:r w:rsidRPr="009D126B">
        <w:rPr>
          <w:rFonts w:cstheme="minorHAnsi"/>
        </w:rPr>
        <w:t xml:space="preserve">Μετά την αξιολόγηση των προσφορών, κατά το άρθρο 100 του Ν.4412/2016, ο προσφέρων στον οποίο πρόκειται να γίνει η </w:t>
      </w:r>
      <w:r w:rsidRPr="00783A38">
        <w:rPr>
          <w:rFonts w:cstheme="minorHAnsi"/>
          <w:b/>
        </w:rPr>
        <w:t>κατακύρωση</w:t>
      </w:r>
      <w:r w:rsidRPr="009D126B">
        <w:rPr>
          <w:rFonts w:cstheme="minorHAnsi"/>
        </w:rPr>
        <w:t xml:space="preserve">, εντός προθεσμίας δέκα πέντε (15) ημερών από την κοινοποίηση της σχετικής έγγραφης ειδοποίησης σ’ αυτόν, οφείλει να υποβάλει, </w:t>
      </w:r>
      <w:r w:rsidRPr="009D126B">
        <w:rPr>
          <w:rFonts w:cstheme="minorHAnsi"/>
          <w:b/>
        </w:rPr>
        <w:t>σε σφραγισμένο φάκελο</w:t>
      </w:r>
      <w:r w:rsidRPr="009D126B">
        <w:rPr>
          <w:rFonts w:cstheme="minorHAnsi"/>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0C0CAD" w:rsidRPr="009D126B" w:rsidRDefault="004C6711" w:rsidP="000C0CAD">
      <w:pPr>
        <w:pStyle w:val="Web"/>
        <w:spacing w:before="120" w:beforeAutospacing="0" w:after="0" w:afterAutospacing="0" w:line="280" w:lineRule="exact"/>
        <w:ind w:left="709" w:hanging="283"/>
        <w:jc w:val="both"/>
        <w:rPr>
          <w:rFonts w:asciiTheme="minorHAnsi" w:hAnsiTheme="minorHAnsi" w:cstheme="minorHAnsi"/>
          <w:sz w:val="22"/>
          <w:szCs w:val="22"/>
        </w:rPr>
      </w:pPr>
      <w:r w:rsidRPr="009D126B">
        <w:rPr>
          <w:rFonts w:asciiTheme="minorHAnsi" w:hAnsiTheme="minorHAnsi" w:cstheme="minorHAnsi"/>
          <w:sz w:val="22"/>
          <w:szCs w:val="22"/>
        </w:rPr>
        <w:t>i.</w:t>
      </w:r>
      <w:r w:rsidRPr="009D126B">
        <w:rPr>
          <w:rFonts w:asciiTheme="minorHAnsi" w:hAnsiTheme="minorHAnsi" w:cstheme="minorHAnsi"/>
          <w:sz w:val="22"/>
          <w:szCs w:val="22"/>
        </w:rPr>
        <w:tab/>
        <w:t xml:space="preserve">Τα έγγραφα και δικαιολογητικά του άρθρου 80  </w:t>
      </w:r>
      <w:r w:rsidR="000C0CAD" w:rsidRPr="009D126B">
        <w:rPr>
          <w:rFonts w:asciiTheme="minorHAnsi" w:hAnsiTheme="minorHAnsi" w:cstheme="minorHAnsi"/>
          <w:sz w:val="22"/>
          <w:szCs w:val="22"/>
        </w:rPr>
        <w:t>του Ν.4412/2016, κατά περίπτωση</w:t>
      </w:r>
    </w:p>
    <w:p w:rsidR="004C6711" w:rsidRPr="009D126B" w:rsidRDefault="004C6711" w:rsidP="000C0CAD">
      <w:pPr>
        <w:pStyle w:val="Web"/>
        <w:spacing w:before="120" w:beforeAutospacing="0" w:after="0" w:afterAutospacing="0" w:line="280" w:lineRule="exact"/>
        <w:ind w:left="709" w:hanging="283"/>
        <w:jc w:val="both"/>
        <w:rPr>
          <w:rFonts w:asciiTheme="minorHAnsi" w:hAnsiTheme="minorHAnsi" w:cstheme="minorHAnsi"/>
          <w:sz w:val="22"/>
          <w:szCs w:val="22"/>
        </w:rPr>
      </w:pPr>
      <w:r w:rsidRPr="009D126B">
        <w:rPr>
          <w:rFonts w:asciiTheme="minorHAnsi" w:hAnsiTheme="minorHAnsi" w:cstheme="minorHAnsi"/>
          <w:sz w:val="22"/>
          <w:szCs w:val="22"/>
        </w:rPr>
        <w:t>Αναλυτικότερα:</w:t>
      </w:r>
      <w:r w:rsidRPr="009D126B">
        <w:rPr>
          <w:rFonts w:asciiTheme="minorHAnsi" w:hAnsiTheme="minorHAnsi" w:cstheme="minorHAnsi"/>
          <w:color w:val="FF0000"/>
          <w:sz w:val="22"/>
          <w:szCs w:val="22"/>
        </w:rPr>
        <w:tab/>
      </w:r>
      <w:r w:rsidRPr="009D126B">
        <w:rPr>
          <w:rFonts w:asciiTheme="minorHAnsi" w:hAnsiTheme="minorHAnsi" w:cstheme="minorHAnsi"/>
          <w:b/>
          <w:sz w:val="22"/>
          <w:szCs w:val="22"/>
          <w:u w:val="single"/>
        </w:rPr>
        <w:t>α)  Οι Έλληνες πολίτες</w:t>
      </w:r>
      <w:r w:rsidRPr="009D126B">
        <w:rPr>
          <w:rFonts w:asciiTheme="minorHAnsi" w:hAnsiTheme="minorHAnsi" w:cstheme="minorHAnsi"/>
          <w:b/>
          <w:sz w:val="22"/>
          <w:szCs w:val="22"/>
        </w:rPr>
        <w:t>:</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1)</w:t>
      </w:r>
      <w:r w:rsidRPr="009D126B">
        <w:rPr>
          <w:rFonts w:asciiTheme="minorHAnsi" w:hAnsiTheme="minorHAnsi" w:cstheme="minorHAnsi"/>
          <w:sz w:val="22"/>
          <w:szCs w:val="22"/>
        </w:rPr>
        <w:tab/>
        <w:t xml:space="preserve">Απόσπασμα ποινικού μητρώου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2)</w:t>
      </w:r>
      <w:r w:rsidRPr="009D126B">
        <w:rPr>
          <w:rFonts w:asciiTheme="minorHAnsi" w:hAnsiTheme="minorHAnsi" w:cstheme="minorHAnsi"/>
          <w:sz w:val="22"/>
          <w:szCs w:val="22"/>
        </w:rPr>
        <w:tab/>
        <w:t xml:space="preserve"> Πιστοποιητικό αρμόδιας δικαστικής ή διοικητικής αρχής, έκδοσης του τελευταίου εξαμήνου, από το οποίο να προκύπτει ότι δεν τελούν σε πτώχευση και, επίσης, ότι δεν τελούν σε διαδικασία κήρυξης πτώχευσης.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 xml:space="preserve"> </w:t>
      </w:r>
    </w:p>
    <w:p w:rsidR="004C6711" w:rsidRPr="009D126B" w:rsidRDefault="004C6711" w:rsidP="004C6711">
      <w:pPr>
        <w:pStyle w:val="Web"/>
        <w:spacing w:before="120" w:beforeAutospacing="0" w:after="0" w:afterAutospacing="0" w:line="280" w:lineRule="exact"/>
        <w:ind w:left="709" w:hanging="283"/>
        <w:jc w:val="both"/>
        <w:rPr>
          <w:rFonts w:asciiTheme="minorHAnsi" w:hAnsiTheme="minorHAnsi" w:cstheme="minorHAnsi"/>
          <w:b/>
          <w:sz w:val="22"/>
          <w:szCs w:val="22"/>
        </w:rPr>
      </w:pPr>
      <w:r w:rsidRPr="009D126B">
        <w:rPr>
          <w:rFonts w:asciiTheme="minorHAnsi" w:hAnsiTheme="minorHAnsi" w:cstheme="minorHAnsi"/>
          <w:b/>
          <w:sz w:val="22"/>
          <w:szCs w:val="22"/>
        </w:rPr>
        <w:t xml:space="preserve">β) Οι αλλοδαποί: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1)</w:t>
      </w:r>
      <w:r w:rsidRPr="009D126B">
        <w:rPr>
          <w:rFonts w:asciiTheme="minorHAnsi" w:hAnsiTheme="minorHAnsi" w:cstheme="minorHAnsi"/>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lastRenderedPageBreak/>
        <w:t xml:space="preserve">2) </w:t>
      </w:r>
      <w:r w:rsidRPr="009D126B">
        <w:rPr>
          <w:rFonts w:asciiTheme="minorHAnsi" w:hAnsiTheme="minorHAnsi" w:cstheme="minorHAnsi"/>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Pr="009D126B" w:rsidRDefault="004C6711" w:rsidP="000C0CAD">
      <w:pPr>
        <w:pStyle w:val="Web"/>
        <w:tabs>
          <w:tab w:val="left" w:pos="1134"/>
        </w:tabs>
        <w:spacing w:before="120" w:beforeAutospacing="0" w:after="0" w:afterAutospacing="0" w:line="280" w:lineRule="exact"/>
        <w:jc w:val="both"/>
        <w:rPr>
          <w:rFonts w:asciiTheme="minorHAnsi" w:hAnsiTheme="minorHAnsi" w:cstheme="minorHAnsi"/>
          <w:sz w:val="22"/>
          <w:szCs w:val="22"/>
        </w:rPr>
      </w:pPr>
    </w:p>
    <w:p w:rsidR="004C6711" w:rsidRPr="009D126B" w:rsidRDefault="004C6711" w:rsidP="004C6711">
      <w:pPr>
        <w:pStyle w:val="Web"/>
        <w:spacing w:before="120" w:beforeAutospacing="0" w:after="0" w:afterAutospacing="0" w:line="280" w:lineRule="exact"/>
        <w:ind w:left="709" w:hanging="283"/>
        <w:jc w:val="both"/>
        <w:rPr>
          <w:rFonts w:asciiTheme="minorHAnsi" w:hAnsiTheme="minorHAnsi" w:cstheme="minorHAnsi"/>
          <w:b/>
          <w:sz w:val="22"/>
          <w:szCs w:val="22"/>
        </w:rPr>
      </w:pPr>
      <w:r w:rsidRPr="009D126B">
        <w:rPr>
          <w:rFonts w:asciiTheme="minorHAnsi" w:hAnsiTheme="minorHAnsi" w:cstheme="minorHAnsi"/>
          <w:b/>
          <w:sz w:val="22"/>
          <w:szCs w:val="22"/>
        </w:rPr>
        <w:t xml:space="preserve">γ) </w:t>
      </w:r>
      <w:r w:rsidRPr="009D126B">
        <w:rPr>
          <w:rFonts w:asciiTheme="minorHAnsi" w:hAnsiTheme="minorHAnsi" w:cstheme="minorHAnsi"/>
          <w:b/>
          <w:sz w:val="22"/>
          <w:szCs w:val="22"/>
        </w:rPr>
        <w:tab/>
      </w:r>
      <w:r w:rsidRPr="009D126B">
        <w:rPr>
          <w:rFonts w:asciiTheme="minorHAnsi" w:hAnsiTheme="minorHAnsi" w:cstheme="minorHAnsi"/>
          <w:b/>
          <w:sz w:val="22"/>
          <w:szCs w:val="22"/>
        </w:rPr>
        <w:tab/>
        <w:t xml:space="preserve">Τα νομικά πρόσωπα / συνεταιρισμοί (ημεδαπά ή αλλοδαπά):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 xml:space="preserve">1) </w:t>
      </w:r>
      <w:r w:rsidRPr="009D126B">
        <w:rPr>
          <w:rFonts w:asciiTheme="minorHAnsi" w:hAnsiTheme="minorHAnsi" w:cstheme="minorHAnsi"/>
          <w:sz w:val="22"/>
          <w:szCs w:val="22"/>
        </w:rPr>
        <w:tab/>
        <w:t xml:space="preserve">Τα παραπάνω κατά περίπτωση δικαιολογητικά για τους Έλληνες πολίτες ή αλλοδαπούς, αντίστοιχα.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 xml:space="preserve">2) </w:t>
      </w:r>
      <w:r w:rsidRPr="009D126B">
        <w:rPr>
          <w:rFonts w:asciiTheme="minorHAnsi" w:hAnsiTheme="minorHAnsi" w:cstheme="minorHAnsi"/>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 xml:space="preserve">3) </w:t>
      </w:r>
      <w:r w:rsidRPr="009D126B">
        <w:rPr>
          <w:rFonts w:asciiTheme="minorHAnsi" w:hAnsiTheme="minorHAnsi" w:cstheme="minorHAnsi"/>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C6711" w:rsidRPr="009D126B" w:rsidRDefault="004C6711" w:rsidP="004C6711">
      <w:pPr>
        <w:pStyle w:val="Web"/>
        <w:tabs>
          <w:tab w:val="left" w:pos="1134"/>
        </w:tabs>
        <w:spacing w:before="120" w:beforeAutospacing="0" w:after="0" w:afterAutospacing="0" w:line="280" w:lineRule="exact"/>
        <w:ind w:left="1134" w:hanging="425"/>
        <w:jc w:val="both"/>
        <w:rPr>
          <w:rFonts w:asciiTheme="minorHAnsi" w:hAnsiTheme="minorHAnsi" w:cstheme="minorHAnsi"/>
          <w:sz w:val="22"/>
          <w:szCs w:val="22"/>
        </w:rPr>
      </w:pPr>
      <w:r w:rsidRPr="009D126B">
        <w:rPr>
          <w:rFonts w:asciiTheme="minorHAnsi" w:hAnsiTheme="minorHAnsi" w:cstheme="minorHAnsi"/>
          <w:sz w:val="22"/>
          <w:szCs w:val="22"/>
        </w:rPr>
        <w:t>4)</w:t>
      </w:r>
      <w:r w:rsidRPr="009D126B">
        <w:rPr>
          <w:rFonts w:asciiTheme="minorHAnsi" w:hAnsiTheme="minorHAnsi" w:cstheme="minorHAnsi"/>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Pr="009D126B" w:rsidRDefault="004C6711" w:rsidP="004C6711">
      <w:pPr>
        <w:pStyle w:val="Web"/>
        <w:spacing w:before="120" w:beforeAutospacing="0" w:after="0" w:afterAutospacing="0" w:line="280" w:lineRule="exact"/>
        <w:ind w:left="1134" w:hanging="708"/>
        <w:jc w:val="both"/>
        <w:rPr>
          <w:rFonts w:asciiTheme="minorHAnsi" w:hAnsiTheme="minorHAnsi" w:cstheme="minorHAnsi"/>
          <w:b/>
          <w:sz w:val="22"/>
          <w:szCs w:val="22"/>
        </w:rPr>
      </w:pPr>
      <w:r w:rsidRPr="009D126B">
        <w:rPr>
          <w:rFonts w:asciiTheme="minorHAnsi" w:hAnsiTheme="minorHAnsi" w:cstheme="minorHAnsi"/>
          <w:b/>
          <w:sz w:val="22"/>
          <w:szCs w:val="22"/>
        </w:rPr>
        <w:t xml:space="preserve"> δ)  Οι ενώσεις και οι κοινοπραξίες προμηθευτών που υποβάλλουν κοινή προσφορά: </w:t>
      </w:r>
    </w:p>
    <w:p w:rsidR="004C6711" w:rsidRPr="009D126B" w:rsidRDefault="004C6711" w:rsidP="004C6711">
      <w:pPr>
        <w:pStyle w:val="Web"/>
        <w:spacing w:before="120" w:beforeAutospacing="0" w:after="0" w:afterAutospacing="0" w:line="280" w:lineRule="exact"/>
        <w:ind w:left="1134"/>
        <w:jc w:val="both"/>
        <w:rPr>
          <w:rFonts w:asciiTheme="minorHAnsi" w:hAnsiTheme="minorHAnsi" w:cstheme="minorHAnsi"/>
          <w:sz w:val="22"/>
          <w:szCs w:val="22"/>
        </w:rPr>
      </w:pPr>
      <w:r w:rsidRPr="009D126B">
        <w:rPr>
          <w:rFonts w:asciiTheme="minorHAnsi" w:hAnsiTheme="minorHAnsi" w:cstheme="minorHAnsi"/>
          <w:sz w:val="22"/>
          <w:szCs w:val="22"/>
        </w:rPr>
        <w:t xml:space="preserve">Τα παραπάνω κατά περίπτωση δικαιολογητικά, για κάθε προμηθευτή που συμμετέχει στην Ένωση. </w:t>
      </w:r>
    </w:p>
    <w:p w:rsidR="004C6711" w:rsidRPr="009D126B" w:rsidRDefault="004C6711" w:rsidP="004C6711">
      <w:pPr>
        <w:pStyle w:val="Web"/>
        <w:spacing w:before="120" w:beforeAutospacing="0" w:after="0" w:afterAutospacing="0" w:line="280" w:lineRule="exact"/>
        <w:jc w:val="both"/>
        <w:rPr>
          <w:rFonts w:asciiTheme="minorHAnsi" w:hAnsiTheme="minorHAnsi" w:cstheme="minorHAnsi"/>
          <w:sz w:val="22"/>
          <w:szCs w:val="22"/>
        </w:rPr>
      </w:pPr>
    </w:p>
    <w:p w:rsidR="004C6711" w:rsidRPr="009D126B" w:rsidRDefault="004C6711" w:rsidP="004C6711">
      <w:pPr>
        <w:pStyle w:val="Web"/>
        <w:spacing w:before="120" w:beforeAutospacing="0" w:after="0" w:afterAutospacing="0" w:line="280" w:lineRule="exact"/>
        <w:jc w:val="both"/>
        <w:rPr>
          <w:rFonts w:asciiTheme="minorHAnsi" w:hAnsiTheme="minorHAnsi" w:cstheme="minorHAnsi"/>
          <w:sz w:val="22"/>
          <w:szCs w:val="22"/>
        </w:rPr>
      </w:pPr>
      <w:r w:rsidRPr="009D126B">
        <w:rPr>
          <w:rFonts w:asciiTheme="minorHAnsi" w:hAnsiTheme="minorHAnsi" w:cstheme="minorHAnsi"/>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w:t>
      </w:r>
      <w:r w:rsidRPr="009D126B">
        <w:rPr>
          <w:rFonts w:asciiTheme="minorHAnsi" w:hAnsiTheme="minorHAnsi" w:cstheme="minorHAnsi"/>
          <w:sz w:val="22"/>
          <w:szCs w:val="22"/>
        </w:rPr>
        <w:lastRenderedPageBreak/>
        <w:t xml:space="preserve">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Pr="009D126B" w:rsidRDefault="004C6711" w:rsidP="004C6711">
      <w:pPr>
        <w:spacing w:before="120" w:line="280" w:lineRule="exact"/>
        <w:jc w:val="both"/>
        <w:rPr>
          <w:rFonts w:cstheme="minorHAnsi"/>
          <w:b/>
          <w:u w:val="single"/>
        </w:rPr>
      </w:pPr>
    </w:p>
    <w:p w:rsidR="004C6711" w:rsidRPr="009D126B" w:rsidRDefault="004C6711" w:rsidP="004C6711">
      <w:pPr>
        <w:spacing w:before="120" w:line="280" w:lineRule="exact"/>
        <w:ind w:left="567"/>
        <w:jc w:val="both"/>
        <w:rPr>
          <w:rFonts w:cstheme="minorHAnsi"/>
          <w:b/>
          <w:u w:val="single"/>
        </w:rPr>
      </w:pPr>
      <w:r w:rsidRPr="009D126B">
        <w:rPr>
          <w:rFonts w:cstheme="minorHAnsi"/>
          <w:b/>
          <w:u w:val="single"/>
        </w:rPr>
        <w:t>Επισημαίνεται ότι:</w:t>
      </w:r>
    </w:p>
    <w:p w:rsidR="004C6711" w:rsidRPr="009D126B" w:rsidRDefault="004C6711" w:rsidP="00D811B1">
      <w:pPr>
        <w:numPr>
          <w:ilvl w:val="0"/>
          <w:numId w:val="7"/>
        </w:numPr>
        <w:tabs>
          <w:tab w:val="clear" w:pos="780"/>
          <w:tab w:val="num" w:pos="993"/>
        </w:tabs>
        <w:spacing w:before="120" w:after="0" w:line="280" w:lineRule="exact"/>
        <w:ind w:left="993" w:hanging="426"/>
        <w:jc w:val="both"/>
        <w:rPr>
          <w:rFonts w:cstheme="minorHAnsi"/>
          <w:b/>
          <w:i/>
        </w:rPr>
      </w:pPr>
      <w:r w:rsidRPr="009D126B">
        <w:rPr>
          <w:rFonts w:cstheme="minorHAnsi"/>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Pr="009D126B" w:rsidRDefault="004C6711" w:rsidP="00D811B1">
      <w:pPr>
        <w:numPr>
          <w:ilvl w:val="0"/>
          <w:numId w:val="7"/>
        </w:numPr>
        <w:tabs>
          <w:tab w:val="clear" w:pos="780"/>
          <w:tab w:val="num" w:pos="993"/>
        </w:tabs>
        <w:spacing w:before="120" w:after="0" w:line="280" w:lineRule="exact"/>
        <w:ind w:left="993" w:hanging="426"/>
        <w:jc w:val="both"/>
        <w:rPr>
          <w:rFonts w:cstheme="minorHAnsi"/>
          <w:b/>
          <w:i/>
        </w:rPr>
      </w:pPr>
      <w:r w:rsidRPr="009D126B">
        <w:rPr>
          <w:rFonts w:cstheme="minorHAnsi"/>
          <w:b/>
          <w:i/>
        </w:rPr>
        <w:t xml:space="preserve">Οι υπεύθυνες δηλώσεις  πρέπει να έχουν αληθές και ακριβές περιεχόμενο,  άλλως  επιφέρουν κυρώσεις. </w:t>
      </w:r>
    </w:p>
    <w:p w:rsidR="004C6711" w:rsidRPr="009D126B" w:rsidRDefault="004C6711" w:rsidP="004C6711">
      <w:pPr>
        <w:spacing w:before="120" w:line="280" w:lineRule="exact"/>
        <w:ind w:left="780"/>
        <w:jc w:val="both"/>
        <w:rPr>
          <w:rFonts w:cstheme="minorHAnsi"/>
          <w:b/>
        </w:rPr>
      </w:pPr>
    </w:p>
    <w:p w:rsidR="004C6711" w:rsidRPr="009D126B" w:rsidRDefault="004C6711" w:rsidP="00D811B1">
      <w:pPr>
        <w:numPr>
          <w:ilvl w:val="0"/>
          <w:numId w:val="8"/>
        </w:numPr>
        <w:tabs>
          <w:tab w:val="left" w:pos="426"/>
          <w:tab w:val="num" w:pos="780"/>
        </w:tabs>
        <w:spacing w:before="120" w:after="0" w:line="280" w:lineRule="exact"/>
        <w:ind w:left="426" w:hanging="426"/>
        <w:jc w:val="both"/>
        <w:rPr>
          <w:rFonts w:cstheme="minorHAnsi"/>
          <w:b/>
        </w:rPr>
      </w:pPr>
      <w:r w:rsidRPr="009D126B">
        <w:rPr>
          <w:rFonts w:cstheme="minorHAnsi"/>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9D126B">
        <w:rPr>
          <w:rFonts w:cstheme="minorHAnsi"/>
          <w:b/>
        </w:rPr>
        <w:t>.</w:t>
      </w:r>
    </w:p>
    <w:p w:rsidR="004C6711" w:rsidRPr="009D126B" w:rsidRDefault="004C6711" w:rsidP="00D811B1">
      <w:pPr>
        <w:numPr>
          <w:ilvl w:val="0"/>
          <w:numId w:val="8"/>
        </w:numPr>
        <w:tabs>
          <w:tab w:val="left" w:pos="426"/>
        </w:tabs>
        <w:spacing w:before="120" w:after="0" w:line="280" w:lineRule="exact"/>
        <w:ind w:left="426" w:hanging="426"/>
        <w:jc w:val="both"/>
        <w:rPr>
          <w:rFonts w:cstheme="minorHAnsi"/>
          <w:b/>
        </w:rPr>
      </w:pPr>
      <w:r w:rsidRPr="009D126B">
        <w:rPr>
          <w:rFonts w:cstheme="minorHAnsi"/>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9D126B">
        <w:rPr>
          <w:rFonts w:cstheme="minorHAnsi"/>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9D126B">
        <w:rPr>
          <w:rFonts w:cstheme="minorHAnsi"/>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Pr="009D126B" w:rsidRDefault="004C6711" w:rsidP="004C6711">
      <w:pPr>
        <w:tabs>
          <w:tab w:val="left" w:pos="-720"/>
          <w:tab w:val="left" w:pos="284"/>
          <w:tab w:val="left" w:pos="426"/>
          <w:tab w:val="left" w:pos="851"/>
        </w:tabs>
        <w:suppressAutoHyphens/>
        <w:spacing w:before="120" w:line="280" w:lineRule="exact"/>
        <w:ind w:left="426" w:hanging="426"/>
        <w:jc w:val="both"/>
        <w:rPr>
          <w:rFonts w:cstheme="minorHAnsi"/>
        </w:rPr>
      </w:pPr>
      <w:r w:rsidRPr="009D126B">
        <w:rPr>
          <w:rFonts w:cstheme="minorHAnsi"/>
          <w:b/>
        </w:rPr>
        <w:t>8.</w:t>
      </w:r>
      <w:r w:rsidRPr="009D126B">
        <w:rPr>
          <w:rFonts w:cstheme="minorHAnsi"/>
          <w:b/>
        </w:rPr>
        <w:tab/>
      </w:r>
      <w:r w:rsidRPr="009D126B">
        <w:rPr>
          <w:rFonts w:cstheme="minorHAnsi"/>
        </w:rPr>
        <w:tab/>
        <w:t xml:space="preserve">Οι προσφορές ισχύουν και δεσμεύουν τους προμηθευτές για χρονικό διάστημα </w:t>
      </w:r>
      <w:r w:rsidRPr="009D126B">
        <w:rPr>
          <w:rFonts w:cstheme="minorHAnsi"/>
          <w:b/>
          <w:u w:val="single"/>
        </w:rPr>
        <w:t xml:space="preserve"> 180 ημερών </w:t>
      </w:r>
      <w:r w:rsidR="000C0CAD" w:rsidRPr="009D126B">
        <w:rPr>
          <w:rFonts w:cstheme="minorHAnsi"/>
          <w:b/>
          <w:u w:val="single"/>
        </w:rPr>
        <w:t>(6 ΜΗΝΏΝ)</w:t>
      </w:r>
      <w:r w:rsidRPr="009D126B">
        <w:rPr>
          <w:rFonts w:cstheme="minorHAnsi"/>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4C6711" w:rsidRPr="009D126B" w:rsidRDefault="004C6711" w:rsidP="004C6711">
      <w:pPr>
        <w:tabs>
          <w:tab w:val="left" w:pos="426"/>
        </w:tabs>
        <w:spacing w:before="120" w:line="280" w:lineRule="exact"/>
        <w:ind w:left="426" w:hanging="426"/>
        <w:jc w:val="both"/>
        <w:rPr>
          <w:rFonts w:cstheme="minorHAnsi"/>
        </w:rPr>
      </w:pPr>
      <w:r w:rsidRPr="009D126B">
        <w:rPr>
          <w:rFonts w:cstheme="minorHAnsi"/>
        </w:rPr>
        <w:lastRenderedPageBreak/>
        <w:tab/>
        <w:t>Περαιτέρω παράταση της ισχύος της προσφοράς μπορεί να λάβει χώρα σύμφωνα με τα οριζόμενα στο άρθρο 97 παρ. 4 του Ν.4412/2016.</w:t>
      </w:r>
    </w:p>
    <w:p w:rsidR="004C6711" w:rsidRPr="009D126B" w:rsidRDefault="004C6711" w:rsidP="00D811B1">
      <w:pPr>
        <w:numPr>
          <w:ilvl w:val="0"/>
          <w:numId w:val="9"/>
        </w:numPr>
        <w:tabs>
          <w:tab w:val="left" w:pos="426"/>
        </w:tabs>
        <w:suppressAutoHyphens/>
        <w:spacing w:before="120" w:after="0" w:line="280" w:lineRule="exact"/>
        <w:ind w:left="426" w:hanging="426"/>
        <w:jc w:val="both"/>
        <w:rPr>
          <w:rFonts w:cstheme="minorHAnsi"/>
          <w:b/>
        </w:rPr>
      </w:pPr>
      <w:r w:rsidRPr="009D126B">
        <w:rPr>
          <w:rFonts w:cstheme="minorHAnsi"/>
        </w:rPr>
        <w:t>Η ανάδειξη του προμηθευτή θα γίνει με κριτήριο κατακύρωσης την πλέον συμφέρουσα α</w:t>
      </w:r>
      <w:r w:rsidRPr="009D126B">
        <w:rPr>
          <w:rFonts w:cstheme="minorHAnsi"/>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Pr="009D126B" w:rsidRDefault="004C6711" w:rsidP="004C6711">
      <w:pPr>
        <w:tabs>
          <w:tab w:val="left" w:pos="426"/>
        </w:tabs>
        <w:spacing w:before="120" w:line="280" w:lineRule="exact"/>
        <w:ind w:left="426" w:hanging="426"/>
        <w:jc w:val="both"/>
        <w:rPr>
          <w:rFonts w:cstheme="minorHAnsi"/>
        </w:rPr>
      </w:pPr>
      <w:r w:rsidRPr="009D126B">
        <w:rPr>
          <w:rFonts w:cstheme="minorHAnsi"/>
        </w:rPr>
        <w:tab/>
        <w:t>Στην περίπτωση που ευρίσκονται προσφορές με την ίδια ακριβώς τιμή αυτές θεωρούνται ισότιμες</w:t>
      </w:r>
      <w:r w:rsidRPr="009D126B">
        <w:rPr>
          <w:rStyle w:val="Bodytext0"/>
          <w:rFonts w:asciiTheme="minorHAnsi" w:hAnsiTheme="minorHAnsi" w:cstheme="minorHAnsi"/>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9D126B">
        <w:rPr>
          <w:rStyle w:val="Bodytext0"/>
          <w:rFonts w:asciiTheme="minorHAnsi" w:hAnsiTheme="minorHAnsi" w:cstheme="minorHAnsi"/>
          <w:color w:val="000000"/>
          <w:sz w:val="22"/>
          <w:szCs w:val="22"/>
        </w:rPr>
        <w:softHyphen/>
        <w:t>σία αυτών των οικονομικών φορέων</w:t>
      </w:r>
    </w:p>
    <w:p w:rsidR="004C6711" w:rsidRPr="009D126B" w:rsidRDefault="004C6711" w:rsidP="00D811B1">
      <w:pPr>
        <w:numPr>
          <w:ilvl w:val="0"/>
          <w:numId w:val="9"/>
        </w:numPr>
        <w:tabs>
          <w:tab w:val="left" w:pos="426"/>
        </w:tabs>
        <w:suppressAutoHyphens/>
        <w:spacing w:before="120" w:after="0" w:line="280" w:lineRule="exact"/>
        <w:ind w:left="426" w:hanging="426"/>
        <w:jc w:val="both"/>
        <w:rPr>
          <w:rFonts w:cstheme="minorHAnsi"/>
          <w:b/>
        </w:rPr>
      </w:pPr>
      <w:r w:rsidRPr="009D126B">
        <w:rPr>
          <w:rFonts w:cstheme="minorHAnsi"/>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Pr="009D126B" w:rsidRDefault="004C6711" w:rsidP="004C6711">
      <w:pPr>
        <w:spacing w:before="120" w:line="280" w:lineRule="exact"/>
        <w:ind w:left="426"/>
        <w:outlineLvl w:val="0"/>
        <w:rPr>
          <w:rFonts w:cstheme="minorHAnsi"/>
          <w:b/>
          <w:u w:val="single"/>
          <w:vertAlign w:val="superscript"/>
        </w:rPr>
      </w:pPr>
      <w:r w:rsidRPr="009D126B">
        <w:rPr>
          <w:rFonts w:cstheme="minorHAnsi"/>
          <w:b/>
          <w:u w:val="single"/>
        </w:rPr>
        <w:t>ΑΡΘΡΟ 3</w:t>
      </w:r>
      <w:r w:rsidRPr="009D126B">
        <w:rPr>
          <w:rFonts w:cstheme="minorHAnsi"/>
          <w:b/>
          <w:u w:val="single"/>
          <w:vertAlign w:val="superscript"/>
        </w:rPr>
        <w:t>Ο</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ΔΙΑΔΙΚΑΣΙΑ ΑΠΟΣΦΡΑΓΙΣΗΣ ΤΩΝ ΠΡΟΣΦΟΡΩΝ  – ΑΝΑΚΟΙΝΩΣΗ ΤΙΜΩΝ</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rPr>
      </w:pPr>
      <w:r w:rsidRPr="009D126B">
        <w:rPr>
          <w:rFonts w:eastAsia="Times New Roman" w:cstheme="minorHAnsi"/>
          <w:b/>
        </w:rPr>
        <w:t>1</w:t>
      </w:r>
      <w:r w:rsidRPr="009D126B">
        <w:rPr>
          <w:rFonts w:eastAsia="Times New Roman" w:cstheme="minorHAnsi"/>
        </w:rPr>
        <w:t xml:space="preserve">. </w:t>
      </w:r>
      <w:r w:rsidRPr="009D126B">
        <w:rPr>
          <w:rFonts w:eastAsia="Times New Roman" w:cstheme="minorHAnsi"/>
        </w:rPr>
        <w:tab/>
        <w:t>Η αποσφράγιση των προσφορών γίνεται δημόσια από το αρμόδιο συλλογικό όργανο διενέργειας του διαγωνισμού και αξιολόγησης των αποτε</w:t>
      </w:r>
      <w:r w:rsidRPr="009D126B">
        <w:rPr>
          <w:rFonts w:eastAsia="Times New Roman" w:cstheme="minorHAnsi"/>
        </w:rPr>
        <w:softHyphen/>
        <w:t>λεσμάτων αυτού (Επιτροπή Διαγωνισμού).</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rPr>
      </w:pPr>
      <w:r w:rsidRPr="009D126B">
        <w:rPr>
          <w:rFonts w:eastAsia="Times New Roman" w:cstheme="minorHAnsi"/>
          <w:b/>
        </w:rPr>
        <w:t xml:space="preserve">2. </w:t>
      </w:r>
      <w:r w:rsidRPr="009D126B">
        <w:rPr>
          <w:rFonts w:eastAsia="Times New Roman" w:cstheme="minorHAnsi"/>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rPr>
      </w:pPr>
      <w:r w:rsidRPr="009D126B">
        <w:rPr>
          <w:rFonts w:eastAsia="Times New Roman" w:cstheme="minorHAnsi"/>
          <w:b/>
        </w:rPr>
        <w:t xml:space="preserve">3. </w:t>
      </w:r>
      <w:r w:rsidRPr="009D126B">
        <w:rPr>
          <w:rFonts w:eastAsia="Times New Roman" w:cstheme="minorHAnsi"/>
        </w:rPr>
        <w:t>Η αποσφράγιση γίνεται με την παρακάτω διαδικασία:</w:t>
      </w:r>
    </w:p>
    <w:p w:rsidR="00E251F1" w:rsidRPr="009D126B" w:rsidRDefault="00E251F1" w:rsidP="00E251F1">
      <w:pPr>
        <w:tabs>
          <w:tab w:val="left" w:pos="-720"/>
          <w:tab w:val="left" w:pos="709"/>
        </w:tabs>
        <w:suppressAutoHyphens/>
        <w:spacing w:before="120" w:line="280" w:lineRule="exact"/>
        <w:ind w:left="709" w:hanging="425"/>
        <w:jc w:val="both"/>
        <w:rPr>
          <w:rFonts w:eastAsia="Times New Roman" w:cstheme="minorHAnsi"/>
        </w:rPr>
      </w:pPr>
      <w:r w:rsidRPr="009D126B">
        <w:rPr>
          <w:rFonts w:eastAsia="Times New Roman" w:cstheme="minorHAnsi"/>
        </w:rPr>
        <w:t>3.1.</w:t>
      </w:r>
      <w:r w:rsidRPr="009D126B">
        <w:rPr>
          <w:rFonts w:eastAsia="Times New Roman" w:cstheme="minorHAnsi"/>
        </w:rPr>
        <w:tab/>
        <w:t>Αποσφραγίζονται οι κυρίως φάκελοι καθώς και οι φάκελοι των τεχνικών προσφορών, μovo</w:t>
      </w:r>
      <w:r w:rsidRPr="009D126B">
        <w:rPr>
          <w:rFonts w:eastAsia="Times New Roman" w:cstheme="minorHAnsi"/>
        </w:rPr>
        <w:softHyphen/>
        <w:t>γράφovται δε και σφραγίζονται από την Επιτροπή όλα τα δικαιολογητικά και οι τεχνικές προσφορές.</w:t>
      </w:r>
    </w:p>
    <w:p w:rsidR="00E251F1" w:rsidRPr="009D126B" w:rsidRDefault="00E251F1" w:rsidP="00E251F1">
      <w:pPr>
        <w:tabs>
          <w:tab w:val="left" w:pos="-720"/>
          <w:tab w:val="left" w:pos="709"/>
        </w:tabs>
        <w:suppressAutoHyphens/>
        <w:spacing w:before="120" w:line="280" w:lineRule="exact"/>
        <w:ind w:left="709" w:hanging="425"/>
        <w:jc w:val="both"/>
        <w:rPr>
          <w:rFonts w:eastAsia="Times New Roman" w:cstheme="minorHAnsi"/>
        </w:rPr>
      </w:pPr>
      <w:r w:rsidRPr="009D126B">
        <w:rPr>
          <w:rFonts w:eastAsia="Times New Roman" w:cstheme="minorHAnsi"/>
        </w:rPr>
        <w:t>3.2.</w:t>
      </w:r>
      <w:r w:rsidRPr="009D126B">
        <w:rPr>
          <w:rFonts w:eastAsia="Times New Roman" w:cstheme="minorHAnsi"/>
        </w:rPr>
        <w:tab/>
        <w:t>Οι φάκελοι των oικovoμικώv προσφορών δεν αποσφραγίζονται, αλλά μovoγράφovται και σφραγίζονται από την Επιτροπή.</w:t>
      </w:r>
    </w:p>
    <w:p w:rsidR="00E251F1" w:rsidRPr="009D126B" w:rsidRDefault="00E251F1" w:rsidP="00E251F1">
      <w:pPr>
        <w:tabs>
          <w:tab w:val="left" w:pos="-720"/>
          <w:tab w:val="left" w:pos="709"/>
        </w:tabs>
        <w:suppressAutoHyphens/>
        <w:spacing w:before="120" w:line="280" w:lineRule="exact"/>
        <w:ind w:left="709" w:hanging="425"/>
        <w:jc w:val="both"/>
        <w:rPr>
          <w:rFonts w:eastAsia="Times New Roman" w:cstheme="minorHAnsi"/>
        </w:rPr>
      </w:pPr>
      <w:r w:rsidRPr="009D126B">
        <w:rPr>
          <w:rFonts w:eastAsia="Times New Roman" w:cstheme="minorHAnsi"/>
        </w:rPr>
        <w:t>3.3.</w:t>
      </w:r>
      <w:r w:rsidRPr="009D126B">
        <w:rPr>
          <w:rFonts w:eastAsia="Times New Roman" w:cstheme="minorHAnsi"/>
        </w:rPr>
        <w:tab/>
        <w:t>Μετά την αποσφράγιση των προσφορών η Επιτροπή του διαγωνισμού προβαίνει στην κατα</w:t>
      </w:r>
      <w:r w:rsidRPr="009D126B">
        <w:rPr>
          <w:rFonts w:eastAsia="Times New Roman" w:cstheme="minorHAnsi"/>
        </w:rPr>
        <w:softHyphen/>
        <w:t>χώρηση όσων έχουν υποβάλει προσφορές σε πρακτικό το οποίο υπογράφεται από τα μέλη της.</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rPr>
      </w:pPr>
      <w:r w:rsidRPr="009D126B">
        <w:rPr>
          <w:rFonts w:eastAsia="Times New Roman" w:cstheme="minorHAnsi"/>
          <w:b/>
        </w:rPr>
        <w:t>4.</w:t>
      </w:r>
      <w:r w:rsidRPr="009D126B">
        <w:rPr>
          <w:rFonts w:eastAsia="Times New Roman" w:cstheme="minorHAnsi"/>
        </w:rPr>
        <w:t xml:space="preserve"> Οι φάκελοι των oικovoμικώv προσφορών αποσφραγίζονται μετά την ολοκλήρωση της αξιολό</w:t>
      </w:r>
      <w:r w:rsidRPr="009D126B">
        <w:rPr>
          <w:rFonts w:eastAsia="Times New Roman" w:cstheme="minorHAnsi"/>
        </w:rPr>
        <w:softHyphen/>
        <w:t>γησης των λοιπών στοιχείων των προσφορών.</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rPr>
      </w:pPr>
      <w:r w:rsidRPr="009D126B">
        <w:rPr>
          <w:rFonts w:eastAsia="Times New Roman" w:cstheme="minorHAnsi"/>
          <w:b/>
        </w:rPr>
        <w:t>5.</w:t>
      </w:r>
      <w:r w:rsidRPr="009D126B">
        <w:rPr>
          <w:rFonts w:eastAsia="Times New Roman" w:cstheme="minorHAnsi"/>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9D126B">
        <w:rPr>
          <w:rFonts w:eastAsia="Times New Roman" w:cstheme="minorHAnsi"/>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9D126B">
        <w:rPr>
          <w:rFonts w:eastAsia="Times New Roman" w:cstheme="minorHAnsi"/>
        </w:rPr>
        <w:t>.</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color w:val="000000"/>
          <w:spacing w:val="-2"/>
        </w:rPr>
      </w:pPr>
      <w:r w:rsidRPr="009D126B">
        <w:rPr>
          <w:rFonts w:eastAsia="Times New Roman" w:cstheme="minorHAnsi"/>
          <w:b/>
          <w:color w:val="000000"/>
          <w:spacing w:val="-2"/>
        </w:rPr>
        <w:lastRenderedPageBreak/>
        <w:t>6.</w:t>
      </w:r>
      <w:r w:rsidRPr="009D126B">
        <w:rPr>
          <w:rFonts w:eastAsia="Times New Roman" w:cstheme="minorHAnsi"/>
          <w:color w:val="000000"/>
          <w:spacing w:val="-2"/>
        </w:rPr>
        <w:t xml:space="preserve"> Αυτοί που </w:t>
      </w:r>
      <w:r w:rsidRPr="009D126B">
        <w:rPr>
          <w:rFonts w:eastAsia="Times New Roman" w:cstheme="minorHAnsi"/>
          <w:spacing w:val="-2"/>
        </w:rPr>
        <w:t>δικαιούνται</w:t>
      </w:r>
      <w:r w:rsidRPr="009D126B">
        <w:rPr>
          <w:rFonts w:eastAsia="Times New Roman" w:cstheme="minorHAnsi"/>
          <w:color w:val="000000"/>
          <w:spacing w:val="-2"/>
        </w:rPr>
        <w:t xml:space="preserve"> </w:t>
      </w:r>
      <w:r w:rsidRPr="009D126B">
        <w:rPr>
          <w:rFonts w:eastAsia="Times New Roman" w:cstheme="minorHAnsi"/>
          <w:spacing w:val="-2"/>
        </w:rPr>
        <w:t>να</w:t>
      </w:r>
      <w:r w:rsidRPr="009D126B">
        <w:rPr>
          <w:rFonts w:eastAsia="Times New Roman" w:cstheme="minorHAnsi"/>
          <w:color w:val="000000"/>
          <w:spacing w:val="-2"/>
        </w:rPr>
        <w:t xml:space="preserve"> παρευρίσκονται στη διαδικασία αποσφράγισης των προσφορών λαμ</w:t>
      </w:r>
      <w:r w:rsidRPr="009D126B">
        <w:rPr>
          <w:rFonts w:eastAsia="Times New Roman" w:cstheme="minorHAnsi"/>
          <w:color w:val="000000"/>
          <w:spacing w:val="-2"/>
        </w:rPr>
        <w:softHyphen/>
        <w:t>βάνουν γνώση των συμμετασχόντων στο διαγωνισμό, καθώς επίσης και των τιμών που προσφέρθηκαν.</w:t>
      </w:r>
    </w:p>
    <w:p w:rsidR="00E251F1" w:rsidRPr="009D126B" w:rsidRDefault="00E251F1" w:rsidP="00E251F1">
      <w:pPr>
        <w:tabs>
          <w:tab w:val="left" w:pos="-720"/>
          <w:tab w:val="left" w:pos="284"/>
        </w:tabs>
        <w:suppressAutoHyphens/>
        <w:spacing w:before="120" w:line="280" w:lineRule="exact"/>
        <w:ind w:left="284" w:hanging="284"/>
        <w:jc w:val="both"/>
        <w:rPr>
          <w:rFonts w:eastAsia="Times New Roman" w:cstheme="minorHAnsi"/>
          <w:color w:val="000000"/>
          <w:spacing w:val="-2"/>
        </w:rPr>
      </w:pPr>
    </w:p>
    <w:p w:rsidR="004C6711" w:rsidRPr="009D126B" w:rsidRDefault="004C6711" w:rsidP="004C6711">
      <w:pPr>
        <w:tabs>
          <w:tab w:val="left" w:pos="-720"/>
          <w:tab w:val="left" w:pos="284"/>
        </w:tabs>
        <w:suppressAutoHyphens/>
        <w:spacing w:before="120" w:line="280" w:lineRule="exact"/>
        <w:ind w:left="284" w:hanging="284"/>
        <w:jc w:val="both"/>
        <w:rPr>
          <w:rFonts w:cstheme="minorHAnsi"/>
          <w:color w:val="000000"/>
          <w:spacing w:val="-2"/>
        </w:rPr>
      </w:pPr>
    </w:p>
    <w:p w:rsidR="004C6711" w:rsidRPr="009D126B" w:rsidRDefault="004C6711" w:rsidP="004C6711">
      <w:pPr>
        <w:spacing w:before="120" w:line="280" w:lineRule="exact"/>
        <w:outlineLvl w:val="0"/>
        <w:rPr>
          <w:rFonts w:cstheme="minorHAnsi"/>
          <w:b/>
          <w:u w:val="single"/>
        </w:rPr>
      </w:pPr>
      <w:r w:rsidRPr="009D126B">
        <w:rPr>
          <w:rFonts w:cstheme="minorHAnsi"/>
          <w:b/>
          <w:u w:val="single"/>
        </w:rPr>
        <w:t>ΑΡΘΡΟ 4</w:t>
      </w:r>
      <w:r w:rsidRPr="009D126B">
        <w:rPr>
          <w:rFonts w:cstheme="minorHAnsi"/>
          <w:b/>
          <w:u w:val="single"/>
          <w:vertAlign w:val="superscript"/>
        </w:rPr>
        <w:t>ο</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ΠΡΟΣΦΕΡΟΜΕΝΗ ΤΙΜΗ</w:t>
      </w:r>
    </w:p>
    <w:p w:rsidR="004C6711" w:rsidRPr="009D126B" w:rsidRDefault="004C6711" w:rsidP="004C6711">
      <w:pPr>
        <w:tabs>
          <w:tab w:val="left" w:pos="284"/>
        </w:tabs>
        <w:suppressAutoHyphens/>
        <w:spacing w:before="120" w:line="280" w:lineRule="exact"/>
        <w:ind w:left="284" w:hanging="284"/>
        <w:jc w:val="both"/>
        <w:rPr>
          <w:rFonts w:cstheme="minorHAnsi"/>
          <w:color w:val="000000"/>
        </w:rPr>
      </w:pPr>
      <w:r w:rsidRPr="009D126B">
        <w:rPr>
          <w:rFonts w:cstheme="minorHAnsi"/>
          <w:b/>
          <w:color w:val="000000"/>
        </w:rPr>
        <w:t>1.</w:t>
      </w:r>
      <w:r w:rsidRPr="009D126B">
        <w:rPr>
          <w:rFonts w:cstheme="minorHAnsi"/>
          <w:b/>
          <w:color w:val="000000"/>
        </w:rPr>
        <w:tab/>
        <w:t xml:space="preserve"> </w:t>
      </w:r>
      <w:r w:rsidRPr="009D126B">
        <w:rPr>
          <w:rFonts w:cstheme="minorHAnsi"/>
          <w:color w:val="000000"/>
        </w:rPr>
        <w:t>Η προσφερόμενη τιμή θα αναγράφεται σε ευρώ και θα περιλαμβάνει τις νόμιμες κρατήσεις, εκτός του αναλογούντα ΦΠΑ</w:t>
      </w:r>
      <w:r w:rsidR="003E67D9" w:rsidRPr="009D126B">
        <w:rPr>
          <w:rFonts w:cstheme="minorHAnsi"/>
          <w:color w:val="000000"/>
        </w:rPr>
        <w:t xml:space="preserve"> για το σύνολο της διακήρυξης. </w:t>
      </w:r>
      <w:r w:rsidRPr="009D126B">
        <w:rPr>
          <w:rFonts w:cstheme="minorHAnsi"/>
          <w:color w:val="000000"/>
        </w:rPr>
        <w:t>.</w:t>
      </w:r>
    </w:p>
    <w:p w:rsidR="004C6711" w:rsidRPr="009D126B" w:rsidRDefault="004C6711" w:rsidP="004C6711">
      <w:pPr>
        <w:tabs>
          <w:tab w:val="left" w:pos="284"/>
        </w:tabs>
        <w:suppressAutoHyphens/>
        <w:spacing w:before="120" w:line="280" w:lineRule="exact"/>
        <w:ind w:left="284" w:hanging="284"/>
        <w:jc w:val="both"/>
        <w:rPr>
          <w:rFonts w:cstheme="minorHAnsi"/>
          <w:color w:val="000000"/>
        </w:rPr>
      </w:pPr>
      <w:r w:rsidRPr="009D126B">
        <w:rPr>
          <w:rFonts w:cstheme="minorHAnsi"/>
          <w:b/>
          <w:color w:val="000000"/>
        </w:rPr>
        <w:t xml:space="preserve">2. </w:t>
      </w:r>
      <w:r w:rsidRPr="009D126B">
        <w:rPr>
          <w:rFonts w:cstheme="minorHAnsi"/>
          <w:color w:val="000000"/>
        </w:rPr>
        <w:t>Οι τιμές δεσμεύουν τον προμηθευτή για όλη την διάρκεια ισχύος της σύμβασης και σε τυχόν παράταση αυτής.</w:t>
      </w:r>
    </w:p>
    <w:p w:rsidR="004C6711" w:rsidRPr="009D126B" w:rsidRDefault="004C6711" w:rsidP="004C6711">
      <w:pPr>
        <w:tabs>
          <w:tab w:val="left" w:pos="284"/>
        </w:tabs>
        <w:suppressAutoHyphens/>
        <w:spacing w:before="120" w:line="280" w:lineRule="exact"/>
        <w:ind w:left="284" w:hanging="284"/>
        <w:jc w:val="both"/>
        <w:rPr>
          <w:rFonts w:cstheme="minorHAnsi"/>
          <w:color w:val="000000"/>
        </w:rPr>
      </w:pPr>
      <w:r w:rsidRPr="009D126B">
        <w:rPr>
          <w:rFonts w:cstheme="minorHAnsi"/>
          <w:b/>
          <w:color w:val="000000"/>
        </w:rPr>
        <w:t xml:space="preserve">3. </w:t>
      </w:r>
      <w:r w:rsidRPr="009D126B">
        <w:rPr>
          <w:rFonts w:cstheme="minorHAnsi"/>
          <w:b/>
          <w:color w:val="000000"/>
        </w:rPr>
        <w:tab/>
      </w:r>
      <w:r w:rsidRPr="009D126B">
        <w:rPr>
          <w:rFonts w:cstheme="minorHAnsi"/>
          <w:color w:val="000000"/>
        </w:rPr>
        <w:t>Προσφορές που θέτουν όρο αναπροσαρμογής της τιμής απορρίπτονται ως απαράδεκτες.</w:t>
      </w:r>
    </w:p>
    <w:p w:rsidR="004C6711" w:rsidRPr="009D126B" w:rsidRDefault="004C6711" w:rsidP="004C6711">
      <w:pPr>
        <w:tabs>
          <w:tab w:val="left" w:pos="284"/>
        </w:tabs>
        <w:suppressAutoHyphens/>
        <w:spacing w:before="120" w:line="280" w:lineRule="exact"/>
        <w:ind w:left="284" w:hanging="284"/>
        <w:jc w:val="both"/>
        <w:rPr>
          <w:rFonts w:cstheme="minorHAnsi"/>
          <w:color w:val="000000"/>
        </w:rPr>
      </w:pPr>
      <w:r w:rsidRPr="009D126B">
        <w:rPr>
          <w:rFonts w:cstheme="minorHAnsi"/>
          <w:b/>
          <w:color w:val="000000"/>
        </w:rPr>
        <w:t xml:space="preserve">4. </w:t>
      </w:r>
      <w:r w:rsidRPr="009D126B">
        <w:rPr>
          <w:rFonts w:cstheme="minorHAnsi"/>
          <w:color w:val="000000"/>
        </w:rPr>
        <w:t>Εφόσον από την προσφορά δεν προκύπτει με σαφήνεια η προσφερόμενη τιμή, η προσφορά απορρίπτεται ως απαράδεκτη.</w:t>
      </w:r>
    </w:p>
    <w:p w:rsidR="004C6711" w:rsidRPr="009D126B" w:rsidRDefault="004C6711" w:rsidP="004C6711">
      <w:pPr>
        <w:spacing w:before="120" w:line="280" w:lineRule="exact"/>
        <w:outlineLvl w:val="0"/>
        <w:rPr>
          <w:rFonts w:cstheme="minorHAnsi"/>
          <w:b/>
          <w:u w:val="single"/>
        </w:rPr>
      </w:pPr>
      <w:r w:rsidRPr="009D126B">
        <w:rPr>
          <w:rFonts w:cstheme="minorHAnsi"/>
          <w:b/>
          <w:u w:val="single"/>
        </w:rPr>
        <w:t>ΑΡΘΡΟ 5</w:t>
      </w:r>
      <w:r w:rsidRPr="009D126B">
        <w:rPr>
          <w:rFonts w:cstheme="minorHAnsi"/>
          <w:b/>
          <w:u w:val="single"/>
          <w:vertAlign w:val="superscript"/>
        </w:rPr>
        <w:t>ο</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ΚΑΤΑΚΥΡΩΣΗ - ΕΓΓΥΗΣΕΙΣ</w:t>
      </w:r>
    </w:p>
    <w:p w:rsidR="004C6711" w:rsidRPr="009D126B" w:rsidRDefault="004C6711" w:rsidP="00D811B1">
      <w:pPr>
        <w:pStyle w:val="a4"/>
        <w:numPr>
          <w:ilvl w:val="0"/>
          <w:numId w:val="10"/>
        </w:numPr>
        <w:tabs>
          <w:tab w:val="left" w:pos="284"/>
        </w:tabs>
        <w:spacing w:before="120" w:line="280" w:lineRule="exact"/>
        <w:ind w:left="284" w:hanging="284"/>
        <w:jc w:val="both"/>
        <w:rPr>
          <w:rFonts w:asciiTheme="minorHAnsi" w:hAnsiTheme="minorHAnsi" w:cstheme="minorHAnsi"/>
          <w:sz w:val="22"/>
          <w:szCs w:val="22"/>
        </w:rPr>
      </w:pPr>
      <w:r w:rsidRPr="009D126B">
        <w:rPr>
          <w:rFonts w:asciiTheme="minorHAnsi" w:hAnsiTheme="minorHAnsi" w:cstheme="minorHAnsi"/>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9D126B">
        <w:rPr>
          <w:rStyle w:val="Bodytext0"/>
          <w:rFonts w:asciiTheme="minorHAnsi" w:hAnsiTheme="minorHAnsi" w:cstheme="minorHAnsi"/>
          <w:b/>
          <w:sz w:val="22"/>
          <w:szCs w:val="22"/>
        </w:rPr>
        <w:t>πλέον συμφέρουσα α</w:t>
      </w:r>
      <w:r w:rsidRPr="009D126B">
        <w:rPr>
          <w:rStyle w:val="Bodytext0"/>
          <w:rFonts w:asciiTheme="minorHAnsi" w:hAnsiTheme="minorHAnsi" w:cstheme="minorHAnsi"/>
          <w:b/>
          <w:sz w:val="22"/>
          <w:szCs w:val="22"/>
        </w:rPr>
        <w:softHyphen/>
        <w:t>πό οικονομική άποψή προσφορά αποκλειστικά βάσει της τιμής</w:t>
      </w:r>
      <w:r w:rsidRPr="009D126B">
        <w:rPr>
          <w:rFonts w:asciiTheme="minorHAnsi" w:hAnsiTheme="minorHAnsi" w:cstheme="minorHAnsi"/>
          <w:sz w:val="22"/>
          <w:szCs w:val="22"/>
        </w:rPr>
        <w:t xml:space="preserve"> σύμφωνα με το άρθρο 103 του Ν.4412/2016. </w:t>
      </w:r>
    </w:p>
    <w:p w:rsidR="004108A1" w:rsidRPr="009D126B" w:rsidRDefault="004C6711" w:rsidP="000A3764">
      <w:pPr>
        <w:tabs>
          <w:tab w:val="left" w:pos="-720"/>
          <w:tab w:val="left" w:pos="0"/>
          <w:tab w:val="left" w:pos="284"/>
        </w:tabs>
        <w:suppressAutoHyphens/>
        <w:spacing w:before="120" w:line="280" w:lineRule="exact"/>
        <w:ind w:left="284" w:hanging="284"/>
        <w:jc w:val="both"/>
        <w:rPr>
          <w:rFonts w:cstheme="minorHAnsi"/>
        </w:rPr>
      </w:pPr>
      <w:r w:rsidRPr="009D126B">
        <w:rPr>
          <w:rFonts w:cstheme="minorHAnsi"/>
          <w:b/>
        </w:rPr>
        <w:t>2.</w:t>
      </w:r>
      <w:r w:rsidRPr="009D126B">
        <w:rPr>
          <w:rFonts w:cstheme="minorHAnsi"/>
          <w:b/>
        </w:rPr>
        <w:tab/>
      </w:r>
      <w:r w:rsidRPr="009D126B">
        <w:rPr>
          <w:rFonts w:cstheme="minorHAnsi"/>
        </w:rPr>
        <w:t>Μετά την αξιολόγηση των προσφορών και την ανάδειξη αυτού στον οποίο πρόκειται να γίνει η κα</w:t>
      </w:r>
      <w:r w:rsidRPr="009D126B">
        <w:rPr>
          <w:rFonts w:cstheme="minorHAnsi"/>
        </w:rPr>
        <w:softHyphen/>
        <w:t>τα</w:t>
      </w:r>
      <w:r w:rsidRPr="009D126B">
        <w:rPr>
          <w:rFonts w:cstheme="minorHAnsi"/>
        </w:rPr>
        <w:softHyphen/>
        <w:t xml:space="preserve">κύρωση, η αναθέτουσα αρχή ειδοποιεί εγγράφως τον ανάδοχο, στον οποίο πρόκειται να γίνει η </w:t>
      </w:r>
      <w:r w:rsidRPr="00783A38">
        <w:rPr>
          <w:rFonts w:cstheme="minorHAnsi"/>
          <w:u w:val="single"/>
        </w:rPr>
        <w:t>κατακύρωση να υποβάλει εντός δέκα πέντε (15)</w:t>
      </w:r>
      <w:r w:rsidRPr="009D126B">
        <w:rPr>
          <w:rFonts w:cstheme="minorHAnsi"/>
        </w:rPr>
        <w:t xml:space="preserve">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Pr="009D126B" w:rsidRDefault="004C6711" w:rsidP="004C6711">
      <w:pPr>
        <w:pStyle w:val="a4"/>
        <w:tabs>
          <w:tab w:val="left" w:pos="284"/>
        </w:tabs>
        <w:spacing w:before="120" w:line="280" w:lineRule="exact"/>
        <w:ind w:left="284" w:hanging="284"/>
        <w:jc w:val="both"/>
        <w:rPr>
          <w:rFonts w:asciiTheme="minorHAnsi" w:hAnsiTheme="minorHAnsi" w:cstheme="minorHAnsi"/>
          <w:sz w:val="22"/>
          <w:szCs w:val="22"/>
        </w:rPr>
      </w:pPr>
      <w:r w:rsidRPr="009D126B">
        <w:rPr>
          <w:rFonts w:asciiTheme="minorHAnsi" w:hAnsiTheme="minorHAnsi" w:cstheme="minorHAnsi"/>
          <w:b/>
          <w:sz w:val="22"/>
          <w:szCs w:val="22"/>
        </w:rPr>
        <w:t xml:space="preserve">3. </w:t>
      </w:r>
      <w:r w:rsidRPr="009D126B">
        <w:rPr>
          <w:rFonts w:asciiTheme="minorHAnsi" w:hAnsiTheme="minorHAnsi" w:cstheme="minorHAnsi"/>
          <w:sz w:val="22"/>
          <w:szCs w:val="22"/>
        </w:rPr>
        <w:t xml:space="preserve">Η κατακύρωση του διαγωνισμού θα γίνει από το </w:t>
      </w:r>
      <w:r w:rsidRPr="009D126B">
        <w:rPr>
          <w:rFonts w:asciiTheme="minorHAnsi" w:hAnsiTheme="minorHAnsi" w:cstheme="minorHAnsi"/>
          <w:sz w:val="22"/>
          <w:szCs w:val="22"/>
          <w:u w:val="single"/>
        </w:rPr>
        <w:t>Διοικητικό Συμβούλιο του Κέντρου</w:t>
      </w:r>
      <w:r w:rsidRPr="009D126B">
        <w:rPr>
          <w:rFonts w:asciiTheme="minorHAnsi" w:hAnsiTheme="minorHAnsi" w:cstheme="minorHAnsi"/>
          <w:sz w:val="22"/>
          <w:szCs w:val="22"/>
        </w:rPr>
        <w:t>.  Στη συνέχεια, θα αποσταλεί στον ή στους προσφέροντας η σχετική σύμβαση.</w:t>
      </w:r>
    </w:p>
    <w:p w:rsidR="00CB2114" w:rsidRPr="009D126B" w:rsidRDefault="004C6711" w:rsidP="003F7AAE">
      <w:pPr>
        <w:tabs>
          <w:tab w:val="left" w:pos="-720"/>
          <w:tab w:val="left" w:pos="284"/>
        </w:tabs>
        <w:suppressAutoHyphens/>
        <w:spacing w:before="120" w:line="280" w:lineRule="exact"/>
        <w:ind w:left="284" w:hanging="284"/>
        <w:jc w:val="both"/>
        <w:rPr>
          <w:rFonts w:cstheme="minorHAnsi"/>
        </w:rPr>
      </w:pPr>
      <w:r w:rsidRPr="009D126B">
        <w:rPr>
          <w:rFonts w:cstheme="minorHAnsi"/>
          <w:b/>
        </w:rPr>
        <w:t>4.</w:t>
      </w:r>
      <w:r w:rsidRPr="009D126B">
        <w:rPr>
          <w:rFonts w:cstheme="minorHAnsi"/>
        </w:rPr>
        <w:t xml:space="preserve"> </w:t>
      </w:r>
      <w:r w:rsidRPr="009D126B">
        <w:rPr>
          <w:rFonts w:cstheme="minorHAnsi"/>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9D126B">
        <w:rPr>
          <w:rFonts w:cstheme="minorHAnsi"/>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9D126B">
        <w:rPr>
          <w:rFonts w:cstheme="minorHAnsi"/>
        </w:rPr>
        <w:t xml:space="preserve">. Ο χρόνος ισχύος </w:t>
      </w:r>
      <w:r w:rsidRPr="009D126B">
        <w:rPr>
          <w:rFonts w:cstheme="minorHAnsi"/>
        </w:rPr>
        <w:lastRenderedPageBreak/>
        <w:t xml:space="preserve">της εγγύησης πρέπει να είναι μεγαλύτερος κατά ένα (1) τουλάχιστον μήνας από το συνολικό χρόνο ισχύος της σύμβασης. </w:t>
      </w:r>
      <w:r w:rsidR="00CB2114" w:rsidRPr="009D126B">
        <w:rPr>
          <w:rFonts w:cstheme="minorHAnsi"/>
        </w:rPr>
        <w:t>(ΠΑΡΑΡΤΗΜΑ Γ΄).</w:t>
      </w:r>
    </w:p>
    <w:p w:rsidR="004C6711" w:rsidRPr="009D126B" w:rsidRDefault="003F7AAE" w:rsidP="004C6711">
      <w:pPr>
        <w:tabs>
          <w:tab w:val="left" w:pos="284"/>
        </w:tabs>
        <w:spacing w:before="120" w:line="280" w:lineRule="exact"/>
        <w:ind w:left="284" w:hanging="284"/>
        <w:jc w:val="both"/>
        <w:rPr>
          <w:rFonts w:cstheme="minorHAnsi"/>
        </w:rPr>
      </w:pPr>
      <w:r w:rsidRPr="009D126B">
        <w:rPr>
          <w:rFonts w:cstheme="minorHAnsi"/>
          <w:b/>
        </w:rPr>
        <w:t>5</w:t>
      </w:r>
      <w:r w:rsidR="004C6711" w:rsidRPr="009D126B">
        <w:rPr>
          <w:rFonts w:cstheme="minorHAnsi"/>
          <w:b/>
        </w:rPr>
        <w:t>.</w:t>
      </w:r>
      <w:r w:rsidR="004C6711" w:rsidRPr="009D126B">
        <w:rPr>
          <w:rFonts w:cstheme="minorHAnsi"/>
        </w:rPr>
        <w:t xml:space="preserve"> </w:t>
      </w:r>
      <w:r w:rsidR="004C6711" w:rsidRPr="009D126B">
        <w:rPr>
          <w:rFonts w:cstheme="minorHAnsi"/>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Pr="009D126B" w:rsidRDefault="004C6711" w:rsidP="004C6711">
      <w:pPr>
        <w:spacing w:before="120" w:line="280" w:lineRule="exact"/>
        <w:outlineLvl w:val="0"/>
        <w:rPr>
          <w:rFonts w:cstheme="minorHAnsi"/>
          <w:b/>
          <w:u w:val="single"/>
        </w:rPr>
      </w:pPr>
      <w:r w:rsidRPr="009D126B">
        <w:rPr>
          <w:rFonts w:cstheme="minorHAnsi"/>
          <w:b/>
          <w:u w:val="single"/>
        </w:rPr>
        <w:t>ΑΡΘΡΟ 6</w:t>
      </w:r>
      <w:r w:rsidRPr="009D126B">
        <w:rPr>
          <w:rFonts w:cstheme="minorHAnsi"/>
          <w:b/>
          <w:u w:val="single"/>
          <w:vertAlign w:val="superscript"/>
        </w:rPr>
        <w:t>ο</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ΧΡΟΝΟΣ ΙΣΧΥΣ ΤΗΣ ΣΥΜΒΑΣΗΣ</w:t>
      </w:r>
    </w:p>
    <w:p w:rsidR="003B7B48" w:rsidRPr="009D126B" w:rsidRDefault="004C6711" w:rsidP="004C6711">
      <w:pPr>
        <w:spacing w:before="120" w:line="280" w:lineRule="exact"/>
        <w:jc w:val="both"/>
        <w:rPr>
          <w:rFonts w:cstheme="minorHAnsi"/>
        </w:rPr>
      </w:pPr>
      <w:r w:rsidRPr="009D126B">
        <w:rPr>
          <w:rFonts w:cstheme="minorHAnsi"/>
        </w:rPr>
        <w:t xml:space="preserve">Η σύμβαση </w:t>
      </w:r>
      <w:r w:rsidR="00783A38">
        <w:rPr>
          <w:rFonts w:cstheme="minorHAnsi"/>
        </w:rPr>
        <w:t xml:space="preserve">θα ισχύει για δώδεκα </w:t>
      </w:r>
      <w:r w:rsidR="003F7AAE" w:rsidRPr="009D126B">
        <w:rPr>
          <w:rFonts w:cstheme="minorHAnsi"/>
        </w:rPr>
        <w:t xml:space="preserve">  (12</w:t>
      </w:r>
      <w:r w:rsidR="003B7B48" w:rsidRPr="009D126B">
        <w:rPr>
          <w:rFonts w:cstheme="minorHAnsi"/>
        </w:rPr>
        <w:t>) μήνες για την ολοκλήρωση των εργασιών .</w:t>
      </w:r>
    </w:p>
    <w:p w:rsidR="004C6711" w:rsidRPr="009D126B" w:rsidRDefault="003B7B48" w:rsidP="004C6711">
      <w:pPr>
        <w:spacing w:before="120" w:line="280" w:lineRule="exact"/>
        <w:jc w:val="both"/>
        <w:rPr>
          <w:rFonts w:cstheme="minorHAnsi"/>
        </w:rPr>
      </w:pPr>
      <w:r w:rsidRPr="009D126B">
        <w:rPr>
          <w:rFonts w:cstheme="minorHAnsi"/>
        </w:rPr>
        <w:t xml:space="preserve"> </w:t>
      </w:r>
    </w:p>
    <w:p w:rsidR="004C6711" w:rsidRPr="009D126B" w:rsidRDefault="004C6711" w:rsidP="004C6711">
      <w:pPr>
        <w:spacing w:before="120" w:line="280" w:lineRule="exact"/>
        <w:outlineLvl w:val="0"/>
        <w:rPr>
          <w:rFonts w:cstheme="minorHAnsi"/>
          <w:b/>
          <w:u w:val="single"/>
        </w:rPr>
      </w:pPr>
      <w:r w:rsidRPr="009D126B">
        <w:rPr>
          <w:rFonts w:cstheme="minorHAnsi"/>
          <w:b/>
          <w:u w:val="single"/>
        </w:rPr>
        <w:t>ΑΡΘΡΟ  7</w:t>
      </w:r>
      <w:r w:rsidRPr="009D126B">
        <w:rPr>
          <w:rFonts w:cstheme="minorHAnsi"/>
          <w:b/>
          <w:u w:val="single"/>
          <w:vertAlign w:val="superscript"/>
        </w:rPr>
        <w:t>ο</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ΕΝΣΤΑΣΕΙΣ</w:t>
      </w:r>
    </w:p>
    <w:p w:rsidR="004C6711" w:rsidRPr="009D126B" w:rsidRDefault="004C6711" w:rsidP="004C6711">
      <w:pPr>
        <w:tabs>
          <w:tab w:val="num" w:pos="0"/>
        </w:tabs>
        <w:spacing w:before="120" w:line="280" w:lineRule="exact"/>
        <w:jc w:val="both"/>
        <w:rPr>
          <w:rFonts w:cstheme="minorHAnsi"/>
        </w:rPr>
      </w:pPr>
      <w:r w:rsidRPr="009D126B">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4C6711" w:rsidRPr="009D126B" w:rsidRDefault="004C6711" w:rsidP="004C6711">
      <w:pPr>
        <w:tabs>
          <w:tab w:val="num" w:pos="0"/>
        </w:tabs>
        <w:spacing w:before="120" w:line="280" w:lineRule="exact"/>
        <w:jc w:val="both"/>
        <w:rPr>
          <w:rFonts w:cstheme="minorHAnsi"/>
        </w:rPr>
      </w:pPr>
      <w:r w:rsidRPr="009D126B">
        <w:rPr>
          <w:rFonts w:cstheme="minorHAnsi"/>
        </w:rPr>
        <w:t>Για το παραδεκτό της άσκησης ένστασης προσκομίζεται παράβολο υπέρ του Δημο</w:t>
      </w:r>
      <w:r w:rsidRPr="009D126B">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81673B" w:rsidRPr="009D126B" w:rsidRDefault="004C6711" w:rsidP="004C6711">
      <w:pPr>
        <w:tabs>
          <w:tab w:val="num" w:pos="0"/>
        </w:tabs>
        <w:spacing w:before="120" w:line="280" w:lineRule="exact"/>
        <w:jc w:val="both"/>
        <w:rPr>
          <w:rFonts w:cstheme="minorHAnsi"/>
          <w:b/>
          <w:u w:val="single"/>
        </w:rPr>
      </w:pPr>
      <w:r w:rsidRPr="009D126B">
        <w:rPr>
          <w:rFonts w:cstheme="minorHAnsi"/>
          <w:b/>
          <w:u w:val="single"/>
        </w:rPr>
        <w:t xml:space="preserve">Υπομνήματα, αναφορές, που δεν πληρούν τις παραπάνω διαδικαστική προϋπόθεση δεν γίνονται δεκτές και απορρίπτονται. </w:t>
      </w:r>
    </w:p>
    <w:p w:rsidR="004C6711" w:rsidRPr="009D126B" w:rsidRDefault="004C6711" w:rsidP="004C6711">
      <w:pPr>
        <w:tabs>
          <w:tab w:val="num" w:pos="0"/>
        </w:tabs>
        <w:spacing w:before="120" w:line="280" w:lineRule="exact"/>
        <w:jc w:val="both"/>
        <w:rPr>
          <w:rFonts w:cstheme="minorHAnsi"/>
          <w:b/>
          <w:u w:val="single"/>
        </w:rPr>
      </w:pPr>
      <w:r w:rsidRPr="009D126B">
        <w:rPr>
          <w:rFonts w:cstheme="minorHAnsi"/>
          <w:b/>
          <w:u w:val="single"/>
        </w:rPr>
        <w:t>ΑΡΘΡΟ  8</w:t>
      </w:r>
      <w:r w:rsidRPr="009D126B">
        <w:rPr>
          <w:rFonts w:cstheme="minorHAnsi"/>
          <w:b/>
          <w:u w:val="single"/>
          <w:vertAlign w:val="superscript"/>
        </w:rPr>
        <w:t>ο</w:t>
      </w:r>
      <w:r w:rsidRPr="009D126B">
        <w:rPr>
          <w:rFonts w:cstheme="minorHAnsi"/>
          <w:b/>
          <w:u w:val="single"/>
        </w:rPr>
        <w:t xml:space="preserve">  </w:t>
      </w:r>
    </w:p>
    <w:p w:rsidR="004C6711" w:rsidRPr="009D126B" w:rsidRDefault="00517277" w:rsidP="004C6711">
      <w:pPr>
        <w:tabs>
          <w:tab w:val="num" w:pos="0"/>
        </w:tabs>
        <w:spacing w:before="120" w:line="280" w:lineRule="exact"/>
        <w:jc w:val="both"/>
        <w:rPr>
          <w:rFonts w:cstheme="minorHAnsi"/>
          <w:b/>
          <w:u w:val="single"/>
        </w:rPr>
      </w:pPr>
      <w:r w:rsidRPr="009D126B">
        <w:rPr>
          <w:rFonts w:cstheme="minorHAnsi"/>
          <w:b/>
          <w:u w:val="single"/>
        </w:rPr>
        <w:t>ΕΚΤΕΛΕΣΗ ΕΡΓΑΣΙΩΝ</w:t>
      </w:r>
      <w:r w:rsidR="004C6711" w:rsidRPr="009D126B">
        <w:rPr>
          <w:rFonts w:cstheme="minorHAnsi"/>
          <w:b/>
          <w:u w:val="single"/>
        </w:rPr>
        <w:t xml:space="preserve"> – </w:t>
      </w:r>
      <w:r w:rsidR="003E67D9" w:rsidRPr="009D126B">
        <w:rPr>
          <w:rFonts w:cstheme="minorHAnsi"/>
          <w:b/>
          <w:u w:val="single"/>
        </w:rPr>
        <w:t>ΠΑΡΑΚΟΥΛΟΥΘΗΣΗ-</w:t>
      </w:r>
      <w:r w:rsidR="004C6711" w:rsidRPr="009D126B">
        <w:rPr>
          <w:rFonts w:cstheme="minorHAnsi"/>
          <w:b/>
          <w:u w:val="single"/>
        </w:rPr>
        <w:t>ΠΑΡΑΛΑΒΗ</w:t>
      </w:r>
      <w:r w:rsidR="003E67D9" w:rsidRPr="009D126B">
        <w:rPr>
          <w:rFonts w:cstheme="minorHAnsi"/>
          <w:b/>
          <w:u w:val="single"/>
        </w:rPr>
        <w:t xml:space="preserve"> </w:t>
      </w:r>
    </w:p>
    <w:p w:rsidR="003E67D9" w:rsidRPr="009D126B" w:rsidRDefault="00517277" w:rsidP="004C6711">
      <w:pPr>
        <w:spacing w:after="0"/>
        <w:jc w:val="both"/>
        <w:rPr>
          <w:rFonts w:cstheme="minorHAnsi"/>
        </w:rPr>
      </w:pPr>
      <w:r w:rsidRPr="009D126B">
        <w:rPr>
          <w:rFonts w:cstheme="minorHAnsi"/>
        </w:rPr>
        <w:t>Η εκ</w:t>
      </w:r>
      <w:r w:rsidR="00826025" w:rsidRPr="009D126B">
        <w:rPr>
          <w:rFonts w:cstheme="minorHAnsi"/>
        </w:rPr>
        <w:t xml:space="preserve">τέλεση των εργασιών  στα  </w:t>
      </w:r>
      <w:r w:rsidR="00110BFD" w:rsidRPr="009D126B">
        <w:rPr>
          <w:rFonts w:cstheme="minorHAnsi"/>
        </w:rPr>
        <w:t>Παραρτήματα</w:t>
      </w:r>
      <w:r w:rsidRPr="009D126B">
        <w:rPr>
          <w:rFonts w:cstheme="minorHAnsi"/>
        </w:rPr>
        <w:t xml:space="preserve"> θα γίνεται πάντα σε συνεννόηση με τις Δνσεις των Παραρτημάτων και τις τεχνικέ</w:t>
      </w:r>
      <w:r w:rsidR="003E67D9" w:rsidRPr="009D126B">
        <w:rPr>
          <w:rFonts w:cstheme="minorHAnsi"/>
        </w:rPr>
        <w:t>ς προδιαγραφές του διαγωνισμού</w:t>
      </w:r>
      <w:r w:rsidR="004C6711" w:rsidRPr="009D126B">
        <w:rPr>
          <w:rFonts w:cstheme="minorHAnsi"/>
        </w:rPr>
        <w:t xml:space="preserve">. </w:t>
      </w:r>
    </w:p>
    <w:p w:rsidR="00110BFD" w:rsidRPr="009D126B" w:rsidRDefault="003E67D9" w:rsidP="004C6711">
      <w:pPr>
        <w:spacing w:after="0"/>
        <w:jc w:val="both"/>
        <w:rPr>
          <w:rFonts w:cstheme="minorHAnsi"/>
        </w:rPr>
      </w:pPr>
      <w:r w:rsidRPr="009D126B">
        <w:rPr>
          <w:rFonts w:cstheme="minorHAnsi"/>
        </w:rPr>
        <w:t xml:space="preserve">Η παρακολούθηση των εργασιών </w:t>
      </w:r>
      <w:r w:rsidR="00110BFD" w:rsidRPr="009D126B">
        <w:rPr>
          <w:rFonts w:cstheme="minorHAnsi"/>
        </w:rPr>
        <w:t>θα γίνει σύμφωνα με το αρ.216 παρ.2 του Ν.4412/16 τον προϊστάμενο τεχνικού</w:t>
      </w:r>
      <w:r w:rsidR="0065490A" w:rsidRPr="009D126B">
        <w:rPr>
          <w:rFonts w:cstheme="minorHAnsi"/>
        </w:rPr>
        <w:t xml:space="preserve"> συνεργείου του Κέντρου</w:t>
      </w:r>
      <w:r w:rsidR="00110BFD" w:rsidRPr="009D126B">
        <w:rPr>
          <w:rFonts w:cstheme="minorHAnsi"/>
        </w:rPr>
        <w:t xml:space="preserve">. </w:t>
      </w:r>
    </w:p>
    <w:p w:rsidR="003F7AAE" w:rsidRPr="009D126B" w:rsidRDefault="00110BFD" w:rsidP="004C6711">
      <w:pPr>
        <w:spacing w:after="0"/>
        <w:jc w:val="both"/>
        <w:rPr>
          <w:rFonts w:cstheme="minorHAnsi"/>
        </w:rPr>
      </w:pPr>
      <w:r w:rsidRPr="009D126B">
        <w:rPr>
          <w:rFonts w:cstheme="minorHAnsi"/>
        </w:rPr>
        <w:t xml:space="preserve">Η παραλαβή των εργασιών </w:t>
      </w:r>
      <w:r w:rsidR="003E67D9" w:rsidRPr="009D126B">
        <w:rPr>
          <w:rFonts w:cstheme="minorHAnsi"/>
        </w:rPr>
        <w:t xml:space="preserve"> </w:t>
      </w:r>
      <w:r w:rsidRPr="009D126B">
        <w:rPr>
          <w:rFonts w:cstheme="minorHAnsi"/>
        </w:rPr>
        <w:t xml:space="preserve">θα γίνει με την ορισθείσα επιτροπή </w:t>
      </w:r>
      <w:r w:rsidR="003F7AAE" w:rsidRPr="009D126B">
        <w:rPr>
          <w:rFonts w:cstheme="minorHAnsi"/>
        </w:rPr>
        <w:t xml:space="preserve">του Κέντρου. </w:t>
      </w:r>
    </w:p>
    <w:p w:rsidR="004C6711" w:rsidRPr="009D126B" w:rsidRDefault="004C6711" w:rsidP="004C6711">
      <w:pPr>
        <w:spacing w:after="0"/>
        <w:jc w:val="both"/>
        <w:rPr>
          <w:rFonts w:cstheme="minorHAnsi"/>
        </w:rPr>
      </w:pPr>
      <w:r w:rsidRPr="009D126B">
        <w:rPr>
          <w:rFonts w:cstheme="minorHAnsi"/>
        </w:rPr>
        <w:t xml:space="preserve">Σε περίπτωση μη </w:t>
      </w:r>
      <w:r w:rsidR="0081673B" w:rsidRPr="009D126B">
        <w:rPr>
          <w:rFonts w:cstheme="minorHAnsi"/>
        </w:rPr>
        <w:t>εκτέλεσης των εργασιών</w:t>
      </w:r>
      <w:r w:rsidRPr="009D126B">
        <w:rPr>
          <w:rFonts w:cstheme="minorHAnsi"/>
        </w:rPr>
        <w:t xml:space="preserve">, η Υπηρεσία έχει το δικαίωμα να κηρύξει έκπτωτο τον ανάδοχο προμηθευτή με όλες τις νόμιμες συνέπειες που ορίζει η νομοθεσία. </w:t>
      </w:r>
    </w:p>
    <w:p w:rsidR="004C6711" w:rsidRPr="009D126B" w:rsidRDefault="004C6711" w:rsidP="004C6711">
      <w:pPr>
        <w:spacing w:before="120" w:line="280" w:lineRule="exact"/>
        <w:outlineLvl w:val="0"/>
        <w:rPr>
          <w:rFonts w:cstheme="minorHAnsi"/>
          <w:b/>
          <w:u w:val="single"/>
        </w:rPr>
      </w:pPr>
      <w:r w:rsidRPr="009D126B">
        <w:rPr>
          <w:rFonts w:cstheme="minorHAnsi"/>
          <w:b/>
          <w:u w:val="single"/>
        </w:rPr>
        <w:t>ΑΡΘΡΟ 9</w:t>
      </w:r>
      <w:r w:rsidRPr="009D126B">
        <w:rPr>
          <w:rFonts w:cstheme="minorHAnsi"/>
          <w:b/>
          <w:u w:val="single"/>
          <w:vertAlign w:val="superscript"/>
          <w:lang w:val="en-US"/>
        </w:rPr>
        <w:t>o</w:t>
      </w:r>
      <w:r w:rsidRPr="009D126B">
        <w:rPr>
          <w:rFonts w:cstheme="minorHAnsi"/>
          <w:b/>
          <w:u w:val="single"/>
        </w:rPr>
        <w:t xml:space="preserve">  </w:t>
      </w:r>
    </w:p>
    <w:p w:rsidR="004C6711" w:rsidRPr="009D126B" w:rsidRDefault="004C6711" w:rsidP="004C6711">
      <w:pPr>
        <w:spacing w:after="120" w:line="280" w:lineRule="exact"/>
        <w:outlineLvl w:val="0"/>
        <w:rPr>
          <w:rFonts w:cstheme="minorHAnsi"/>
          <w:b/>
          <w:u w:val="single"/>
        </w:rPr>
      </w:pPr>
      <w:r w:rsidRPr="009D126B">
        <w:rPr>
          <w:rFonts w:cstheme="minorHAnsi"/>
          <w:b/>
          <w:u w:val="single"/>
        </w:rPr>
        <w:t>ΠΛΗΡΩΜΗ</w:t>
      </w:r>
    </w:p>
    <w:p w:rsidR="004C6711" w:rsidRPr="009D126B" w:rsidRDefault="004C6711" w:rsidP="004C6711">
      <w:pPr>
        <w:spacing w:after="120" w:line="280" w:lineRule="exact"/>
        <w:outlineLvl w:val="0"/>
        <w:rPr>
          <w:rFonts w:cstheme="minorHAnsi"/>
        </w:rPr>
      </w:pPr>
      <w:r w:rsidRPr="009D126B">
        <w:rPr>
          <w:rFonts w:cstheme="minorHAnsi"/>
        </w:rPr>
        <w:t>H πληρωμή θα</w:t>
      </w:r>
      <w:r w:rsidR="0065490A" w:rsidRPr="009D126B">
        <w:rPr>
          <w:rFonts w:cstheme="minorHAnsi"/>
        </w:rPr>
        <w:t xml:space="preserve"> γίνεται σε ευρώ (€)</w:t>
      </w:r>
      <w:r w:rsidR="00783A38">
        <w:rPr>
          <w:rFonts w:cstheme="minorHAnsi"/>
        </w:rPr>
        <w:t xml:space="preserve"> </w:t>
      </w:r>
      <w:r w:rsidR="0065490A" w:rsidRPr="00783A38">
        <w:rPr>
          <w:rFonts w:cstheme="minorHAnsi"/>
          <w:b/>
          <w:u w:val="single"/>
        </w:rPr>
        <w:t>σε (2) δόσεις</w:t>
      </w:r>
      <w:r w:rsidR="0065490A" w:rsidRPr="009D126B">
        <w:rPr>
          <w:rFonts w:cstheme="minorHAnsi"/>
        </w:rPr>
        <w:t>, η 1</w:t>
      </w:r>
      <w:r w:rsidR="0065490A" w:rsidRPr="009D126B">
        <w:rPr>
          <w:rFonts w:cstheme="minorHAnsi"/>
          <w:vertAlign w:val="superscript"/>
        </w:rPr>
        <w:t>η</w:t>
      </w:r>
      <w:r w:rsidR="0065490A" w:rsidRPr="009D126B">
        <w:rPr>
          <w:rFonts w:cstheme="minorHAnsi"/>
        </w:rPr>
        <w:t xml:space="preserve"> δόση  με την καλή  εκτέλεση της συντήρησης και στα δυο Παραρτήματα των Μ ΜΤ &amp; Η/Ζ  σε ποσοστό 70% της σύμβασης και τη 2</w:t>
      </w:r>
      <w:r w:rsidR="0065490A" w:rsidRPr="009D126B">
        <w:rPr>
          <w:rFonts w:cstheme="minorHAnsi"/>
          <w:vertAlign w:val="superscript"/>
        </w:rPr>
        <w:t>η</w:t>
      </w:r>
      <w:r w:rsidR="0065490A" w:rsidRPr="009D126B">
        <w:rPr>
          <w:rFonts w:cstheme="minorHAnsi"/>
        </w:rPr>
        <w:t xml:space="preserve"> δόση το υπόλοιπο 30% της σύμβασης με την λήξη της σύμβασης</w:t>
      </w:r>
      <w:r w:rsidR="00ED4DDE" w:rsidRPr="009D126B">
        <w:rPr>
          <w:rFonts w:cstheme="minorHAnsi"/>
        </w:rPr>
        <w:t xml:space="preserve"> και την καλή εκτέλεση αυτής</w:t>
      </w:r>
      <w:r w:rsidR="0065490A" w:rsidRPr="009D126B">
        <w:rPr>
          <w:rFonts w:cstheme="minorHAnsi"/>
        </w:rPr>
        <w:t xml:space="preserve">.  </w:t>
      </w:r>
    </w:p>
    <w:p w:rsidR="004C6711" w:rsidRDefault="004C6711" w:rsidP="004C6711">
      <w:pPr>
        <w:tabs>
          <w:tab w:val="num" w:pos="0"/>
        </w:tabs>
        <w:spacing w:before="120" w:line="280" w:lineRule="exact"/>
        <w:jc w:val="both"/>
        <w:rPr>
          <w:rFonts w:cstheme="minorHAnsi"/>
        </w:rPr>
      </w:pPr>
      <w:r w:rsidRPr="009D126B">
        <w:rPr>
          <w:rFonts w:cstheme="minorHAnsi"/>
        </w:rPr>
        <w:lastRenderedPageBreak/>
        <w:t>Χρόνος εξόφλησης: εντός εξήντα  (60) ημερών, υπολογιζόμενων από την επομένη της υποβολής του τιμολογίου πώλησης από τον προμηθευτή.</w:t>
      </w:r>
    </w:p>
    <w:p w:rsidR="00783A38" w:rsidRPr="00783A38" w:rsidRDefault="00783A38" w:rsidP="00783A38">
      <w:pPr>
        <w:jc w:val="both"/>
        <w:rPr>
          <w:rFonts w:cstheme="minorHAnsi"/>
        </w:rPr>
      </w:pPr>
      <w:r w:rsidRPr="00783A38">
        <w:rPr>
          <w:rFonts w:cstheme="minorHAnsi"/>
        </w:rPr>
        <w:t xml:space="preserve">Η πληρωμή θα γίνει μέσα σε εύλογο χρονικό διάστημα από την κατάθεση των εξής δικαιολογητικών: </w:t>
      </w:r>
    </w:p>
    <w:p w:rsidR="00783A38" w:rsidRPr="00783A38" w:rsidRDefault="00783A38" w:rsidP="00783A38">
      <w:pPr>
        <w:jc w:val="both"/>
        <w:rPr>
          <w:rFonts w:cstheme="minorHAnsi"/>
        </w:rPr>
      </w:pPr>
      <w:r w:rsidRPr="00783A38">
        <w:rPr>
          <w:rFonts w:cstheme="minorHAnsi"/>
        </w:rPr>
        <w:t>α) Πιστοποιητικό φορολογικής ενημερότητας</w:t>
      </w:r>
    </w:p>
    <w:p w:rsidR="00783A38" w:rsidRPr="00783A38" w:rsidRDefault="00783A38" w:rsidP="00783A38">
      <w:pPr>
        <w:jc w:val="both"/>
        <w:rPr>
          <w:rFonts w:cstheme="minorHAnsi"/>
        </w:rPr>
      </w:pPr>
      <w:r w:rsidRPr="00783A38">
        <w:rPr>
          <w:rFonts w:cstheme="minorHAnsi"/>
        </w:rPr>
        <w:t>β) Πιστοποιητικό ασφαλιστικής ενημερότητας</w:t>
      </w:r>
    </w:p>
    <w:p w:rsidR="00783A38" w:rsidRPr="00783A38" w:rsidRDefault="00783A38" w:rsidP="00783A38">
      <w:pPr>
        <w:jc w:val="both"/>
        <w:rPr>
          <w:rFonts w:cstheme="minorHAnsi"/>
        </w:rPr>
      </w:pPr>
      <w:r w:rsidRPr="00783A38">
        <w:rPr>
          <w:rFonts w:cstheme="minorHAnsi"/>
        </w:rPr>
        <w:t>γ) Τιμολόγιο Παροχής Υπηρεσιών</w:t>
      </w:r>
    </w:p>
    <w:p w:rsidR="00783A38" w:rsidRPr="00783A38" w:rsidRDefault="00783A38" w:rsidP="00783A38">
      <w:pPr>
        <w:tabs>
          <w:tab w:val="num" w:pos="0"/>
        </w:tabs>
        <w:spacing w:before="120" w:line="280" w:lineRule="exact"/>
        <w:jc w:val="both"/>
        <w:rPr>
          <w:rFonts w:cstheme="minorHAnsi"/>
        </w:rPr>
      </w:pPr>
      <w:r w:rsidRPr="00783A38">
        <w:rPr>
          <w:rFonts w:cstheme="minorHAnsi"/>
        </w:rPr>
        <w:t xml:space="preserve">δ) Πρωτόκολλο καλής εκτέλεσης εργασιών που θα συντάσσεται από επιτροπή του Κέντρου </w:t>
      </w:r>
    </w:p>
    <w:p w:rsidR="004C6711" w:rsidRPr="009D126B" w:rsidRDefault="004C6711" w:rsidP="004C6711">
      <w:pPr>
        <w:tabs>
          <w:tab w:val="num" w:pos="0"/>
        </w:tabs>
        <w:spacing w:before="120" w:line="280" w:lineRule="exact"/>
        <w:jc w:val="both"/>
        <w:rPr>
          <w:rFonts w:cstheme="minorHAnsi"/>
        </w:rPr>
      </w:pPr>
      <w:r w:rsidRPr="009D126B">
        <w:rPr>
          <w:rFonts w:cstheme="minorHAnsi"/>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cstheme="minorHAnsi"/>
          <w:u w:val="single"/>
        </w:rPr>
      </w:pPr>
      <w:r w:rsidRPr="009D126B">
        <w:rPr>
          <w:rFonts w:cstheme="minorHAnsi"/>
          <w:u w:val="single"/>
        </w:rPr>
        <w:t xml:space="preserve">Ο Προμηθευτής βαρύνεται με τις νόμιμες κρατήσεις: </w:t>
      </w:r>
    </w:p>
    <w:p w:rsidR="00783A38" w:rsidRPr="00783A38" w:rsidRDefault="00783A38" w:rsidP="00783A38">
      <w:pPr>
        <w:ind w:firstLine="180"/>
        <w:jc w:val="both"/>
        <w:rPr>
          <w:rFonts w:cstheme="minorHAnsi"/>
        </w:rPr>
      </w:pPr>
      <w:r w:rsidRPr="00783A38">
        <w:rPr>
          <w:rFonts w:cstheme="minorHAnsi"/>
        </w:rPr>
        <w:t xml:space="preserve">Τον  προμηθευτή θα βαρύνουν όλες οι νόμιμες κρατήσεις. Ενδεικτικά: </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bCs/>
        </w:rPr>
        <w:t>Παρακράτηση φόρου 8% επί της καθαρής αξίας</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rPr>
        <w:t>Ε.Α.Α.ΔΗ.ΣΥ. 0,06%</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rPr>
        <w:t>Χαρτόσημο 3% επί της κράτησης του Ε.ΑΑ.ΔΗ.ΣΥ.</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rPr>
        <w:t>ΟΓΑ 20% επί του χαρτοσήμου του Ε.ΑΑ.ΔΗ.ΣΥ.</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bCs/>
        </w:rPr>
        <w:t>Α.Ε.Π.Π.</w:t>
      </w:r>
      <w:r w:rsidRPr="00783A38">
        <w:rPr>
          <w:rFonts w:cstheme="minorHAnsi"/>
        </w:rPr>
        <w:t xml:space="preserve"> 0,06%</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rPr>
        <w:t xml:space="preserve">Χαρτόσημο 3% επί της κράτησης του </w:t>
      </w:r>
      <w:r w:rsidRPr="00783A38">
        <w:rPr>
          <w:rFonts w:cstheme="minorHAnsi"/>
          <w:bCs/>
        </w:rPr>
        <w:t>Α.Ε.Π.Π.</w:t>
      </w:r>
    </w:p>
    <w:p w:rsidR="00783A38" w:rsidRPr="00783A38" w:rsidRDefault="00783A38" w:rsidP="00783A38">
      <w:pPr>
        <w:numPr>
          <w:ilvl w:val="0"/>
          <w:numId w:val="21"/>
        </w:numPr>
        <w:tabs>
          <w:tab w:val="num" w:pos="360"/>
        </w:tabs>
        <w:spacing w:after="0" w:line="240" w:lineRule="auto"/>
        <w:jc w:val="both"/>
        <w:rPr>
          <w:rFonts w:cstheme="minorHAnsi"/>
          <w:bCs/>
        </w:rPr>
      </w:pPr>
      <w:r w:rsidRPr="00783A38">
        <w:rPr>
          <w:rFonts w:cstheme="minorHAnsi"/>
        </w:rPr>
        <w:t xml:space="preserve">ΟΓΑ 20% επί του χαρτοσήμου του </w:t>
      </w:r>
      <w:r w:rsidRPr="00783A38">
        <w:rPr>
          <w:rFonts w:cstheme="minorHAnsi"/>
          <w:bCs/>
        </w:rPr>
        <w:t>Α.Ε.Π.Π.</w:t>
      </w:r>
    </w:p>
    <w:p w:rsidR="00783A38" w:rsidRPr="009D126B" w:rsidRDefault="00783A38" w:rsidP="004C6711">
      <w:pPr>
        <w:tabs>
          <w:tab w:val="num" w:pos="0"/>
        </w:tabs>
        <w:spacing w:before="120" w:line="280" w:lineRule="exact"/>
        <w:jc w:val="both"/>
        <w:rPr>
          <w:rFonts w:cstheme="minorHAnsi"/>
          <w:u w:val="single"/>
        </w:rPr>
      </w:pPr>
    </w:p>
    <w:p w:rsidR="004C6711" w:rsidRPr="009D126B" w:rsidRDefault="004C6711" w:rsidP="004C6711">
      <w:pPr>
        <w:tabs>
          <w:tab w:val="num" w:pos="360"/>
        </w:tabs>
        <w:spacing w:before="120" w:line="280" w:lineRule="exact"/>
        <w:ind w:hanging="360"/>
        <w:outlineLvl w:val="0"/>
        <w:rPr>
          <w:rFonts w:cstheme="minorHAnsi"/>
          <w:b/>
        </w:rPr>
      </w:pPr>
      <w:r w:rsidRPr="009D126B">
        <w:rPr>
          <w:rFonts w:cstheme="minorHAnsi"/>
          <w:b/>
          <w:u w:val="single"/>
        </w:rPr>
        <w:t>ΚΑΝΟΝΕΣ ΔΗΜΟΣΙΟΤΗΤΑΣ</w:t>
      </w:r>
    </w:p>
    <w:p w:rsidR="004C6711" w:rsidRPr="009D126B" w:rsidRDefault="004C6711" w:rsidP="004C6711">
      <w:pPr>
        <w:pStyle w:val="a3"/>
        <w:spacing w:before="120" w:line="280" w:lineRule="exact"/>
        <w:jc w:val="both"/>
        <w:rPr>
          <w:rFonts w:asciiTheme="minorHAnsi" w:hAnsiTheme="minorHAnsi" w:cstheme="minorHAnsi"/>
          <w:sz w:val="22"/>
          <w:szCs w:val="22"/>
        </w:rPr>
      </w:pPr>
      <w:r w:rsidRPr="009D126B">
        <w:rPr>
          <w:rFonts w:asciiTheme="minorHAnsi" w:hAnsiTheme="minorHAnsi" w:cstheme="minorHAnsi"/>
          <w:b/>
          <w:sz w:val="22"/>
          <w:szCs w:val="22"/>
        </w:rPr>
        <w:t>Τα τεύχη της διακήρυξης και οι τεχνικές προδιαγραφές θα διατίθενται αποκλειστικά από την ιστοσελίδα του Κέντρου</w:t>
      </w:r>
      <w:r w:rsidR="0081673B" w:rsidRPr="009D126B">
        <w:rPr>
          <w:rFonts w:asciiTheme="minorHAnsi" w:hAnsiTheme="minorHAnsi" w:cstheme="minorHAnsi"/>
          <w:b/>
          <w:sz w:val="22"/>
          <w:szCs w:val="22"/>
        </w:rPr>
        <w:t xml:space="preserve">, στη δι@υγεια @ στο promitheus.gov.gr </w:t>
      </w:r>
    </w:p>
    <w:p w:rsidR="00D541C6" w:rsidRPr="009D126B" w:rsidRDefault="004C6711" w:rsidP="006F26AB">
      <w:pPr>
        <w:pStyle w:val="a4"/>
        <w:spacing w:before="120" w:line="280" w:lineRule="exact"/>
        <w:jc w:val="both"/>
        <w:rPr>
          <w:rFonts w:asciiTheme="minorHAnsi" w:hAnsiTheme="minorHAnsi" w:cstheme="minorHAnsi"/>
          <w:iCs/>
          <w:sz w:val="22"/>
          <w:szCs w:val="22"/>
        </w:rPr>
      </w:pPr>
      <w:r w:rsidRPr="009D126B">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r w:rsidRPr="009D126B">
        <w:rPr>
          <w:rFonts w:asciiTheme="minorHAnsi" w:hAnsiTheme="minorHAnsi" w:cstheme="minorHAnsi"/>
          <w:sz w:val="22"/>
          <w:szCs w:val="22"/>
        </w:rPr>
        <w:tab/>
      </w:r>
    </w:p>
    <w:p w:rsidR="004C6711" w:rsidRPr="009D126B" w:rsidRDefault="004C6711" w:rsidP="004C6711">
      <w:pPr>
        <w:tabs>
          <w:tab w:val="center" w:pos="6096"/>
        </w:tabs>
        <w:spacing w:before="120" w:line="280" w:lineRule="exact"/>
        <w:ind w:left="4320"/>
        <w:jc w:val="both"/>
        <w:outlineLvl w:val="0"/>
        <w:rPr>
          <w:rFonts w:cstheme="minorHAnsi"/>
          <w:b/>
        </w:rPr>
      </w:pPr>
      <w:r w:rsidRPr="009D126B">
        <w:rPr>
          <w:rFonts w:cstheme="minorHAnsi"/>
        </w:rPr>
        <w:tab/>
      </w:r>
      <w:r w:rsidRPr="009D126B">
        <w:rPr>
          <w:rFonts w:cstheme="minorHAnsi"/>
        </w:rPr>
        <w:tab/>
        <w:t xml:space="preserve">                                                                               </w:t>
      </w:r>
      <w:r w:rsidRPr="009D126B">
        <w:rPr>
          <w:rFonts w:cstheme="minorHAnsi"/>
          <w:b/>
        </w:rPr>
        <w:t>Η ΔΙΟΙΚΗΤΡΙΑ ΤΟΥ ΚΕΝΤΡΟΥ</w:t>
      </w:r>
    </w:p>
    <w:p w:rsidR="004C6711" w:rsidRPr="009D126B" w:rsidRDefault="004C6711" w:rsidP="004C6711">
      <w:pPr>
        <w:tabs>
          <w:tab w:val="center" w:pos="6096"/>
        </w:tabs>
        <w:spacing w:before="120" w:line="280" w:lineRule="exact"/>
        <w:jc w:val="both"/>
        <w:outlineLvl w:val="0"/>
        <w:rPr>
          <w:rFonts w:cstheme="minorHAnsi"/>
          <w:b/>
        </w:rPr>
      </w:pPr>
    </w:p>
    <w:p w:rsidR="00D541C6" w:rsidRPr="009D126B" w:rsidRDefault="00D541C6" w:rsidP="004C6711">
      <w:pPr>
        <w:tabs>
          <w:tab w:val="center" w:pos="6096"/>
        </w:tabs>
        <w:spacing w:before="120" w:line="280" w:lineRule="exact"/>
        <w:jc w:val="both"/>
        <w:outlineLvl w:val="0"/>
        <w:rPr>
          <w:rFonts w:cstheme="minorHAnsi"/>
          <w:b/>
        </w:rPr>
      </w:pPr>
    </w:p>
    <w:p w:rsidR="00D541C6" w:rsidRPr="009D126B" w:rsidRDefault="00D541C6" w:rsidP="004C6711">
      <w:pPr>
        <w:tabs>
          <w:tab w:val="center" w:pos="6096"/>
        </w:tabs>
        <w:spacing w:before="120" w:line="280" w:lineRule="exact"/>
        <w:jc w:val="both"/>
        <w:outlineLvl w:val="0"/>
        <w:rPr>
          <w:rFonts w:cstheme="minorHAnsi"/>
          <w:b/>
        </w:rPr>
      </w:pPr>
    </w:p>
    <w:p w:rsidR="007561B0" w:rsidRPr="009D126B" w:rsidRDefault="004C6711" w:rsidP="006F26AB">
      <w:pPr>
        <w:tabs>
          <w:tab w:val="center" w:pos="6096"/>
        </w:tabs>
        <w:spacing w:before="120" w:line="280" w:lineRule="exact"/>
        <w:jc w:val="both"/>
        <w:outlineLvl w:val="0"/>
        <w:rPr>
          <w:rFonts w:cstheme="minorHAnsi"/>
          <w:b/>
        </w:rPr>
      </w:pPr>
      <w:r w:rsidRPr="009D126B">
        <w:rPr>
          <w:rFonts w:cstheme="minorHAnsi"/>
          <w:b/>
        </w:rPr>
        <w:t xml:space="preserve">                                                                              </w:t>
      </w:r>
      <w:r w:rsidR="001B7BA6" w:rsidRPr="009D126B">
        <w:rPr>
          <w:rFonts w:cstheme="minorHAnsi"/>
          <w:b/>
        </w:rPr>
        <w:t xml:space="preserve">       </w:t>
      </w:r>
      <w:r w:rsidRPr="009D126B">
        <w:rPr>
          <w:rFonts w:cstheme="minorHAnsi"/>
          <w:b/>
        </w:rPr>
        <w:t xml:space="preserve">  ΚΑΡΑΣΑΒΒΙΔΟΥ ΣΥΛΒΑΝΑ</w:t>
      </w:r>
    </w:p>
    <w:p w:rsidR="001B7BA6" w:rsidRPr="009D126B" w:rsidRDefault="001B7BA6" w:rsidP="006F26AB">
      <w:pPr>
        <w:tabs>
          <w:tab w:val="center" w:pos="6096"/>
        </w:tabs>
        <w:spacing w:before="120" w:line="280" w:lineRule="exact"/>
        <w:jc w:val="both"/>
        <w:outlineLvl w:val="0"/>
        <w:rPr>
          <w:rFonts w:cstheme="minorHAnsi"/>
          <w:b/>
        </w:rPr>
      </w:pPr>
    </w:p>
    <w:p w:rsidR="001B7BA6" w:rsidRPr="001B7BA6" w:rsidRDefault="001B7BA6" w:rsidP="006F26AB">
      <w:pPr>
        <w:tabs>
          <w:tab w:val="center" w:pos="6096"/>
        </w:tabs>
        <w:spacing w:before="120" w:line="280" w:lineRule="exact"/>
        <w:jc w:val="both"/>
        <w:outlineLvl w:val="0"/>
        <w:rPr>
          <w:rFonts w:cstheme="minorHAnsi"/>
          <w:b/>
        </w:rPr>
      </w:pPr>
    </w:p>
    <w:p w:rsidR="00D541C6" w:rsidRDefault="007561B0" w:rsidP="006F26AB">
      <w:pPr>
        <w:rPr>
          <w:rFonts w:ascii="Century Gothic" w:hAnsi="Century Gothic"/>
          <w:sz w:val="20"/>
          <w:szCs w:val="20"/>
        </w:rPr>
      </w:pPr>
      <w:r w:rsidRPr="00A049B6">
        <w:rPr>
          <w:rFonts w:ascii="Century Gothic" w:hAnsi="Century Gothic"/>
          <w:sz w:val="20"/>
          <w:szCs w:val="20"/>
        </w:rPr>
        <w:lastRenderedPageBreak/>
        <w:t>ΠΑΡΑΡΤΗΜΑ Α΄</w:t>
      </w:r>
    </w:p>
    <w:p w:rsidR="006F26AB" w:rsidRPr="001B7BA6" w:rsidRDefault="006F26AB" w:rsidP="006F26AB">
      <w:pPr>
        <w:jc w:val="center"/>
        <w:rPr>
          <w:rFonts w:cstheme="minorHAnsi"/>
          <w:b/>
          <w:sz w:val="28"/>
          <w:szCs w:val="28"/>
        </w:rPr>
      </w:pPr>
      <w:r w:rsidRPr="001B7BA6">
        <w:rPr>
          <w:rFonts w:cstheme="minorHAnsi"/>
          <w:b/>
          <w:sz w:val="28"/>
          <w:szCs w:val="28"/>
        </w:rPr>
        <w:t>ΤΕΧΝΙΚΕΣ ΠΡΟΔΙΑΓΡΑΦΕΣ</w:t>
      </w:r>
    </w:p>
    <w:p w:rsidR="006F26AB" w:rsidRPr="001B7BA6" w:rsidRDefault="006F26AB" w:rsidP="001B7BA6">
      <w:pPr>
        <w:jc w:val="center"/>
        <w:rPr>
          <w:rFonts w:cstheme="minorHAnsi"/>
          <w:b/>
          <w:sz w:val="28"/>
          <w:szCs w:val="28"/>
        </w:rPr>
      </w:pPr>
      <w:r w:rsidRPr="001B7BA6">
        <w:rPr>
          <w:rFonts w:cstheme="minorHAnsi"/>
          <w:b/>
          <w:sz w:val="28"/>
          <w:szCs w:val="28"/>
        </w:rPr>
        <w:t>για την «Συντήρηση των υποσταθμών μέσης τάσης και των Η/Ζ του Π.Χ.Π. Άγιος Παντελεήμων και του Π.Α.Α.Π.Α.Θ.»</w:t>
      </w:r>
    </w:p>
    <w:p w:rsidR="006F26AB" w:rsidRPr="001B7BA6" w:rsidRDefault="006F26AB" w:rsidP="001B7BA6">
      <w:pPr>
        <w:rPr>
          <w:rFonts w:cstheme="minorHAnsi"/>
          <w:b/>
          <w:sz w:val="24"/>
          <w:szCs w:val="24"/>
        </w:rPr>
      </w:pPr>
      <w:r w:rsidRPr="006F26AB">
        <w:rPr>
          <w:rFonts w:cstheme="minorHAnsi"/>
          <w:b/>
          <w:sz w:val="24"/>
          <w:szCs w:val="24"/>
        </w:rPr>
        <w:t>ΑΡ. ΠΡΩΤ. 704/23-02-2018</w:t>
      </w:r>
    </w:p>
    <w:p w:rsidR="006F26AB" w:rsidRPr="001B7BA6" w:rsidRDefault="006F26AB" w:rsidP="001B7BA6">
      <w:pPr>
        <w:jc w:val="both"/>
        <w:rPr>
          <w:rFonts w:cstheme="minorHAnsi"/>
          <w:b/>
          <w:sz w:val="24"/>
          <w:szCs w:val="24"/>
          <w:u w:val="single"/>
        </w:rPr>
      </w:pPr>
      <w:r w:rsidRPr="006F26AB">
        <w:rPr>
          <w:rFonts w:cstheme="minorHAnsi"/>
          <w:b/>
          <w:sz w:val="24"/>
          <w:szCs w:val="24"/>
          <w:u w:val="single"/>
        </w:rPr>
        <w:t>ΠΡΟΥΠΟΛΟΓΙΣΜΟΣ: 5500€ (ΑΝΕΥ ΦΠΑ 24%)</w:t>
      </w:r>
    </w:p>
    <w:p w:rsidR="006F26AB" w:rsidRPr="006F26AB" w:rsidRDefault="006F26AB" w:rsidP="006F26AB">
      <w:pPr>
        <w:rPr>
          <w:rFonts w:cstheme="minorHAnsi"/>
          <w:sz w:val="24"/>
          <w:szCs w:val="24"/>
        </w:rPr>
      </w:pPr>
      <w:bookmarkStart w:id="1" w:name="_Toc204768209"/>
      <w:bookmarkStart w:id="2" w:name="_Toc388733561"/>
      <w:r w:rsidRPr="006F26AB">
        <w:rPr>
          <w:rFonts w:cstheme="minorHAnsi"/>
          <w:b/>
          <w:sz w:val="24"/>
          <w:szCs w:val="24"/>
        </w:rPr>
        <w:t>ΓΕΝΙΚΑ</w:t>
      </w:r>
      <w:bookmarkEnd w:id="1"/>
      <w:bookmarkEnd w:id="2"/>
    </w:p>
    <w:p w:rsidR="006F26AB" w:rsidRPr="006F26AB" w:rsidRDefault="006F26AB" w:rsidP="001B7BA6">
      <w:pPr>
        <w:spacing w:line="360" w:lineRule="auto"/>
        <w:jc w:val="both"/>
        <w:rPr>
          <w:rFonts w:cstheme="minorHAnsi"/>
          <w:sz w:val="24"/>
          <w:szCs w:val="24"/>
        </w:rPr>
      </w:pPr>
      <w:r w:rsidRPr="006F26AB">
        <w:rPr>
          <w:rFonts w:cstheme="minorHAnsi"/>
          <w:sz w:val="24"/>
          <w:szCs w:val="24"/>
        </w:rPr>
        <w:t xml:space="preserve">Η παρούσα τεχνική περιγραφή έχει σκοπό να ενημερώσει τον ανάδοχο για τις εργασίες που  απαιτούνται για την ετήσια συντήρηση, τον έλεγχο, τη ρύθμιση των υποσταθμών μέσης τάσης και των Ηλεκτροπαραγωγών ζεύγων (Η/Ζ) του Π.Χ.Π. Ο Άγιος Παντελεήμων και του </w:t>
      </w:r>
      <w:r w:rsidRPr="006F26AB">
        <w:rPr>
          <w:rFonts w:cstheme="minorHAnsi"/>
          <w:color w:val="222222"/>
          <w:sz w:val="24"/>
          <w:szCs w:val="24"/>
          <w:shd w:val="clear" w:color="auto" w:fill="FFFFFF"/>
        </w:rPr>
        <w:t>Π.Α.Α.Π.Α.Θ.</w:t>
      </w:r>
      <w:r w:rsidRPr="006F26AB">
        <w:rPr>
          <w:rFonts w:cstheme="minorHAnsi"/>
          <w:sz w:val="24"/>
          <w:szCs w:val="24"/>
        </w:rPr>
        <w:t xml:space="preserve"> (πρώην ΚΕΠΕΠ Ο Άγιος Δημήτριος).  </w:t>
      </w:r>
    </w:p>
    <w:p w:rsidR="006F26AB" w:rsidRPr="006F26AB" w:rsidRDefault="006F26AB" w:rsidP="006F26AB">
      <w:pPr>
        <w:spacing w:line="360" w:lineRule="auto"/>
        <w:rPr>
          <w:rFonts w:cstheme="minorHAnsi"/>
          <w:b/>
          <w:sz w:val="24"/>
          <w:szCs w:val="24"/>
        </w:rPr>
      </w:pPr>
      <w:r w:rsidRPr="006F26AB">
        <w:rPr>
          <w:rFonts w:cstheme="minorHAnsi"/>
          <w:b/>
          <w:sz w:val="24"/>
          <w:szCs w:val="24"/>
        </w:rPr>
        <w:t xml:space="preserve">ΤΕΧΝΙΚΗ ΠΕΡΙΓΡΑΦΗ </w:t>
      </w:r>
    </w:p>
    <w:p w:rsidR="006F26AB" w:rsidRPr="006F26AB" w:rsidRDefault="006F26AB" w:rsidP="006F26AB">
      <w:pPr>
        <w:pStyle w:val="Standard"/>
        <w:autoSpaceDE w:val="0"/>
        <w:spacing w:line="360" w:lineRule="auto"/>
        <w:jc w:val="both"/>
        <w:rPr>
          <w:rFonts w:asciiTheme="minorHAnsi" w:eastAsia="Arial" w:hAnsiTheme="minorHAnsi" w:cstheme="minorHAnsi"/>
          <w:lang w:val="el-GR"/>
        </w:rPr>
      </w:pPr>
      <w:r w:rsidRPr="006F26AB">
        <w:rPr>
          <w:rFonts w:asciiTheme="minorHAnsi" w:eastAsia="Arial" w:hAnsiTheme="minorHAnsi" w:cstheme="minorHAnsi"/>
          <w:lang w:val="el-GR"/>
        </w:rPr>
        <w:t>Στο Π.Χ.Π. ο Άγιος Παντελεήμων λειτουργεί υποσταθμός ΜΤ και Η/Ζ με τα ακόλουθα τεχνικά χαρακτηριστικά:</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Υποσταθμός μέσης τάσης: Αποτελείται από</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Κυψέλες μέσης τάσης (20</w:t>
      </w:r>
      <w:r w:rsidRPr="006F26AB">
        <w:rPr>
          <w:rFonts w:cstheme="minorHAnsi"/>
          <w:sz w:val="24"/>
          <w:szCs w:val="24"/>
          <w:lang w:val="en-US"/>
        </w:rPr>
        <w:t>KV</w:t>
      </w:r>
      <w:r w:rsidRPr="006F26AB">
        <w:rPr>
          <w:rFonts w:cstheme="minorHAnsi"/>
          <w:sz w:val="24"/>
          <w:szCs w:val="24"/>
        </w:rPr>
        <w:t>) πλήρεις.</w:t>
      </w:r>
    </w:p>
    <w:p w:rsidR="006F26AB" w:rsidRPr="006F26AB" w:rsidRDefault="006F26AB" w:rsidP="006F26AB">
      <w:pPr>
        <w:spacing w:line="360" w:lineRule="auto"/>
        <w:ind w:left="360"/>
        <w:jc w:val="both"/>
        <w:rPr>
          <w:rFonts w:cstheme="minorHAnsi"/>
          <w:sz w:val="24"/>
          <w:szCs w:val="24"/>
        </w:rPr>
      </w:pPr>
      <w:r w:rsidRPr="006F26AB">
        <w:rPr>
          <w:rFonts w:cstheme="minorHAnsi"/>
          <w:sz w:val="24"/>
          <w:szCs w:val="24"/>
        </w:rPr>
        <w:t>Αποτελείται από την κυψέλη άφιξης, τη κυψέλη οργάνων μέτρησης και τις δύο κυψέλες αναχώρησης προς τους δύο μετασχηματιστές.</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Δύο (2) μετασχηματιστές ελαίου των 400</w:t>
      </w:r>
      <w:r w:rsidRPr="006F26AB">
        <w:rPr>
          <w:rFonts w:cstheme="minorHAnsi"/>
          <w:sz w:val="24"/>
          <w:szCs w:val="24"/>
          <w:lang w:val="en-US"/>
        </w:rPr>
        <w:t>KVA</w:t>
      </w:r>
      <w:r w:rsidRPr="006F26AB">
        <w:rPr>
          <w:rFonts w:cstheme="minorHAnsi"/>
          <w:sz w:val="24"/>
          <w:szCs w:val="24"/>
        </w:rPr>
        <w:t xml:space="preserve"> ο καθένας, πλήρεις.</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Πίνακα χαμηλής τάσης (0,5</w:t>
      </w:r>
      <w:r w:rsidRPr="006F26AB">
        <w:rPr>
          <w:rFonts w:cstheme="minorHAnsi"/>
          <w:sz w:val="24"/>
          <w:szCs w:val="24"/>
          <w:lang w:val="en-US"/>
        </w:rPr>
        <w:t>KV</w:t>
      </w:r>
      <w:r w:rsidRPr="006F26AB">
        <w:rPr>
          <w:rFonts w:cstheme="minorHAnsi"/>
          <w:sz w:val="24"/>
          <w:szCs w:val="24"/>
        </w:rPr>
        <w:t>) πλήρη.</w:t>
      </w:r>
    </w:p>
    <w:p w:rsidR="006F26AB" w:rsidRPr="006F26AB" w:rsidRDefault="006F26AB" w:rsidP="006F26AB">
      <w:pPr>
        <w:spacing w:line="360" w:lineRule="auto"/>
        <w:ind w:left="360"/>
        <w:jc w:val="both"/>
        <w:rPr>
          <w:rFonts w:cstheme="minorHAnsi"/>
          <w:sz w:val="24"/>
          <w:szCs w:val="24"/>
        </w:rPr>
      </w:pPr>
      <w:r w:rsidRPr="006F26AB">
        <w:rPr>
          <w:rFonts w:cstheme="minorHAnsi"/>
          <w:sz w:val="24"/>
          <w:szCs w:val="24"/>
        </w:rPr>
        <w:t>Τροφοδοτείται από τους μετασχηματιστές με έξι (6) μονοπολικά καλώδια τύπου 3ΝΥΥ2Χ1Χ185 και ένα μονοπολικό καλώδιο ΝΥΥ 1Χ185τ.χ. για ουδέτερο.</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Πίνακα πυκνωτών για τη διόρθωση του συνφ</w:t>
      </w:r>
    </w:p>
    <w:p w:rsidR="006F26AB" w:rsidRPr="006F26AB" w:rsidRDefault="006F26AB" w:rsidP="006F26AB">
      <w:pPr>
        <w:spacing w:line="360" w:lineRule="auto"/>
        <w:jc w:val="both"/>
        <w:rPr>
          <w:rFonts w:cstheme="minorHAnsi"/>
          <w:sz w:val="24"/>
          <w:szCs w:val="24"/>
        </w:rPr>
      </w:pPr>
    </w:p>
    <w:p w:rsidR="006F26AB" w:rsidRPr="006F26AB" w:rsidRDefault="006F26AB" w:rsidP="006F26AB">
      <w:pPr>
        <w:spacing w:line="360" w:lineRule="auto"/>
        <w:jc w:val="both"/>
        <w:rPr>
          <w:rFonts w:cstheme="minorHAnsi"/>
          <w:sz w:val="24"/>
          <w:szCs w:val="24"/>
        </w:rPr>
      </w:pPr>
      <w:r w:rsidRPr="006F26AB">
        <w:rPr>
          <w:rFonts w:cstheme="minorHAnsi"/>
          <w:sz w:val="24"/>
          <w:szCs w:val="24"/>
          <w:lang w:val="en-US"/>
        </w:rPr>
        <w:t>H</w:t>
      </w:r>
      <w:r w:rsidRPr="006F26AB">
        <w:rPr>
          <w:rFonts w:cstheme="minorHAnsi"/>
          <w:sz w:val="24"/>
          <w:szCs w:val="24"/>
        </w:rPr>
        <w:t>/</w:t>
      </w:r>
      <w:r w:rsidRPr="006F26AB">
        <w:rPr>
          <w:rFonts w:cstheme="minorHAnsi"/>
          <w:sz w:val="24"/>
          <w:szCs w:val="24"/>
          <w:lang w:val="en-US"/>
        </w:rPr>
        <w:t>Z</w:t>
      </w:r>
      <w:r w:rsidRPr="006F26AB">
        <w:rPr>
          <w:rFonts w:cstheme="minorHAnsi"/>
          <w:sz w:val="24"/>
          <w:szCs w:val="24"/>
        </w:rPr>
        <w:t xml:space="preserve">:  </w:t>
      </w:r>
    </w:p>
    <w:p w:rsidR="006F26AB" w:rsidRPr="006F26AB" w:rsidRDefault="006F26AB" w:rsidP="006F26AB">
      <w:pPr>
        <w:tabs>
          <w:tab w:val="left" w:pos="5760"/>
        </w:tabs>
        <w:spacing w:line="360" w:lineRule="auto"/>
        <w:jc w:val="both"/>
        <w:rPr>
          <w:rFonts w:cstheme="minorHAnsi"/>
          <w:sz w:val="24"/>
          <w:szCs w:val="24"/>
        </w:rPr>
      </w:pPr>
      <w:r w:rsidRPr="006F26AB">
        <w:rPr>
          <w:rFonts w:cstheme="minorHAnsi"/>
          <w:sz w:val="24"/>
          <w:szCs w:val="24"/>
        </w:rPr>
        <w:t xml:space="preserve">Τύπος Η/Ζ                                                                               :    </w:t>
      </w:r>
      <w:r w:rsidRPr="006F26AB">
        <w:rPr>
          <w:rFonts w:cstheme="minorHAnsi"/>
          <w:sz w:val="24"/>
          <w:szCs w:val="24"/>
          <w:lang w:val="en-US"/>
        </w:rPr>
        <w:t>ARR</w:t>
      </w:r>
      <w:r w:rsidRPr="006F26AB">
        <w:rPr>
          <w:rFonts w:cstheme="minorHAnsi"/>
          <w:sz w:val="24"/>
          <w:szCs w:val="24"/>
        </w:rPr>
        <w:t xml:space="preserve"> 250</w:t>
      </w:r>
    </w:p>
    <w:p w:rsidR="006F26AB" w:rsidRPr="006F26AB" w:rsidRDefault="006F26AB" w:rsidP="006F26AB">
      <w:pPr>
        <w:spacing w:line="360" w:lineRule="auto"/>
        <w:jc w:val="both"/>
        <w:rPr>
          <w:rFonts w:cstheme="minorHAnsi"/>
          <w:sz w:val="24"/>
          <w:szCs w:val="24"/>
        </w:rPr>
      </w:pPr>
      <w:r w:rsidRPr="006F26AB">
        <w:rPr>
          <w:rFonts w:cstheme="minorHAnsi"/>
          <w:sz w:val="24"/>
          <w:szCs w:val="24"/>
        </w:rPr>
        <w:lastRenderedPageBreak/>
        <w:t xml:space="preserve">Ισχύς συνεχής ως βασική μονάδα παραγωγής ηλ. Ρεύματος : 250 </w:t>
      </w:r>
      <w:r w:rsidRPr="006F26AB">
        <w:rPr>
          <w:rFonts w:cstheme="minorHAnsi"/>
          <w:sz w:val="24"/>
          <w:szCs w:val="24"/>
          <w:lang w:val="en-US"/>
        </w:rPr>
        <w:t>KVA</w:t>
      </w:r>
      <w:r w:rsidRPr="006F26AB">
        <w:rPr>
          <w:rFonts w:cstheme="minorHAnsi"/>
          <w:sz w:val="24"/>
          <w:szCs w:val="24"/>
        </w:rPr>
        <w:t xml:space="preserve">, 200 </w:t>
      </w:r>
      <w:r w:rsidRPr="006F26AB">
        <w:rPr>
          <w:rFonts w:cstheme="minorHAnsi"/>
          <w:sz w:val="24"/>
          <w:szCs w:val="24"/>
          <w:lang w:val="en-US"/>
        </w:rPr>
        <w:t>KW</w:t>
      </w:r>
      <w:r w:rsidRPr="006F26AB">
        <w:rPr>
          <w:rFonts w:cstheme="minorHAnsi"/>
          <w:sz w:val="24"/>
          <w:szCs w:val="24"/>
        </w:rPr>
        <w:t xml:space="preserve"> </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Ισχύς διακεκκομένης λειτουργίας ως επικουρικής μονάδας</w:t>
      </w:r>
      <w:r w:rsidRPr="006F26AB">
        <w:rPr>
          <w:rFonts w:cstheme="minorHAnsi"/>
          <w:sz w:val="24"/>
          <w:szCs w:val="24"/>
        </w:rPr>
        <w:tab/>
        <w:t xml:space="preserve">: 275 </w:t>
      </w:r>
      <w:r w:rsidRPr="006F26AB">
        <w:rPr>
          <w:rFonts w:cstheme="minorHAnsi"/>
          <w:sz w:val="24"/>
          <w:szCs w:val="24"/>
          <w:lang w:val="en-US"/>
        </w:rPr>
        <w:t>KVA</w:t>
      </w:r>
      <w:r w:rsidRPr="006F26AB">
        <w:rPr>
          <w:rFonts w:cstheme="minorHAnsi"/>
          <w:sz w:val="24"/>
          <w:szCs w:val="24"/>
        </w:rPr>
        <w:t xml:space="preserve">, 220 </w:t>
      </w:r>
      <w:r w:rsidRPr="006F26AB">
        <w:rPr>
          <w:rFonts w:cstheme="minorHAnsi"/>
          <w:sz w:val="24"/>
          <w:szCs w:val="24"/>
          <w:lang w:val="en-US"/>
        </w:rPr>
        <w:t>KW</w:t>
      </w:r>
      <w:r w:rsidRPr="006F26AB">
        <w:rPr>
          <w:rFonts w:cstheme="minorHAnsi"/>
          <w:sz w:val="24"/>
          <w:szCs w:val="24"/>
        </w:rPr>
        <w:tab/>
      </w:r>
    </w:p>
    <w:p w:rsidR="006F26AB" w:rsidRPr="006F26AB" w:rsidRDefault="006F26AB" w:rsidP="006F26AB">
      <w:pPr>
        <w:spacing w:line="360" w:lineRule="auto"/>
        <w:jc w:val="both"/>
        <w:rPr>
          <w:rFonts w:cstheme="minorHAnsi"/>
          <w:sz w:val="24"/>
          <w:szCs w:val="24"/>
        </w:rPr>
      </w:pPr>
      <w:r w:rsidRPr="006F26AB">
        <w:rPr>
          <w:rFonts w:cstheme="minorHAnsi"/>
          <w:sz w:val="24"/>
          <w:szCs w:val="24"/>
        </w:rPr>
        <w:t>Τάση</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220/380</w:t>
      </w:r>
      <w:r w:rsidRPr="006F26AB">
        <w:rPr>
          <w:rFonts w:cstheme="minorHAnsi"/>
          <w:sz w:val="24"/>
          <w:szCs w:val="24"/>
          <w:lang w:val="en-US"/>
        </w:rPr>
        <w:t>Vt</w:t>
      </w:r>
      <w:r w:rsidRPr="006F26AB">
        <w:rPr>
          <w:rFonts w:cstheme="minorHAnsi"/>
          <w:sz w:val="24"/>
          <w:szCs w:val="24"/>
        </w:rPr>
        <w:t>-231/400</w:t>
      </w:r>
      <w:r w:rsidRPr="006F26AB">
        <w:rPr>
          <w:rFonts w:cstheme="minorHAnsi"/>
          <w:sz w:val="24"/>
          <w:szCs w:val="24"/>
          <w:lang w:val="en-US"/>
        </w:rPr>
        <w:t>V</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Συχνότητα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50</w:t>
      </w:r>
      <w:r w:rsidRPr="006F26AB">
        <w:rPr>
          <w:rFonts w:cstheme="minorHAnsi"/>
          <w:sz w:val="24"/>
          <w:szCs w:val="24"/>
          <w:lang w:val="en-US"/>
        </w:rPr>
        <w:t>Hz</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Φάσεις</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3</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Καλώδια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4</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Μήκος ολικό</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3,8</w:t>
      </w:r>
      <w:r w:rsidRPr="006F26AB">
        <w:rPr>
          <w:rFonts w:cstheme="minorHAnsi"/>
          <w:sz w:val="24"/>
          <w:szCs w:val="24"/>
          <w:lang w:val="en-US"/>
        </w:rPr>
        <w:t>m</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Πλάτος ολικό</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1,2</w:t>
      </w:r>
      <w:r w:rsidRPr="006F26AB">
        <w:rPr>
          <w:rFonts w:cstheme="minorHAnsi"/>
          <w:sz w:val="24"/>
          <w:szCs w:val="24"/>
          <w:lang w:val="en-US"/>
        </w:rPr>
        <w:t>m</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Ύψος ολικό</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2</w:t>
      </w:r>
      <w:r w:rsidRPr="006F26AB">
        <w:rPr>
          <w:rFonts w:cstheme="minorHAnsi"/>
          <w:sz w:val="24"/>
          <w:szCs w:val="24"/>
          <w:lang w:val="en-US"/>
        </w:rPr>
        <w:t>m</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Βάρος ολικό</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xml:space="preserve">: 4 </w:t>
      </w:r>
      <w:r w:rsidRPr="006F26AB">
        <w:rPr>
          <w:rFonts w:cstheme="minorHAnsi"/>
          <w:sz w:val="24"/>
          <w:szCs w:val="24"/>
          <w:lang w:val="en-US"/>
        </w:rPr>
        <w:t>tn</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Τύπος πετρελαιοκινητήρα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xml:space="preserve">: </w:t>
      </w:r>
      <w:r w:rsidRPr="006F26AB">
        <w:rPr>
          <w:rFonts w:cstheme="minorHAnsi"/>
          <w:sz w:val="24"/>
          <w:szCs w:val="24"/>
          <w:lang w:val="en-US"/>
        </w:rPr>
        <w:t>Rolls</w:t>
      </w:r>
      <w:r w:rsidRPr="006F26AB">
        <w:rPr>
          <w:rFonts w:cstheme="minorHAnsi"/>
          <w:sz w:val="24"/>
          <w:szCs w:val="24"/>
        </w:rPr>
        <w:t xml:space="preserve"> </w:t>
      </w:r>
      <w:r w:rsidRPr="006F26AB">
        <w:rPr>
          <w:rFonts w:cstheme="minorHAnsi"/>
          <w:sz w:val="24"/>
          <w:szCs w:val="24"/>
          <w:lang w:val="en-US"/>
        </w:rPr>
        <w:t>Royce</w:t>
      </w:r>
      <w:r w:rsidRPr="006F26AB">
        <w:rPr>
          <w:rFonts w:cstheme="minorHAnsi"/>
          <w:sz w:val="24"/>
          <w:szCs w:val="24"/>
        </w:rPr>
        <w:t xml:space="preserve"> </w:t>
      </w:r>
      <w:r w:rsidRPr="006F26AB">
        <w:rPr>
          <w:rFonts w:cstheme="minorHAnsi"/>
          <w:sz w:val="24"/>
          <w:szCs w:val="24"/>
          <w:lang w:val="en-US"/>
        </w:rPr>
        <w:t>C</w:t>
      </w:r>
      <w:r w:rsidRPr="006F26AB">
        <w:rPr>
          <w:rFonts w:cstheme="minorHAnsi"/>
          <w:sz w:val="24"/>
          <w:szCs w:val="24"/>
        </w:rPr>
        <w:t>6200</w:t>
      </w:r>
      <w:r w:rsidRPr="006F26AB">
        <w:rPr>
          <w:rFonts w:cstheme="minorHAnsi"/>
          <w:sz w:val="24"/>
          <w:szCs w:val="24"/>
          <w:lang w:val="en-US"/>
        </w:rPr>
        <w:t>G</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Συνεχής ισχύς π/κινητήρα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294</w:t>
      </w:r>
      <w:r w:rsidRPr="006F26AB">
        <w:rPr>
          <w:rFonts w:cstheme="minorHAnsi"/>
          <w:sz w:val="24"/>
          <w:szCs w:val="24"/>
          <w:lang w:val="en-US"/>
        </w:rPr>
        <w:t>BHP</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Διακεκομμένη ισχύς π/κινητήρα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324</w:t>
      </w:r>
      <w:r w:rsidRPr="006F26AB">
        <w:rPr>
          <w:rFonts w:cstheme="minorHAnsi"/>
          <w:sz w:val="24"/>
          <w:szCs w:val="24"/>
          <w:lang w:val="en-US"/>
        </w:rPr>
        <w:t>BHP</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Ηλεκτρική γεννήτρια</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 xml:space="preserve">: </w:t>
      </w:r>
      <w:r w:rsidRPr="006F26AB">
        <w:rPr>
          <w:rFonts w:cstheme="minorHAnsi"/>
          <w:sz w:val="24"/>
          <w:szCs w:val="24"/>
          <w:lang w:val="en-US"/>
        </w:rPr>
        <w:t>Brushless</w:t>
      </w:r>
      <w:r w:rsidRPr="006F26AB">
        <w:rPr>
          <w:rFonts w:cstheme="minorHAnsi"/>
          <w:sz w:val="24"/>
          <w:szCs w:val="24"/>
        </w:rPr>
        <w:t xml:space="preserve"> </w:t>
      </w:r>
      <w:r w:rsidRPr="006F26AB">
        <w:rPr>
          <w:rFonts w:cstheme="minorHAnsi"/>
          <w:sz w:val="24"/>
          <w:szCs w:val="24"/>
          <w:lang w:val="en-US"/>
        </w:rPr>
        <w:t>Ansald</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Τύπος γεννήτριας</w:t>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r>
      <w:r w:rsidRPr="006F26AB">
        <w:rPr>
          <w:rFonts w:cstheme="minorHAnsi"/>
          <w:sz w:val="24"/>
          <w:szCs w:val="24"/>
        </w:rPr>
        <w:tab/>
        <w:t>:Αυτορυθμιζόμενη</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Ταχύτητα π/κινητήρα και η/γεννήτριας</w:t>
      </w:r>
      <w:r w:rsidRPr="006F26AB">
        <w:rPr>
          <w:rFonts w:cstheme="minorHAnsi"/>
          <w:sz w:val="24"/>
          <w:szCs w:val="24"/>
        </w:rPr>
        <w:tab/>
      </w:r>
      <w:r w:rsidRPr="006F26AB">
        <w:rPr>
          <w:rFonts w:cstheme="minorHAnsi"/>
          <w:sz w:val="24"/>
          <w:szCs w:val="24"/>
        </w:rPr>
        <w:tab/>
      </w:r>
      <w:r w:rsidRPr="006F26AB">
        <w:rPr>
          <w:rFonts w:cstheme="minorHAnsi"/>
          <w:sz w:val="24"/>
          <w:szCs w:val="24"/>
        </w:rPr>
        <w:tab/>
        <w:t>: 1500στροφές/λεπτό</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Ηλεκτρικοί Πίνακες Η/Ζ</w:t>
      </w:r>
      <w:r w:rsidRPr="006F26AB">
        <w:rPr>
          <w:rFonts w:cstheme="minorHAnsi"/>
          <w:sz w:val="24"/>
          <w:szCs w:val="24"/>
        </w:rPr>
        <w:tab/>
        <w:t xml:space="preserve">                                                : 2</w:t>
      </w:r>
    </w:p>
    <w:p w:rsidR="006F26AB" w:rsidRPr="006F26AB" w:rsidRDefault="006F26AB" w:rsidP="006F26AB">
      <w:pPr>
        <w:pStyle w:val="Standard"/>
        <w:autoSpaceDE w:val="0"/>
        <w:spacing w:line="360" w:lineRule="auto"/>
        <w:jc w:val="both"/>
        <w:rPr>
          <w:rFonts w:asciiTheme="minorHAnsi" w:eastAsia="Arial" w:hAnsiTheme="minorHAnsi" w:cstheme="minorHAnsi"/>
          <w:lang w:val="el-GR"/>
        </w:rPr>
      </w:pPr>
    </w:p>
    <w:p w:rsidR="006F26AB" w:rsidRPr="006F26AB" w:rsidRDefault="006F26AB" w:rsidP="006F26AB">
      <w:pPr>
        <w:pStyle w:val="Standard"/>
        <w:autoSpaceDE w:val="0"/>
        <w:spacing w:line="360" w:lineRule="auto"/>
        <w:jc w:val="both"/>
        <w:rPr>
          <w:rFonts w:asciiTheme="minorHAnsi" w:eastAsia="Arial" w:hAnsiTheme="minorHAnsi" w:cstheme="minorHAnsi"/>
          <w:lang w:val="el-GR"/>
        </w:rPr>
      </w:pPr>
      <w:r w:rsidRPr="006F26AB">
        <w:rPr>
          <w:rFonts w:asciiTheme="minorHAnsi" w:hAnsiTheme="minorHAnsi" w:cstheme="minorHAnsi"/>
          <w:color w:val="222222"/>
          <w:shd w:val="clear" w:color="auto" w:fill="FFFFFF"/>
          <w:lang w:val="el-GR"/>
        </w:rPr>
        <w:t>Στο Π.Α.Α.Π.Α.Θ.</w:t>
      </w:r>
      <w:r w:rsidRPr="006F26AB">
        <w:rPr>
          <w:rFonts w:asciiTheme="minorHAnsi" w:hAnsiTheme="minorHAnsi" w:cstheme="minorHAnsi"/>
          <w:lang w:val="el-GR"/>
        </w:rPr>
        <w:t xml:space="preserve"> (πρώην ΚΕΠΕΠ Ο Άγιος Δημήτριος) </w:t>
      </w:r>
      <w:r w:rsidRPr="006F26AB">
        <w:rPr>
          <w:rFonts w:asciiTheme="minorHAnsi" w:eastAsia="Arial" w:hAnsiTheme="minorHAnsi" w:cstheme="minorHAnsi"/>
          <w:lang w:val="el-GR"/>
        </w:rPr>
        <w:t>λειτουργεί υποσταθμός ΜΤ και Η/Ζ με τα ακόλουθα τεχνικά χαρακτηριστικά:</w:t>
      </w:r>
    </w:p>
    <w:p w:rsidR="006F26AB" w:rsidRPr="006F26AB" w:rsidRDefault="006F26AB" w:rsidP="006F26AB">
      <w:pPr>
        <w:pStyle w:val="Standard"/>
        <w:autoSpaceDE w:val="0"/>
        <w:spacing w:line="360" w:lineRule="auto"/>
        <w:jc w:val="both"/>
        <w:rPr>
          <w:rFonts w:asciiTheme="minorHAnsi" w:eastAsia="Arial" w:hAnsiTheme="minorHAnsi" w:cstheme="minorHAnsi"/>
          <w:lang w:val="el-GR"/>
        </w:rPr>
      </w:pPr>
    </w:p>
    <w:p w:rsidR="006F26AB" w:rsidRPr="006F26AB" w:rsidRDefault="006F26AB" w:rsidP="006F26AB">
      <w:pPr>
        <w:spacing w:line="360" w:lineRule="auto"/>
        <w:jc w:val="both"/>
        <w:rPr>
          <w:rFonts w:cstheme="minorHAnsi"/>
          <w:sz w:val="24"/>
          <w:szCs w:val="24"/>
        </w:rPr>
      </w:pPr>
      <w:r w:rsidRPr="006F26AB">
        <w:rPr>
          <w:rFonts w:cstheme="minorHAnsi"/>
          <w:sz w:val="24"/>
          <w:szCs w:val="24"/>
        </w:rPr>
        <w:t>Υποσταθμός ηλεκτρικής ισχύος 630</w:t>
      </w:r>
      <w:r w:rsidRPr="006F26AB">
        <w:rPr>
          <w:rFonts w:cstheme="minorHAnsi"/>
          <w:sz w:val="24"/>
          <w:szCs w:val="24"/>
          <w:lang w:val="en-US"/>
        </w:rPr>
        <w:t>KVA</w:t>
      </w:r>
      <w:r w:rsidRPr="006F26AB">
        <w:rPr>
          <w:rFonts w:cstheme="minorHAnsi"/>
          <w:sz w:val="24"/>
          <w:szCs w:val="24"/>
        </w:rPr>
        <w:t>.</w:t>
      </w:r>
    </w:p>
    <w:p w:rsidR="006F26AB" w:rsidRPr="006F26AB" w:rsidRDefault="006F26AB" w:rsidP="006F26AB">
      <w:pPr>
        <w:spacing w:line="360" w:lineRule="auto"/>
        <w:jc w:val="both"/>
        <w:rPr>
          <w:rFonts w:cstheme="minorHAnsi"/>
          <w:sz w:val="24"/>
          <w:szCs w:val="24"/>
        </w:rPr>
      </w:pPr>
      <w:r w:rsidRPr="006F26AB">
        <w:rPr>
          <w:rFonts w:cstheme="minorHAnsi"/>
          <w:sz w:val="24"/>
          <w:szCs w:val="24"/>
        </w:rPr>
        <w:lastRenderedPageBreak/>
        <w:t xml:space="preserve">Μετασχηματιστής: ξηρού τύπου κατασκευαστής </w:t>
      </w:r>
      <w:r w:rsidRPr="006F26AB">
        <w:rPr>
          <w:rFonts w:cstheme="minorHAnsi"/>
          <w:sz w:val="24"/>
          <w:szCs w:val="24"/>
          <w:lang w:val="en-US"/>
        </w:rPr>
        <w:t>ABB</w:t>
      </w:r>
      <w:r w:rsidRPr="006F26AB">
        <w:rPr>
          <w:rFonts w:cstheme="minorHAnsi"/>
          <w:sz w:val="24"/>
          <w:szCs w:val="24"/>
        </w:rPr>
        <w:t>, τάση λειτουργίας 20/ 0,4</w:t>
      </w:r>
      <w:r w:rsidRPr="006F26AB">
        <w:rPr>
          <w:rFonts w:cstheme="minorHAnsi"/>
          <w:sz w:val="24"/>
          <w:szCs w:val="24"/>
          <w:lang w:val="en-US"/>
        </w:rPr>
        <w:t>KV</w:t>
      </w:r>
      <w:r w:rsidRPr="006F26AB">
        <w:rPr>
          <w:rFonts w:cstheme="minorHAnsi"/>
          <w:sz w:val="24"/>
          <w:szCs w:val="24"/>
        </w:rPr>
        <w:t xml:space="preserve">, τριφασικό </w:t>
      </w:r>
      <w:r w:rsidRPr="006F26AB">
        <w:rPr>
          <w:rFonts w:cstheme="minorHAnsi"/>
          <w:sz w:val="24"/>
          <w:szCs w:val="24"/>
          <w:lang w:val="en-US"/>
        </w:rPr>
        <w:t>DYn</w:t>
      </w:r>
      <w:r w:rsidRPr="006F26AB">
        <w:rPr>
          <w:rFonts w:cstheme="minorHAnsi"/>
          <w:sz w:val="24"/>
          <w:szCs w:val="24"/>
        </w:rPr>
        <w:t>11, 50</w:t>
      </w:r>
      <w:r w:rsidRPr="006F26AB">
        <w:rPr>
          <w:rFonts w:cstheme="minorHAnsi"/>
          <w:sz w:val="24"/>
          <w:szCs w:val="24"/>
          <w:lang w:val="en-US"/>
        </w:rPr>
        <w:t>Hz</w:t>
      </w:r>
    </w:p>
    <w:p w:rsidR="006F26AB" w:rsidRPr="006F26AB" w:rsidRDefault="006F26AB" w:rsidP="006F26AB">
      <w:pPr>
        <w:spacing w:line="360" w:lineRule="auto"/>
        <w:jc w:val="both"/>
        <w:rPr>
          <w:rFonts w:cstheme="minorHAnsi"/>
          <w:sz w:val="24"/>
          <w:szCs w:val="24"/>
        </w:rPr>
      </w:pPr>
      <w:r w:rsidRPr="006F26AB">
        <w:rPr>
          <w:rFonts w:cstheme="minorHAnsi"/>
          <w:sz w:val="24"/>
          <w:szCs w:val="24"/>
        </w:rPr>
        <w:t>Πίνακας μέσης τάσης αποτελούμενος από</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 xml:space="preserve">Κυψέλες άφιξης η οποία περιλαμβάνει 3 αλεξικέραυνα γραμμής τύπου </w:t>
      </w:r>
      <w:r w:rsidRPr="006F26AB">
        <w:rPr>
          <w:rFonts w:cstheme="minorHAnsi"/>
          <w:sz w:val="24"/>
          <w:szCs w:val="24"/>
          <w:lang w:val="en-US"/>
        </w:rPr>
        <w:t>POLIM</w:t>
      </w:r>
      <w:r w:rsidRPr="006F26AB">
        <w:rPr>
          <w:rFonts w:cstheme="minorHAnsi"/>
          <w:sz w:val="24"/>
          <w:szCs w:val="24"/>
        </w:rPr>
        <w:t>-</w:t>
      </w:r>
      <w:r w:rsidRPr="006F26AB">
        <w:rPr>
          <w:rFonts w:cstheme="minorHAnsi"/>
          <w:sz w:val="24"/>
          <w:szCs w:val="24"/>
          <w:lang w:val="en-US"/>
        </w:rPr>
        <w:t>D</w:t>
      </w:r>
      <w:r w:rsidRPr="006F26AB">
        <w:rPr>
          <w:rFonts w:cstheme="minorHAnsi"/>
          <w:sz w:val="24"/>
          <w:szCs w:val="24"/>
        </w:rPr>
        <w:t>16</w:t>
      </w:r>
      <w:r w:rsidRPr="006F26AB">
        <w:rPr>
          <w:rFonts w:cstheme="minorHAnsi"/>
          <w:sz w:val="24"/>
          <w:szCs w:val="24"/>
          <w:lang w:val="en-US"/>
        </w:rPr>
        <w:t>L</w:t>
      </w:r>
      <w:r w:rsidRPr="006F26AB">
        <w:rPr>
          <w:rFonts w:cstheme="minorHAnsi"/>
          <w:sz w:val="24"/>
          <w:szCs w:val="24"/>
        </w:rPr>
        <w:t xml:space="preserve"> ονομαστικής τάσης 21</w:t>
      </w:r>
      <w:r w:rsidRPr="006F26AB">
        <w:rPr>
          <w:rFonts w:cstheme="minorHAnsi"/>
          <w:sz w:val="24"/>
          <w:szCs w:val="24"/>
          <w:lang w:val="en-US"/>
        </w:rPr>
        <w:t>KV</w:t>
      </w:r>
      <w:r w:rsidRPr="006F26AB">
        <w:rPr>
          <w:rFonts w:cstheme="minorHAnsi"/>
          <w:sz w:val="24"/>
          <w:szCs w:val="24"/>
        </w:rPr>
        <w:t>, έντασης δοκιμής 10ΚΑ με στήριγμα, αποζευκτική διάταξη και βαλβίδα εκτόνωσης.</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Κυψέλη αναχώρησης-προστασίας μετασχηματιστή (2 τεμάχια) που η κάθεμία περιλαμβάνει:</w:t>
      </w:r>
    </w:p>
    <w:p w:rsidR="006F26AB" w:rsidRPr="006F26AB" w:rsidRDefault="006F26AB" w:rsidP="006F26AB">
      <w:pPr>
        <w:spacing w:line="360" w:lineRule="auto"/>
        <w:ind w:left="360"/>
        <w:jc w:val="both"/>
        <w:rPr>
          <w:rFonts w:cstheme="minorHAnsi"/>
          <w:sz w:val="24"/>
          <w:szCs w:val="24"/>
        </w:rPr>
      </w:pPr>
      <w:r w:rsidRPr="006F26AB">
        <w:rPr>
          <w:rFonts w:cstheme="minorHAnsi"/>
          <w:sz w:val="24"/>
          <w:szCs w:val="24"/>
        </w:rPr>
        <w:t xml:space="preserve">Ένα (1) τριπολικό ασφαλειοδιακόπτη φορτίου με διαφράγματα διαμερισματοποίησης, μιμικό διάγραμμα και κλειδί ασφαλείας στη θέση </w:t>
      </w:r>
      <w:r w:rsidRPr="006F26AB">
        <w:rPr>
          <w:rFonts w:cstheme="minorHAnsi"/>
          <w:sz w:val="24"/>
          <w:szCs w:val="24"/>
          <w:lang w:val="en-US"/>
        </w:rPr>
        <w:t>OFF</w:t>
      </w:r>
      <w:r w:rsidRPr="006F26AB">
        <w:rPr>
          <w:rFonts w:cstheme="minorHAnsi"/>
          <w:sz w:val="24"/>
          <w:szCs w:val="24"/>
        </w:rPr>
        <w:t>, γείωση στην έξοδο, μηχανικά μανδαλωμένο με τον ασφαλειοδιακόπτη και με την πόρτα της κυψέλης, πηνίο εργασίας, βοηθητικές επαφές και βάσεις ασφαλειών.</w:t>
      </w:r>
    </w:p>
    <w:p w:rsidR="006F26AB" w:rsidRPr="006F26AB" w:rsidRDefault="006F26AB" w:rsidP="006F26AB">
      <w:pPr>
        <w:numPr>
          <w:ilvl w:val="0"/>
          <w:numId w:val="19"/>
        </w:numPr>
        <w:spacing w:after="0" w:line="360" w:lineRule="auto"/>
        <w:jc w:val="both"/>
        <w:rPr>
          <w:rFonts w:cstheme="minorHAnsi"/>
          <w:sz w:val="24"/>
          <w:szCs w:val="24"/>
        </w:rPr>
      </w:pPr>
      <w:r w:rsidRPr="006F26AB">
        <w:rPr>
          <w:rFonts w:cstheme="minorHAnsi"/>
          <w:sz w:val="24"/>
          <w:szCs w:val="24"/>
        </w:rPr>
        <w:t>Πίνακας μέσης τάσης</w:t>
      </w:r>
      <w:r w:rsidRPr="006F26AB">
        <w:rPr>
          <w:rFonts w:cstheme="minorHAnsi"/>
          <w:sz w:val="24"/>
          <w:szCs w:val="24"/>
          <w:lang w:val="en-US"/>
        </w:rPr>
        <w:t>:</w:t>
      </w:r>
    </w:p>
    <w:p w:rsidR="006F26AB" w:rsidRPr="006F26AB" w:rsidRDefault="006F26AB" w:rsidP="001B7BA6">
      <w:pPr>
        <w:spacing w:line="360" w:lineRule="auto"/>
        <w:ind w:left="360"/>
        <w:jc w:val="both"/>
        <w:rPr>
          <w:rFonts w:cstheme="minorHAnsi"/>
          <w:sz w:val="24"/>
          <w:szCs w:val="24"/>
        </w:rPr>
      </w:pPr>
      <w:r w:rsidRPr="006F26AB">
        <w:rPr>
          <w:rFonts w:cstheme="minorHAnsi"/>
          <w:sz w:val="24"/>
          <w:szCs w:val="24"/>
        </w:rPr>
        <w:t xml:space="preserve">Πεδίο εισόδου και πεδίο προστασίας Αναχώρησης Μ/Σ. Κατασκευαστής : </w:t>
      </w:r>
      <w:r w:rsidRPr="006F26AB">
        <w:rPr>
          <w:rFonts w:cstheme="minorHAnsi"/>
          <w:sz w:val="24"/>
          <w:szCs w:val="24"/>
          <w:lang w:val="en-US"/>
        </w:rPr>
        <w:t>SENEKIS</w:t>
      </w:r>
      <w:r w:rsidRPr="006F26AB">
        <w:rPr>
          <w:rFonts w:cstheme="minorHAnsi"/>
          <w:sz w:val="24"/>
          <w:szCs w:val="24"/>
        </w:rPr>
        <w:t>, βάσεις ασφαλειών, τρία (3) φυσίγγια ασφαλειών μέσης τάσης, ένα (1) σετ χωρητικών καταμεριστών αποτελούμενο από τρεις (3) μονωτήρες με διαιρέτη τάσης και τρεις (3) ενδεικτικές λυχνίες παρουσίας τάσης.</w:t>
      </w:r>
    </w:p>
    <w:p w:rsidR="006F26AB" w:rsidRPr="006F26AB" w:rsidRDefault="006F26AB" w:rsidP="006F26AB">
      <w:pPr>
        <w:spacing w:line="360" w:lineRule="auto"/>
        <w:jc w:val="both"/>
        <w:rPr>
          <w:rFonts w:cstheme="minorHAnsi"/>
          <w:sz w:val="24"/>
          <w:szCs w:val="24"/>
        </w:rPr>
      </w:pPr>
      <w:r w:rsidRPr="006F26AB">
        <w:rPr>
          <w:rFonts w:cstheme="minorHAnsi"/>
          <w:sz w:val="24"/>
          <w:szCs w:val="24"/>
          <w:lang w:val="en-US"/>
        </w:rPr>
        <w:t>H</w:t>
      </w:r>
      <w:r w:rsidRPr="006F26AB">
        <w:rPr>
          <w:rFonts w:cstheme="minorHAnsi"/>
          <w:sz w:val="24"/>
          <w:szCs w:val="24"/>
        </w:rPr>
        <w:t>/</w:t>
      </w:r>
      <w:r w:rsidRPr="006F26AB">
        <w:rPr>
          <w:rFonts w:cstheme="minorHAnsi"/>
          <w:sz w:val="24"/>
          <w:szCs w:val="24"/>
          <w:lang w:val="en-US"/>
        </w:rPr>
        <w:t>Z</w:t>
      </w:r>
      <w:r w:rsidRPr="006F26AB">
        <w:rPr>
          <w:rFonts w:cstheme="minorHAnsi"/>
          <w:sz w:val="24"/>
          <w:szCs w:val="24"/>
        </w:rPr>
        <w:t xml:space="preserve"> νο 1:  Ηλεκτροπαραγωγό ζεύγος ισχύος 250</w:t>
      </w:r>
      <w:r w:rsidRPr="006F26AB">
        <w:rPr>
          <w:rFonts w:cstheme="minorHAnsi"/>
          <w:sz w:val="24"/>
          <w:szCs w:val="24"/>
          <w:lang w:val="en-US"/>
        </w:rPr>
        <w:t>KVA</w:t>
      </w:r>
      <w:r w:rsidRPr="006F26AB">
        <w:rPr>
          <w:rFonts w:cstheme="minorHAnsi"/>
          <w:sz w:val="24"/>
          <w:szCs w:val="24"/>
        </w:rPr>
        <w:t xml:space="preserve"> ανοικτού τύπου με πετρελαιοκινητήρα </w:t>
      </w:r>
      <w:r w:rsidRPr="006F26AB">
        <w:rPr>
          <w:rFonts w:cstheme="minorHAnsi"/>
          <w:sz w:val="24"/>
          <w:szCs w:val="24"/>
          <w:lang w:val="en-US"/>
        </w:rPr>
        <w:t>Sterr</w:t>
      </w:r>
      <w:r w:rsidRPr="006F26AB">
        <w:rPr>
          <w:rFonts w:cstheme="minorHAnsi"/>
          <w:sz w:val="24"/>
          <w:szCs w:val="24"/>
        </w:rPr>
        <w:t xml:space="preserve">, τύπου </w:t>
      </w:r>
      <w:r w:rsidRPr="006F26AB">
        <w:rPr>
          <w:rFonts w:cstheme="minorHAnsi"/>
          <w:sz w:val="24"/>
          <w:szCs w:val="24"/>
          <w:lang w:val="en-US"/>
        </w:rPr>
        <w:t>WD</w:t>
      </w:r>
      <w:r w:rsidRPr="006F26AB">
        <w:rPr>
          <w:rFonts w:cstheme="minorHAnsi"/>
          <w:sz w:val="24"/>
          <w:szCs w:val="24"/>
        </w:rPr>
        <w:t>618,42</w:t>
      </w:r>
      <w:r w:rsidRPr="006F26AB">
        <w:rPr>
          <w:rFonts w:cstheme="minorHAnsi"/>
          <w:sz w:val="24"/>
          <w:szCs w:val="24"/>
          <w:lang w:val="en-US"/>
        </w:rPr>
        <w:t>D</w:t>
      </w:r>
      <w:r w:rsidRPr="006F26AB">
        <w:rPr>
          <w:rFonts w:cstheme="minorHAnsi"/>
          <w:sz w:val="24"/>
          <w:szCs w:val="24"/>
        </w:rPr>
        <w:t xml:space="preserve"> και γεννήτρια κατασκευαστικού οίκου </w:t>
      </w:r>
      <w:r w:rsidRPr="006F26AB">
        <w:rPr>
          <w:rFonts w:cstheme="minorHAnsi"/>
          <w:sz w:val="24"/>
          <w:szCs w:val="24"/>
          <w:lang w:val="en-US"/>
        </w:rPr>
        <w:t>Mecc</w:t>
      </w:r>
      <w:r w:rsidRPr="006F26AB">
        <w:rPr>
          <w:rFonts w:cstheme="minorHAnsi"/>
          <w:sz w:val="24"/>
          <w:szCs w:val="24"/>
        </w:rPr>
        <w:t xml:space="preserve"> </w:t>
      </w:r>
      <w:r w:rsidRPr="006F26AB">
        <w:rPr>
          <w:rFonts w:cstheme="minorHAnsi"/>
          <w:sz w:val="24"/>
          <w:szCs w:val="24"/>
          <w:lang w:val="en-US"/>
        </w:rPr>
        <w:t>Alte</w:t>
      </w:r>
      <w:r w:rsidRPr="006F26AB">
        <w:rPr>
          <w:rFonts w:cstheme="minorHAnsi"/>
          <w:sz w:val="24"/>
          <w:szCs w:val="24"/>
        </w:rPr>
        <w:t xml:space="preserve">  τύπου </w:t>
      </w:r>
      <w:r w:rsidRPr="006F26AB">
        <w:rPr>
          <w:rFonts w:cstheme="minorHAnsi"/>
          <w:sz w:val="24"/>
          <w:szCs w:val="24"/>
          <w:lang w:val="en-US"/>
        </w:rPr>
        <w:t>ECO</w:t>
      </w:r>
      <w:r w:rsidRPr="006F26AB">
        <w:rPr>
          <w:rFonts w:cstheme="minorHAnsi"/>
          <w:sz w:val="24"/>
          <w:szCs w:val="24"/>
        </w:rPr>
        <w:t>38-1</w:t>
      </w:r>
      <w:r w:rsidRPr="006F26AB">
        <w:rPr>
          <w:rFonts w:cstheme="minorHAnsi"/>
          <w:sz w:val="24"/>
          <w:szCs w:val="24"/>
          <w:lang w:val="en-US"/>
        </w:rPr>
        <w:t>LN</w:t>
      </w:r>
      <w:r w:rsidRPr="006F26AB">
        <w:rPr>
          <w:rFonts w:cstheme="minorHAnsi"/>
          <w:sz w:val="24"/>
          <w:szCs w:val="24"/>
        </w:rPr>
        <w:t xml:space="preserve">/4 και ηλεκτρονική μονάδα ελέγχου λειτουργίας και προστασίας κατασκευαστικού οίκου </w:t>
      </w:r>
      <w:r w:rsidRPr="006F26AB">
        <w:rPr>
          <w:rFonts w:cstheme="minorHAnsi"/>
          <w:sz w:val="24"/>
          <w:szCs w:val="24"/>
          <w:lang w:val="en-US"/>
        </w:rPr>
        <w:t>Datakom</w:t>
      </w:r>
      <w:r w:rsidRPr="006F26AB">
        <w:rPr>
          <w:rFonts w:cstheme="minorHAnsi"/>
          <w:sz w:val="24"/>
          <w:szCs w:val="24"/>
        </w:rPr>
        <w:t xml:space="preserve">, τύπου </w:t>
      </w:r>
      <w:r w:rsidRPr="006F26AB">
        <w:rPr>
          <w:rFonts w:cstheme="minorHAnsi"/>
          <w:sz w:val="24"/>
          <w:szCs w:val="24"/>
          <w:lang w:val="en-US"/>
        </w:rPr>
        <w:t>DKG</w:t>
      </w:r>
      <w:r w:rsidRPr="006F26AB">
        <w:rPr>
          <w:rFonts w:cstheme="minorHAnsi"/>
          <w:sz w:val="24"/>
          <w:szCs w:val="24"/>
        </w:rPr>
        <w:t>-509.</w:t>
      </w:r>
    </w:p>
    <w:p w:rsidR="006F26AB" w:rsidRPr="006F26AB" w:rsidRDefault="006F26AB" w:rsidP="006F26AB">
      <w:pPr>
        <w:spacing w:line="360" w:lineRule="auto"/>
        <w:jc w:val="both"/>
        <w:rPr>
          <w:rFonts w:cstheme="minorHAnsi"/>
          <w:sz w:val="24"/>
          <w:szCs w:val="24"/>
        </w:rPr>
      </w:pPr>
      <w:r w:rsidRPr="006F26AB">
        <w:rPr>
          <w:rFonts w:cstheme="minorHAnsi"/>
          <w:sz w:val="24"/>
          <w:szCs w:val="24"/>
          <w:lang w:val="en-US"/>
        </w:rPr>
        <w:t>H</w:t>
      </w:r>
      <w:r w:rsidRPr="006F26AB">
        <w:rPr>
          <w:rFonts w:cstheme="minorHAnsi"/>
          <w:sz w:val="24"/>
          <w:szCs w:val="24"/>
        </w:rPr>
        <w:t>/</w:t>
      </w:r>
      <w:r w:rsidRPr="006F26AB">
        <w:rPr>
          <w:rFonts w:cstheme="minorHAnsi"/>
          <w:sz w:val="24"/>
          <w:szCs w:val="24"/>
          <w:lang w:val="en-US"/>
        </w:rPr>
        <w:t>Z</w:t>
      </w:r>
      <w:r w:rsidRPr="006F26AB">
        <w:rPr>
          <w:rFonts w:cstheme="minorHAnsi"/>
          <w:sz w:val="24"/>
          <w:szCs w:val="24"/>
        </w:rPr>
        <w:t xml:space="preserve"> νο 2:  Ηλεκτροπαραγωγό ζεύγος ισχύος 165</w:t>
      </w:r>
      <w:r w:rsidRPr="006F26AB">
        <w:rPr>
          <w:rFonts w:cstheme="minorHAnsi"/>
          <w:sz w:val="24"/>
          <w:szCs w:val="24"/>
          <w:lang w:val="en-US"/>
        </w:rPr>
        <w:t>KVA</w:t>
      </w:r>
      <w:r w:rsidRPr="006F26AB">
        <w:rPr>
          <w:rFonts w:cstheme="minorHAnsi"/>
          <w:sz w:val="24"/>
          <w:szCs w:val="24"/>
        </w:rPr>
        <w:t xml:space="preserve"> ανοικτού τύπου με πετρελαιοκινητήρα </w:t>
      </w:r>
      <w:r w:rsidRPr="006F26AB">
        <w:rPr>
          <w:rFonts w:cstheme="minorHAnsi"/>
          <w:sz w:val="24"/>
          <w:szCs w:val="24"/>
          <w:lang w:val="en-US"/>
        </w:rPr>
        <w:t>Gemco</w:t>
      </w:r>
      <w:r w:rsidRPr="006F26AB">
        <w:rPr>
          <w:rFonts w:cstheme="minorHAnsi"/>
          <w:sz w:val="24"/>
          <w:szCs w:val="24"/>
        </w:rPr>
        <w:t xml:space="preserve"> και γεννήτρια κατασκευαστικού οίκου </w:t>
      </w:r>
      <w:smartTag w:uri="urn:schemas-microsoft-com:office:smarttags" w:element="place">
        <w:smartTag w:uri="urn:schemas-microsoft-com:office:smarttags" w:element="City">
          <w:r w:rsidRPr="006F26AB">
            <w:rPr>
              <w:rFonts w:cstheme="minorHAnsi"/>
              <w:sz w:val="24"/>
              <w:szCs w:val="24"/>
              <w:lang w:val="en-US"/>
            </w:rPr>
            <w:t>Stamford</w:t>
          </w:r>
        </w:smartTag>
      </w:smartTag>
      <w:r w:rsidRPr="006F26AB">
        <w:rPr>
          <w:rFonts w:cstheme="minorHAnsi"/>
          <w:sz w:val="24"/>
          <w:szCs w:val="24"/>
        </w:rPr>
        <w:t xml:space="preserve">  τύπου </w:t>
      </w:r>
      <w:r w:rsidRPr="006F26AB">
        <w:rPr>
          <w:rFonts w:cstheme="minorHAnsi"/>
          <w:sz w:val="24"/>
          <w:szCs w:val="24"/>
          <w:lang w:val="en-US"/>
        </w:rPr>
        <w:t>HCI</w:t>
      </w:r>
      <w:r w:rsidRPr="006F26AB">
        <w:rPr>
          <w:rFonts w:cstheme="minorHAnsi"/>
          <w:sz w:val="24"/>
          <w:szCs w:val="24"/>
        </w:rPr>
        <w:t>274</w:t>
      </w:r>
      <w:r w:rsidRPr="006F26AB">
        <w:rPr>
          <w:rFonts w:cstheme="minorHAnsi"/>
          <w:sz w:val="24"/>
          <w:szCs w:val="24"/>
          <w:lang w:val="en-US"/>
        </w:rPr>
        <w:t>F</w:t>
      </w:r>
      <w:r w:rsidRPr="006F26AB">
        <w:rPr>
          <w:rFonts w:cstheme="minorHAnsi"/>
          <w:sz w:val="24"/>
          <w:szCs w:val="24"/>
        </w:rPr>
        <w:t xml:space="preserve">14 και ηλεκτρονική μονάδα ελέγχου λειτουργίας και προστασίας κατασκευαστικού οίκου </w:t>
      </w:r>
      <w:r w:rsidRPr="006F26AB">
        <w:rPr>
          <w:rFonts w:cstheme="minorHAnsi"/>
          <w:sz w:val="24"/>
          <w:szCs w:val="24"/>
          <w:lang w:val="en-US"/>
        </w:rPr>
        <w:t>Datakom</w:t>
      </w:r>
      <w:r w:rsidRPr="006F26AB">
        <w:rPr>
          <w:rFonts w:cstheme="minorHAnsi"/>
          <w:sz w:val="24"/>
          <w:szCs w:val="24"/>
        </w:rPr>
        <w:t xml:space="preserve">, τύπου </w:t>
      </w:r>
      <w:r w:rsidRPr="006F26AB">
        <w:rPr>
          <w:rFonts w:cstheme="minorHAnsi"/>
          <w:sz w:val="24"/>
          <w:szCs w:val="24"/>
          <w:lang w:val="en-US"/>
        </w:rPr>
        <w:t>DKG</w:t>
      </w:r>
      <w:r w:rsidRPr="006F26AB">
        <w:rPr>
          <w:rFonts w:cstheme="minorHAnsi"/>
          <w:sz w:val="24"/>
          <w:szCs w:val="24"/>
        </w:rPr>
        <w:t>-509.</w:t>
      </w:r>
    </w:p>
    <w:p w:rsidR="006F26AB" w:rsidRPr="006F26AB" w:rsidRDefault="006F26AB" w:rsidP="006F26AB">
      <w:pPr>
        <w:spacing w:line="360" w:lineRule="auto"/>
        <w:jc w:val="both"/>
        <w:rPr>
          <w:rFonts w:cstheme="minorHAnsi"/>
          <w:sz w:val="24"/>
          <w:szCs w:val="24"/>
        </w:rPr>
      </w:pPr>
    </w:p>
    <w:p w:rsidR="006F26AB" w:rsidRPr="006F26AB" w:rsidRDefault="006F26AB" w:rsidP="006F26AB">
      <w:pPr>
        <w:pStyle w:val="Standard"/>
        <w:autoSpaceDE w:val="0"/>
        <w:spacing w:line="360" w:lineRule="auto"/>
        <w:jc w:val="both"/>
        <w:rPr>
          <w:rFonts w:asciiTheme="minorHAnsi" w:eastAsia="Arial" w:hAnsiTheme="minorHAnsi" w:cstheme="minorHAnsi"/>
          <w:lang w:val="el-GR"/>
        </w:rPr>
      </w:pPr>
    </w:p>
    <w:p w:rsidR="006F26AB" w:rsidRPr="006F26AB" w:rsidRDefault="006F26AB" w:rsidP="006F26AB">
      <w:pPr>
        <w:pStyle w:val="Standard"/>
        <w:autoSpaceDE w:val="0"/>
        <w:spacing w:line="360" w:lineRule="auto"/>
        <w:jc w:val="both"/>
        <w:rPr>
          <w:rFonts w:asciiTheme="minorHAnsi" w:hAnsiTheme="minorHAnsi" w:cstheme="minorHAnsi"/>
          <w:lang w:val="el-GR"/>
        </w:rPr>
      </w:pPr>
      <w:r w:rsidRPr="006F26AB">
        <w:rPr>
          <w:rFonts w:asciiTheme="minorHAnsi" w:hAnsiTheme="minorHAnsi" w:cstheme="minorHAnsi"/>
          <w:lang w:val="el-GR"/>
        </w:rPr>
        <w:lastRenderedPageBreak/>
        <w:t>Οι εργασίες συντήρησης θα περιέχουν τα παρακάτω:</w:t>
      </w:r>
    </w:p>
    <w:p w:rsidR="006F26AB" w:rsidRPr="006F26AB" w:rsidRDefault="006F26AB" w:rsidP="006F26AB">
      <w:pPr>
        <w:spacing w:line="360" w:lineRule="auto"/>
        <w:jc w:val="both"/>
        <w:rPr>
          <w:rFonts w:cstheme="minorHAnsi"/>
          <w:sz w:val="24"/>
          <w:szCs w:val="24"/>
        </w:rPr>
      </w:pPr>
    </w:p>
    <w:p w:rsidR="006F26AB" w:rsidRPr="001B7BA6" w:rsidRDefault="006F26AB" w:rsidP="001B7BA6">
      <w:pPr>
        <w:spacing w:line="360" w:lineRule="auto"/>
        <w:jc w:val="center"/>
        <w:rPr>
          <w:rFonts w:cstheme="minorHAnsi"/>
          <w:b/>
          <w:i/>
          <w:sz w:val="24"/>
          <w:szCs w:val="24"/>
          <w:u w:val="single"/>
        </w:rPr>
      </w:pPr>
      <w:r w:rsidRPr="006F26AB">
        <w:rPr>
          <w:rFonts w:cstheme="minorHAnsi"/>
          <w:b/>
          <w:i/>
          <w:sz w:val="24"/>
          <w:szCs w:val="24"/>
          <w:u w:val="single"/>
        </w:rPr>
        <w:t>ΥΠΟΣΤΑΘΜΟΣ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Οπτικός έλεγχος Μ/Τ εξωτερικά</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Οπτικός έλεγχος πίνακα μέσης τάσης-κυψελών μέσης τάσης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για διαρροές-ρωγμές-υπερπηδήσεις στο σώμα του μετασχηματιστή, στο σύστημα ψύξης και τις φλάντζες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Έλεγχος-συντήρηση μονωτήρων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Δειγματοληψία ελαίου και μέτρηση της διηλεκτρικής αντοχής (για τους Μ/Τ ελαίου)</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του δοχείου διαστολής και της βάνας εκκένωσης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Έλεγχος-ρύθμιση του συστήματος αντιστάθμισης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καθαρισμός, ρυθμίσεις και δοκιμή λειτουργίας των συστημάτων προστασίας του Μ/Τ (Συστήματα χαμηλής στάθμης λαδιού και υψηλής θερμοκρασίας)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Καθαρισμός Μ/Τ (μονωτήρες, ακίδες, κτλ)</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στερέωσης θυρών, λίπανση θυρών χώρου Μ/Τ</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πυκνωτών και ασφαλειοαποζευκτών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Σύσφιξη μπαρών-συνδέσεων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καθαρισμός αλεξικέραυνων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καθαρισμός ακροκιβωτίων εισόδου εσωτερικού χώρου</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μέτρηση γειώσεων υποσταθμού</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οργάνων-γείωσης, έλεγχος λειτουργίας μέσης τάσης, έλεγχος επαφών στον ηλεκτρικό πίνακα Μ.Τ., συσφίξεις βιδών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Έλεγχος-ρυθμίσεις γενικού διακόπτη εισόδου στον πίνακα χαμηλής τάσης από τον Μ/Τ</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Οπτικός έλεγχος πίνακα Χ.Τ. (μπαρών, διακοπτών, ασφαλειοαποζευκτών, ασφαλειών και γενικά των εξαρτημάτων του πίνακα)</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καλωδίων-ακροδεκτών πίνακα Χ.Τ.</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Έλεγχος-λίπανση-στερέωση θυρών υποσταθμού</w:t>
      </w:r>
    </w:p>
    <w:p w:rsidR="006F26AB" w:rsidRPr="001B7BA6"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Καθαρισμός χώρου υποσταθμού</w:t>
      </w:r>
    </w:p>
    <w:p w:rsidR="006F26AB" w:rsidRPr="006F26AB" w:rsidRDefault="006F26AB" w:rsidP="006F26AB">
      <w:pPr>
        <w:spacing w:line="360" w:lineRule="auto"/>
        <w:jc w:val="both"/>
        <w:rPr>
          <w:rFonts w:cstheme="minorHAnsi"/>
          <w:sz w:val="24"/>
          <w:szCs w:val="24"/>
        </w:rPr>
      </w:pPr>
      <w:r w:rsidRPr="006F26AB">
        <w:rPr>
          <w:rFonts w:cstheme="minorHAnsi"/>
          <w:sz w:val="24"/>
          <w:szCs w:val="24"/>
        </w:rPr>
        <w:lastRenderedPageBreak/>
        <w:t>Πέραν των αναφερομένων στοιχείων, περιλαμβάνονται και όλες οι επιμέρους εργασίες και τα υλικά που είναι απαραίτητα για την πλήρη ολοκλήρωση των εργασιών συντήρησης, έστω και αν δεν είναι δυνατόν να προσδιορισθούν λεπτομερώς και δεν κατονομάζονται ρητά.</w:t>
      </w:r>
    </w:p>
    <w:p w:rsidR="006F26AB" w:rsidRPr="001B7BA6" w:rsidRDefault="006F26AB" w:rsidP="001B7BA6">
      <w:pPr>
        <w:spacing w:line="360" w:lineRule="auto"/>
        <w:jc w:val="center"/>
        <w:rPr>
          <w:rFonts w:cstheme="minorHAnsi"/>
          <w:b/>
          <w:i/>
          <w:sz w:val="24"/>
          <w:szCs w:val="24"/>
          <w:u w:val="single"/>
        </w:rPr>
      </w:pPr>
      <w:r w:rsidRPr="006F26AB">
        <w:rPr>
          <w:rFonts w:cstheme="minorHAnsi"/>
          <w:b/>
          <w:i/>
          <w:sz w:val="24"/>
          <w:szCs w:val="24"/>
          <w:u w:val="single"/>
        </w:rPr>
        <w:t>Η/Ζ</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Οπτικός έλεγχος κινητήρα, καλωδιώσεων και διαρροών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ρύθμιση ιμάντων και κομπλέρ</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δυναμό</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αντλίας καυσίμου</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 xml:space="preserve">΄Ελεγχος δεξαμενής και τροφοδοσίας καυσίμου και καθαρισμός τους με κατάλληλα χημικά μέσα (κατάλληλα για μυκητολάσπες κτλ) </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στροφών κινητήρα</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συστήματος λίπανσης και αντικατάσταση φίλτρου λαδιού</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αντικατάσταση φίλτρων αέρα</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συστήματος τροφοδοσίας καυσίμου και αντικατάσταση φίλτρου πετρελαίου</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 xml:space="preserve">Έλεγχος ψυγείου και ψυκτικού συστήματος και αντικατάσταση ψυκτικού υγρού (ενδεικτική ποσότητα </w:t>
      </w:r>
      <w:smartTag w:uri="urn:schemas-microsoft-com:office:smarttags" w:element="metricconverter">
        <w:smartTagPr>
          <w:attr w:name="ProductID" w:val="30 λίτρα"/>
        </w:smartTagPr>
        <w:r w:rsidRPr="006F26AB">
          <w:rPr>
            <w:rFonts w:cstheme="minorHAnsi"/>
            <w:sz w:val="24"/>
            <w:szCs w:val="24"/>
          </w:rPr>
          <w:t>30 λίτρα</w:t>
        </w:r>
      </w:smartTag>
      <w:r w:rsidRPr="006F26AB">
        <w:rPr>
          <w:rFonts w:cstheme="minorHAnsi"/>
          <w:sz w:val="24"/>
          <w:szCs w:val="24"/>
        </w:rPr>
        <w:t xml:space="preserve"> αντιψυκτικό+</w:t>
      </w:r>
      <w:smartTag w:uri="urn:schemas-microsoft-com:office:smarttags" w:element="metricconverter">
        <w:smartTagPr>
          <w:attr w:name="ProductID" w:val="30 λίτρα"/>
        </w:smartTagPr>
        <w:r w:rsidRPr="006F26AB">
          <w:rPr>
            <w:rFonts w:cstheme="minorHAnsi"/>
            <w:sz w:val="24"/>
            <w:szCs w:val="24"/>
          </w:rPr>
          <w:t>30 λίτρα</w:t>
        </w:r>
      </w:smartTag>
      <w:r w:rsidRPr="006F26AB">
        <w:rPr>
          <w:rFonts w:cstheme="minorHAnsi"/>
          <w:sz w:val="24"/>
          <w:szCs w:val="24"/>
        </w:rPr>
        <w:t xml:space="preserve"> απιονισμένο νερό/τμχ Η/Ζ)</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κατάστασης συσσωρευτών και συμπλήρωση υγρού συσσωρευτών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 xml:space="preserve">Αντικατάσταση λιπαντελαίου (ενδεικτική ποσότητα </w:t>
      </w:r>
      <w:smartTag w:uri="urn:schemas-microsoft-com:office:smarttags" w:element="metricconverter">
        <w:smartTagPr>
          <w:attr w:name="ProductID" w:val="30 λίτρα"/>
        </w:smartTagPr>
        <w:r w:rsidRPr="006F26AB">
          <w:rPr>
            <w:rFonts w:cstheme="minorHAnsi"/>
            <w:sz w:val="24"/>
            <w:szCs w:val="24"/>
          </w:rPr>
          <w:t>30 λίτρα</w:t>
        </w:r>
      </w:smartTag>
      <w:r w:rsidRPr="006F26AB">
        <w:rPr>
          <w:rFonts w:cstheme="minorHAnsi"/>
          <w:sz w:val="24"/>
          <w:szCs w:val="24"/>
        </w:rPr>
        <w:t xml:space="preserve"> λαδιού/ τμχ Η/Ζ)</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προθερμαντήρα νερού</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τάσης εξόδου γεννήτριας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σύσφιξη καλωδιώσεων και ακροδεκτών γεννήτριας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λειτουργίας του πίνακα ελέγχου και του πεδίου μεταγωγής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συντήρηση ρελέ μεταγωγής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και συντήρηση του συστήματος συντηρητικής φόρτισης των συσσωρευτών</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ετοιμότητας εκκίνησης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 αυτοματισμού</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lastRenderedPageBreak/>
        <w:t>Έλεγχος οργάνων ένδειξης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Έλεγχος-δοκιμή επιτηρητή τάσης</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Λειτουργία γεννήτριας υπό φορτίο</w:t>
      </w:r>
    </w:p>
    <w:p w:rsidR="006F26AB" w:rsidRPr="006F26AB"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Έλεγχος-λίπανση-στερέωση θυρών οικίσκου Η/Ζ</w:t>
      </w:r>
    </w:p>
    <w:p w:rsidR="006F26AB" w:rsidRPr="001B7BA6" w:rsidRDefault="006F26AB" w:rsidP="006F26AB">
      <w:pPr>
        <w:numPr>
          <w:ilvl w:val="0"/>
          <w:numId w:val="18"/>
        </w:numPr>
        <w:spacing w:after="0" w:line="360" w:lineRule="auto"/>
        <w:jc w:val="both"/>
        <w:rPr>
          <w:rFonts w:cstheme="minorHAnsi"/>
          <w:sz w:val="24"/>
          <w:szCs w:val="24"/>
        </w:rPr>
      </w:pPr>
      <w:r w:rsidRPr="006F26AB">
        <w:rPr>
          <w:rFonts w:cstheme="minorHAnsi"/>
          <w:sz w:val="24"/>
          <w:szCs w:val="24"/>
        </w:rPr>
        <w:t>Καθαρισμός χώρου οικίσκου Η/Ζ</w:t>
      </w:r>
    </w:p>
    <w:p w:rsidR="006F26AB" w:rsidRPr="001B7BA6" w:rsidRDefault="006F26AB" w:rsidP="001B7BA6">
      <w:pPr>
        <w:spacing w:line="360" w:lineRule="auto"/>
        <w:jc w:val="both"/>
        <w:rPr>
          <w:rFonts w:cstheme="minorHAnsi"/>
          <w:sz w:val="24"/>
          <w:szCs w:val="24"/>
        </w:rPr>
      </w:pPr>
      <w:r w:rsidRPr="006F26AB">
        <w:rPr>
          <w:rFonts w:cstheme="minorHAnsi"/>
          <w:sz w:val="24"/>
          <w:szCs w:val="24"/>
        </w:rPr>
        <w:t>Πέραν των αναφερομένων στοιχείων, περιλαμβάνονται και όλες οι επιμέρους εργασίες και τα υλικά που είναι απαραίτητα για την πλήρη ολοκλήρωση των μετρήσεων-δοκιμών, έστω και αν δεν είναι δυνατόν να προσδιορισθούν λεπτομερώς και δεν κατονομάζονται ρητά.</w:t>
      </w:r>
    </w:p>
    <w:p w:rsidR="006F26AB" w:rsidRPr="001B7BA6" w:rsidRDefault="006F26AB" w:rsidP="001B7BA6">
      <w:pPr>
        <w:spacing w:line="360" w:lineRule="auto"/>
        <w:jc w:val="both"/>
        <w:rPr>
          <w:rFonts w:cstheme="minorHAnsi"/>
          <w:b/>
          <w:sz w:val="24"/>
          <w:szCs w:val="24"/>
        </w:rPr>
      </w:pPr>
      <w:r w:rsidRPr="006F26AB">
        <w:rPr>
          <w:rFonts w:cstheme="minorHAnsi"/>
          <w:b/>
          <w:sz w:val="24"/>
          <w:szCs w:val="24"/>
        </w:rPr>
        <w:t>ΓΕΝΙΚΑ ΠΡΟΣΤΑΤΕΥΤΙΚΑ ΜΕΤΡΑ</w:t>
      </w:r>
    </w:p>
    <w:p w:rsidR="006F26AB" w:rsidRPr="006F26AB" w:rsidRDefault="006F26AB" w:rsidP="006F26AB">
      <w:pPr>
        <w:pStyle w:val="11"/>
        <w:spacing w:after="0" w:line="360" w:lineRule="auto"/>
        <w:ind w:left="0"/>
        <w:rPr>
          <w:rFonts w:asciiTheme="minorHAnsi" w:hAnsiTheme="minorHAnsi" w:cstheme="minorHAnsi"/>
          <w:sz w:val="24"/>
          <w:szCs w:val="24"/>
          <w:lang w:eastAsia="el-GR"/>
        </w:rPr>
      </w:pPr>
      <w:r w:rsidRPr="006F26AB">
        <w:rPr>
          <w:rFonts w:asciiTheme="minorHAnsi" w:hAnsiTheme="minorHAnsi" w:cstheme="minorHAnsi"/>
          <w:sz w:val="24"/>
          <w:szCs w:val="24"/>
          <w:lang w:eastAsia="el-GR"/>
        </w:rPr>
        <w:t xml:space="preserve">Στον χώρο εργασίας (και λόγω της χρήσης των κτιρίων)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 κλπ). Επίσης κατά την έναρξη των εργασιών συντήρησης θα πρέπει να ακολουθηθούν όλες οι ενέργειες βάση των ισχυόντων διατάξεων. </w:t>
      </w:r>
    </w:p>
    <w:p w:rsidR="006F26AB" w:rsidRPr="006F26AB" w:rsidRDefault="006F26AB" w:rsidP="006F26AB">
      <w:pPr>
        <w:pStyle w:val="11"/>
        <w:spacing w:after="0" w:line="360" w:lineRule="auto"/>
        <w:ind w:left="0"/>
        <w:rPr>
          <w:rFonts w:asciiTheme="minorHAnsi" w:hAnsiTheme="minorHAnsi" w:cstheme="minorHAnsi"/>
          <w:sz w:val="24"/>
          <w:szCs w:val="24"/>
          <w:lang w:eastAsia="el-GR"/>
        </w:rPr>
      </w:pPr>
      <w:r w:rsidRPr="006F26AB">
        <w:rPr>
          <w:rFonts w:asciiTheme="minorHAnsi" w:hAnsiTheme="minorHAnsi" w:cstheme="minorHAnsi"/>
          <w:sz w:val="24"/>
          <w:szCs w:val="24"/>
          <w:lang w:eastAsia="el-GR"/>
        </w:rPr>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 λήξη της εργασίας.</w:t>
      </w:r>
    </w:p>
    <w:p w:rsidR="006F26AB" w:rsidRPr="006F26AB" w:rsidRDefault="006F26AB" w:rsidP="006F26AB">
      <w:pPr>
        <w:pStyle w:val="11"/>
        <w:spacing w:after="0" w:line="360" w:lineRule="auto"/>
        <w:ind w:left="0"/>
        <w:rPr>
          <w:rFonts w:asciiTheme="minorHAnsi" w:hAnsiTheme="minorHAnsi" w:cstheme="minorHAnsi"/>
          <w:sz w:val="24"/>
          <w:szCs w:val="24"/>
          <w:lang w:eastAsia="el-GR"/>
        </w:rPr>
      </w:pPr>
      <w:r w:rsidRPr="006F26AB">
        <w:rPr>
          <w:rFonts w:asciiTheme="minorHAnsi" w:hAnsiTheme="minorHAnsi" w:cstheme="minorHAnsi"/>
          <w:sz w:val="24"/>
          <w:szCs w:val="24"/>
          <w:lang w:eastAsia="el-GR"/>
        </w:rPr>
        <w:t>Ο Ανάδοχος είναι υποχρεωμένος να ορίσει τεχνικό ασφαλείας ηλεκτρολόγο ή μηχανολόγο μηχανικό (θα κατέχει τα απαραίτητα από το νόμο 1568/85 προσόντα) που θα είναι υπεύθυνος για τις συγκεκριμένες εργασίες συντήρησης του παρόντος διαγωνισμού.</w:t>
      </w:r>
    </w:p>
    <w:p w:rsidR="006F26AB" w:rsidRPr="006F26AB" w:rsidRDefault="006F26AB" w:rsidP="006F26AB">
      <w:pPr>
        <w:pStyle w:val="11"/>
        <w:spacing w:after="0" w:line="360" w:lineRule="auto"/>
        <w:ind w:left="0"/>
        <w:rPr>
          <w:rFonts w:asciiTheme="minorHAnsi" w:hAnsiTheme="minorHAnsi" w:cstheme="minorHAnsi"/>
          <w:sz w:val="24"/>
          <w:szCs w:val="24"/>
          <w:lang w:eastAsia="el-GR"/>
        </w:rPr>
      </w:pPr>
      <w:r w:rsidRPr="006F26AB">
        <w:rPr>
          <w:rFonts w:asciiTheme="minorHAnsi" w:hAnsiTheme="minorHAnsi" w:cstheme="minorHAnsi"/>
          <w:sz w:val="24"/>
          <w:szCs w:val="24"/>
          <w:lang w:eastAsia="el-GR"/>
        </w:rPr>
        <w:t>Ο Ανάδοχος θα είναι ο μόνος υπεύθυνος αστικώς και ποινικώς για κάθε ατύχημα που ενδεχομένως μπορεί να συμβεί σε εργαζόμενο του προσωπικού του ή τρίτου κατά την εκτέλεση των εργασιών συντήρησης των υποσταθμών μέσης τάσης και των Η/Ζ ή λόγω πλημμελούς συντήρησης αυτών.</w:t>
      </w:r>
    </w:p>
    <w:p w:rsidR="006F26AB" w:rsidRPr="006F26AB" w:rsidRDefault="006F26AB" w:rsidP="006F26AB">
      <w:pPr>
        <w:pStyle w:val="11"/>
        <w:spacing w:after="0" w:line="360" w:lineRule="auto"/>
        <w:ind w:left="0"/>
        <w:rPr>
          <w:rFonts w:asciiTheme="minorHAnsi" w:hAnsiTheme="minorHAnsi" w:cstheme="minorHAnsi"/>
          <w:b/>
          <w:sz w:val="24"/>
          <w:szCs w:val="24"/>
        </w:rPr>
      </w:pPr>
      <w:r w:rsidRPr="006F26AB">
        <w:rPr>
          <w:rFonts w:asciiTheme="minorHAnsi" w:hAnsiTheme="minorHAnsi" w:cstheme="minorHAnsi"/>
          <w:sz w:val="24"/>
          <w:szCs w:val="24"/>
          <w:lang w:eastAsia="el-GR"/>
        </w:rPr>
        <w:t>Επίσης θα πρέπει να ληφθεί μέριμνα ώστε κατά την εκτέλεση των εργασιών να προκληθεί η μικρότερη δυνατή όχληση στους ενοίκους και εργαζομένους του ιδρύματος.</w:t>
      </w:r>
    </w:p>
    <w:p w:rsidR="006F26AB" w:rsidRPr="006F26AB" w:rsidRDefault="006F26AB" w:rsidP="006F26AB">
      <w:pPr>
        <w:autoSpaceDE w:val="0"/>
        <w:autoSpaceDN w:val="0"/>
        <w:adjustRightInd w:val="0"/>
        <w:rPr>
          <w:rFonts w:eastAsia="Times New Roman" w:cstheme="minorHAnsi"/>
        </w:rPr>
      </w:pPr>
    </w:p>
    <w:p w:rsidR="006F26AB" w:rsidRPr="001B7BA6" w:rsidRDefault="006F26AB" w:rsidP="001B7BA6">
      <w:pPr>
        <w:autoSpaceDE w:val="0"/>
        <w:autoSpaceDN w:val="0"/>
        <w:adjustRightInd w:val="0"/>
        <w:rPr>
          <w:rFonts w:eastAsia="Times New Roman" w:cstheme="minorHAnsi"/>
          <w:b/>
          <w:sz w:val="24"/>
          <w:szCs w:val="24"/>
        </w:rPr>
      </w:pPr>
      <w:r w:rsidRPr="006F26AB">
        <w:rPr>
          <w:rFonts w:eastAsia="Times New Roman" w:cstheme="minorHAnsi"/>
          <w:b/>
          <w:sz w:val="24"/>
          <w:szCs w:val="24"/>
        </w:rPr>
        <w:t>ΠΡΟΣΘΕΤΕΣ ΥΠΟΧΡΕΩΣΕΙΣ ΑΝΑΔΟΧΟΥ</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bookmarkStart w:id="3" w:name="OLE_LINK1"/>
      <w:bookmarkStart w:id="4" w:name="OLE_LINK2"/>
      <w:r w:rsidRPr="006F26AB">
        <w:rPr>
          <w:rFonts w:eastAsia="Times New Roman" w:cstheme="minorHAnsi"/>
          <w:sz w:val="24"/>
          <w:szCs w:val="24"/>
        </w:rPr>
        <w:t xml:space="preserve">Ο Ανάδοχος θα λάβει υπόψη του ότι οι εργασίες για τη συντήρηση των υποσταθμού και των Η/Ζ πρέπει να υλοποιούνται βάσει των διεθνών κανονισμών </w:t>
      </w:r>
      <w:r w:rsidRPr="006F26AB">
        <w:rPr>
          <w:rFonts w:eastAsia="Times New Roman" w:cstheme="minorHAnsi"/>
          <w:sz w:val="24"/>
          <w:szCs w:val="24"/>
          <w:lang w:val="en-US"/>
        </w:rPr>
        <w:t>VDE</w:t>
      </w:r>
      <w:r w:rsidRPr="006F26AB">
        <w:rPr>
          <w:rFonts w:eastAsia="Times New Roman" w:cstheme="minorHAnsi"/>
          <w:sz w:val="24"/>
          <w:szCs w:val="24"/>
        </w:rPr>
        <w:t>&amp;</w:t>
      </w:r>
      <w:r w:rsidRPr="006F26AB">
        <w:rPr>
          <w:rFonts w:eastAsia="Times New Roman" w:cstheme="minorHAnsi"/>
          <w:sz w:val="24"/>
          <w:szCs w:val="24"/>
          <w:lang w:val="en-US"/>
        </w:rPr>
        <w:t>IEC</w:t>
      </w:r>
      <w:r w:rsidRPr="006F26AB">
        <w:rPr>
          <w:rFonts w:eastAsia="Times New Roman" w:cstheme="minorHAnsi"/>
          <w:sz w:val="24"/>
          <w:szCs w:val="24"/>
        </w:rPr>
        <w:t>, των ελληνικών κανονισμών ΕΛΟΤ και τις οδηγίες της ΔΕΗ.</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Ο Ανάδοχος αναλαμβάνει τη συντήρηση των υποσταθμών μέσης τάσης και των Η/Ζ σύμφωνα με την ισχύουσα νομοθεσία και οποιαδήποτε τροποποίηση προκύψει μέχρι την υλοποίηση της συγκεκριμένης εργασίας, τους Ελληνικούς Κανονισμούς και τις υποδείξεις που ορίζει ο κατασκευαστικός οίκος για την ελληνική αγορά. Η ευθύνη της προληπτικής συντήρησης βαρύνει αποκλειστικά τον Ανάδοχο, εκτελείται με απόλυτη επιμέλεια και κατά τρόπο τεχνικά άρτιο και περιλαμβάνει όλες τις εργασίες που προβλέπονται από τα εγχειρίδια και τις οδηγίες του κατασκευαστή έστω κι αν δεν αναφέρονται ρητά στη παρούσα διακήρυξη.</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Η συντήρηση και η ρύθμιση των υποσταθμών και των Η/Ζ θα πραγματοποιηθεί μέσω οργανωμένης επίσκεψης τεχνικής παρακολούθησης, μία φορά ετησίως. Η ημερομηνία που θα πραγματοποιηθεί θα οριστεί από τις τεχνικές υπηρεσίες των ιδρυμάτων για να εξασφαλιστούν οι κατάλληλες συνθήκες διακοπής του ρεύματος τόσο για τους συντηρητές των εγκαταστάσεων όσο και για το προσωπικό και τους περιθαλπόμενους των ιδρυμάτων.</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Μετά το τέλος των εργασιών συντήρησης θα εκδίδεται από τον Ανάδοχο αναλυτικό δελτίο εργασιών, μετρήσεων και καταγραφής σφαλμάτων, το οποίο θα υπογράφεται από τον συντηρητή της εταιρείας. Το ενημερωτικό δελτίο θα περιέχει όλες τις εργασίες συντήρησης όπως περιγράφονται στην τεχνική περιγραφή της παρούσας διακήρυξης.</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u w:val="single"/>
        </w:rPr>
      </w:pPr>
      <w:r w:rsidRPr="006F26AB">
        <w:rPr>
          <w:rFonts w:eastAsia="Times New Roman" w:cstheme="minorHAnsi"/>
          <w:sz w:val="24"/>
          <w:szCs w:val="24"/>
        </w:rPr>
        <w:t xml:space="preserve">Στο κόστος συντήρησης περιλαμβάνεται και η τυχόν εργασία που θα προκύψει μετά τη συντήρηση και εντός ενός (1) έτους από την υπογραφή της σύμβασης του αναδόχου με την υπηρεσία για την άρση έκτακτων βλαβών, άνευ ανταλλακτικών όταν αυτή συνίσταται για θέματα ρυθμίσεων, </w:t>
      </w:r>
      <w:r w:rsidRPr="006F26AB">
        <w:rPr>
          <w:rFonts w:eastAsia="Times New Roman" w:cstheme="minorHAnsi"/>
          <w:sz w:val="24"/>
          <w:szCs w:val="24"/>
        </w:rPr>
        <w:lastRenderedPageBreak/>
        <w:t xml:space="preserve">προγραμματισμού κτλ. </w:t>
      </w:r>
      <w:r w:rsidRPr="006F26AB">
        <w:rPr>
          <w:rFonts w:eastAsia="Times New Roman" w:cstheme="minorHAnsi"/>
          <w:sz w:val="24"/>
          <w:szCs w:val="24"/>
          <w:u w:val="single"/>
        </w:rPr>
        <w:t>Η μέγιστη χρονική απόκριση του αναδόχου δεν θα ξεπερνάει το διάστημα  των 6 ωρών από την ειδοποίηση του σε περίπτωση έκτακτης βλάβης.</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 xml:space="preserve">Η συντήρηση και οι μετρήσεις θα γίνεται με τα απαιτούμενα ειδικά όργανα μετρήσεων και ελέγχου από αποδεδειγμένα έμπειρο και εκπαιδευμένο προσωπικό του Αναδόχου βάσει των διεθνών κανονισμών </w:t>
      </w:r>
      <w:r w:rsidRPr="006F26AB">
        <w:rPr>
          <w:rFonts w:eastAsia="Times New Roman" w:cstheme="minorHAnsi"/>
          <w:sz w:val="24"/>
          <w:szCs w:val="24"/>
          <w:lang w:val="en-US"/>
        </w:rPr>
        <w:t>VDE</w:t>
      </w:r>
      <w:r w:rsidRPr="006F26AB">
        <w:rPr>
          <w:rFonts w:eastAsia="Times New Roman" w:cstheme="minorHAnsi"/>
          <w:sz w:val="24"/>
          <w:szCs w:val="24"/>
        </w:rPr>
        <w:t>&amp;</w:t>
      </w:r>
      <w:r w:rsidRPr="006F26AB">
        <w:rPr>
          <w:rFonts w:eastAsia="Times New Roman" w:cstheme="minorHAnsi"/>
          <w:sz w:val="24"/>
          <w:szCs w:val="24"/>
          <w:lang w:val="en-US"/>
        </w:rPr>
        <w:t>IEC</w:t>
      </w:r>
      <w:r w:rsidRPr="006F26AB">
        <w:rPr>
          <w:rFonts w:eastAsia="Times New Roman" w:cstheme="minorHAnsi"/>
          <w:sz w:val="24"/>
          <w:szCs w:val="24"/>
        </w:rPr>
        <w:t>, των ελληνικών κανονισμών ΕΛΟΤ και τις οδηγίες της ΔΕΗ.</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u w:val="single"/>
        </w:rPr>
      </w:pPr>
      <w:r w:rsidRPr="006F26AB">
        <w:rPr>
          <w:rFonts w:eastAsia="Times New Roman" w:cstheme="minorHAnsi"/>
          <w:sz w:val="24"/>
          <w:szCs w:val="24"/>
          <w:u w:val="single"/>
        </w:rPr>
        <w:t>Το προσωπικό του Αναδόχου θα πρέπει να διαθέτει άδεια εξασκήσεως επαγγέλματος σε ισχύ για υποσταθμούς μέσης τάσης (Άδεια ηλεκτροτεχνίτη κατηγορίας ΣΤ υποσταθμών). Επιπρόσθετα ο Ανάδοχος θα διαθέσει ένα Διευθύνοντα Ηλεκτρολόγο ή Μηχανολόγο Μηχανικό για το γενικό συντονισμό εργασιών και την επικοινωνία με τη ΔΕΗ για τις απαραίτητες διακοπές ρεύματος κτλ, ο οποίος θα κατέχει και θέση τεχνικού ασφαλείας (θα πρέπει να έχει τα απαραίτητα από το νόμο προσόντα).</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Τα υλικά που θα χρησιμοποιηθούν στις εργασίες χρειάζεται να είναι γνήσια, προσφάτου κατασκευής και αμεταχείριστα. Θα συνοδεύονται από πιστοποιητικά καταλληλότητας.</w:t>
      </w:r>
    </w:p>
    <w:p w:rsidR="006F26AB" w:rsidRP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Ο Ανάδοχος υποχρεούται εγγράφως να ενημερώσει την τεχνική υπηρεσία των ιδρυμάτων για οποιαδήποτε τροποποίηση απαιτείται στην αρχική εγκατάσταση των υποσταθμών ή των Η/Ζ ώστε να υπάρχει πλήρης συμμόρφωση με τη σχετική με το αντικείμενο νομοθεσία και τις κείμενες διατάξεις.</w:t>
      </w:r>
    </w:p>
    <w:p w:rsidR="006F26AB" w:rsidRDefault="006F26AB" w:rsidP="006F26AB">
      <w:pPr>
        <w:numPr>
          <w:ilvl w:val="0"/>
          <w:numId w:val="16"/>
        </w:numPr>
        <w:autoSpaceDE w:val="0"/>
        <w:autoSpaceDN w:val="0"/>
        <w:adjustRightInd w:val="0"/>
        <w:spacing w:after="0" w:line="360" w:lineRule="auto"/>
        <w:jc w:val="both"/>
        <w:rPr>
          <w:rFonts w:eastAsia="Times New Roman" w:cstheme="minorHAnsi"/>
          <w:sz w:val="24"/>
          <w:szCs w:val="24"/>
        </w:rPr>
      </w:pPr>
      <w:r w:rsidRPr="006F26AB">
        <w:rPr>
          <w:rFonts w:eastAsia="Times New Roman" w:cstheme="minorHAnsi"/>
          <w:sz w:val="24"/>
          <w:szCs w:val="24"/>
        </w:rPr>
        <w:t>Οποιαδήποτε βλάβη προκύψει σε υλικά, εξοπλισμό η κτήριο από απρόσεκτη εκτέλεση των εργασιών συντήρησης θα αποτελεί δικιά του ευθύνη και θα υποχρεούται για την πλήρη αποκατάσταση των ζημιών.</w:t>
      </w:r>
      <w:bookmarkEnd w:id="3"/>
      <w:bookmarkEnd w:id="4"/>
    </w:p>
    <w:p w:rsidR="001B7BA6" w:rsidRDefault="001B7BA6" w:rsidP="001B7BA6">
      <w:pPr>
        <w:autoSpaceDE w:val="0"/>
        <w:autoSpaceDN w:val="0"/>
        <w:adjustRightInd w:val="0"/>
        <w:spacing w:after="0" w:line="360" w:lineRule="auto"/>
        <w:jc w:val="both"/>
        <w:rPr>
          <w:rFonts w:eastAsia="Times New Roman" w:cstheme="minorHAnsi"/>
          <w:sz w:val="24"/>
          <w:szCs w:val="24"/>
        </w:rPr>
      </w:pPr>
    </w:p>
    <w:p w:rsidR="001B7BA6" w:rsidRDefault="001B7BA6" w:rsidP="001B7BA6">
      <w:pPr>
        <w:autoSpaceDE w:val="0"/>
        <w:autoSpaceDN w:val="0"/>
        <w:adjustRightInd w:val="0"/>
        <w:spacing w:after="0" w:line="360" w:lineRule="auto"/>
        <w:jc w:val="both"/>
        <w:rPr>
          <w:rFonts w:eastAsia="Times New Roman" w:cstheme="minorHAnsi"/>
          <w:sz w:val="24"/>
          <w:szCs w:val="24"/>
        </w:rPr>
      </w:pPr>
    </w:p>
    <w:p w:rsidR="001B7BA6" w:rsidRDefault="001B7BA6" w:rsidP="001B7BA6">
      <w:pPr>
        <w:autoSpaceDE w:val="0"/>
        <w:autoSpaceDN w:val="0"/>
        <w:adjustRightInd w:val="0"/>
        <w:spacing w:after="0" w:line="360" w:lineRule="auto"/>
        <w:jc w:val="both"/>
        <w:rPr>
          <w:rFonts w:eastAsia="Times New Roman" w:cstheme="minorHAnsi"/>
          <w:sz w:val="24"/>
          <w:szCs w:val="24"/>
        </w:rPr>
      </w:pPr>
    </w:p>
    <w:p w:rsidR="001B7BA6" w:rsidRDefault="001B7BA6" w:rsidP="001B7BA6">
      <w:pPr>
        <w:autoSpaceDE w:val="0"/>
        <w:autoSpaceDN w:val="0"/>
        <w:adjustRightInd w:val="0"/>
        <w:spacing w:after="0" w:line="360" w:lineRule="auto"/>
        <w:jc w:val="both"/>
        <w:rPr>
          <w:rFonts w:eastAsia="Times New Roman" w:cstheme="minorHAnsi"/>
          <w:sz w:val="24"/>
          <w:szCs w:val="24"/>
        </w:rPr>
      </w:pPr>
    </w:p>
    <w:p w:rsidR="001B7BA6" w:rsidRDefault="001B7BA6" w:rsidP="001B7BA6">
      <w:pPr>
        <w:autoSpaceDE w:val="0"/>
        <w:autoSpaceDN w:val="0"/>
        <w:adjustRightInd w:val="0"/>
        <w:spacing w:after="0" w:line="360" w:lineRule="auto"/>
        <w:jc w:val="both"/>
        <w:rPr>
          <w:rFonts w:eastAsia="Times New Roman" w:cstheme="minorHAnsi"/>
          <w:sz w:val="24"/>
          <w:szCs w:val="24"/>
        </w:rPr>
      </w:pPr>
    </w:p>
    <w:p w:rsidR="001B7BA6" w:rsidRPr="006F26AB" w:rsidRDefault="001B7BA6" w:rsidP="001B7BA6">
      <w:pPr>
        <w:autoSpaceDE w:val="0"/>
        <w:autoSpaceDN w:val="0"/>
        <w:adjustRightInd w:val="0"/>
        <w:spacing w:after="0" w:line="360" w:lineRule="auto"/>
        <w:jc w:val="both"/>
        <w:rPr>
          <w:rFonts w:eastAsia="Times New Roman" w:cstheme="minorHAnsi"/>
          <w:sz w:val="24"/>
          <w:szCs w:val="24"/>
        </w:rPr>
      </w:pPr>
    </w:p>
    <w:p w:rsidR="006F26AB" w:rsidRPr="006F26AB" w:rsidRDefault="006F26AB" w:rsidP="006F26AB">
      <w:pPr>
        <w:spacing w:line="360" w:lineRule="auto"/>
        <w:jc w:val="center"/>
        <w:rPr>
          <w:rFonts w:cstheme="minorHAnsi"/>
          <w:b/>
          <w:sz w:val="24"/>
          <w:szCs w:val="24"/>
        </w:rPr>
      </w:pPr>
      <w:r w:rsidRPr="006F26AB">
        <w:rPr>
          <w:rFonts w:cstheme="minorHAnsi"/>
          <w:b/>
          <w:sz w:val="24"/>
          <w:szCs w:val="24"/>
        </w:rPr>
        <w:lastRenderedPageBreak/>
        <w:t>ΠΙΝΑΚΑΣ ΕΡΓΑΣΙΩΝ-ΕΝΔΕΙΚΤΙΚΟΣ ΠΡΟΥΠΟΛΟΓΙΣΜΟΣ</w:t>
      </w:r>
    </w:p>
    <w:p w:rsidR="006F26AB" w:rsidRPr="006F26AB" w:rsidRDefault="006F26AB" w:rsidP="006F26AB">
      <w:pPr>
        <w:spacing w:line="360" w:lineRule="auto"/>
        <w:jc w:val="both"/>
        <w:rPr>
          <w:rFonts w:cstheme="minorHAnsi"/>
        </w:rPr>
      </w:pPr>
    </w:p>
    <w:tbl>
      <w:tblPr>
        <w:tblW w:w="10200" w:type="dxa"/>
        <w:tblInd w:w="-792" w:type="dxa"/>
        <w:tblLook w:val="0000"/>
      </w:tblPr>
      <w:tblGrid>
        <w:gridCol w:w="474"/>
        <w:gridCol w:w="6760"/>
        <w:gridCol w:w="558"/>
        <w:gridCol w:w="638"/>
        <w:gridCol w:w="919"/>
        <w:gridCol w:w="851"/>
      </w:tblGrid>
      <w:tr w:rsidR="006F26AB" w:rsidRPr="006F26AB" w:rsidTr="00912F00">
        <w:trPr>
          <w:trHeight w:val="411"/>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xml:space="preserve">Α/Α </w:t>
            </w:r>
          </w:p>
        </w:tc>
        <w:tc>
          <w:tcPr>
            <w:tcW w:w="6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xml:space="preserve">Είδος Εργασίας </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xml:space="preserve">Μον. </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xml:space="preserve">Ποσότητα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xml:space="preserve">Τιμή Μονάδας </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Aξία</w:t>
            </w:r>
          </w:p>
        </w:tc>
      </w:tr>
      <w:tr w:rsidR="006F26AB" w:rsidRPr="006F26AB" w:rsidTr="00912F00">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6F26AB" w:rsidRPr="006F26AB" w:rsidRDefault="006F26AB" w:rsidP="00912F00">
            <w:pPr>
              <w:rPr>
                <w:rFonts w:eastAsia="Times New Roman" w:cstheme="minorHAnsi"/>
                <w:b/>
                <w:bCs/>
                <w:sz w:val="15"/>
                <w:szCs w:val="15"/>
              </w:rPr>
            </w:pPr>
          </w:p>
        </w:tc>
        <w:tc>
          <w:tcPr>
            <w:tcW w:w="6840" w:type="dxa"/>
            <w:vMerge/>
            <w:tcBorders>
              <w:top w:val="single" w:sz="4" w:space="0" w:color="auto"/>
              <w:left w:val="single" w:sz="4" w:space="0" w:color="auto"/>
              <w:bottom w:val="single" w:sz="4" w:space="0" w:color="auto"/>
              <w:right w:val="single" w:sz="4" w:space="0" w:color="auto"/>
            </w:tcBorders>
            <w:vAlign w:val="center"/>
          </w:tcPr>
          <w:p w:rsidR="006F26AB" w:rsidRPr="006F26AB" w:rsidRDefault="006F26AB" w:rsidP="00912F00">
            <w:pPr>
              <w:rPr>
                <w:rFonts w:eastAsia="Times New Roman" w:cstheme="minorHAnsi"/>
                <w:b/>
                <w:bCs/>
                <w:sz w:val="15"/>
                <w:szCs w:val="15"/>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6F26AB" w:rsidRPr="006F26AB" w:rsidRDefault="006F26AB" w:rsidP="00912F00">
            <w:pPr>
              <w:rPr>
                <w:rFonts w:eastAsia="Times New Roman" w:cstheme="minorHAnsi"/>
                <w:b/>
                <w:bCs/>
                <w:sz w:val="15"/>
                <w:szCs w:val="15"/>
              </w:rPr>
            </w:pPr>
          </w:p>
        </w:tc>
        <w:tc>
          <w:tcPr>
            <w:tcW w:w="562" w:type="dxa"/>
            <w:vMerge/>
            <w:tcBorders>
              <w:top w:val="single" w:sz="4" w:space="0" w:color="auto"/>
              <w:left w:val="single" w:sz="4" w:space="0" w:color="auto"/>
              <w:bottom w:val="single" w:sz="4" w:space="0" w:color="000000"/>
              <w:right w:val="single" w:sz="4" w:space="0" w:color="auto"/>
            </w:tcBorders>
            <w:vAlign w:val="center"/>
          </w:tcPr>
          <w:p w:rsidR="006F26AB" w:rsidRPr="006F26AB" w:rsidRDefault="006F26AB" w:rsidP="00912F00">
            <w:pPr>
              <w:rPr>
                <w:rFonts w:eastAsia="Times New Roman" w:cstheme="minorHAnsi"/>
                <w:b/>
                <w:bCs/>
                <w:sz w:val="15"/>
                <w:szCs w:val="15"/>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6F26AB" w:rsidRPr="006F26AB" w:rsidRDefault="006F26AB" w:rsidP="00912F00">
            <w:pPr>
              <w:rPr>
                <w:rFonts w:eastAsia="Times New Roman" w:cstheme="minorHAnsi"/>
                <w:b/>
                <w:bCs/>
                <w:sz w:val="15"/>
                <w:szCs w:val="15"/>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6F26AB" w:rsidRPr="006F26AB" w:rsidRDefault="006F26AB" w:rsidP="00912F00">
            <w:pPr>
              <w:rPr>
                <w:rFonts w:eastAsia="Times New Roman" w:cstheme="minorHAnsi"/>
                <w:b/>
                <w:bCs/>
                <w:sz w:val="15"/>
                <w:szCs w:val="15"/>
              </w:rPr>
            </w:pPr>
          </w:p>
        </w:tc>
      </w:tr>
      <w:tr w:rsidR="006F26AB" w:rsidRPr="006F26AB" w:rsidTr="00912F00">
        <w:trPr>
          <w:trHeight w:val="255"/>
        </w:trPr>
        <w:tc>
          <w:tcPr>
            <w:tcW w:w="475" w:type="dxa"/>
            <w:tcBorders>
              <w:top w:val="nil"/>
              <w:left w:val="single" w:sz="4" w:space="0" w:color="auto"/>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w:t>
            </w:r>
          </w:p>
        </w:tc>
        <w:tc>
          <w:tcPr>
            <w:tcW w:w="6840" w:type="dxa"/>
            <w:tcBorders>
              <w:top w:val="nil"/>
              <w:left w:val="nil"/>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sz w:val="15"/>
                <w:szCs w:val="15"/>
              </w:rPr>
            </w:pPr>
          </w:p>
        </w:tc>
        <w:tc>
          <w:tcPr>
            <w:tcW w:w="558" w:type="dxa"/>
            <w:tcBorders>
              <w:top w:val="nil"/>
              <w:left w:val="nil"/>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w:t>
            </w:r>
          </w:p>
        </w:tc>
        <w:tc>
          <w:tcPr>
            <w:tcW w:w="562" w:type="dxa"/>
            <w:tcBorders>
              <w:top w:val="nil"/>
              <w:left w:val="nil"/>
              <w:bottom w:val="single" w:sz="4" w:space="0" w:color="auto"/>
              <w:right w:val="single" w:sz="4" w:space="0" w:color="auto"/>
            </w:tcBorders>
            <w:shd w:val="clear" w:color="auto" w:fill="auto"/>
            <w:textDirection w:val="btLr"/>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w:t>
            </w:r>
          </w:p>
        </w:tc>
        <w:tc>
          <w:tcPr>
            <w:tcW w:w="920" w:type="dxa"/>
            <w:tcBorders>
              <w:top w:val="nil"/>
              <w:left w:val="nil"/>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w:t>
            </w:r>
          </w:p>
        </w:tc>
        <w:tc>
          <w:tcPr>
            <w:tcW w:w="845" w:type="dxa"/>
            <w:tcBorders>
              <w:top w:val="nil"/>
              <w:left w:val="nil"/>
              <w:bottom w:val="single" w:sz="4" w:space="0" w:color="auto"/>
              <w:right w:val="single" w:sz="4" w:space="0" w:color="auto"/>
            </w:tcBorders>
            <w:shd w:val="clear" w:color="auto" w:fill="auto"/>
            <w:vAlign w:val="center"/>
          </w:tcPr>
          <w:p w:rsidR="006F26AB" w:rsidRPr="006F26AB" w:rsidRDefault="006F26AB" w:rsidP="00912F00">
            <w:pPr>
              <w:jc w:val="center"/>
              <w:rPr>
                <w:rFonts w:eastAsia="Times New Roman" w:cstheme="minorHAnsi"/>
                <w:b/>
                <w:bCs/>
                <w:sz w:val="15"/>
                <w:szCs w:val="15"/>
              </w:rPr>
            </w:pPr>
            <w:r w:rsidRPr="006F26AB">
              <w:rPr>
                <w:rFonts w:eastAsia="Times New Roman" w:cstheme="minorHAnsi"/>
                <w:b/>
                <w:bCs/>
                <w:sz w:val="15"/>
                <w:szCs w:val="15"/>
              </w:rPr>
              <w:t> </w:t>
            </w: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r w:rsidRPr="006F26AB">
              <w:rPr>
                <w:rFonts w:cstheme="minorHAnsi"/>
                <w:sz w:val="15"/>
                <w:szCs w:val="15"/>
              </w:rPr>
              <w:t>1</w:t>
            </w:r>
          </w:p>
        </w:tc>
        <w:tc>
          <w:tcPr>
            <w:tcW w:w="6840" w:type="dxa"/>
            <w:tcBorders>
              <w:top w:val="nil"/>
              <w:left w:val="nil"/>
              <w:bottom w:val="single" w:sz="4" w:space="0" w:color="auto"/>
              <w:right w:val="single" w:sz="4" w:space="0" w:color="auto"/>
            </w:tcBorders>
            <w:shd w:val="clear" w:color="auto" w:fill="auto"/>
          </w:tcPr>
          <w:p w:rsidR="006F26AB" w:rsidRPr="006F26AB" w:rsidRDefault="006F26AB" w:rsidP="00912F00">
            <w:pPr>
              <w:rPr>
                <w:rFonts w:cstheme="minorHAnsi"/>
                <w:sz w:val="15"/>
                <w:szCs w:val="15"/>
              </w:rPr>
            </w:pPr>
            <w:r w:rsidRPr="006F26AB">
              <w:rPr>
                <w:rFonts w:cstheme="minorHAnsi"/>
                <w:sz w:val="15"/>
                <w:szCs w:val="15"/>
              </w:rPr>
              <w:t>Συντήρηση υποσταθμού μέσης τάσης</w:t>
            </w:r>
          </w:p>
        </w:tc>
        <w:tc>
          <w:tcPr>
            <w:tcW w:w="558"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r w:rsidRPr="006F26AB">
              <w:rPr>
                <w:rFonts w:cstheme="minorHAnsi"/>
                <w:sz w:val="15"/>
                <w:szCs w:val="15"/>
              </w:rPr>
              <w:t>ΤΕΜ</w:t>
            </w:r>
          </w:p>
        </w:tc>
        <w:tc>
          <w:tcPr>
            <w:tcW w:w="562"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r w:rsidRPr="006F26AB">
              <w:rPr>
                <w:rFonts w:cstheme="minorHAnsi"/>
                <w:sz w:val="15"/>
                <w:szCs w:val="15"/>
              </w:rPr>
              <w:t>2</w:t>
            </w:r>
          </w:p>
        </w:tc>
        <w:tc>
          <w:tcPr>
            <w:tcW w:w="920"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r w:rsidRPr="006F26AB">
              <w:rPr>
                <w:rFonts w:cstheme="minorHAnsi"/>
                <w:sz w:val="15"/>
                <w:szCs w:val="15"/>
              </w:rPr>
              <w:t>1100</w:t>
            </w: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r w:rsidRPr="006F26AB">
              <w:rPr>
                <w:rFonts w:cstheme="minorHAnsi"/>
                <w:sz w:val="15"/>
                <w:szCs w:val="15"/>
              </w:rPr>
              <w:t>2200</w:t>
            </w: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r w:rsidRPr="006F26AB">
              <w:rPr>
                <w:rFonts w:cstheme="minorHAnsi"/>
                <w:sz w:val="15"/>
                <w:szCs w:val="15"/>
              </w:rPr>
              <w:t>2</w:t>
            </w:r>
          </w:p>
        </w:tc>
        <w:tc>
          <w:tcPr>
            <w:tcW w:w="6840" w:type="dxa"/>
            <w:tcBorders>
              <w:top w:val="nil"/>
              <w:left w:val="nil"/>
              <w:bottom w:val="single" w:sz="4" w:space="0" w:color="auto"/>
              <w:right w:val="single" w:sz="4" w:space="0" w:color="auto"/>
            </w:tcBorders>
            <w:shd w:val="clear" w:color="auto" w:fill="auto"/>
          </w:tcPr>
          <w:p w:rsidR="006F26AB" w:rsidRPr="006F26AB" w:rsidRDefault="006F26AB" w:rsidP="00912F00">
            <w:pPr>
              <w:rPr>
                <w:rFonts w:cstheme="minorHAnsi"/>
                <w:sz w:val="15"/>
                <w:szCs w:val="15"/>
              </w:rPr>
            </w:pPr>
            <w:r w:rsidRPr="006F26AB">
              <w:rPr>
                <w:rFonts w:cstheme="minorHAnsi"/>
                <w:sz w:val="15"/>
                <w:szCs w:val="15"/>
              </w:rPr>
              <w:t>Συντήρηση Η/Ζ</w:t>
            </w:r>
          </w:p>
        </w:tc>
        <w:tc>
          <w:tcPr>
            <w:tcW w:w="558" w:type="dxa"/>
            <w:tcBorders>
              <w:top w:val="nil"/>
              <w:left w:val="nil"/>
              <w:bottom w:val="single" w:sz="4" w:space="0" w:color="auto"/>
              <w:right w:val="single" w:sz="4" w:space="0" w:color="auto"/>
            </w:tcBorders>
            <w:shd w:val="clear" w:color="auto" w:fill="FFFFFF"/>
          </w:tcPr>
          <w:p w:rsidR="006F26AB" w:rsidRPr="006F26AB" w:rsidRDefault="006F26AB" w:rsidP="00912F00">
            <w:pPr>
              <w:jc w:val="center"/>
              <w:rPr>
                <w:rFonts w:cstheme="minorHAnsi"/>
                <w:sz w:val="15"/>
                <w:szCs w:val="15"/>
              </w:rPr>
            </w:pPr>
            <w:r w:rsidRPr="006F26AB">
              <w:rPr>
                <w:rFonts w:cstheme="minorHAnsi"/>
                <w:sz w:val="15"/>
                <w:szCs w:val="15"/>
              </w:rPr>
              <w:t>ΤΕΜ</w:t>
            </w:r>
          </w:p>
        </w:tc>
        <w:tc>
          <w:tcPr>
            <w:tcW w:w="562"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r w:rsidRPr="006F26AB">
              <w:rPr>
                <w:rFonts w:cstheme="minorHAnsi"/>
                <w:sz w:val="15"/>
                <w:szCs w:val="15"/>
              </w:rPr>
              <w:t>3</w:t>
            </w:r>
          </w:p>
        </w:tc>
        <w:tc>
          <w:tcPr>
            <w:tcW w:w="920"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r w:rsidRPr="006F26AB">
              <w:rPr>
                <w:rFonts w:cstheme="minorHAnsi"/>
                <w:sz w:val="15"/>
                <w:szCs w:val="15"/>
              </w:rPr>
              <w:t>1100</w:t>
            </w: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r w:rsidRPr="006F26AB">
              <w:rPr>
                <w:rFonts w:cstheme="minorHAnsi"/>
                <w:sz w:val="15"/>
                <w:szCs w:val="15"/>
              </w:rPr>
              <w:t>3300</w:t>
            </w: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p>
        </w:tc>
        <w:tc>
          <w:tcPr>
            <w:tcW w:w="6840" w:type="dxa"/>
            <w:tcBorders>
              <w:top w:val="single" w:sz="4" w:space="0" w:color="auto"/>
              <w:left w:val="nil"/>
              <w:bottom w:val="single" w:sz="4" w:space="0" w:color="auto"/>
              <w:right w:val="single" w:sz="4" w:space="0" w:color="auto"/>
            </w:tcBorders>
            <w:shd w:val="clear" w:color="auto" w:fill="FFFFFF"/>
          </w:tcPr>
          <w:p w:rsidR="006F26AB" w:rsidRPr="006F26AB" w:rsidRDefault="006F26AB" w:rsidP="00912F00">
            <w:pPr>
              <w:rPr>
                <w:rFonts w:cstheme="minorHAnsi"/>
                <w:sz w:val="15"/>
                <w:szCs w:val="15"/>
              </w:rPr>
            </w:pPr>
          </w:p>
        </w:tc>
        <w:tc>
          <w:tcPr>
            <w:tcW w:w="558" w:type="dxa"/>
            <w:tcBorders>
              <w:top w:val="nil"/>
              <w:left w:val="nil"/>
              <w:bottom w:val="single" w:sz="4" w:space="0" w:color="auto"/>
              <w:right w:val="single" w:sz="4" w:space="0" w:color="auto"/>
            </w:tcBorders>
            <w:shd w:val="clear" w:color="auto" w:fill="FFFFFF"/>
          </w:tcPr>
          <w:p w:rsidR="006F26AB" w:rsidRPr="006F26AB" w:rsidRDefault="006F26AB" w:rsidP="00912F00">
            <w:pPr>
              <w:jc w:val="center"/>
              <w:rPr>
                <w:rFonts w:cstheme="minorHAnsi"/>
                <w:sz w:val="15"/>
                <w:szCs w:val="15"/>
              </w:rPr>
            </w:pPr>
          </w:p>
        </w:tc>
        <w:tc>
          <w:tcPr>
            <w:tcW w:w="562" w:type="dxa"/>
            <w:tcBorders>
              <w:top w:val="nil"/>
              <w:left w:val="nil"/>
              <w:bottom w:val="single" w:sz="4" w:space="0" w:color="auto"/>
              <w:right w:val="single" w:sz="4" w:space="0" w:color="auto"/>
            </w:tcBorders>
            <w:shd w:val="clear" w:color="auto" w:fill="FFFFFF"/>
          </w:tcPr>
          <w:p w:rsidR="006F26AB" w:rsidRPr="006F26AB" w:rsidRDefault="006F26AB" w:rsidP="00912F00">
            <w:pPr>
              <w:rPr>
                <w:rFonts w:cstheme="minorHAnsi"/>
                <w:sz w:val="15"/>
                <w:szCs w:val="15"/>
              </w:rPr>
            </w:pPr>
          </w:p>
        </w:tc>
        <w:tc>
          <w:tcPr>
            <w:tcW w:w="920" w:type="dxa"/>
            <w:tcBorders>
              <w:top w:val="nil"/>
              <w:left w:val="nil"/>
              <w:bottom w:val="single" w:sz="4" w:space="0" w:color="auto"/>
              <w:right w:val="single" w:sz="4" w:space="0" w:color="auto"/>
            </w:tcBorders>
            <w:shd w:val="clear" w:color="auto" w:fill="FFFFFF"/>
          </w:tcPr>
          <w:p w:rsidR="006F26AB" w:rsidRPr="006F26AB" w:rsidRDefault="006F26AB" w:rsidP="00912F00">
            <w:pPr>
              <w:jc w:val="right"/>
              <w:rPr>
                <w:rFonts w:cstheme="minorHAnsi"/>
                <w:sz w:val="15"/>
                <w:szCs w:val="15"/>
              </w:rPr>
            </w:pP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cstheme="minorHAnsi"/>
                <w:sz w:val="15"/>
                <w:szCs w:val="15"/>
              </w:rPr>
            </w:pPr>
          </w:p>
        </w:tc>
        <w:tc>
          <w:tcPr>
            <w:tcW w:w="6840" w:type="dxa"/>
            <w:tcBorders>
              <w:top w:val="nil"/>
              <w:left w:val="nil"/>
              <w:bottom w:val="single" w:sz="4" w:space="0" w:color="auto"/>
              <w:right w:val="single" w:sz="4" w:space="0" w:color="auto"/>
            </w:tcBorders>
            <w:shd w:val="clear" w:color="auto" w:fill="FFFFFF"/>
          </w:tcPr>
          <w:p w:rsidR="006F26AB" w:rsidRPr="006F26AB" w:rsidRDefault="006F26AB" w:rsidP="00912F00">
            <w:pPr>
              <w:rPr>
                <w:rFonts w:cstheme="minorHAnsi"/>
                <w:sz w:val="15"/>
                <w:szCs w:val="15"/>
              </w:rPr>
            </w:pPr>
          </w:p>
        </w:tc>
        <w:tc>
          <w:tcPr>
            <w:tcW w:w="558" w:type="dxa"/>
            <w:tcBorders>
              <w:top w:val="nil"/>
              <w:left w:val="nil"/>
              <w:bottom w:val="single" w:sz="4" w:space="0" w:color="auto"/>
              <w:right w:val="single" w:sz="4" w:space="0" w:color="auto"/>
            </w:tcBorders>
            <w:shd w:val="clear" w:color="auto" w:fill="FFFFFF"/>
          </w:tcPr>
          <w:p w:rsidR="006F26AB" w:rsidRPr="006F26AB" w:rsidRDefault="006F26AB" w:rsidP="00912F00">
            <w:pPr>
              <w:jc w:val="center"/>
              <w:rPr>
                <w:rFonts w:cstheme="minorHAnsi"/>
                <w:sz w:val="15"/>
                <w:szCs w:val="15"/>
              </w:rPr>
            </w:pPr>
          </w:p>
        </w:tc>
        <w:tc>
          <w:tcPr>
            <w:tcW w:w="562" w:type="dxa"/>
            <w:tcBorders>
              <w:top w:val="nil"/>
              <w:left w:val="nil"/>
              <w:bottom w:val="single" w:sz="4" w:space="0" w:color="auto"/>
              <w:right w:val="single" w:sz="4" w:space="0" w:color="auto"/>
            </w:tcBorders>
            <w:shd w:val="clear" w:color="auto" w:fill="FFFFFF"/>
          </w:tcPr>
          <w:p w:rsidR="006F26AB" w:rsidRPr="006F26AB" w:rsidRDefault="006F26AB" w:rsidP="00912F00">
            <w:pPr>
              <w:rPr>
                <w:rFonts w:cstheme="minorHAnsi"/>
                <w:sz w:val="15"/>
                <w:szCs w:val="15"/>
              </w:rPr>
            </w:pPr>
          </w:p>
        </w:tc>
        <w:tc>
          <w:tcPr>
            <w:tcW w:w="920" w:type="dxa"/>
            <w:tcBorders>
              <w:top w:val="nil"/>
              <w:left w:val="nil"/>
              <w:bottom w:val="single" w:sz="4" w:space="0" w:color="auto"/>
              <w:right w:val="single" w:sz="4" w:space="0" w:color="auto"/>
            </w:tcBorders>
            <w:shd w:val="clear" w:color="auto" w:fill="FFFFFF"/>
          </w:tcPr>
          <w:p w:rsidR="006F26AB" w:rsidRPr="006F26AB" w:rsidRDefault="006F26AB" w:rsidP="00912F00">
            <w:pPr>
              <w:jc w:val="right"/>
              <w:rPr>
                <w:rFonts w:cstheme="minorHAnsi"/>
                <w:sz w:val="15"/>
                <w:szCs w:val="15"/>
              </w:rPr>
            </w:pP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sz w:val="15"/>
                <w:szCs w:val="15"/>
              </w:rPr>
            </w:pPr>
          </w:p>
        </w:tc>
      </w:tr>
      <w:tr w:rsidR="006F26AB" w:rsidRPr="006F26AB" w:rsidTr="00912F00">
        <w:trPr>
          <w:trHeight w:val="39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6840"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p>
        </w:tc>
        <w:tc>
          <w:tcPr>
            <w:tcW w:w="558"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562"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r w:rsidRPr="006F26AB">
              <w:rPr>
                <w:rFonts w:eastAsia="Times New Roman" w:cstheme="minorHAnsi"/>
                <w:sz w:val="15"/>
                <w:szCs w:val="15"/>
              </w:rPr>
              <w:t> </w:t>
            </w:r>
          </w:p>
        </w:tc>
        <w:tc>
          <w:tcPr>
            <w:tcW w:w="920" w:type="dxa"/>
            <w:tcBorders>
              <w:top w:val="nil"/>
              <w:left w:val="nil"/>
              <w:bottom w:val="single" w:sz="4" w:space="0" w:color="auto"/>
              <w:right w:val="single" w:sz="4" w:space="0" w:color="auto"/>
            </w:tcBorders>
            <w:shd w:val="clear" w:color="auto" w:fill="auto"/>
          </w:tcPr>
          <w:p w:rsidR="006F26AB" w:rsidRPr="006F26AB" w:rsidRDefault="006F26AB" w:rsidP="00912F00">
            <w:pPr>
              <w:rPr>
                <w:rFonts w:cstheme="minorHAnsi"/>
                <w:b/>
                <w:bCs/>
                <w:sz w:val="15"/>
                <w:szCs w:val="15"/>
              </w:rPr>
            </w:pPr>
            <w:r w:rsidRPr="006F26AB">
              <w:rPr>
                <w:rFonts w:cstheme="minorHAnsi"/>
                <w:b/>
                <w:bCs/>
                <w:sz w:val="15"/>
                <w:szCs w:val="15"/>
              </w:rPr>
              <w:t>ΜΕΡΙΚΟ ΣΥΝΟΛΟ</w:t>
            </w: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b/>
                <w:bCs/>
                <w:sz w:val="15"/>
                <w:szCs w:val="15"/>
                <w:lang w:val="en-US"/>
              </w:rPr>
            </w:pPr>
            <w:r w:rsidRPr="006F26AB">
              <w:rPr>
                <w:rFonts w:cstheme="minorHAnsi"/>
                <w:b/>
                <w:bCs/>
                <w:sz w:val="15"/>
                <w:szCs w:val="15"/>
                <w:lang w:val="en-US"/>
              </w:rPr>
              <w:t>5500</w:t>
            </w: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6840"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r w:rsidRPr="006F26AB">
              <w:rPr>
                <w:rFonts w:eastAsia="Times New Roman" w:cstheme="minorHAnsi"/>
                <w:sz w:val="15"/>
                <w:szCs w:val="15"/>
              </w:rPr>
              <w:t> </w:t>
            </w:r>
          </w:p>
        </w:tc>
        <w:tc>
          <w:tcPr>
            <w:tcW w:w="558"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562"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r w:rsidRPr="006F26AB">
              <w:rPr>
                <w:rFonts w:eastAsia="Times New Roman" w:cstheme="minorHAnsi"/>
                <w:sz w:val="15"/>
                <w:szCs w:val="15"/>
              </w:rPr>
              <w:t> </w:t>
            </w:r>
          </w:p>
        </w:tc>
        <w:tc>
          <w:tcPr>
            <w:tcW w:w="920" w:type="dxa"/>
            <w:tcBorders>
              <w:top w:val="nil"/>
              <w:left w:val="nil"/>
              <w:bottom w:val="single" w:sz="4" w:space="0" w:color="auto"/>
              <w:right w:val="single" w:sz="4" w:space="0" w:color="auto"/>
            </w:tcBorders>
            <w:shd w:val="clear" w:color="auto" w:fill="auto"/>
          </w:tcPr>
          <w:p w:rsidR="006F26AB" w:rsidRPr="006F26AB" w:rsidRDefault="006F26AB" w:rsidP="00912F00">
            <w:pPr>
              <w:rPr>
                <w:rFonts w:cstheme="minorHAnsi"/>
                <w:b/>
                <w:bCs/>
                <w:sz w:val="15"/>
                <w:szCs w:val="15"/>
              </w:rPr>
            </w:pPr>
            <w:r w:rsidRPr="006F26AB">
              <w:rPr>
                <w:rFonts w:cstheme="minorHAnsi"/>
                <w:b/>
                <w:bCs/>
                <w:sz w:val="15"/>
                <w:szCs w:val="15"/>
              </w:rPr>
              <w:t>ΦΠΑ 24%</w:t>
            </w: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tabs>
                <w:tab w:val="left" w:pos="330"/>
                <w:tab w:val="right" w:pos="629"/>
              </w:tabs>
              <w:rPr>
                <w:rFonts w:cstheme="minorHAnsi"/>
                <w:b/>
                <w:bCs/>
                <w:sz w:val="15"/>
                <w:szCs w:val="15"/>
                <w:lang w:val="en-US"/>
              </w:rPr>
            </w:pPr>
            <w:r w:rsidRPr="006F26AB">
              <w:rPr>
                <w:rFonts w:cstheme="minorHAnsi"/>
                <w:b/>
                <w:bCs/>
                <w:sz w:val="15"/>
                <w:szCs w:val="15"/>
              </w:rPr>
              <w:tab/>
              <w:t>1</w:t>
            </w:r>
            <w:r w:rsidRPr="006F26AB">
              <w:rPr>
                <w:rFonts w:cstheme="minorHAnsi"/>
                <w:b/>
                <w:bCs/>
                <w:sz w:val="15"/>
                <w:szCs w:val="15"/>
                <w:lang w:val="en-US"/>
              </w:rPr>
              <w:t>320</w:t>
            </w:r>
          </w:p>
        </w:tc>
      </w:tr>
      <w:tr w:rsidR="006F26AB" w:rsidRPr="006F26AB" w:rsidTr="00912F00">
        <w:trPr>
          <w:trHeight w:val="210"/>
        </w:trPr>
        <w:tc>
          <w:tcPr>
            <w:tcW w:w="475" w:type="dxa"/>
            <w:tcBorders>
              <w:top w:val="nil"/>
              <w:left w:val="single" w:sz="4" w:space="0" w:color="auto"/>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6840"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r w:rsidRPr="006F26AB">
              <w:rPr>
                <w:rFonts w:eastAsia="Times New Roman" w:cstheme="minorHAnsi"/>
                <w:sz w:val="15"/>
                <w:szCs w:val="15"/>
              </w:rPr>
              <w:t> </w:t>
            </w:r>
          </w:p>
        </w:tc>
        <w:tc>
          <w:tcPr>
            <w:tcW w:w="558" w:type="dxa"/>
            <w:tcBorders>
              <w:top w:val="nil"/>
              <w:left w:val="nil"/>
              <w:bottom w:val="single" w:sz="4" w:space="0" w:color="auto"/>
              <w:right w:val="single" w:sz="4" w:space="0" w:color="auto"/>
            </w:tcBorders>
            <w:shd w:val="clear" w:color="auto" w:fill="auto"/>
          </w:tcPr>
          <w:p w:rsidR="006F26AB" w:rsidRPr="006F26AB" w:rsidRDefault="006F26AB" w:rsidP="00912F00">
            <w:pPr>
              <w:jc w:val="center"/>
              <w:rPr>
                <w:rFonts w:eastAsia="Times New Roman" w:cstheme="minorHAnsi"/>
                <w:sz w:val="15"/>
                <w:szCs w:val="15"/>
              </w:rPr>
            </w:pPr>
            <w:r w:rsidRPr="006F26AB">
              <w:rPr>
                <w:rFonts w:eastAsia="Times New Roman" w:cstheme="minorHAnsi"/>
                <w:sz w:val="15"/>
                <w:szCs w:val="15"/>
              </w:rPr>
              <w:t> </w:t>
            </w:r>
          </w:p>
        </w:tc>
        <w:tc>
          <w:tcPr>
            <w:tcW w:w="562" w:type="dxa"/>
            <w:tcBorders>
              <w:top w:val="nil"/>
              <w:left w:val="nil"/>
              <w:bottom w:val="single" w:sz="4" w:space="0" w:color="auto"/>
              <w:right w:val="single" w:sz="4" w:space="0" w:color="auto"/>
            </w:tcBorders>
            <w:shd w:val="clear" w:color="auto" w:fill="auto"/>
          </w:tcPr>
          <w:p w:rsidR="006F26AB" w:rsidRPr="006F26AB" w:rsidRDefault="006F26AB" w:rsidP="00912F00">
            <w:pPr>
              <w:rPr>
                <w:rFonts w:eastAsia="Times New Roman" w:cstheme="minorHAnsi"/>
                <w:sz w:val="15"/>
                <w:szCs w:val="15"/>
              </w:rPr>
            </w:pPr>
            <w:r w:rsidRPr="006F26AB">
              <w:rPr>
                <w:rFonts w:eastAsia="Times New Roman" w:cstheme="minorHAnsi"/>
                <w:sz w:val="15"/>
                <w:szCs w:val="15"/>
              </w:rPr>
              <w:t> </w:t>
            </w:r>
          </w:p>
        </w:tc>
        <w:tc>
          <w:tcPr>
            <w:tcW w:w="920" w:type="dxa"/>
            <w:tcBorders>
              <w:top w:val="nil"/>
              <w:left w:val="nil"/>
              <w:bottom w:val="single" w:sz="4" w:space="0" w:color="auto"/>
              <w:right w:val="single" w:sz="4" w:space="0" w:color="auto"/>
            </w:tcBorders>
            <w:shd w:val="clear" w:color="auto" w:fill="auto"/>
          </w:tcPr>
          <w:p w:rsidR="006F26AB" w:rsidRPr="006F26AB" w:rsidRDefault="006F26AB" w:rsidP="00912F00">
            <w:pPr>
              <w:rPr>
                <w:rFonts w:cstheme="minorHAnsi"/>
                <w:b/>
                <w:bCs/>
                <w:sz w:val="15"/>
                <w:szCs w:val="15"/>
              </w:rPr>
            </w:pPr>
            <w:r w:rsidRPr="006F26AB">
              <w:rPr>
                <w:rFonts w:cstheme="minorHAnsi"/>
                <w:b/>
                <w:bCs/>
                <w:sz w:val="15"/>
                <w:szCs w:val="15"/>
              </w:rPr>
              <w:t>ΣΥΝΟΛΟ</w:t>
            </w:r>
          </w:p>
        </w:tc>
        <w:tc>
          <w:tcPr>
            <w:tcW w:w="845" w:type="dxa"/>
            <w:tcBorders>
              <w:top w:val="nil"/>
              <w:left w:val="nil"/>
              <w:bottom w:val="single" w:sz="4" w:space="0" w:color="auto"/>
              <w:right w:val="single" w:sz="4" w:space="0" w:color="auto"/>
            </w:tcBorders>
            <w:shd w:val="clear" w:color="auto" w:fill="auto"/>
          </w:tcPr>
          <w:p w:rsidR="006F26AB" w:rsidRPr="006F26AB" w:rsidRDefault="006F26AB" w:rsidP="00912F00">
            <w:pPr>
              <w:jc w:val="right"/>
              <w:rPr>
                <w:rFonts w:cstheme="minorHAnsi"/>
                <w:b/>
                <w:bCs/>
                <w:sz w:val="15"/>
                <w:szCs w:val="15"/>
              </w:rPr>
            </w:pPr>
            <w:r w:rsidRPr="006F26AB">
              <w:rPr>
                <w:rFonts w:cstheme="minorHAnsi"/>
                <w:b/>
                <w:bCs/>
                <w:sz w:val="15"/>
                <w:szCs w:val="15"/>
                <w:lang w:val="en-US"/>
              </w:rPr>
              <w:t>6820</w:t>
            </w:r>
            <w:r w:rsidRPr="006F26AB">
              <w:rPr>
                <w:rFonts w:cstheme="minorHAnsi"/>
                <w:b/>
                <w:bCs/>
                <w:sz w:val="15"/>
                <w:szCs w:val="15"/>
              </w:rPr>
              <w:t>€</w:t>
            </w:r>
          </w:p>
        </w:tc>
      </w:tr>
    </w:tbl>
    <w:p w:rsidR="006F26AB" w:rsidRPr="006F26AB" w:rsidRDefault="006F26AB" w:rsidP="006F26AB">
      <w:pPr>
        <w:spacing w:line="360" w:lineRule="auto"/>
        <w:jc w:val="both"/>
        <w:rPr>
          <w:rFonts w:cstheme="minorHAnsi"/>
        </w:rPr>
      </w:pPr>
    </w:p>
    <w:p w:rsidR="006F26AB" w:rsidRPr="006F26AB" w:rsidRDefault="006F26AB" w:rsidP="006F26AB">
      <w:pPr>
        <w:spacing w:line="360" w:lineRule="auto"/>
        <w:jc w:val="both"/>
        <w:rPr>
          <w:rFonts w:cstheme="minorHAnsi"/>
        </w:rPr>
      </w:pPr>
    </w:p>
    <w:p w:rsidR="006F26AB" w:rsidRPr="006F26AB" w:rsidRDefault="006F26AB" w:rsidP="006F26AB">
      <w:pPr>
        <w:spacing w:line="360" w:lineRule="auto"/>
        <w:jc w:val="center"/>
        <w:rPr>
          <w:rFonts w:cstheme="minorHAnsi"/>
          <w:sz w:val="24"/>
          <w:szCs w:val="24"/>
        </w:rPr>
      </w:pPr>
      <w:r w:rsidRPr="006F26AB">
        <w:rPr>
          <w:rFonts w:cstheme="minorHAnsi"/>
          <w:sz w:val="24"/>
          <w:szCs w:val="24"/>
        </w:rPr>
        <w:t>Ο Συντάξας</w:t>
      </w:r>
    </w:p>
    <w:p w:rsidR="006F26AB" w:rsidRPr="006F26AB" w:rsidRDefault="006F26AB" w:rsidP="006F26AB">
      <w:pPr>
        <w:spacing w:line="360" w:lineRule="auto"/>
        <w:jc w:val="center"/>
        <w:rPr>
          <w:rFonts w:cstheme="minorHAnsi"/>
          <w:sz w:val="24"/>
          <w:szCs w:val="24"/>
        </w:rPr>
      </w:pPr>
      <w:r w:rsidRPr="006F26AB">
        <w:rPr>
          <w:rFonts w:cstheme="minorHAnsi"/>
          <w:sz w:val="24"/>
          <w:szCs w:val="24"/>
        </w:rPr>
        <w:t>Νικόλαος Τζάνης</w:t>
      </w:r>
    </w:p>
    <w:p w:rsidR="006F26AB" w:rsidRPr="006F26AB" w:rsidRDefault="006F26AB" w:rsidP="006F26AB">
      <w:pPr>
        <w:spacing w:line="360" w:lineRule="auto"/>
        <w:jc w:val="center"/>
        <w:rPr>
          <w:rFonts w:cstheme="minorHAnsi"/>
          <w:sz w:val="24"/>
          <w:szCs w:val="24"/>
        </w:rPr>
      </w:pPr>
      <w:r w:rsidRPr="006F26AB">
        <w:rPr>
          <w:rFonts w:cstheme="minorHAnsi"/>
          <w:sz w:val="24"/>
          <w:szCs w:val="24"/>
        </w:rPr>
        <w:t>Διπλ.Μηχ/γος Μηχ/κός Α.Π.Θ.</w:t>
      </w:r>
    </w:p>
    <w:p w:rsidR="00D541C6" w:rsidRPr="00A049B6" w:rsidRDefault="00D541C6">
      <w:pPr>
        <w:rPr>
          <w:rFonts w:ascii="Century Gothic" w:hAnsi="Century Gothic"/>
          <w:sz w:val="20"/>
          <w:szCs w:val="20"/>
        </w:rPr>
      </w:pPr>
    </w:p>
    <w:p w:rsidR="00CD17F5" w:rsidRPr="009A02C6"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r>
        <w:rPr>
          <w:b/>
          <w:bCs/>
        </w:rPr>
        <w:t>ΠΑΡΑΡΤΗΜΑ Β΄</w:t>
      </w:r>
      <w:r w:rsidRPr="009A02C6">
        <w:rPr>
          <w:b/>
          <w:bCs/>
        </w:rPr>
        <w:t xml:space="preserve">  </w:t>
      </w:r>
      <w:r w:rsidR="004F1186">
        <w:rPr>
          <w:b/>
          <w:bCs/>
        </w:rPr>
        <w:t>-</w:t>
      </w:r>
      <w:r w:rsidRPr="009A02C6">
        <w:rPr>
          <w:b/>
          <w:bCs/>
        </w:rPr>
        <w:t>ΟΙΚΟΝΟΜΙΚΗ ΠΡΟΣΦΟΡΑ -</w:t>
      </w:r>
    </w:p>
    <w:p w:rsidR="00CD17F5" w:rsidRDefault="00CD17F5" w:rsidP="00CD17F5">
      <w:pPr>
        <w:autoSpaceDE w:val="0"/>
        <w:autoSpaceDN w:val="0"/>
        <w:adjustRightInd w:val="0"/>
        <w:rPr>
          <w:rFonts w:ascii="Cambria" w:hAnsi="Cambria" w:cs="Tahoma-Bold"/>
          <w:b/>
          <w:bCs/>
          <w:sz w:val="18"/>
          <w:szCs w:val="18"/>
        </w:rPr>
      </w:pPr>
    </w:p>
    <w:tbl>
      <w:tblPr>
        <w:tblW w:w="9408" w:type="dxa"/>
        <w:tblInd w:w="-1440" w:type="dxa"/>
        <w:tblLayout w:type="fixed"/>
        <w:tblCellMar>
          <w:left w:w="30" w:type="dxa"/>
          <w:right w:w="30" w:type="dxa"/>
        </w:tblCellMar>
        <w:tblLook w:val="0000"/>
      </w:tblPr>
      <w:tblGrid>
        <w:gridCol w:w="3313"/>
        <w:gridCol w:w="2693"/>
        <w:gridCol w:w="3402"/>
      </w:tblGrid>
      <w:tr w:rsidR="00D33FFA" w:rsidRPr="00395BDB" w:rsidTr="00D33FFA">
        <w:trPr>
          <w:trHeight w:val="202"/>
        </w:trPr>
        <w:tc>
          <w:tcPr>
            <w:tcW w:w="3313"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5"/>
                <w:szCs w:val="15"/>
              </w:rPr>
            </w:pPr>
            <w:r>
              <w:rPr>
                <w:rFonts w:ascii="Arial" w:hAnsi="Arial" w:cs="Arial"/>
                <w:b/>
                <w:bCs/>
                <w:color w:val="000000"/>
                <w:sz w:val="15"/>
                <w:szCs w:val="15"/>
              </w:rPr>
              <w:t xml:space="preserve">                                                   </w:t>
            </w: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5"/>
                <w:szCs w:val="15"/>
              </w:rPr>
            </w:pP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5"/>
                <w:szCs w:val="15"/>
              </w:rPr>
              <w:t xml:space="preserve">      </w:t>
            </w:r>
            <w:r w:rsidRPr="003621FC">
              <w:rPr>
                <w:rFonts w:ascii="Arial" w:hAnsi="Arial" w:cs="Arial"/>
                <w:b/>
                <w:bCs/>
                <w:color w:val="000000"/>
                <w:sz w:val="18"/>
                <w:szCs w:val="18"/>
              </w:rPr>
              <w:t xml:space="preserve"> ΟΙΚΟΝΟΜΙΚΗ   ΠΡΟΣΦΟΡΑ </w:t>
            </w:r>
            <w:r>
              <w:rPr>
                <w:rFonts w:ascii="Arial" w:hAnsi="Arial" w:cs="Arial"/>
                <w:b/>
                <w:bCs/>
                <w:color w:val="000000"/>
                <w:sz w:val="18"/>
                <w:szCs w:val="18"/>
              </w:rPr>
              <w:t xml:space="preserve"> </w:t>
            </w:r>
          </w:p>
          <w:p w:rsidR="00D33FFA"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Arial" w:hAnsi="Arial" w:cs="Arial"/>
                <w:b/>
                <w:bCs/>
                <w:color w:val="000000"/>
              </w:rPr>
            </w:pPr>
            <w:r>
              <w:rPr>
                <w:rFonts w:ascii="Calibri" w:hAnsi="Calibr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p w:rsidR="00D33FFA" w:rsidRPr="00D33FFA" w:rsidRDefault="00D33FFA" w:rsidP="00D33FFA">
            <w:pPr>
              <w:autoSpaceDE w:val="0"/>
              <w:autoSpaceDN w:val="0"/>
              <w:adjustRightInd w:val="0"/>
              <w:rPr>
                <w:rFonts w:ascii="Calibri" w:hAnsi="Calibri" w:cs="Calibri"/>
                <w:b/>
                <w:bCs/>
                <w:color w:val="000000"/>
                <w:sz w:val="20"/>
                <w:szCs w:val="20"/>
              </w:rPr>
            </w:pPr>
            <w:r>
              <w:rPr>
                <w:rFonts w:ascii="Arial" w:hAnsi="Arial" w:cs="Arial"/>
                <w:b/>
                <w:bCs/>
                <w:color w:val="000000"/>
                <w:sz w:val="18"/>
                <w:szCs w:val="18"/>
              </w:rPr>
              <w:t xml:space="preserve"> </w:t>
            </w: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Default="00D33FFA" w:rsidP="00D33FFA">
            <w:pPr>
              <w:autoSpaceDE w:val="0"/>
              <w:autoSpaceDN w:val="0"/>
              <w:adjustRightInd w:val="0"/>
              <w:rPr>
                <w:rFonts w:ascii="Arial" w:hAnsi="Arial" w:cs="Arial"/>
                <w:b/>
                <w:bCs/>
                <w:color w:val="000000"/>
                <w:sz w:val="18"/>
                <w:szCs w:val="18"/>
              </w:rPr>
            </w:pPr>
          </w:p>
          <w:p w:rsidR="00D33FFA" w:rsidRDefault="00D33FFA" w:rsidP="00D33FFA">
            <w:pPr>
              <w:autoSpaceDE w:val="0"/>
              <w:autoSpaceDN w:val="0"/>
              <w:adjustRightInd w:val="0"/>
              <w:rPr>
                <w:rFonts w:ascii="Arial" w:hAnsi="Arial" w:cs="Arial"/>
                <w:b/>
                <w:bCs/>
                <w:color w:val="000000"/>
                <w:sz w:val="18"/>
                <w:szCs w:val="18"/>
              </w:rPr>
            </w:pPr>
          </w:p>
          <w:p w:rsidR="00CA1B2F"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D33FF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D33FFA" w:rsidRPr="00395BDB" w:rsidTr="00D33FF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D33FFA">
            <w:pPr>
              <w:rPr>
                <w:rFonts w:ascii="Calibri" w:hAnsi="Calibri"/>
                <w:sz w:val="18"/>
                <w:szCs w:val="18"/>
              </w:rPr>
            </w:pPr>
            <w:r w:rsidRPr="004A1C96">
              <w:rPr>
                <w:rFonts w:ascii="Calibri" w:hAnsi="Calibri"/>
                <w:sz w:val="18"/>
                <w:szCs w:val="18"/>
              </w:rPr>
              <w:t xml:space="preserve">     </w:t>
            </w:r>
          </w:p>
          <w:p w:rsidR="00D33FFA" w:rsidRPr="008972CA" w:rsidRDefault="00D33FFA" w:rsidP="00D33FF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D33FF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D33FFA">
            <w:pPr>
              <w:autoSpaceDE w:val="0"/>
              <w:autoSpaceDN w:val="0"/>
              <w:adjustRightInd w:val="0"/>
              <w:rPr>
                <w:rFonts w:ascii="Arial" w:hAnsi="Arial" w:cs="Arial"/>
                <w:b/>
                <w:bCs/>
                <w:color w:val="000000"/>
                <w:sz w:val="18"/>
                <w:szCs w:val="18"/>
              </w:rPr>
            </w:pPr>
          </w:p>
        </w:tc>
      </w:tr>
      <w:tr w:rsidR="00D33FFA" w:rsidTr="00D33FFA">
        <w:trPr>
          <w:trHeight w:val="1539"/>
        </w:trPr>
        <w:tc>
          <w:tcPr>
            <w:tcW w:w="3313" w:type="dxa"/>
            <w:tcBorders>
              <w:top w:val="single" w:sz="6" w:space="0" w:color="auto"/>
              <w:left w:val="single" w:sz="6" w:space="0" w:color="auto"/>
              <w:bottom w:val="single" w:sz="6" w:space="0" w:color="auto"/>
              <w:right w:val="single" w:sz="6" w:space="0" w:color="auto"/>
            </w:tcBorders>
          </w:tcPr>
          <w:p w:rsidR="00337B66" w:rsidRPr="00641D8A" w:rsidRDefault="00D33FFA" w:rsidP="00337B66">
            <w:pPr>
              <w:pStyle w:val="3"/>
              <w:spacing w:before="120" w:line="280" w:lineRule="exact"/>
              <w:jc w:val="both"/>
              <w:rPr>
                <w:rFonts w:asciiTheme="minorHAnsi" w:eastAsia="Arial Unicode MS" w:hAnsiTheme="minorHAnsi" w:cstheme="minorHAnsi"/>
                <w:b w:val="0"/>
                <w:sz w:val="20"/>
              </w:rPr>
            </w:pPr>
            <w:r>
              <w:rPr>
                <w:rFonts w:ascii="Calibri" w:hAnsi="Calibri"/>
                <w:szCs w:val="18"/>
              </w:rPr>
              <w:t xml:space="preserve"> </w:t>
            </w:r>
            <w:r w:rsidRPr="00D33FFA">
              <w:rPr>
                <w:rFonts w:ascii="Calibri" w:hAnsi="Calibri"/>
              </w:rPr>
              <w:t xml:space="preserve">Για την </w:t>
            </w:r>
            <w:r w:rsidR="008C7A49">
              <w:rPr>
                <w:rFonts w:ascii="Calibri" w:hAnsi="Calibri"/>
              </w:rPr>
              <w:t>10</w:t>
            </w:r>
            <w:r w:rsidRPr="00D33FFA">
              <w:rPr>
                <w:rFonts w:ascii="Calibri" w:hAnsi="Calibri"/>
                <w:vertAlign w:val="superscript"/>
              </w:rPr>
              <w:t>η</w:t>
            </w:r>
            <w:r w:rsidR="008C7A49">
              <w:rPr>
                <w:rFonts w:ascii="Calibri" w:hAnsi="Calibri"/>
              </w:rPr>
              <w:t>/2018</w:t>
            </w:r>
            <w:r w:rsidRPr="00D33FFA">
              <w:rPr>
                <w:rFonts w:ascii="Calibri" w:hAnsi="Calibri"/>
              </w:rPr>
              <w:t>-ΚΚΠ-ΠΚΜ</w:t>
            </w:r>
            <w:r w:rsidR="00337B66" w:rsidRPr="00641D8A">
              <w:rPr>
                <w:rFonts w:asciiTheme="minorHAnsi" w:hAnsiTheme="minorHAnsi" w:cstheme="minorHAnsi"/>
                <w:b w:val="0"/>
                <w:sz w:val="20"/>
              </w:rPr>
              <w:t xml:space="preserve"> για τις εργασίες</w:t>
            </w:r>
            <w:r w:rsidR="008C7A49">
              <w:rPr>
                <w:rFonts w:asciiTheme="minorHAnsi" w:hAnsiTheme="minorHAnsi" w:cstheme="minorHAnsi"/>
                <w:b w:val="0"/>
                <w:sz w:val="20"/>
              </w:rPr>
              <w:t xml:space="preserve"> συντήρησης ΗΖ &amp; ΜΜΤ των Παραρτημάτων του ΚΚΚΠ-ΠΚΜ </w:t>
            </w:r>
          </w:p>
          <w:p w:rsidR="00D33FFA" w:rsidRDefault="00D33FFA" w:rsidP="00D33FFA">
            <w:pPr>
              <w:rPr>
                <w:rFonts w:ascii="Calibri" w:hAnsi="Calibri"/>
                <w:sz w:val="18"/>
                <w:szCs w:val="18"/>
              </w:rPr>
            </w:pPr>
          </w:p>
          <w:p w:rsidR="00D33FFA" w:rsidRPr="00372AF7" w:rsidRDefault="00D33FFA" w:rsidP="00D33FFA">
            <w:pPr>
              <w:rPr>
                <w:rFonts w:ascii="Calibri" w:hAnsi="Calibri"/>
                <w:sz w:val="18"/>
                <w:szCs w:val="18"/>
              </w:rPr>
            </w:pP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D33FFA">
            <w:pPr>
              <w:autoSpaceDE w:val="0"/>
              <w:autoSpaceDN w:val="0"/>
              <w:adjustRightInd w:val="0"/>
              <w:jc w:val="right"/>
              <w:rPr>
                <w:rFonts w:ascii="Arial" w:hAnsi="Arial" w:cs="Arial"/>
                <w:color w:val="000000"/>
                <w:sz w:val="15"/>
                <w:szCs w:val="15"/>
              </w:rPr>
            </w:pPr>
          </w:p>
        </w:tc>
      </w:tr>
    </w:tbl>
    <w:p w:rsidR="00CD17F5" w:rsidRDefault="00CD17F5"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0D6359" w:rsidRDefault="000D6359" w:rsidP="000D6359">
      <w:pPr>
        <w:tabs>
          <w:tab w:val="left" w:pos="1648"/>
        </w:tabs>
        <w:spacing w:line="360" w:lineRule="auto"/>
        <w:ind w:left="284"/>
        <w:jc w:val="both"/>
        <w:rPr>
          <w:rFonts w:ascii="Calibri" w:hAnsi="Calibri" w:cs="Calibri"/>
          <w:bCs/>
        </w:rPr>
      </w:pPr>
      <w:r>
        <w:rPr>
          <w:rFonts w:ascii="Calibri" w:hAnsi="Calibri" w:cs="Calibri"/>
          <w:bCs/>
        </w:rPr>
        <w:t xml:space="preserve">   </w:t>
      </w:r>
      <w:r w:rsidR="00D33FFA">
        <w:rPr>
          <w:rFonts w:ascii="Calibri" w:hAnsi="Calibri" w:cs="Calibri"/>
          <w:bCs/>
        </w:rPr>
        <w:t xml:space="preserve">                                                                                          ΣΦΡΑΓΙΔΑ   - ΥΠΟΓΑΦΗ </w:t>
      </w:r>
    </w:p>
    <w:p w:rsidR="000D6359" w:rsidRDefault="000D6359" w:rsidP="000D6359">
      <w:pPr>
        <w:tabs>
          <w:tab w:val="left" w:pos="1648"/>
        </w:tabs>
        <w:spacing w:line="360" w:lineRule="auto"/>
        <w:ind w:left="284"/>
        <w:jc w:val="both"/>
        <w:rPr>
          <w:rFonts w:ascii="Calibri" w:hAnsi="Calibri" w:cs="Calibri"/>
          <w:bCs/>
        </w:rPr>
      </w:pPr>
    </w:p>
    <w:p w:rsidR="000D6359" w:rsidRDefault="000D6359" w:rsidP="000D6359">
      <w:pPr>
        <w:tabs>
          <w:tab w:val="left" w:pos="1648"/>
        </w:tabs>
        <w:spacing w:line="360" w:lineRule="auto"/>
        <w:ind w:left="284"/>
        <w:jc w:val="both"/>
        <w:rPr>
          <w:rFonts w:ascii="Calibri" w:hAnsi="Calibri" w:cs="Calibri"/>
          <w:bCs/>
        </w:rPr>
      </w:pPr>
    </w:p>
    <w:p w:rsidR="000D6359" w:rsidRDefault="000D6359" w:rsidP="000D6359">
      <w:pPr>
        <w:tabs>
          <w:tab w:val="left" w:pos="1648"/>
        </w:tabs>
        <w:spacing w:line="360" w:lineRule="auto"/>
        <w:ind w:left="284"/>
        <w:jc w:val="both"/>
        <w:rPr>
          <w:rFonts w:ascii="Calibri" w:hAnsi="Calibri" w:cs="Calibri"/>
          <w:bCs/>
        </w:rPr>
      </w:pPr>
    </w:p>
    <w:p w:rsidR="000D6359" w:rsidRDefault="000D6359" w:rsidP="000D6359">
      <w:pPr>
        <w:tabs>
          <w:tab w:val="left" w:pos="1648"/>
        </w:tabs>
        <w:spacing w:line="360" w:lineRule="auto"/>
        <w:ind w:left="284"/>
        <w:jc w:val="both"/>
        <w:rPr>
          <w:rFonts w:ascii="Calibri" w:hAnsi="Calibri" w:cs="Calibri"/>
          <w:bCs/>
        </w:rPr>
      </w:pPr>
    </w:p>
    <w:p w:rsidR="00C036CB" w:rsidRPr="000D6359" w:rsidRDefault="00C036CB" w:rsidP="000D6359">
      <w:pPr>
        <w:pageBreakBefore/>
        <w:spacing w:line="360" w:lineRule="auto"/>
        <w:rPr>
          <w:rFonts w:ascii="Century Gothic" w:eastAsia="Century Gothic" w:hAnsi="Century Gothic" w:cs="Century Gothic"/>
        </w:rPr>
      </w:pPr>
    </w:p>
    <w:sectPr w:rsidR="00C036CB" w:rsidRPr="000D6359" w:rsidSect="000D4D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05" w:rsidRDefault="007F1E05" w:rsidP="004C6711">
      <w:pPr>
        <w:spacing w:after="0" w:line="240" w:lineRule="auto"/>
      </w:pPr>
      <w:r>
        <w:separator/>
      </w:r>
    </w:p>
  </w:endnote>
  <w:endnote w:type="continuationSeparator" w:id="1">
    <w:p w:rsidR="007F1E05" w:rsidRDefault="007F1E05" w:rsidP="004C6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B0" w:rsidRDefault="008077B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9844"/>
      <w:docPartObj>
        <w:docPartGallery w:val="Page Numbers (Bottom of Page)"/>
        <w:docPartUnique/>
      </w:docPartObj>
    </w:sdtPr>
    <w:sdtContent>
      <w:p w:rsidR="008077B0" w:rsidRDefault="00FE28F9">
        <w:pPr>
          <w:pStyle w:val="ac"/>
          <w:jc w:val="right"/>
        </w:pPr>
        <w:fldSimple w:instr=" PAGE   \* MERGEFORMAT ">
          <w:r w:rsidR="00EE380E">
            <w:rPr>
              <w:noProof/>
            </w:rPr>
            <w:t>3</w:t>
          </w:r>
        </w:fldSimple>
      </w:p>
    </w:sdtContent>
  </w:sdt>
  <w:p w:rsidR="008077B0" w:rsidRDefault="008077B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B0" w:rsidRDefault="008077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05" w:rsidRDefault="007F1E05" w:rsidP="004C6711">
      <w:pPr>
        <w:spacing w:after="0" w:line="240" w:lineRule="auto"/>
      </w:pPr>
      <w:r>
        <w:separator/>
      </w:r>
    </w:p>
  </w:footnote>
  <w:footnote w:type="continuationSeparator" w:id="1">
    <w:p w:rsidR="007F1E05" w:rsidRDefault="007F1E05" w:rsidP="004C6711">
      <w:pPr>
        <w:spacing w:after="0" w:line="240" w:lineRule="auto"/>
      </w:pPr>
      <w:r>
        <w:continuationSeparator/>
      </w:r>
    </w:p>
  </w:footnote>
  <w:footnote w:id="2">
    <w:p w:rsidR="008077B0" w:rsidRDefault="008077B0"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B0" w:rsidRDefault="008077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B0" w:rsidRDefault="008077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B0" w:rsidRDefault="008077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680"/>
        </w:tabs>
        <w:ind w:left="680" w:hanging="283"/>
      </w:pPr>
      <w:rPr>
        <w:rFonts w:ascii="Wingdings" w:hAnsi="Wingdings" w:cs="Times New Roman"/>
      </w:rPr>
    </w:lvl>
  </w:abstractNum>
  <w:abstractNum w:abstractNumId="1">
    <w:nsid w:val="00000006"/>
    <w:multiLevelType w:val="singleLevel"/>
    <w:tmpl w:val="00000006"/>
    <w:name w:val="WW8Num5"/>
    <w:lvl w:ilvl="0">
      <w:start w:val="1"/>
      <w:numFmt w:val="bullet"/>
      <w:lvlText w:val=""/>
      <w:lvlJc w:val="left"/>
      <w:pPr>
        <w:tabs>
          <w:tab w:val="num" w:pos="720"/>
        </w:tabs>
        <w:ind w:left="720" w:hanging="360"/>
      </w:pPr>
      <w:rPr>
        <w:rFonts w:ascii="Symbol" w:hAnsi="Symbol" w:cs="Times New Roman"/>
      </w:rPr>
    </w:lvl>
  </w:abstractNum>
  <w:abstractNum w:abstractNumId="2">
    <w:nsid w:val="00000007"/>
    <w:multiLevelType w:val="multilevel"/>
    <w:tmpl w:val="00000007"/>
    <w:name w:val="WW8Num6"/>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8"/>
    <w:multiLevelType w:val="multilevel"/>
    <w:tmpl w:val="00000008"/>
    <w:name w:val="WW8Num7"/>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4">
    <w:nsid w:val="0000000D"/>
    <w:multiLevelType w:val="singleLevel"/>
    <w:tmpl w:val="0000000D"/>
    <w:name w:val="WW8Num12"/>
    <w:lvl w:ilvl="0">
      <w:start w:val="1"/>
      <w:numFmt w:val="decimal"/>
      <w:lvlText w:val="%1."/>
      <w:lvlJc w:val="left"/>
      <w:pPr>
        <w:tabs>
          <w:tab w:val="num" w:pos="1420"/>
        </w:tabs>
        <w:ind w:left="1324" w:hanging="984"/>
      </w:pPr>
    </w:lvl>
  </w:abstractNum>
  <w:abstractNum w:abstractNumId="5">
    <w:nsid w:val="0000000E"/>
    <w:multiLevelType w:val="multilevel"/>
    <w:tmpl w:val="0000000E"/>
    <w:name w:val="WW8Num13"/>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10"/>
    <w:multiLevelType w:val="singleLevel"/>
    <w:tmpl w:val="00000010"/>
    <w:name w:val="WW8Num15"/>
    <w:lvl w:ilvl="0">
      <w:start w:val="1"/>
      <w:numFmt w:val="bullet"/>
      <w:lvlText w:val=""/>
      <w:lvlJc w:val="left"/>
      <w:pPr>
        <w:tabs>
          <w:tab w:val="num" w:pos="680"/>
        </w:tabs>
        <w:ind w:left="680" w:hanging="283"/>
      </w:pPr>
      <w:rPr>
        <w:rFonts w:ascii="Wingdings" w:hAnsi="Wingdings" w:cs="Times New Roman"/>
      </w:rPr>
    </w:lvl>
  </w:abstractNum>
  <w:abstractNum w:abstractNumId="7">
    <w:nsid w:val="00000011"/>
    <w:multiLevelType w:val="multilevel"/>
    <w:tmpl w:val="00000011"/>
    <w:name w:val="WW8Num16"/>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15"/>
    <w:multiLevelType w:val="multilevel"/>
    <w:tmpl w:val="00000015"/>
    <w:name w:val="WW8Num20"/>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18"/>
    <w:multiLevelType w:val="multilevel"/>
    <w:tmpl w:val="00000018"/>
    <w:name w:val="WW8Num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nsid w:val="00000019"/>
    <w:multiLevelType w:val="singleLevel"/>
    <w:tmpl w:val="00000019"/>
    <w:name w:val="WW8Num24"/>
    <w:lvl w:ilvl="0">
      <w:start w:val="1"/>
      <w:numFmt w:val="decimal"/>
      <w:lvlText w:val="%1."/>
      <w:lvlJc w:val="left"/>
      <w:pPr>
        <w:tabs>
          <w:tab w:val="num" w:pos="0"/>
        </w:tabs>
        <w:ind w:left="1080" w:hanging="360"/>
      </w:pPr>
    </w:lvl>
  </w:abstractNum>
  <w:abstractNum w:abstractNumId="11">
    <w:nsid w:val="0000001A"/>
    <w:multiLevelType w:val="singleLevel"/>
    <w:tmpl w:val="0000001A"/>
    <w:name w:val="WW8Num25"/>
    <w:lvl w:ilvl="0">
      <w:start w:val="1"/>
      <w:numFmt w:val="bullet"/>
      <w:lvlText w:val=""/>
      <w:lvlJc w:val="left"/>
      <w:pPr>
        <w:tabs>
          <w:tab w:val="num" w:pos="1080"/>
        </w:tabs>
        <w:ind w:left="1080" w:hanging="360"/>
      </w:pPr>
      <w:rPr>
        <w:rFonts w:ascii="Symbol" w:hAnsi="Symbol" w:cs="Times New Roman"/>
      </w:rPr>
    </w:lvl>
  </w:abstractNum>
  <w:abstractNum w:abstractNumId="12">
    <w:nsid w:val="0000001B"/>
    <w:multiLevelType w:val="multilevel"/>
    <w:tmpl w:val="0000001B"/>
    <w:name w:val="WW8Num26"/>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nsid w:val="0000001D"/>
    <w:multiLevelType w:val="multilevel"/>
    <w:tmpl w:val="0000001D"/>
    <w:name w:val="WW8Num28"/>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2F107EE"/>
    <w:multiLevelType w:val="hybridMultilevel"/>
    <w:tmpl w:val="B29EDA0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nsid w:val="09E12B57"/>
    <w:multiLevelType w:val="hybridMultilevel"/>
    <w:tmpl w:val="B4140C62"/>
    <w:lvl w:ilvl="0" w:tplc="0408000F">
      <w:start w:val="1"/>
      <w:numFmt w:val="decimal"/>
      <w:lvlText w:val="%1."/>
      <w:lvlJc w:val="left"/>
      <w:pPr>
        <w:tabs>
          <w:tab w:val="num" w:pos="566"/>
        </w:tabs>
        <w:ind w:left="566" w:hanging="360"/>
      </w:pPr>
    </w:lvl>
    <w:lvl w:ilvl="1" w:tplc="04080019" w:tentative="1">
      <w:start w:val="1"/>
      <w:numFmt w:val="lowerLetter"/>
      <w:lvlText w:val="%2."/>
      <w:lvlJc w:val="left"/>
      <w:pPr>
        <w:tabs>
          <w:tab w:val="num" w:pos="1286"/>
        </w:tabs>
        <w:ind w:left="1286" w:hanging="360"/>
      </w:pPr>
    </w:lvl>
    <w:lvl w:ilvl="2" w:tplc="0408001B" w:tentative="1">
      <w:start w:val="1"/>
      <w:numFmt w:val="lowerRoman"/>
      <w:lvlText w:val="%3."/>
      <w:lvlJc w:val="right"/>
      <w:pPr>
        <w:tabs>
          <w:tab w:val="num" w:pos="2006"/>
        </w:tabs>
        <w:ind w:left="2006" w:hanging="180"/>
      </w:pPr>
    </w:lvl>
    <w:lvl w:ilvl="3" w:tplc="0408000F" w:tentative="1">
      <w:start w:val="1"/>
      <w:numFmt w:val="decimal"/>
      <w:lvlText w:val="%4."/>
      <w:lvlJc w:val="left"/>
      <w:pPr>
        <w:tabs>
          <w:tab w:val="num" w:pos="2726"/>
        </w:tabs>
        <w:ind w:left="2726" w:hanging="360"/>
      </w:pPr>
    </w:lvl>
    <w:lvl w:ilvl="4" w:tplc="04080019" w:tentative="1">
      <w:start w:val="1"/>
      <w:numFmt w:val="lowerLetter"/>
      <w:lvlText w:val="%5."/>
      <w:lvlJc w:val="left"/>
      <w:pPr>
        <w:tabs>
          <w:tab w:val="num" w:pos="3446"/>
        </w:tabs>
        <w:ind w:left="3446" w:hanging="360"/>
      </w:pPr>
    </w:lvl>
    <w:lvl w:ilvl="5" w:tplc="0408001B" w:tentative="1">
      <w:start w:val="1"/>
      <w:numFmt w:val="lowerRoman"/>
      <w:lvlText w:val="%6."/>
      <w:lvlJc w:val="right"/>
      <w:pPr>
        <w:tabs>
          <w:tab w:val="num" w:pos="4166"/>
        </w:tabs>
        <w:ind w:left="4166" w:hanging="180"/>
      </w:pPr>
    </w:lvl>
    <w:lvl w:ilvl="6" w:tplc="0408000F" w:tentative="1">
      <w:start w:val="1"/>
      <w:numFmt w:val="decimal"/>
      <w:lvlText w:val="%7."/>
      <w:lvlJc w:val="left"/>
      <w:pPr>
        <w:tabs>
          <w:tab w:val="num" w:pos="4886"/>
        </w:tabs>
        <w:ind w:left="4886" w:hanging="360"/>
      </w:pPr>
    </w:lvl>
    <w:lvl w:ilvl="7" w:tplc="04080019" w:tentative="1">
      <w:start w:val="1"/>
      <w:numFmt w:val="lowerLetter"/>
      <w:lvlText w:val="%8."/>
      <w:lvlJc w:val="left"/>
      <w:pPr>
        <w:tabs>
          <w:tab w:val="num" w:pos="5606"/>
        </w:tabs>
        <w:ind w:left="5606" w:hanging="360"/>
      </w:pPr>
    </w:lvl>
    <w:lvl w:ilvl="8" w:tplc="0408001B" w:tentative="1">
      <w:start w:val="1"/>
      <w:numFmt w:val="lowerRoman"/>
      <w:lvlText w:val="%9."/>
      <w:lvlJc w:val="right"/>
      <w:pPr>
        <w:tabs>
          <w:tab w:val="num" w:pos="6326"/>
        </w:tabs>
        <w:ind w:left="6326" w:hanging="180"/>
      </w:pPr>
    </w:lvl>
  </w:abstractNum>
  <w:abstractNum w:abstractNumId="16">
    <w:nsid w:val="0B851547"/>
    <w:multiLevelType w:val="hybridMultilevel"/>
    <w:tmpl w:val="6A2E04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113F430D"/>
    <w:multiLevelType w:val="hybridMultilevel"/>
    <w:tmpl w:val="08AE41D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2">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4">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15C7E39"/>
    <w:multiLevelType w:val="hybridMultilevel"/>
    <w:tmpl w:val="8A4ABE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EF92336"/>
    <w:multiLevelType w:val="hybridMultilevel"/>
    <w:tmpl w:val="9F9CC118"/>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
    <w:nsid w:val="700E2ACE"/>
    <w:multiLevelType w:val="hybridMultilevel"/>
    <w:tmpl w:val="F10E52E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79DA6807"/>
    <w:multiLevelType w:val="hybridMultilevel"/>
    <w:tmpl w:val="8146E01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4"/>
  </w:num>
  <w:num w:numId="15">
    <w:abstractNumId w:val="28"/>
  </w:num>
  <w:num w:numId="16">
    <w:abstractNumId w:val="16"/>
  </w:num>
  <w:num w:numId="17">
    <w:abstractNumId w:val="18"/>
  </w:num>
  <w:num w:numId="18">
    <w:abstractNumId w:val="17"/>
  </w:num>
  <w:num w:numId="19">
    <w:abstractNumId w:val="25"/>
  </w:num>
  <w:num w:numId="20">
    <w:abstractNumId w:val="33"/>
  </w:num>
  <w:num w:numId="21">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footnotePr>
    <w:footnote w:id="0"/>
    <w:footnote w:id="1"/>
  </w:footnotePr>
  <w:endnotePr>
    <w:endnote w:id="0"/>
    <w:endnote w:id="1"/>
  </w:endnotePr>
  <w:compat>
    <w:useFELayout/>
  </w:compat>
  <w:rsids>
    <w:rsidRoot w:val="004C6711"/>
    <w:rsid w:val="00014BC8"/>
    <w:rsid w:val="00030D7E"/>
    <w:rsid w:val="000424A7"/>
    <w:rsid w:val="00062D8A"/>
    <w:rsid w:val="0007117A"/>
    <w:rsid w:val="00073BF0"/>
    <w:rsid w:val="00080011"/>
    <w:rsid w:val="000804EF"/>
    <w:rsid w:val="000854CE"/>
    <w:rsid w:val="00095FA7"/>
    <w:rsid w:val="000963DB"/>
    <w:rsid w:val="000A3764"/>
    <w:rsid w:val="000A655F"/>
    <w:rsid w:val="000B0544"/>
    <w:rsid w:val="000B13A9"/>
    <w:rsid w:val="000B64E2"/>
    <w:rsid w:val="000C0CAD"/>
    <w:rsid w:val="000D184B"/>
    <w:rsid w:val="000D4D96"/>
    <w:rsid w:val="000D6359"/>
    <w:rsid w:val="000D6C25"/>
    <w:rsid w:val="00110BFD"/>
    <w:rsid w:val="001145CD"/>
    <w:rsid w:val="00117B74"/>
    <w:rsid w:val="00117F23"/>
    <w:rsid w:val="00127E19"/>
    <w:rsid w:val="001369FB"/>
    <w:rsid w:val="00151C1A"/>
    <w:rsid w:val="00162B71"/>
    <w:rsid w:val="00187AB3"/>
    <w:rsid w:val="001B7BA6"/>
    <w:rsid w:val="001C2D68"/>
    <w:rsid w:val="001E2928"/>
    <w:rsid w:val="001F1DB4"/>
    <w:rsid w:val="002179E1"/>
    <w:rsid w:val="002271D8"/>
    <w:rsid w:val="00237419"/>
    <w:rsid w:val="00246602"/>
    <w:rsid w:val="00251279"/>
    <w:rsid w:val="00252044"/>
    <w:rsid w:val="00261420"/>
    <w:rsid w:val="002E76F7"/>
    <w:rsid w:val="002F3CEE"/>
    <w:rsid w:val="00324D78"/>
    <w:rsid w:val="00331929"/>
    <w:rsid w:val="00334FC5"/>
    <w:rsid w:val="00337B66"/>
    <w:rsid w:val="00382490"/>
    <w:rsid w:val="00387959"/>
    <w:rsid w:val="00394BB7"/>
    <w:rsid w:val="003A4274"/>
    <w:rsid w:val="003B7B48"/>
    <w:rsid w:val="003C081E"/>
    <w:rsid w:val="003D7894"/>
    <w:rsid w:val="003E5F02"/>
    <w:rsid w:val="003E67D9"/>
    <w:rsid w:val="003E6C9E"/>
    <w:rsid w:val="003F4A84"/>
    <w:rsid w:val="003F7AAE"/>
    <w:rsid w:val="004041B3"/>
    <w:rsid w:val="004108A1"/>
    <w:rsid w:val="004257B5"/>
    <w:rsid w:val="00445840"/>
    <w:rsid w:val="0045033D"/>
    <w:rsid w:val="00451A26"/>
    <w:rsid w:val="00452E7A"/>
    <w:rsid w:val="00456B1B"/>
    <w:rsid w:val="00471270"/>
    <w:rsid w:val="0047547B"/>
    <w:rsid w:val="00494C37"/>
    <w:rsid w:val="00497771"/>
    <w:rsid w:val="004B38B5"/>
    <w:rsid w:val="004C6711"/>
    <w:rsid w:val="004D03A1"/>
    <w:rsid w:val="004F1186"/>
    <w:rsid w:val="004F4995"/>
    <w:rsid w:val="0051278D"/>
    <w:rsid w:val="00514DF7"/>
    <w:rsid w:val="00517277"/>
    <w:rsid w:val="0052031A"/>
    <w:rsid w:val="00533514"/>
    <w:rsid w:val="005526CC"/>
    <w:rsid w:val="005661EF"/>
    <w:rsid w:val="00590151"/>
    <w:rsid w:val="00597C0B"/>
    <w:rsid w:val="005C1364"/>
    <w:rsid w:val="005D0124"/>
    <w:rsid w:val="005E7B69"/>
    <w:rsid w:val="005F056A"/>
    <w:rsid w:val="00605AFF"/>
    <w:rsid w:val="00611E30"/>
    <w:rsid w:val="00625FD7"/>
    <w:rsid w:val="00627579"/>
    <w:rsid w:val="00632032"/>
    <w:rsid w:val="00641D8A"/>
    <w:rsid w:val="0065490A"/>
    <w:rsid w:val="00664C83"/>
    <w:rsid w:val="00672C5C"/>
    <w:rsid w:val="0069355A"/>
    <w:rsid w:val="006A726C"/>
    <w:rsid w:val="006A73D8"/>
    <w:rsid w:val="006C185B"/>
    <w:rsid w:val="006C4730"/>
    <w:rsid w:val="006D71E0"/>
    <w:rsid w:val="006F26AB"/>
    <w:rsid w:val="00720572"/>
    <w:rsid w:val="00732906"/>
    <w:rsid w:val="007343A1"/>
    <w:rsid w:val="007404D2"/>
    <w:rsid w:val="00750E5B"/>
    <w:rsid w:val="007561B0"/>
    <w:rsid w:val="00766B35"/>
    <w:rsid w:val="007676A5"/>
    <w:rsid w:val="00773F2E"/>
    <w:rsid w:val="00783A38"/>
    <w:rsid w:val="00790B67"/>
    <w:rsid w:val="00790C62"/>
    <w:rsid w:val="007A0CCC"/>
    <w:rsid w:val="007A747D"/>
    <w:rsid w:val="007C2DA7"/>
    <w:rsid w:val="007D4D3A"/>
    <w:rsid w:val="007F1E05"/>
    <w:rsid w:val="007F710A"/>
    <w:rsid w:val="007F73B0"/>
    <w:rsid w:val="007F7560"/>
    <w:rsid w:val="00804941"/>
    <w:rsid w:val="008077B0"/>
    <w:rsid w:val="0081673B"/>
    <w:rsid w:val="0081752D"/>
    <w:rsid w:val="00825DBB"/>
    <w:rsid w:val="00826025"/>
    <w:rsid w:val="008267B1"/>
    <w:rsid w:val="00837FD6"/>
    <w:rsid w:val="00841AB2"/>
    <w:rsid w:val="00842D45"/>
    <w:rsid w:val="00855E58"/>
    <w:rsid w:val="00857ABE"/>
    <w:rsid w:val="008932E9"/>
    <w:rsid w:val="008C7A49"/>
    <w:rsid w:val="008D5DC6"/>
    <w:rsid w:val="008E1093"/>
    <w:rsid w:val="008E5EEE"/>
    <w:rsid w:val="00912F00"/>
    <w:rsid w:val="009165F1"/>
    <w:rsid w:val="00936648"/>
    <w:rsid w:val="0094080C"/>
    <w:rsid w:val="0095387C"/>
    <w:rsid w:val="009579EA"/>
    <w:rsid w:val="00964B24"/>
    <w:rsid w:val="00973F4E"/>
    <w:rsid w:val="00986AD7"/>
    <w:rsid w:val="00991B4E"/>
    <w:rsid w:val="00991D7D"/>
    <w:rsid w:val="009C1D0D"/>
    <w:rsid w:val="009C7E0E"/>
    <w:rsid w:val="009D126B"/>
    <w:rsid w:val="009D2260"/>
    <w:rsid w:val="009D392E"/>
    <w:rsid w:val="00A01FE6"/>
    <w:rsid w:val="00A049B6"/>
    <w:rsid w:val="00A247B9"/>
    <w:rsid w:val="00A432E5"/>
    <w:rsid w:val="00A437C5"/>
    <w:rsid w:val="00A747F3"/>
    <w:rsid w:val="00A96E55"/>
    <w:rsid w:val="00AA477A"/>
    <w:rsid w:val="00AB08A7"/>
    <w:rsid w:val="00AD2038"/>
    <w:rsid w:val="00AD2DF0"/>
    <w:rsid w:val="00AE4827"/>
    <w:rsid w:val="00AE4DA8"/>
    <w:rsid w:val="00AE59DF"/>
    <w:rsid w:val="00AE5EFD"/>
    <w:rsid w:val="00B003E0"/>
    <w:rsid w:val="00B063D4"/>
    <w:rsid w:val="00B15B22"/>
    <w:rsid w:val="00B166E6"/>
    <w:rsid w:val="00B413F5"/>
    <w:rsid w:val="00B53B61"/>
    <w:rsid w:val="00B63B28"/>
    <w:rsid w:val="00B704BF"/>
    <w:rsid w:val="00B921DE"/>
    <w:rsid w:val="00B944F1"/>
    <w:rsid w:val="00B97091"/>
    <w:rsid w:val="00BB1D83"/>
    <w:rsid w:val="00BC0F84"/>
    <w:rsid w:val="00BD619B"/>
    <w:rsid w:val="00C036CB"/>
    <w:rsid w:val="00C1130D"/>
    <w:rsid w:val="00C23DBE"/>
    <w:rsid w:val="00C8655C"/>
    <w:rsid w:val="00C9420A"/>
    <w:rsid w:val="00CA1B2F"/>
    <w:rsid w:val="00CA54F1"/>
    <w:rsid w:val="00CA6899"/>
    <w:rsid w:val="00CB2114"/>
    <w:rsid w:val="00CB37A1"/>
    <w:rsid w:val="00CD0543"/>
    <w:rsid w:val="00CD17F5"/>
    <w:rsid w:val="00CE4382"/>
    <w:rsid w:val="00CF67D2"/>
    <w:rsid w:val="00D13AF6"/>
    <w:rsid w:val="00D33FFA"/>
    <w:rsid w:val="00D37923"/>
    <w:rsid w:val="00D541C6"/>
    <w:rsid w:val="00D6187C"/>
    <w:rsid w:val="00D65F33"/>
    <w:rsid w:val="00D67DEB"/>
    <w:rsid w:val="00D811B1"/>
    <w:rsid w:val="00D85E07"/>
    <w:rsid w:val="00D86E8F"/>
    <w:rsid w:val="00DA3392"/>
    <w:rsid w:val="00DE0E41"/>
    <w:rsid w:val="00DF2254"/>
    <w:rsid w:val="00DF52EB"/>
    <w:rsid w:val="00DF64C0"/>
    <w:rsid w:val="00E05324"/>
    <w:rsid w:val="00E11AE5"/>
    <w:rsid w:val="00E11E42"/>
    <w:rsid w:val="00E224F7"/>
    <w:rsid w:val="00E251F1"/>
    <w:rsid w:val="00E37A34"/>
    <w:rsid w:val="00E4450A"/>
    <w:rsid w:val="00E66D39"/>
    <w:rsid w:val="00E74061"/>
    <w:rsid w:val="00E743E8"/>
    <w:rsid w:val="00E815BE"/>
    <w:rsid w:val="00E90AAD"/>
    <w:rsid w:val="00EB3C88"/>
    <w:rsid w:val="00EC3A6E"/>
    <w:rsid w:val="00ED4DDE"/>
    <w:rsid w:val="00EE291B"/>
    <w:rsid w:val="00EE3176"/>
    <w:rsid w:val="00EE380E"/>
    <w:rsid w:val="00EE50CA"/>
    <w:rsid w:val="00F11B8C"/>
    <w:rsid w:val="00F2055E"/>
    <w:rsid w:val="00F21928"/>
    <w:rsid w:val="00F243DB"/>
    <w:rsid w:val="00F3423C"/>
    <w:rsid w:val="00FB52D3"/>
    <w:rsid w:val="00FC3DA4"/>
    <w:rsid w:val="00FD19AB"/>
    <w:rsid w:val="00FD5159"/>
    <w:rsid w:val="00FE28F9"/>
    <w:rsid w:val="00FE5A28"/>
    <w:rsid w:val="00FE6394"/>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uiPriority w:val="9"/>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semiHidden/>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
    <w:name w:val="Body Text 2"/>
    <w:basedOn w:val="a"/>
    <w:link w:val="2Char"/>
    <w:semiHidden/>
    <w:unhideWhenUsed/>
    <w:rsid w:val="00D67DEB"/>
    <w:pPr>
      <w:spacing w:after="0" w:line="240" w:lineRule="exact"/>
      <w:jc w:val="both"/>
    </w:pPr>
    <w:rPr>
      <w:rFonts w:ascii="Arial" w:eastAsia="Times New Roman" w:hAnsi="Arial" w:cs="Times New Roman"/>
      <w:sz w:val="24"/>
      <w:szCs w:val="20"/>
    </w:rPr>
  </w:style>
  <w:style w:type="character" w:customStyle="1" w:styleId="2Char">
    <w:name w:val="Σώμα κείμενου 2 Char"/>
    <w:basedOn w:val="a0"/>
    <w:link w:val="2"/>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uiPriority w:val="10"/>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iPriority w:val="99"/>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Standard">
    <w:name w:val="Standard"/>
    <w:rsid w:val="006F26AB"/>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0D41-550E-4176-8355-E2A0FAE4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24</Pages>
  <Words>6140</Words>
  <Characters>33161</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27</cp:revision>
  <cp:lastPrinted>2018-03-14T09:11:00Z</cp:lastPrinted>
  <dcterms:created xsi:type="dcterms:W3CDTF">2018-03-02T10:44:00Z</dcterms:created>
  <dcterms:modified xsi:type="dcterms:W3CDTF">2018-03-14T09:24:00Z</dcterms:modified>
</cp:coreProperties>
</file>