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34" w:type="dxa"/>
        <w:tblLayout w:type="fixed"/>
        <w:tblCellMar>
          <w:left w:w="0" w:type="dxa"/>
          <w:right w:w="0" w:type="dxa"/>
        </w:tblCellMar>
        <w:tblLook w:val="0000"/>
      </w:tblPr>
      <w:tblGrid>
        <w:gridCol w:w="9923"/>
      </w:tblGrid>
      <w:tr w:rsidR="00B83EC2" w:rsidRPr="0090781A" w:rsidTr="00406980">
        <w:tc>
          <w:tcPr>
            <w:tcW w:w="9923" w:type="dxa"/>
          </w:tcPr>
          <w:p w:rsidR="00EB5CFC" w:rsidRPr="00EB5CFC" w:rsidRDefault="00EB5CFC" w:rsidP="00EB5CFC">
            <w:pPr>
              <w:rPr>
                <w:rFonts w:ascii="Century Gothic" w:hAnsi="Century Gothic" w:cstheme="minorHAnsi"/>
              </w:rPr>
            </w:pPr>
            <w:r w:rsidRPr="00826025">
              <w:rPr>
                <w:rFonts w:ascii="Century Gothic" w:hAnsi="Century Gothic" w:cstheme="minorHAnsi"/>
                <w:noProof/>
              </w:rPr>
              <w:drawing>
                <wp:anchor distT="0" distB="0" distL="114300" distR="114300" simplePos="0" relativeHeight="251662336" behindDoc="0" locked="0" layoutInCell="1" allowOverlap="1">
                  <wp:simplePos x="0" y="0"/>
                  <wp:positionH relativeFrom="column">
                    <wp:posOffset>2382520</wp:posOffset>
                  </wp:positionH>
                  <wp:positionV relativeFrom="paragraph">
                    <wp:posOffset>95250</wp:posOffset>
                  </wp:positionV>
                  <wp:extent cx="494665" cy="452755"/>
                  <wp:effectExtent l="19050" t="0" r="635" b="0"/>
                  <wp:wrapSquare wrapText="bothSides"/>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4665" cy="452755"/>
                          </a:xfrm>
                          <a:prstGeom prst="rect">
                            <a:avLst/>
                          </a:prstGeom>
                          <a:noFill/>
                        </pic:spPr>
                      </pic:pic>
                    </a:graphicData>
                  </a:graphic>
                </wp:anchor>
              </w:drawing>
            </w:r>
          </w:p>
          <w:p w:rsidR="00EB5CFC" w:rsidRPr="009D126B" w:rsidRDefault="00EB5CFC" w:rsidP="00EB5CFC">
            <w:pPr>
              <w:rPr>
                <w:rFonts w:cstheme="minorHAnsi"/>
                <w:lang w:val="en-US"/>
              </w:rPr>
            </w:pPr>
          </w:p>
          <w:tbl>
            <w:tblPr>
              <w:tblW w:w="0" w:type="auto"/>
              <w:tblInd w:w="250" w:type="dxa"/>
              <w:tblBorders>
                <w:bottom w:val="single" w:sz="4" w:space="0" w:color="auto"/>
              </w:tblBorders>
              <w:tblLayout w:type="fixed"/>
              <w:tblLook w:val="01E0"/>
            </w:tblPr>
            <w:tblGrid>
              <w:gridCol w:w="8272"/>
            </w:tblGrid>
            <w:tr w:rsidR="00EB5CFC" w:rsidRPr="009D126B" w:rsidTr="00EB5CFC">
              <w:trPr>
                <w:trHeight w:val="1508"/>
              </w:trPr>
              <w:tc>
                <w:tcPr>
                  <w:tcW w:w="8272" w:type="dxa"/>
                  <w:tcBorders>
                    <w:top w:val="nil"/>
                    <w:left w:val="nil"/>
                    <w:bottom w:val="single" w:sz="4" w:space="0" w:color="auto"/>
                    <w:right w:val="nil"/>
                  </w:tcBorders>
                  <w:hideMark/>
                </w:tcPr>
                <w:p w:rsidR="00EB5CFC" w:rsidRPr="009D126B" w:rsidRDefault="00EB5CFC" w:rsidP="00EB5CFC">
                  <w:pPr>
                    <w:jc w:val="center"/>
                    <w:rPr>
                      <w:rFonts w:cstheme="minorHAnsi"/>
                    </w:rPr>
                  </w:pPr>
                  <w:bookmarkStart w:id="0" w:name="_Toc475956603"/>
                  <w:r w:rsidRPr="009D126B">
                    <w:rPr>
                      <w:rFonts w:cstheme="minorHAnsi"/>
                      <w:b/>
                    </w:rPr>
                    <w:t>ΕΛΛΗΝΙΚΗ ΔΗΜΟΚΡΑΤΙΑ</w:t>
                  </w:r>
                </w:p>
                <w:p w:rsidR="00EB5CFC" w:rsidRPr="009D126B" w:rsidRDefault="00EB5CFC" w:rsidP="00EB5CFC">
                  <w:pPr>
                    <w:spacing w:before="80"/>
                    <w:jc w:val="center"/>
                    <w:rPr>
                      <w:rFonts w:cstheme="minorHAnsi"/>
                      <w:b/>
                    </w:rPr>
                  </w:pPr>
                  <w:r w:rsidRPr="009D126B">
                    <w:rPr>
                      <w:rFonts w:cstheme="minorHAnsi"/>
                      <w:b/>
                    </w:rPr>
                    <w:t>ΥΠΟΥΡΓΕΙΟ ΕΡΓΑΣΙΑΣ ΚΟΙΝ. ΑΣΦΑΛΕΙΑΣ &amp; ΚΟΙΝ. ΑΛΛΗΛΕΓΓΥΗΣ</w:t>
                  </w:r>
                </w:p>
                <w:p w:rsidR="00EB5CFC" w:rsidRPr="009D126B" w:rsidRDefault="00EB5CFC" w:rsidP="00EB5CFC">
                  <w:pPr>
                    <w:spacing w:before="80"/>
                    <w:jc w:val="center"/>
                    <w:rPr>
                      <w:rFonts w:cstheme="minorHAnsi"/>
                      <w:b/>
                    </w:rPr>
                  </w:pPr>
                  <w:r w:rsidRPr="009D126B">
                    <w:rPr>
                      <w:rFonts w:cstheme="minorHAnsi"/>
                      <w:b/>
                    </w:rPr>
                    <w:t>ΚΕΝΤΡΟ ΚΟΙΝΩΝΙΚΗΣ ΠΡΟΝΟΙΑΣ ΠΕΡΙΦ. ΚΕΝΤΡΙΚΗΣ ΜΑΚΕΔΟΝΙΑΣ</w:t>
                  </w:r>
                </w:p>
                <w:p w:rsidR="00EB5CFC" w:rsidRPr="009D126B" w:rsidRDefault="00EB5CFC" w:rsidP="00EB5CFC">
                  <w:pPr>
                    <w:spacing w:before="80" w:line="240" w:lineRule="exact"/>
                    <w:jc w:val="center"/>
                    <w:rPr>
                      <w:rFonts w:cstheme="minorHAnsi"/>
                      <w:b/>
                    </w:rPr>
                  </w:pPr>
                  <w:r w:rsidRPr="009D126B">
                    <w:rPr>
                      <w:rFonts w:cstheme="minorHAnsi"/>
                      <w:b/>
                    </w:rPr>
                    <w:t>ΠΑΠΑΡΗΓΟΠΟΥΛΟΥ 7 – 2</w:t>
                  </w:r>
                  <w:r w:rsidRPr="009D126B">
                    <w:rPr>
                      <w:rFonts w:cstheme="minorHAnsi"/>
                      <w:b/>
                      <w:vertAlign w:val="superscript"/>
                    </w:rPr>
                    <w:t>Ος</w:t>
                  </w:r>
                  <w:r w:rsidRPr="009D126B">
                    <w:rPr>
                      <w:rFonts w:cstheme="minorHAnsi"/>
                      <w:b/>
                    </w:rPr>
                    <w:t xml:space="preserve"> Όροφος – ΤΚ 54630</w:t>
                  </w:r>
                </w:p>
              </w:tc>
            </w:tr>
          </w:tbl>
          <w:p w:rsidR="00EB5CFC" w:rsidRDefault="00EB5CFC" w:rsidP="00EB5CFC">
            <w:pPr>
              <w:suppressAutoHyphens/>
              <w:spacing w:before="120" w:line="280" w:lineRule="exact"/>
              <w:rPr>
                <w:rFonts w:cstheme="minorHAnsi"/>
                <w:b/>
              </w:rPr>
            </w:pPr>
            <w:r w:rsidRPr="009D126B">
              <w:rPr>
                <w:rFonts w:cstheme="minorHAnsi"/>
                <w:b/>
              </w:rPr>
              <w:t xml:space="preserve">    ΔIΑΚΗΡΥΞΗ </w:t>
            </w:r>
            <w:r>
              <w:rPr>
                <w:rFonts w:cstheme="minorHAnsi"/>
                <w:b/>
              </w:rPr>
              <w:t xml:space="preserve">  </w:t>
            </w:r>
            <w:r w:rsidRPr="009D126B">
              <w:rPr>
                <w:rFonts w:cstheme="minorHAnsi"/>
                <w:b/>
              </w:rPr>
              <w:t xml:space="preserve">Νο  </w:t>
            </w:r>
            <w:r>
              <w:rPr>
                <w:rFonts w:cstheme="minorHAnsi"/>
                <w:b/>
              </w:rPr>
              <w:t xml:space="preserve"> </w:t>
            </w:r>
            <w:r w:rsidR="00BF69C0">
              <w:rPr>
                <w:rFonts w:cstheme="minorHAnsi"/>
                <w:b/>
              </w:rPr>
              <w:t>7</w:t>
            </w:r>
            <w:r w:rsidRPr="009D126B">
              <w:rPr>
                <w:rFonts w:cstheme="minorHAnsi"/>
                <w:b/>
                <w:vertAlign w:val="superscript"/>
              </w:rPr>
              <w:t>η</w:t>
            </w:r>
            <w:r>
              <w:rPr>
                <w:rFonts w:cstheme="minorHAnsi"/>
                <w:b/>
              </w:rPr>
              <w:t>/2018</w:t>
            </w:r>
            <w:r w:rsidRPr="009D126B">
              <w:rPr>
                <w:rFonts w:cstheme="minorHAnsi"/>
                <w:b/>
              </w:rPr>
              <w:t xml:space="preserve">                           </w:t>
            </w:r>
            <w:r>
              <w:rPr>
                <w:rFonts w:cstheme="minorHAnsi"/>
                <w:b/>
              </w:rPr>
              <w:t xml:space="preserve">     </w:t>
            </w:r>
            <w:r w:rsidRPr="009D126B">
              <w:rPr>
                <w:rFonts w:cstheme="minorHAnsi"/>
                <w:b/>
              </w:rPr>
              <w:t xml:space="preserve">           </w:t>
            </w:r>
            <w:r w:rsidRPr="00BB1D83">
              <w:rPr>
                <w:rFonts w:cstheme="minorHAnsi"/>
                <w:b/>
              </w:rPr>
              <w:t xml:space="preserve">           </w:t>
            </w:r>
            <w:r w:rsidRPr="009D126B">
              <w:rPr>
                <w:rFonts w:cstheme="minorHAnsi"/>
                <w:b/>
              </w:rPr>
              <w:t xml:space="preserve"> </w:t>
            </w:r>
            <w:r>
              <w:rPr>
                <w:rFonts w:cstheme="minorHAnsi"/>
                <w:b/>
              </w:rPr>
              <w:t xml:space="preserve">          </w:t>
            </w:r>
            <w:r w:rsidRPr="009D126B">
              <w:rPr>
                <w:rFonts w:cstheme="minorHAnsi"/>
                <w:b/>
              </w:rPr>
              <w:t xml:space="preserve">  </w:t>
            </w:r>
            <w:r>
              <w:rPr>
                <w:rFonts w:cstheme="minorHAnsi"/>
                <w:b/>
              </w:rPr>
              <w:t xml:space="preserve">ΑΡ. ΠΡΩΤ.    </w:t>
            </w:r>
            <w:r w:rsidR="00BF69C0">
              <w:rPr>
                <w:rFonts w:cstheme="minorHAnsi"/>
                <w:b/>
              </w:rPr>
              <w:t xml:space="preserve"> </w:t>
            </w:r>
            <w:r w:rsidR="00813AB7">
              <w:rPr>
                <w:rFonts w:cstheme="minorHAnsi"/>
                <w:b/>
                <w:lang w:val="en-US"/>
              </w:rPr>
              <w:t>811</w:t>
            </w:r>
            <w:r w:rsidR="00BF69C0">
              <w:rPr>
                <w:rFonts w:cstheme="minorHAnsi"/>
                <w:b/>
              </w:rPr>
              <w:t xml:space="preserve"> </w:t>
            </w:r>
            <w:r>
              <w:rPr>
                <w:rFonts w:cstheme="minorHAnsi"/>
                <w:b/>
              </w:rPr>
              <w:t xml:space="preserve"> </w:t>
            </w:r>
            <w:r w:rsidRPr="009D126B">
              <w:rPr>
                <w:rFonts w:cstheme="minorHAnsi"/>
                <w:b/>
              </w:rPr>
              <w:t xml:space="preserve">/ </w:t>
            </w:r>
            <w:r w:rsidR="00A310CA">
              <w:rPr>
                <w:rFonts w:cstheme="minorHAnsi"/>
                <w:b/>
              </w:rPr>
              <w:t>0</w:t>
            </w:r>
            <w:r w:rsidR="00A310CA" w:rsidRPr="002F44A2">
              <w:rPr>
                <w:rFonts w:cstheme="minorHAnsi"/>
                <w:b/>
              </w:rPr>
              <w:t>8</w:t>
            </w:r>
            <w:r>
              <w:rPr>
                <w:rFonts w:cstheme="minorHAnsi"/>
                <w:b/>
              </w:rPr>
              <w:t>.03.201</w:t>
            </w:r>
            <w:r w:rsidRPr="001F7773">
              <w:rPr>
                <w:rFonts w:cstheme="minorHAnsi"/>
                <w:b/>
              </w:rPr>
              <w:t>9</w:t>
            </w:r>
          </w:p>
          <w:p w:rsidR="00BF69C0" w:rsidRPr="001F7773" w:rsidRDefault="00BF69C0" w:rsidP="00EB5CFC">
            <w:pPr>
              <w:suppressAutoHyphens/>
              <w:spacing w:before="120" w:line="280" w:lineRule="exact"/>
              <w:rPr>
                <w:rFonts w:cstheme="minorHAnsi"/>
                <w:b/>
              </w:rPr>
            </w:pPr>
          </w:p>
          <w:p w:rsidR="00EB5CFC" w:rsidRPr="00BF69C0" w:rsidRDefault="00BF69C0" w:rsidP="00BF69C0">
            <w:pPr>
              <w:pStyle w:val="3"/>
              <w:spacing w:before="120" w:line="280" w:lineRule="exact"/>
              <w:jc w:val="left"/>
              <w:rPr>
                <w:rFonts w:asciiTheme="minorHAnsi" w:hAnsiTheme="minorHAnsi" w:cstheme="minorHAnsi"/>
                <w:color w:val="auto"/>
                <w:sz w:val="28"/>
                <w:szCs w:val="28"/>
              </w:rPr>
            </w:pPr>
            <w:r>
              <w:rPr>
                <w:rFonts w:asciiTheme="minorHAnsi" w:hAnsiTheme="minorHAnsi" w:cstheme="minorHAnsi"/>
                <w:sz w:val="28"/>
                <w:szCs w:val="28"/>
              </w:rPr>
              <w:t xml:space="preserve">                                                         </w:t>
            </w:r>
            <w:r w:rsidRPr="00BF69C0">
              <w:rPr>
                <w:rFonts w:asciiTheme="minorHAnsi" w:hAnsiTheme="minorHAnsi" w:cstheme="minorHAnsi"/>
                <w:color w:val="auto"/>
                <w:sz w:val="28"/>
                <w:szCs w:val="28"/>
              </w:rPr>
              <w:t>Νο 7</w:t>
            </w:r>
            <w:r w:rsidRPr="00BF69C0">
              <w:rPr>
                <w:rFonts w:asciiTheme="minorHAnsi" w:hAnsiTheme="minorHAnsi" w:cstheme="minorHAnsi"/>
                <w:color w:val="auto"/>
                <w:sz w:val="28"/>
                <w:szCs w:val="28"/>
                <w:vertAlign w:val="superscript"/>
              </w:rPr>
              <w:t>η</w:t>
            </w:r>
            <w:r w:rsidRPr="00BF69C0">
              <w:rPr>
                <w:rFonts w:asciiTheme="minorHAnsi" w:hAnsiTheme="minorHAnsi" w:cstheme="minorHAnsi"/>
                <w:color w:val="auto"/>
                <w:sz w:val="28"/>
                <w:szCs w:val="28"/>
              </w:rPr>
              <w:t>/2019</w:t>
            </w:r>
          </w:p>
          <w:p w:rsidR="00BF69C0" w:rsidRDefault="00BF69C0" w:rsidP="00BF69C0">
            <w:pPr>
              <w:pStyle w:val="3"/>
              <w:spacing w:before="120" w:line="280" w:lineRule="exact"/>
              <w:jc w:val="left"/>
              <w:rPr>
                <w:rFonts w:asciiTheme="minorHAnsi" w:hAnsiTheme="minorHAnsi" w:cstheme="minorHAnsi"/>
                <w:sz w:val="28"/>
                <w:szCs w:val="28"/>
              </w:rPr>
            </w:pPr>
            <w:r>
              <w:rPr>
                <w:rFonts w:asciiTheme="minorHAnsi" w:hAnsiTheme="minorHAnsi" w:cstheme="minorHAnsi"/>
                <w:sz w:val="22"/>
                <w:szCs w:val="22"/>
              </w:rPr>
              <w:t xml:space="preserve">                                                   </w:t>
            </w:r>
            <w:r w:rsidR="00EB5CFC" w:rsidRPr="009D126B">
              <w:rPr>
                <w:rFonts w:asciiTheme="minorHAnsi" w:hAnsiTheme="minorHAnsi" w:cstheme="minorHAnsi"/>
                <w:sz w:val="22"/>
                <w:szCs w:val="22"/>
              </w:rPr>
              <w:t xml:space="preserve">  </w:t>
            </w:r>
            <w:r w:rsidR="00EB5CFC" w:rsidRPr="001F7773">
              <w:rPr>
                <w:rFonts w:asciiTheme="minorHAnsi" w:hAnsiTheme="minorHAnsi" w:cstheme="minorHAnsi"/>
                <w:sz w:val="28"/>
                <w:szCs w:val="28"/>
              </w:rPr>
              <w:t>ΣΥΝΟΠΤΙΚΟΣ ΔΙΑΓΩΝΙΣΜΟΣ</w:t>
            </w:r>
            <w:r w:rsidR="00EB5CFC">
              <w:rPr>
                <w:rFonts w:asciiTheme="minorHAnsi" w:hAnsiTheme="minorHAnsi" w:cstheme="minorHAnsi"/>
                <w:sz w:val="28"/>
                <w:szCs w:val="28"/>
              </w:rPr>
              <w:t xml:space="preserve"> </w:t>
            </w:r>
          </w:p>
          <w:p w:rsidR="00EB5CFC" w:rsidRDefault="006B0915" w:rsidP="00EB5CFC">
            <w:pPr>
              <w:spacing w:after="160" w:line="259" w:lineRule="auto"/>
              <w:rPr>
                <w:b/>
              </w:rPr>
            </w:pPr>
            <w:r>
              <w:rPr>
                <w:rFonts w:cstheme="minorHAnsi"/>
              </w:rPr>
              <w:t xml:space="preserve">        </w:t>
            </w:r>
            <w:r w:rsidR="00EB5CFC">
              <w:rPr>
                <w:rFonts w:cstheme="minorHAnsi"/>
              </w:rPr>
              <w:t xml:space="preserve"> « </w:t>
            </w:r>
            <w:r w:rsidR="00EB5CFC">
              <w:rPr>
                <w:b/>
              </w:rPr>
              <w:t>ΕΡΓΑΣΙΩΝ ΣΥΝΔΕΣΗΣ ΔΙΚΤΥΟΥ ΠΥΡΟΣΒΕΣΗ</w:t>
            </w:r>
            <w:r w:rsidR="002F44A2">
              <w:rPr>
                <w:b/>
              </w:rPr>
              <w:t>Σ</w:t>
            </w:r>
            <w:r w:rsidR="00EB5CFC">
              <w:rPr>
                <w:b/>
              </w:rPr>
              <w:t xml:space="preserve"> ΣΤΟ ΚΤΙΡΙΟ¨ΚΥΨΕΛΗ΄&amp; ΣΩΛΗΝΑ ΥΔΡΕΥΣΗΣ   </w:t>
            </w:r>
          </w:p>
          <w:p w:rsidR="00EB5CFC" w:rsidRPr="001F7773" w:rsidRDefault="00EB5CFC" w:rsidP="00EB5CFC">
            <w:pPr>
              <w:spacing w:after="160" w:line="259" w:lineRule="auto"/>
            </w:pPr>
            <w:r>
              <w:rPr>
                <w:b/>
              </w:rPr>
              <w:t xml:space="preserve">     </w:t>
            </w:r>
            <w:r w:rsidR="006B0915">
              <w:rPr>
                <w:b/>
              </w:rPr>
              <w:t xml:space="preserve">        </w:t>
            </w:r>
            <w:r>
              <w:rPr>
                <w:b/>
              </w:rPr>
              <w:t xml:space="preserve"> </w:t>
            </w:r>
            <w:r w:rsidR="006B0915">
              <w:rPr>
                <w:b/>
              </w:rPr>
              <w:t xml:space="preserve">  </w:t>
            </w:r>
            <w:r>
              <w:rPr>
                <w:b/>
              </w:rPr>
              <w:t xml:space="preserve"> ΣΤΟ ΓΗΡΑΝΤΙΚΟ ΤΜΗΜΑ ΤΟΥ ΠΑΡ. ΧΠ «Αγ. Παντελεήμων»</w:t>
            </w:r>
            <w:r>
              <w:rPr>
                <w:rFonts w:cstheme="minorHAnsi"/>
              </w:rPr>
              <w:t xml:space="preserve">  </w:t>
            </w:r>
            <w:r>
              <w:rPr>
                <w:b/>
              </w:rPr>
              <w:t xml:space="preserve">του ΚΚΠ-ΠΚΜ . </w:t>
            </w:r>
            <w:r w:rsidRPr="001F7773">
              <w:t xml:space="preserve"> </w:t>
            </w:r>
            <w:bookmarkEnd w:id="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4677"/>
            </w:tblGrid>
            <w:tr w:rsidR="00EB5CFC" w:rsidRPr="009D126B" w:rsidTr="00EB5CFC">
              <w:trPr>
                <w:trHeight w:hRule="exact" w:val="577"/>
              </w:trPr>
              <w:tc>
                <w:tcPr>
                  <w:tcW w:w="439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B5CFC" w:rsidRPr="001F7773" w:rsidRDefault="00EB5CFC" w:rsidP="00EB5CFC">
                  <w:pPr>
                    <w:pStyle w:val="9"/>
                    <w:spacing w:line="280" w:lineRule="exact"/>
                    <w:jc w:val="left"/>
                    <w:rPr>
                      <w:rFonts w:asciiTheme="minorHAnsi" w:hAnsiTheme="minorHAnsi" w:cstheme="minorHAnsi"/>
                    </w:rPr>
                  </w:pPr>
                  <w:r w:rsidRPr="001F7773">
                    <w:rPr>
                      <w:rFonts w:asciiTheme="minorHAnsi" w:hAnsiTheme="minorHAnsi" w:cstheme="minorHAnsi"/>
                    </w:rPr>
                    <w:t>ΕΙΔΟΣ ΔΙΑΓΩΝΙΣΜΟΥ</w:t>
                  </w:r>
                </w:p>
              </w:tc>
              <w:tc>
                <w:tcPr>
                  <w:tcW w:w="467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B5CFC" w:rsidRPr="001F7773" w:rsidRDefault="00EB5CFC" w:rsidP="00EB5CFC">
                  <w:pPr>
                    <w:keepNext/>
                    <w:spacing w:line="280" w:lineRule="exact"/>
                    <w:jc w:val="center"/>
                    <w:outlineLvl w:val="8"/>
                    <w:rPr>
                      <w:rFonts w:cstheme="minorHAnsi"/>
                      <w:b/>
                      <w:sz w:val="20"/>
                      <w:szCs w:val="20"/>
                    </w:rPr>
                  </w:pPr>
                  <w:r w:rsidRPr="001F7773">
                    <w:rPr>
                      <w:rFonts w:cstheme="minorHAnsi"/>
                      <w:b/>
                      <w:sz w:val="20"/>
                      <w:szCs w:val="20"/>
                    </w:rPr>
                    <w:t>ΣΥΝΟΠΤΙΚΟΣ</w:t>
                  </w:r>
                </w:p>
              </w:tc>
            </w:tr>
            <w:tr w:rsidR="00EB5CFC" w:rsidRPr="009D126B" w:rsidTr="00EB5CFC">
              <w:trPr>
                <w:trHeight w:hRule="exact" w:val="125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pStyle w:val="9"/>
                    <w:spacing w:line="280" w:lineRule="exact"/>
                    <w:jc w:val="left"/>
                    <w:rPr>
                      <w:rFonts w:asciiTheme="minorHAnsi" w:hAnsiTheme="minorHAnsi" w:cstheme="minorHAnsi"/>
                    </w:rPr>
                  </w:pPr>
                  <w:r w:rsidRPr="001F7773">
                    <w:rPr>
                      <w:rFonts w:asciiTheme="minorHAnsi" w:hAnsiTheme="minorHAnsi" w:cstheme="minorHAnsi"/>
                    </w:rPr>
                    <w:t>ΚΡΙΤΗΡΙΟ ΚΑΤΑΚΥΡΩΣΗΣ</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EB5CFC" w:rsidRDefault="00EB5CFC" w:rsidP="00EB5CFC">
                  <w:pPr>
                    <w:keepNext/>
                    <w:spacing w:after="0" w:line="280" w:lineRule="exact"/>
                    <w:outlineLvl w:val="8"/>
                    <w:rPr>
                      <w:rFonts w:cstheme="minorHAnsi"/>
                      <w:sz w:val="20"/>
                      <w:szCs w:val="20"/>
                    </w:rPr>
                  </w:pPr>
                  <w:r w:rsidRPr="00EB5CFC">
                    <w:rPr>
                      <w:rStyle w:val="Bodytext"/>
                      <w:rFonts w:asciiTheme="minorHAnsi" w:hAnsiTheme="minorHAnsi" w:cstheme="minorHAnsi"/>
                      <w:b/>
                      <w:color w:val="000000"/>
                      <w:sz w:val="20"/>
                      <w:szCs w:val="20"/>
                    </w:rPr>
                    <w:t>Η ΠΛΕΟΝ ΣΥΜΦΕΡΟΥΣΑ Α</w:t>
                  </w:r>
                  <w:r w:rsidRPr="00EB5CFC">
                    <w:rPr>
                      <w:rStyle w:val="Bodytext"/>
                      <w:rFonts w:asciiTheme="minorHAnsi" w:hAnsiTheme="minorHAnsi" w:cstheme="minorHAnsi"/>
                      <w:b/>
                      <w:color w:val="000000"/>
                      <w:sz w:val="20"/>
                      <w:szCs w:val="20"/>
                    </w:rPr>
                    <w:softHyphen/>
                    <w:t>ΠΟ ΟΙΚΟΝΟΜΙΚΗ ΑΠΟΨΗ ΠΡΟΣΦΟΡΑ ΑΠΟΚΛΕΙΣΤΙΚΑ ΒΑΣΕΙ ΤΗΣ ΤΙΜΗΣ, ΣΤΟ ΣΥΝΟΛΟ ΤΟΥ ΠΡΟΫΠΟΛΟΓΙΣΜΟΥ.</w:t>
                  </w: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spacing w:line="240" w:lineRule="exact"/>
                    <w:rPr>
                      <w:rFonts w:cstheme="minorHAnsi"/>
                      <w:b/>
                      <w:sz w:val="20"/>
                      <w:szCs w:val="20"/>
                    </w:rPr>
                  </w:pPr>
                  <w:r w:rsidRPr="001F7773">
                    <w:rPr>
                      <w:rFonts w:cstheme="minorHAnsi"/>
                      <w:b/>
                      <w:sz w:val="20"/>
                      <w:szCs w:val="20"/>
                    </w:rPr>
                    <w:t>ΚΑΤΑΛΗΤΙΚΗ ΗΜΕΡΟΜΗΝΙΑ ΚΑΤΑΘΕΣΗΣ ΠΡΟΣΦΟΡΩΝ</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jc w:val="center"/>
                    <w:outlineLvl w:val="8"/>
                    <w:rPr>
                      <w:rFonts w:cstheme="minorHAnsi"/>
                      <w:b/>
                      <w:sz w:val="20"/>
                      <w:szCs w:val="20"/>
                    </w:rPr>
                  </w:pPr>
                  <w:r>
                    <w:rPr>
                      <w:rFonts w:cstheme="minorHAnsi"/>
                      <w:b/>
                      <w:sz w:val="20"/>
                      <w:szCs w:val="20"/>
                    </w:rPr>
                    <w:t>ΤΕΤΑΡΤΗ 20/03/2019</w:t>
                  </w:r>
                  <w:r w:rsidRPr="001F7773">
                    <w:rPr>
                      <w:rFonts w:cstheme="minorHAnsi"/>
                      <w:b/>
                      <w:sz w:val="20"/>
                      <w:szCs w:val="20"/>
                    </w:rPr>
                    <w:t xml:space="preserve"> &amp; ΩΡΑ 14.00μμ</w:t>
                  </w:r>
                </w:p>
              </w:tc>
            </w:tr>
            <w:tr w:rsidR="00EB5CFC" w:rsidRPr="009D126B" w:rsidTr="00EB5CFC">
              <w:trPr>
                <w:trHeight w:hRule="exact" w:val="557"/>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spacing w:line="240" w:lineRule="exact"/>
                    <w:rPr>
                      <w:rFonts w:cstheme="minorHAnsi"/>
                      <w:b/>
                      <w:sz w:val="20"/>
                      <w:szCs w:val="20"/>
                    </w:rPr>
                  </w:pPr>
                  <w:r w:rsidRPr="001F7773">
                    <w:rPr>
                      <w:rFonts w:cstheme="minorHAnsi"/>
                      <w:b/>
                      <w:sz w:val="20"/>
                      <w:szCs w:val="20"/>
                    </w:rPr>
                    <w:t>ΗΜΕΡΟΜΗΝΙΑ  ΔΙΕΝΕΡΓΕΙΑΣ ΔΙΑΓΩΝΙΣΜΟΥ</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jc w:val="center"/>
                    <w:outlineLvl w:val="8"/>
                    <w:rPr>
                      <w:rFonts w:cstheme="minorHAnsi"/>
                      <w:b/>
                      <w:sz w:val="20"/>
                      <w:szCs w:val="20"/>
                    </w:rPr>
                  </w:pPr>
                  <w:r>
                    <w:rPr>
                      <w:rFonts w:cstheme="minorHAnsi"/>
                      <w:b/>
                      <w:sz w:val="20"/>
                      <w:szCs w:val="20"/>
                    </w:rPr>
                    <w:t>ΠΕΜΠΤΗ 21/03/2019</w:t>
                  </w:r>
                  <w:r w:rsidRPr="001F7773">
                    <w:rPr>
                      <w:rFonts w:cstheme="minorHAnsi"/>
                      <w:b/>
                      <w:sz w:val="20"/>
                      <w:szCs w:val="20"/>
                    </w:rPr>
                    <w:t xml:space="preserve"> &amp; ΩΡΑ 09.00πμ</w:t>
                  </w:r>
                </w:p>
              </w:tc>
            </w:tr>
            <w:tr w:rsidR="00EB5CFC" w:rsidRPr="009D126B" w:rsidTr="00EB5CFC">
              <w:trPr>
                <w:trHeight w:hRule="exact" w:val="565"/>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pStyle w:val="9"/>
                    <w:spacing w:line="280" w:lineRule="exact"/>
                    <w:jc w:val="left"/>
                    <w:rPr>
                      <w:rFonts w:asciiTheme="minorHAnsi" w:hAnsiTheme="minorHAnsi" w:cstheme="minorHAnsi"/>
                    </w:rPr>
                  </w:pPr>
                  <w:r w:rsidRPr="001F7773">
                    <w:rPr>
                      <w:rFonts w:asciiTheme="minorHAnsi" w:hAnsiTheme="minorHAnsi" w:cstheme="minorHAnsi"/>
                    </w:rPr>
                    <w:t>ΤΟΠΟΣ ΔΙΕΝΕΡΓΕΙΑΣ</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ΚΕΝΤΡΟ ΚΟΙΝ. ΠΡΟΝΟΙΑΣ – ΠΑΠΑΡΗΓΟΠΟΥΛΟΥ 7</w:t>
                  </w:r>
                </w:p>
                <w:p w:rsidR="00EB5CFC" w:rsidRPr="001F7773" w:rsidRDefault="00EB5CFC" w:rsidP="00EB5CFC">
                  <w:pPr>
                    <w:keepNext/>
                    <w:spacing w:line="280" w:lineRule="exact"/>
                    <w:jc w:val="center"/>
                    <w:outlineLvl w:val="8"/>
                    <w:rPr>
                      <w:rFonts w:cstheme="minorHAnsi"/>
                      <w:b/>
                      <w:sz w:val="20"/>
                      <w:szCs w:val="20"/>
                    </w:rPr>
                  </w:pPr>
                  <w:r w:rsidRPr="001F7773">
                    <w:rPr>
                      <w:rFonts w:cstheme="minorHAnsi"/>
                      <w:b/>
                      <w:sz w:val="20"/>
                      <w:szCs w:val="20"/>
                    </w:rPr>
                    <w:t>2</w:t>
                  </w:r>
                  <w:r w:rsidRPr="001F7773">
                    <w:rPr>
                      <w:rFonts w:cstheme="minorHAnsi"/>
                      <w:b/>
                      <w:sz w:val="20"/>
                      <w:szCs w:val="20"/>
                      <w:vertAlign w:val="superscript"/>
                    </w:rPr>
                    <w:t>ος</w:t>
                  </w:r>
                  <w:r w:rsidRPr="001F7773">
                    <w:rPr>
                      <w:rFonts w:cstheme="minorHAnsi"/>
                      <w:b/>
                      <w:sz w:val="20"/>
                      <w:szCs w:val="20"/>
                    </w:rPr>
                    <w:t xml:space="preserve"> ΟΡΟΦΟΣ - ΘΕΣΣΑΛΟΝΙΚΗ</w:t>
                  </w:r>
                </w:p>
              </w:tc>
            </w:tr>
            <w:tr w:rsidR="00EB5CFC" w:rsidRPr="009D126B" w:rsidTr="00EB5CFC">
              <w:trPr>
                <w:trHeight w:hRule="exact" w:val="871"/>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pStyle w:val="3"/>
                    <w:spacing w:line="280" w:lineRule="exact"/>
                    <w:jc w:val="left"/>
                    <w:rPr>
                      <w:rFonts w:asciiTheme="minorHAnsi" w:hAnsiTheme="minorHAnsi" w:cstheme="minorHAnsi"/>
                      <w:sz w:val="20"/>
                    </w:rPr>
                  </w:pPr>
                  <w:r w:rsidRPr="001F7773">
                    <w:rPr>
                      <w:rFonts w:asciiTheme="minorHAnsi" w:hAnsiTheme="minorHAnsi" w:cstheme="minorHAnsi"/>
                      <w:sz w:val="20"/>
                    </w:rPr>
                    <w:t xml:space="preserve">ΚΩΔΙΚΟΣ </w:t>
                  </w:r>
                  <w:r w:rsidRPr="001F7773">
                    <w:rPr>
                      <w:rFonts w:asciiTheme="minorHAnsi" w:hAnsiTheme="minorHAnsi" w:cstheme="minorHAnsi"/>
                      <w:sz w:val="20"/>
                      <w:lang w:val="en-US"/>
                    </w:rPr>
                    <w:t>CPV</w:t>
                  </w:r>
                </w:p>
              </w:tc>
              <w:tc>
                <w:tcPr>
                  <w:tcW w:w="4677" w:type="dxa"/>
                  <w:tcBorders>
                    <w:top w:val="single" w:sz="4" w:space="0" w:color="auto"/>
                    <w:left w:val="single" w:sz="4" w:space="0" w:color="auto"/>
                    <w:bottom w:val="single" w:sz="4" w:space="0" w:color="auto"/>
                    <w:right w:val="single" w:sz="4" w:space="0" w:color="auto"/>
                  </w:tcBorders>
                  <w:vAlign w:val="center"/>
                </w:tcPr>
                <w:p w:rsidR="00EB5CFC" w:rsidRDefault="00EB5CFC" w:rsidP="00EB5CFC">
                  <w:pPr>
                    <w:keepNext/>
                    <w:spacing w:after="0" w:line="280" w:lineRule="exact"/>
                    <w:outlineLvl w:val="8"/>
                    <w:rPr>
                      <w:rFonts w:cstheme="minorHAnsi"/>
                      <w:b/>
                      <w:sz w:val="20"/>
                      <w:szCs w:val="20"/>
                    </w:rPr>
                  </w:pPr>
                  <w:r w:rsidRPr="001F7773">
                    <w:rPr>
                      <w:rFonts w:cstheme="minorHAnsi"/>
                      <w:b/>
                      <w:sz w:val="20"/>
                      <w:szCs w:val="20"/>
                    </w:rPr>
                    <w:t xml:space="preserve">         </w:t>
                  </w:r>
                  <w:r>
                    <w:rPr>
                      <w:rFonts w:cstheme="minorHAnsi"/>
                      <w:b/>
                      <w:sz w:val="20"/>
                      <w:szCs w:val="20"/>
                    </w:rPr>
                    <w:t xml:space="preserve">                      </w:t>
                  </w:r>
                </w:p>
                <w:p w:rsidR="00EB5CFC" w:rsidRPr="001F7773" w:rsidRDefault="00EB5CFC" w:rsidP="00EB5CFC">
                  <w:pPr>
                    <w:keepNext/>
                    <w:spacing w:after="0" w:line="280" w:lineRule="exact"/>
                    <w:outlineLvl w:val="8"/>
                    <w:rPr>
                      <w:rFonts w:cstheme="minorHAnsi"/>
                      <w:b/>
                      <w:sz w:val="20"/>
                      <w:szCs w:val="20"/>
                    </w:rPr>
                  </w:pPr>
                  <w:r>
                    <w:rPr>
                      <w:rFonts w:cstheme="minorHAnsi"/>
                      <w:b/>
                      <w:sz w:val="20"/>
                      <w:szCs w:val="20"/>
                    </w:rPr>
                    <w:t xml:space="preserve">                                      45453100-8</w:t>
                  </w:r>
                </w:p>
                <w:p w:rsidR="00EB5CFC" w:rsidRPr="001F7773" w:rsidRDefault="00EB5CFC" w:rsidP="00EB5CFC">
                  <w:pPr>
                    <w:keepNext/>
                    <w:spacing w:line="280" w:lineRule="exact"/>
                    <w:outlineLvl w:val="8"/>
                    <w:rPr>
                      <w:rFonts w:cstheme="minorHAnsi"/>
                      <w:b/>
                      <w:sz w:val="20"/>
                      <w:szCs w:val="20"/>
                    </w:rPr>
                  </w:pPr>
                </w:p>
                <w:p w:rsidR="00EB5CFC" w:rsidRPr="001F7773" w:rsidRDefault="00EB5CFC" w:rsidP="00EB5CFC">
                  <w:pPr>
                    <w:keepNext/>
                    <w:spacing w:line="280" w:lineRule="exact"/>
                    <w:jc w:val="center"/>
                    <w:outlineLvl w:val="8"/>
                    <w:rPr>
                      <w:rFonts w:cstheme="minorHAnsi"/>
                      <w:b/>
                      <w:sz w:val="20"/>
                      <w:szCs w:val="20"/>
                    </w:rPr>
                  </w:pP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ΠΡΟΫΠΟΛΟΓΙΣΘΕΙΣΑ ΔΑΠΑΝΗ ΧΩΡΙΣ ΦΠΑ</w:t>
                  </w:r>
                  <w:r w:rsidRPr="001F7773">
                    <w:rPr>
                      <w:rStyle w:val="a9"/>
                      <w:rFonts w:cstheme="minorHAnsi"/>
                      <w:b/>
                      <w:sz w:val="20"/>
                      <w:szCs w:val="20"/>
                    </w:rPr>
                    <w:footnoteReference w:id="2"/>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jc w:val="center"/>
                    <w:outlineLvl w:val="8"/>
                    <w:rPr>
                      <w:rFonts w:cstheme="minorHAnsi"/>
                      <w:b/>
                      <w:sz w:val="20"/>
                      <w:szCs w:val="20"/>
                    </w:rPr>
                  </w:pPr>
                  <w:r w:rsidRPr="001F7773">
                    <w:rPr>
                      <w:rFonts w:cstheme="minorHAnsi"/>
                      <w:b/>
                      <w:sz w:val="20"/>
                      <w:szCs w:val="20"/>
                    </w:rPr>
                    <w:t xml:space="preserve">   </w:t>
                  </w:r>
                  <w:r>
                    <w:rPr>
                      <w:rFonts w:cstheme="minorHAnsi"/>
                      <w:b/>
                      <w:sz w:val="20"/>
                      <w:szCs w:val="20"/>
                    </w:rPr>
                    <w:t>6</w:t>
                  </w:r>
                  <w:r w:rsidRPr="001F7773">
                    <w:rPr>
                      <w:rFonts w:cstheme="minorHAnsi"/>
                      <w:b/>
                      <w:sz w:val="20"/>
                      <w:szCs w:val="20"/>
                    </w:rPr>
                    <w:t>.500,00€</w:t>
                  </w: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ΚΑΕ</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 xml:space="preserve">                         </w:t>
                  </w:r>
                  <w:r>
                    <w:rPr>
                      <w:rFonts w:cstheme="minorHAnsi"/>
                      <w:b/>
                      <w:sz w:val="20"/>
                      <w:szCs w:val="20"/>
                    </w:rPr>
                    <w:t xml:space="preserve">              </w:t>
                  </w:r>
                  <w:r w:rsidRPr="001F7773">
                    <w:rPr>
                      <w:rFonts w:cstheme="minorHAnsi"/>
                      <w:b/>
                      <w:sz w:val="20"/>
                      <w:szCs w:val="20"/>
                    </w:rPr>
                    <w:t xml:space="preserve">  </w:t>
                  </w:r>
                  <w:r>
                    <w:rPr>
                      <w:rFonts w:cstheme="minorHAnsi"/>
                      <w:b/>
                      <w:sz w:val="20"/>
                      <w:szCs w:val="20"/>
                    </w:rPr>
                    <w:t xml:space="preserve">0412 </w:t>
                  </w:r>
                </w:p>
                <w:p w:rsidR="00EB5CFC" w:rsidRPr="001F7773" w:rsidRDefault="00EB5CFC" w:rsidP="00EB5CFC">
                  <w:pPr>
                    <w:keepNext/>
                    <w:spacing w:line="280" w:lineRule="exact"/>
                    <w:outlineLvl w:val="8"/>
                    <w:rPr>
                      <w:rFonts w:cstheme="minorHAnsi"/>
                      <w:b/>
                      <w:sz w:val="20"/>
                      <w:szCs w:val="20"/>
                      <w:lang w:val="en-US"/>
                    </w:rPr>
                  </w:pPr>
                  <w:r w:rsidRPr="001F7773">
                    <w:rPr>
                      <w:rFonts w:cstheme="minorHAnsi"/>
                      <w:b/>
                      <w:sz w:val="20"/>
                      <w:szCs w:val="20"/>
                    </w:rPr>
                    <w:t xml:space="preserve">          </w:t>
                  </w: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ΑΝΑΡΤΗΣΗ ΚΗΜΔΗΣ ΤΕΧΝΙΚΕΣ ΠΡΟΔΙΑΓΡΑΦΕΣ ΠΡΩΤ. ΑΙΤΗΜΑ</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F0547E" w:rsidRDefault="00EB5CFC" w:rsidP="00EB5CFC">
                  <w:pPr>
                    <w:keepNext/>
                    <w:spacing w:line="280" w:lineRule="exact"/>
                    <w:jc w:val="center"/>
                    <w:outlineLvl w:val="8"/>
                    <w:rPr>
                      <w:rFonts w:cstheme="minorHAnsi"/>
                      <w:b/>
                      <w:sz w:val="20"/>
                      <w:szCs w:val="20"/>
                    </w:rPr>
                  </w:pPr>
                  <w:r>
                    <w:rPr>
                      <w:rFonts w:cstheme="minorHAnsi"/>
                      <w:b/>
                      <w:sz w:val="20"/>
                      <w:szCs w:val="20"/>
                    </w:rPr>
                    <w:t>19</w:t>
                  </w:r>
                  <w:r>
                    <w:rPr>
                      <w:rFonts w:cstheme="minorHAnsi"/>
                      <w:b/>
                      <w:sz w:val="20"/>
                      <w:szCs w:val="20"/>
                      <w:lang w:val="en-US"/>
                    </w:rPr>
                    <w:t>REQ00</w:t>
                  </w:r>
                  <w:r>
                    <w:rPr>
                      <w:rFonts w:cstheme="minorHAnsi"/>
                      <w:b/>
                      <w:sz w:val="20"/>
                      <w:szCs w:val="20"/>
                    </w:rPr>
                    <w:t>4579947</w:t>
                  </w:r>
                  <w:r>
                    <w:rPr>
                      <w:rFonts w:cstheme="minorHAnsi"/>
                      <w:b/>
                      <w:sz w:val="20"/>
                      <w:szCs w:val="20"/>
                      <w:lang w:val="en-US"/>
                    </w:rPr>
                    <w:t xml:space="preserve"> </w:t>
                  </w:r>
                  <w:r>
                    <w:rPr>
                      <w:rFonts w:cstheme="minorHAnsi"/>
                      <w:b/>
                      <w:sz w:val="20"/>
                      <w:szCs w:val="20"/>
                    </w:rPr>
                    <w:t xml:space="preserve">  </w:t>
                  </w:r>
                  <w:r>
                    <w:rPr>
                      <w:rFonts w:cstheme="minorHAnsi"/>
                      <w:b/>
                      <w:sz w:val="20"/>
                      <w:szCs w:val="20"/>
                      <w:lang w:val="en-US"/>
                    </w:rPr>
                    <w:t>201</w:t>
                  </w:r>
                  <w:r>
                    <w:rPr>
                      <w:rFonts w:cstheme="minorHAnsi"/>
                      <w:b/>
                      <w:sz w:val="20"/>
                      <w:szCs w:val="20"/>
                    </w:rPr>
                    <w:t>9</w:t>
                  </w:r>
                  <w:r>
                    <w:rPr>
                      <w:rFonts w:cstheme="minorHAnsi"/>
                      <w:b/>
                      <w:sz w:val="20"/>
                      <w:szCs w:val="20"/>
                      <w:lang w:val="en-US"/>
                    </w:rPr>
                    <w:t>-03-0</w:t>
                  </w:r>
                  <w:r>
                    <w:rPr>
                      <w:rFonts w:cstheme="minorHAnsi"/>
                      <w:b/>
                      <w:sz w:val="20"/>
                      <w:szCs w:val="20"/>
                    </w:rPr>
                    <w:t>7</w:t>
                  </w:r>
                </w:p>
                <w:p w:rsidR="00EB5CFC" w:rsidRPr="001F7773" w:rsidRDefault="00EB5CFC" w:rsidP="00EB5CFC">
                  <w:pPr>
                    <w:keepNext/>
                    <w:spacing w:line="280" w:lineRule="exact"/>
                    <w:jc w:val="center"/>
                    <w:outlineLvl w:val="8"/>
                    <w:rPr>
                      <w:rFonts w:cstheme="minorHAnsi"/>
                      <w:b/>
                      <w:sz w:val="20"/>
                      <w:szCs w:val="20"/>
                      <w:lang w:val="en-US"/>
                    </w:rPr>
                  </w:pPr>
                </w:p>
                <w:p w:rsidR="00EB5CFC" w:rsidRPr="001F7773" w:rsidRDefault="00EB5CFC" w:rsidP="00EB5CFC">
                  <w:pPr>
                    <w:keepNext/>
                    <w:spacing w:line="280" w:lineRule="exact"/>
                    <w:jc w:val="center"/>
                    <w:outlineLvl w:val="8"/>
                    <w:rPr>
                      <w:rFonts w:cstheme="minorHAnsi"/>
                      <w:b/>
                      <w:sz w:val="20"/>
                      <w:szCs w:val="20"/>
                    </w:rPr>
                  </w:pPr>
                  <w:r w:rsidRPr="001F7773">
                    <w:rPr>
                      <w:rFonts w:cstheme="minorHAnsi"/>
                      <w:b/>
                      <w:sz w:val="20"/>
                      <w:szCs w:val="20"/>
                    </w:rPr>
                    <w:t xml:space="preserve"> </w:t>
                  </w: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ΗΜΕΡΟΜΗΝΙΑ ΑΝΑΡΤΗΣΗΣ ΣΤΟ ΚΗΜΔΗΣ</w:t>
                  </w:r>
                </w:p>
              </w:tc>
              <w:tc>
                <w:tcPr>
                  <w:tcW w:w="4677" w:type="dxa"/>
                  <w:tcBorders>
                    <w:top w:val="single" w:sz="4" w:space="0" w:color="auto"/>
                    <w:left w:val="single" w:sz="4" w:space="0" w:color="auto"/>
                    <w:bottom w:val="single" w:sz="4" w:space="0" w:color="auto"/>
                    <w:right w:val="single" w:sz="4" w:space="0" w:color="auto"/>
                  </w:tcBorders>
                  <w:vAlign w:val="center"/>
                </w:tcPr>
                <w:p w:rsidR="00EB5CFC" w:rsidRPr="001F7773" w:rsidRDefault="00EB5CFC" w:rsidP="00EB5CFC">
                  <w:pPr>
                    <w:keepNext/>
                    <w:spacing w:line="280" w:lineRule="exact"/>
                    <w:jc w:val="center"/>
                    <w:outlineLvl w:val="8"/>
                    <w:rPr>
                      <w:rFonts w:cstheme="minorHAnsi"/>
                      <w:b/>
                      <w:sz w:val="20"/>
                      <w:szCs w:val="20"/>
                    </w:rPr>
                  </w:pPr>
                  <w:r>
                    <w:rPr>
                      <w:rFonts w:cstheme="minorHAnsi"/>
                      <w:b/>
                      <w:sz w:val="20"/>
                      <w:szCs w:val="20"/>
                    </w:rPr>
                    <w:t>07</w:t>
                  </w:r>
                  <w:r w:rsidRPr="001F7773">
                    <w:rPr>
                      <w:rFonts w:cstheme="minorHAnsi"/>
                      <w:b/>
                      <w:sz w:val="20"/>
                      <w:szCs w:val="20"/>
                    </w:rPr>
                    <w:t>/03/201</w:t>
                  </w:r>
                  <w:r>
                    <w:rPr>
                      <w:rFonts w:cstheme="minorHAnsi"/>
                      <w:b/>
                      <w:sz w:val="20"/>
                      <w:szCs w:val="20"/>
                    </w:rPr>
                    <w:t>9</w:t>
                  </w: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 xml:space="preserve">ΤΟΠΟΣ ΕΚΤΕΛΕΣΗΣ ΕΡΓΑΣΙΩΝ </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jc w:val="both"/>
                    <w:outlineLvl w:val="8"/>
                    <w:rPr>
                      <w:rFonts w:cstheme="minorHAnsi"/>
                      <w:b/>
                      <w:sz w:val="20"/>
                      <w:szCs w:val="20"/>
                    </w:rPr>
                  </w:pPr>
                  <w:r>
                    <w:rPr>
                      <w:rFonts w:cstheme="minorHAnsi"/>
                      <w:b/>
                      <w:sz w:val="20"/>
                      <w:szCs w:val="20"/>
                    </w:rPr>
                    <w:t xml:space="preserve">ΤΟ ΠΑΡΑΡΤΗΜΑ </w:t>
                  </w:r>
                  <w:r>
                    <w:rPr>
                      <w:b/>
                    </w:rPr>
                    <w:t xml:space="preserve"> ΧΠ «Αγ. Παντελεήμων</w:t>
                  </w:r>
                  <w:r>
                    <w:rPr>
                      <w:rFonts w:cstheme="minorHAnsi"/>
                      <w:b/>
                      <w:sz w:val="20"/>
                      <w:szCs w:val="20"/>
                    </w:rPr>
                    <w:t xml:space="preserve"> »</w:t>
                  </w:r>
                </w:p>
              </w:tc>
            </w:tr>
          </w:tbl>
          <w:p w:rsidR="00EB5CFC" w:rsidRPr="009D126B" w:rsidRDefault="00EB5CFC" w:rsidP="00EB5CFC">
            <w:pPr>
              <w:tabs>
                <w:tab w:val="left" w:pos="720"/>
              </w:tabs>
              <w:spacing w:before="120" w:line="280" w:lineRule="exact"/>
              <w:rPr>
                <w:rFonts w:cstheme="minorHAnsi"/>
                <w:b/>
              </w:rPr>
            </w:pPr>
            <w:r w:rsidRPr="009D126B">
              <w:rPr>
                <w:rFonts w:cstheme="minorHAnsi"/>
                <w:b/>
              </w:rPr>
              <w:lastRenderedPageBreak/>
              <w:t>Έχοντας υπόψη:</w:t>
            </w:r>
          </w:p>
          <w:p w:rsidR="00EB5CFC" w:rsidRPr="009D126B" w:rsidRDefault="00EB5CFC" w:rsidP="00EB5CFC">
            <w:pPr>
              <w:autoSpaceDE w:val="0"/>
              <w:autoSpaceDN w:val="0"/>
              <w:adjustRightInd w:val="0"/>
              <w:spacing w:before="120" w:line="280" w:lineRule="exact"/>
              <w:rPr>
                <w:rFonts w:eastAsia="Calibri" w:cstheme="minorHAnsi"/>
                <w:b/>
                <w:bCs/>
                <w:color w:val="000000"/>
              </w:rPr>
            </w:pPr>
            <w:r w:rsidRPr="009D126B">
              <w:rPr>
                <w:rFonts w:eastAsia="Calibri" w:cstheme="minorHAnsi"/>
                <w:b/>
                <w:bCs/>
                <w:color w:val="000000"/>
              </w:rPr>
              <w:t>1. Τις διατάξεις όπως αυτές ισχύουν:</w:t>
            </w:r>
          </w:p>
          <w:p w:rsidR="00EB5CFC" w:rsidRPr="009D126B" w:rsidRDefault="00EB5CFC" w:rsidP="00EB5CFC">
            <w:pPr>
              <w:numPr>
                <w:ilvl w:val="2"/>
                <w:numId w:val="28"/>
              </w:numPr>
              <w:tabs>
                <w:tab w:val="left" w:pos="851"/>
              </w:tabs>
              <w:spacing w:before="120" w:after="0" w:line="216" w:lineRule="auto"/>
              <w:ind w:left="851" w:hanging="567"/>
              <w:rPr>
                <w:rFonts w:eastAsia="Times New Roman" w:cstheme="minorHAnsi"/>
              </w:rPr>
            </w:pPr>
            <w:r w:rsidRPr="009D126B">
              <w:rPr>
                <w:rFonts w:cstheme="minorHAnsi"/>
              </w:rPr>
              <w:t xml:space="preserve">Τις διατάξεις του </w:t>
            </w:r>
            <w:r w:rsidRPr="009D126B">
              <w:rPr>
                <w:rFonts w:cstheme="minorHAnsi"/>
                <w:b/>
              </w:rPr>
              <w:t>άρθρου 9 του Ν. 4109/2013</w:t>
            </w:r>
            <w:r w:rsidRPr="009D126B">
              <w:rPr>
                <w:rFonts w:cstheme="minorHAnsi"/>
              </w:rPr>
              <w:t xml:space="preserve"> (ΦΕΚ 16/Α/23.1.2013) «Κατάργηση και συγχώνευση των Ν.Π.Δ.Δ.  και του ευρύτερου Δημόσιου Τομέα».</w:t>
            </w:r>
          </w:p>
          <w:p w:rsidR="00EB5CFC" w:rsidRPr="009D126B" w:rsidRDefault="00EB5CFC" w:rsidP="00EB5CFC">
            <w:pPr>
              <w:numPr>
                <w:ilvl w:val="2"/>
                <w:numId w:val="28"/>
              </w:numPr>
              <w:tabs>
                <w:tab w:val="left" w:pos="851"/>
              </w:tabs>
              <w:spacing w:before="120" w:after="0" w:line="216" w:lineRule="auto"/>
              <w:ind w:left="851" w:hanging="567"/>
              <w:rPr>
                <w:rFonts w:cstheme="minorHAnsi"/>
              </w:rPr>
            </w:pPr>
            <w:r w:rsidRPr="009D126B">
              <w:rPr>
                <w:rFonts w:cstheme="minorHAnsi"/>
              </w:rPr>
              <w:t xml:space="preserve">Του </w:t>
            </w:r>
            <w:r w:rsidRPr="009D126B">
              <w:rPr>
                <w:rFonts w:cstheme="minorHAnsi"/>
                <w:b/>
              </w:rPr>
              <w:t>Ν. 4250/2014</w:t>
            </w:r>
            <w:r w:rsidRPr="009D126B">
              <w:rPr>
                <w:rFonts w:cstheme="minorHAnsi"/>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EB5CFC" w:rsidRDefault="00EB5CFC" w:rsidP="00EB5CFC">
            <w:pPr>
              <w:tabs>
                <w:tab w:val="left" w:pos="851"/>
              </w:tabs>
              <w:spacing w:before="120" w:after="0" w:line="216" w:lineRule="auto"/>
              <w:rPr>
                <w:rFonts w:cstheme="minorHAnsi"/>
              </w:rPr>
            </w:pPr>
            <w:r w:rsidRPr="009D126B">
              <w:rPr>
                <w:rFonts w:cstheme="minorHAnsi"/>
              </w:rPr>
              <w:t xml:space="preserve">     1.3   Τον </w:t>
            </w:r>
            <w:r w:rsidRPr="009D126B">
              <w:rPr>
                <w:rFonts w:cstheme="minorHAnsi"/>
                <w:b/>
              </w:rPr>
              <w:t>Ν.4155/2013</w:t>
            </w:r>
            <w:r w:rsidRPr="009D126B">
              <w:rPr>
                <w:rFonts w:cstheme="minorHAnsi"/>
              </w:rPr>
              <w:t xml:space="preserve"> και </w:t>
            </w:r>
            <w:r w:rsidRPr="009D126B">
              <w:rPr>
                <w:rFonts w:cstheme="minorHAnsi"/>
                <w:b/>
              </w:rPr>
              <w:t>Ν.4013/2011</w:t>
            </w:r>
            <w:r w:rsidRPr="009D126B">
              <w:rPr>
                <w:rFonts w:cstheme="minorHAnsi"/>
              </w:rPr>
              <w:t xml:space="preserve">(ΦΕΚ 204/Α΄/15-9-2011) «περί σύστασης Ενιαίας  Ανεξάρτητης  </w:t>
            </w:r>
          </w:p>
          <w:p w:rsidR="00EB5CFC" w:rsidRPr="00EB5CFC" w:rsidRDefault="00EB5CFC" w:rsidP="00EB5CFC">
            <w:pPr>
              <w:tabs>
                <w:tab w:val="left" w:pos="851"/>
              </w:tabs>
              <w:spacing w:before="120" w:after="0" w:line="216" w:lineRule="auto"/>
              <w:rPr>
                <w:rFonts w:cstheme="minorHAnsi"/>
              </w:rPr>
            </w:pPr>
            <w:r>
              <w:rPr>
                <w:rFonts w:cstheme="minorHAnsi"/>
              </w:rPr>
              <w:t xml:space="preserve">              </w:t>
            </w:r>
            <w:r w:rsidRPr="009D126B">
              <w:rPr>
                <w:rFonts w:cstheme="minorHAnsi"/>
              </w:rPr>
              <w:t xml:space="preserve">Αρχής Δημοσίων Συμβάσεων και Κεντρικού Ηλεκτρονικού  </w:t>
            </w:r>
            <w:r w:rsidRPr="00EB5CFC">
              <w:rPr>
                <w:rFonts w:cstheme="minorHAnsi"/>
              </w:rPr>
              <w:t>Μητρώου  Δημοσίων Συμβάσεων».</w:t>
            </w:r>
          </w:p>
          <w:p w:rsidR="00EB5CFC" w:rsidRPr="009D126B" w:rsidRDefault="00EB5CFC" w:rsidP="00EB5CFC">
            <w:pPr>
              <w:tabs>
                <w:tab w:val="left" w:pos="851"/>
              </w:tabs>
              <w:spacing w:before="120" w:after="0" w:line="216" w:lineRule="auto"/>
              <w:rPr>
                <w:rFonts w:cstheme="minorHAnsi"/>
              </w:rPr>
            </w:pPr>
            <w:r w:rsidRPr="009D126B">
              <w:rPr>
                <w:rFonts w:cstheme="minorHAnsi"/>
              </w:rPr>
              <w:t xml:space="preserve">     1.4    Το </w:t>
            </w:r>
            <w:r w:rsidRPr="009D126B">
              <w:rPr>
                <w:rFonts w:cstheme="minorHAnsi"/>
                <w:b/>
              </w:rPr>
              <w:t>ΠΔ24</w:t>
            </w:r>
            <w:r w:rsidRPr="009D126B">
              <w:rPr>
                <w:rFonts w:cstheme="minorHAnsi"/>
              </w:rPr>
              <w:t>(ΦΕΚ20 τ.Α΄27-01-2015 σχετικά με την μετονομασία του Υπουργείου</w:t>
            </w:r>
            <w:r>
              <w:rPr>
                <w:rFonts w:cstheme="minorHAnsi"/>
              </w:rPr>
              <w:t xml:space="preserve"> </w:t>
            </w:r>
            <w:r w:rsidRPr="009D126B">
              <w:rPr>
                <w:rFonts w:cstheme="minorHAnsi"/>
              </w:rPr>
              <w:t xml:space="preserve"> Εργασίας</w:t>
            </w:r>
            <w:r>
              <w:rPr>
                <w:rFonts w:cstheme="minorHAnsi"/>
              </w:rPr>
              <w:t>.</w:t>
            </w:r>
          </w:p>
          <w:p w:rsidR="00EB5CFC" w:rsidRPr="009D126B" w:rsidRDefault="00EB5CFC" w:rsidP="00EB5CFC">
            <w:pPr>
              <w:tabs>
                <w:tab w:val="left" w:pos="851"/>
              </w:tabs>
              <w:spacing w:before="120" w:after="0" w:line="216" w:lineRule="auto"/>
              <w:rPr>
                <w:rFonts w:cstheme="minorHAnsi"/>
              </w:rPr>
            </w:pPr>
            <w:r w:rsidRPr="009D126B">
              <w:rPr>
                <w:rFonts w:cstheme="minorHAnsi"/>
              </w:rPr>
              <w:t xml:space="preserve">     1.5</w:t>
            </w:r>
            <w:r>
              <w:rPr>
                <w:rFonts w:cstheme="minorHAnsi"/>
              </w:rPr>
              <w:t xml:space="preserve">   </w:t>
            </w:r>
            <w:r w:rsidRPr="009D126B">
              <w:rPr>
                <w:rFonts w:cstheme="minorHAnsi"/>
              </w:rPr>
              <w:t xml:space="preserve">Του  </w:t>
            </w:r>
            <w:r w:rsidRPr="009D126B">
              <w:rPr>
                <w:rFonts w:cstheme="minorHAnsi"/>
                <w:b/>
              </w:rPr>
              <w:t>N. 4412/2016</w:t>
            </w:r>
            <w:r w:rsidRPr="009D126B">
              <w:rPr>
                <w:rFonts w:cstheme="minorHAnsi"/>
              </w:rPr>
              <w:t xml:space="preserve"> (ΦΕΚ 47/τ. Α΄/08.08.2016) Δημόσιες Συμβάσεις Έργων, Προμηθειών και Υπηρεσιών </w:t>
            </w:r>
          </w:p>
          <w:p w:rsidR="00EB5CFC" w:rsidRPr="009D126B" w:rsidRDefault="00EB5CFC" w:rsidP="00EB5CFC">
            <w:pPr>
              <w:pStyle w:val="a3"/>
              <w:ind w:left="0"/>
              <w:rPr>
                <w:rFonts w:asciiTheme="minorHAnsi" w:hAnsiTheme="minorHAnsi" w:cstheme="minorHAnsi"/>
              </w:rPr>
            </w:pPr>
            <w:r w:rsidRPr="009D126B">
              <w:rPr>
                <w:rFonts w:asciiTheme="minorHAnsi" w:hAnsiTheme="minorHAnsi" w:cstheme="minorHAnsi"/>
              </w:rPr>
              <w:t xml:space="preserve">    </w:t>
            </w:r>
          </w:p>
          <w:p w:rsidR="00EB5CFC" w:rsidRPr="009D126B" w:rsidRDefault="00EB5CFC" w:rsidP="00EB5CFC">
            <w:pPr>
              <w:pStyle w:val="a3"/>
              <w:ind w:left="0"/>
              <w:rPr>
                <w:rFonts w:asciiTheme="minorHAnsi" w:hAnsiTheme="minorHAnsi" w:cstheme="minorHAnsi"/>
                <w:b/>
                <w:bCs/>
                <w:color w:val="000000"/>
              </w:rPr>
            </w:pPr>
            <w:r w:rsidRPr="009D126B">
              <w:rPr>
                <w:rFonts w:asciiTheme="minorHAnsi" w:hAnsiTheme="minorHAnsi" w:cstheme="minorHAnsi"/>
                <w:b/>
                <w:bCs/>
                <w:color w:val="000000"/>
              </w:rPr>
              <w:t xml:space="preserve"> Τις αποφάσεις:</w:t>
            </w:r>
          </w:p>
          <w:p w:rsidR="00EB5CFC" w:rsidRPr="009D126B" w:rsidRDefault="00EB5CFC" w:rsidP="00EB5CFC">
            <w:pPr>
              <w:numPr>
                <w:ilvl w:val="0"/>
                <w:numId w:val="29"/>
              </w:numPr>
              <w:tabs>
                <w:tab w:val="left" w:pos="851"/>
              </w:tabs>
              <w:autoSpaceDE w:val="0"/>
              <w:autoSpaceDN w:val="0"/>
              <w:adjustRightInd w:val="0"/>
              <w:spacing w:before="120" w:after="0" w:line="280" w:lineRule="exact"/>
              <w:ind w:left="851" w:hanging="425"/>
              <w:rPr>
                <w:rFonts w:cstheme="minorHAnsi"/>
              </w:rPr>
            </w:pPr>
            <w:r w:rsidRPr="009D126B">
              <w:rPr>
                <w:rFonts w:cstheme="minorHAnsi"/>
              </w:rPr>
              <w:t>Την ανάρτηση στο ΚΗΜΔΗΣ  του πρωτογενούς αιτήματος στοιχείων που αφορούν τις τεχνικές προδιαγραφές (18</w:t>
            </w:r>
            <w:r w:rsidRPr="009D126B">
              <w:rPr>
                <w:rFonts w:cstheme="minorHAnsi"/>
                <w:lang w:val="en-US"/>
              </w:rPr>
              <w:t>REQ</w:t>
            </w:r>
            <w:r>
              <w:rPr>
                <w:rFonts w:cstheme="minorHAnsi"/>
              </w:rPr>
              <w:t>004579947 2019</w:t>
            </w:r>
            <w:r w:rsidRPr="009D126B">
              <w:rPr>
                <w:rFonts w:cstheme="minorHAnsi"/>
              </w:rPr>
              <w:t>-03-</w:t>
            </w:r>
            <w:r>
              <w:rPr>
                <w:rFonts w:cstheme="minorHAnsi"/>
              </w:rPr>
              <w:t>07</w:t>
            </w:r>
            <w:r w:rsidRPr="009D126B">
              <w:rPr>
                <w:rFonts w:cstheme="minorHAnsi"/>
              </w:rPr>
              <w:t xml:space="preserve">)και της διακήρυξης </w:t>
            </w:r>
            <w:r w:rsidRPr="00EE380E">
              <w:rPr>
                <w:rFonts w:cstheme="minorHAnsi"/>
              </w:rPr>
              <w:t>.</w:t>
            </w:r>
            <w:r w:rsidRPr="009D126B">
              <w:rPr>
                <w:rFonts w:cstheme="minorHAnsi"/>
              </w:rPr>
              <w:t xml:space="preserve">                            </w:t>
            </w:r>
          </w:p>
          <w:p w:rsidR="00EB5CFC" w:rsidRPr="009D126B" w:rsidRDefault="00EB5CFC" w:rsidP="00EB5CFC">
            <w:pPr>
              <w:numPr>
                <w:ilvl w:val="0"/>
                <w:numId w:val="29"/>
              </w:numPr>
              <w:tabs>
                <w:tab w:val="left" w:pos="851"/>
              </w:tabs>
              <w:autoSpaceDE w:val="0"/>
              <w:autoSpaceDN w:val="0"/>
              <w:adjustRightInd w:val="0"/>
              <w:spacing w:before="120" w:after="0" w:line="280" w:lineRule="exact"/>
              <w:ind w:left="851" w:hanging="425"/>
              <w:rPr>
                <w:rFonts w:cstheme="minorHAnsi"/>
              </w:rPr>
            </w:pPr>
            <w:r w:rsidRPr="009D126B">
              <w:rPr>
                <w:rFonts w:cstheme="minorHAnsi"/>
              </w:rPr>
              <w:t xml:space="preserve">Την υπ΄αριθμ.  Α/Α3/24.1.2018  ανάληψη υποχρέωσης και δέσμευση πίστωσης ΚΑΕ 0412 (ΑΔΑ </w:t>
            </w:r>
            <w:r>
              <w:rPr>
                <w:rFonts w:cstheme="minorHAnsi"/>
              </w:rPr>
              <w:t>:6Υ50ΟΞΧΣ-4ΤΩ</w:t>
            </w:r>
            <w:r w:rsidRPr="009D126B">
              <w:rPr>
                <w:rFonts w:cstheme="minorHAnsi"/>
              </w:rPr>
              <w:t>).</w:t>
            </w:r>
          </w:p>
          <w:p w:rsidR="00EB5CFC" w:rsidRPr="009D126B" w:rsidRDefault="00EB5CFC" w:rsidP="00EB5CFC">
            <w:pPr>
              <w:numPr>
                <w:ilvl w:val="0"/>
                <w:numId w:val="29"/>
              </w:numPr>
              <w:tabs>
                <w:tab w:val="left" w:pos="851"/>
              </w:tabs>
              <w:autoSpaceDE w:val="0"/>
              <w:autoSpaceDN w:val="0"/>
              <w:adjustRightInd w:val="0"/>
              <w:spacing w:before="120" w:after="0" w:line="280" w:lineRule="exact"/>
              <w:ind w:left="851" w:hanging="425"/>
              <w:rPr>
                <w:rFonts w:cstheme="minorHAnsi"/>
              </w:rPr>
            </w:pPr>
            <w:r w:rsidRPr="009D126B">
              <w:rPr>
                <w:rFonts w:cstheme="minorHAnsi"/>
              </w:rPr>
              <w:t xml:space="preserve">Την υπ΄αριθμ. </w:t>
            </w:r>
            <w:r>
              <w:rPr>
                <w:rFonts w:cstheme="minorHAnsi"/>
              </w:rPr>
              <w:t>7η/06.03.2019 (ΑΔΑ:6ΛΜΒΟΞΧΣ-0ΥΟ</w:t>
            </w:r>
            <w:r w:rsidRPr="009D126B">
              <w:rPr>
                <w:rFonts w:cstheme="minorHAnsi"/>
              </w:rPr>
              <w:t>) Απόφαση</w:t>
            </w:r>
            <w:r>
              <w:rPr>
                <w:rFonts w:cstheme="minorHAnsi"/>
              </w:rPr>
              <w:t xml:space="preserve"> του Διοικητικού Συμβουλίου για την έγκριση</w:t>
            </w:r>
            <w:r w:rsidRPr="009D126B">
              <w:rPr>
                <w:rFonts w:cstheme="minorHAnsi"/>
              </w:rPr>
              <w:t xml:space="preserve">  τεχνικών προδιαγραφών και διενέργειας συνοπτικού του διαγωνισμού σύμφωνα με το αρ.117 του Ν.4412/16.</w:t>
            </w:r>
          </w:p>
          <w:p w:rsidR="00EB5CFC" w:rsidRPr="00EB5CFC" w:rsidRDefault="00EB5CFC" w:rsidP="00EB5CFC">
            <w:pPr>
              <w:pStyle w:val="4"/>
              <w:spacing w:before="480" w:after="120" w:line="280" w:lineRule="exact"/>
              <w:jc w:val="left"/>
              <w:rPr>
                <w:rFonts w:asciiTheme="minorHAnsi" w:hAnsiTheme="minorHAnsi" w:cstheme="minorHAnsi"/>
                <w:sz w:val="28"/>
                <w:szCs w:val="28"/>
              </w:rPr>
            </w:pPr>
            <w:r w:rsidRPr="00EB5CF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B5CFC">
              <w:rPr>
                <w:rFonts w:asciiTheme="minorHAnsi" w:hAnsiTheme="minorHAnsi" w:cstheme="minorHAnsi"/>
                <w:sz w:val="22"/>
                <w:szCs w:val="22"/>
              </w:rPr>
              <w:t xml:space="preserve">  </w:t>
            </w:r>
            <w:r w:rsidRPr="00EB5CFC">
              <w:rPr>
                <w:rFonts w:asciiTheme="minorHAnsi" w:hAnsiTheme="minorHAnsi" w:cstheme="minorHAnsi"/>
                <w:sz w:val="28"/>
                <w:szCs w:val="28"/>
              </w:rPr>
              <w:t>ΠΡΟΚΗΡΥΣΣΕΙ</w:t>
            </w:r>
          </w:p>
          <w:p w:rsidR="00EB5CFC" w:rsidRDefault="00EB5CFC" w:rsidP="00EB5CFC">
            <w:pPr>
              <w:spacing w:after="160" w:line="240" w:lineRule="auto"/>
              <w:rPr>
                <w:rFonts w:cstheme="minorHAnsi"/>
                <w:b/>
              </w:rPr>
            </w:pPr>
            <w:r w:rsidRPr="00EB5CFC">
              <w:rPr>
                <w:rFonts w:cstheme="minorHAnsi"/>
              </w:rPr>
              <w:t>Συνοπτικό  διαγωνισμό  με  σφραγισμένες προσφορές, σε ευρώ, με κριτήριο κατακύρωσης  τ</w:t>
            </w:r>
            <w:r w:rsidRPr="00EB5CFC">
              <w:rPr>
                <w:rStyle w:val="Bodytext"/>
                <w:rFonts w:asciiTheme="minorHAnsi" w:hAnsiTheme="minorHAnsi" w:cstheme="minorHAnsi"/>
                <w:sz w:val="22"/>
                <w:szCs w:val="22"/>
              </w:rPr>
              <w:t>ην πλέον συμφέρουσα α</w:t>
            </w:r>
            <w:r w:rsidRPr="00EB5CFC">
              <w:rPr>
                <w:rStyle w:val="Bodytext"/>
                <w:rFonts w:asciiTheme="minorHAnsi" w:hAnsiTheme="minorHAnsi" w:cstheme="minorHAnsi"/>
                <w:sz w:val="22"/>
                <w:szCs w:val="22"/>
              </w:rPr>
              <w:softHyphen/>
              <w:t>πό οικονομική άποψή προσφορά αποκλειστικά βάσει της τιμής</w:t>
            </w:r>
            <w:r w:rsidRPr="00EB5CFC">
              <w:rPr>
                <w:rFonts w:cstheme="minorHAnsi"/>
              </w:rPr>
              <w:t>, για την</w:t>
            </w:r>
            <w:r>
              <w:rPr>
                <w:rFonts w:cstheme="minorHAnsi"/>
                <w:b/>
              </w:rPr>
              <w:t xml:space="preserve"> </w:t>
            </w:r>
            <w:r w:rsidRPr="00EB5CFC">
              <w:rPr>
                <w:rFonts w:cstheme="minorHAnsi"/>
              </w:rPr>
              <w:t>εκτέλεση των</w:t>
            </w:r>
            <w:r>
              <w:rPr>
                <w:rFonts w:cstheme="minorHAnsi"/>
                <w:b/>
              </w:rPr>
              <w:t xml:space="preserve"> </w:t>
            </w:r>
          </w:p>
          <w:p w:rsidR="00EB5CFC" w:rsidRPr="004B1483" w:rsidRDefault="00EB5CFC" w:rsidP="00EB5CFC">
            <w:pPr>
              <w:spacing w:after="160" w:line="240" w:lineRule="auto"/>
              <w:rPr>
                <w:b/>
              </w:rPr>
            </w:pPr>
            <w:r>
              <w:rPr>
                <w:rFonts w:cstheme="minorHAnsi"/>
              </w:rPr>
              <w:t xml:space="preserve">« </w:t>
            </w:r>
            <w:r>
              <w:rPr>
                <w:b/>
              </w:rPr>
              <w:t>ΕΡΓΑΣΙΩΝ ΣΥΝΔΕΣΗΣ ΔΙΚΤΥΟΥ ΠΥΡΟΣΒΕΣΗΣ ΣΤΟ ΚΤΙΡΙΟ¨ΚΥΨΕΛΗ΄&amp; ΣΩΛΗΝΑ ΥΔΡΕΥΣΗΣ  στο ΓΗΡΑΝΤΙΚΟ ΤΜΗΜΑ του ΠΑΡ. ΧΠ «Αγ. Παντελεήμων»</w:t>
            </w:r>
            <w:r w:rsidRPr="009D126B">
              <w:rPr>
                <w:rFonts w:cstheme="minorHAnsi"/>
              </w:rPr>
              <w:t>»</w:t>
            </w:r>
            <w:r>
              <w:rPr>
                <w:rFonts w:cstheme="minorHAnsi"/>
              </w:rPr>
              <w:t xml:space="preserve"> </w:t>
            </w:r>
            <w:r>
              <w:rPr>
                <w:rFonts w:cstheme="minorHAnsi"/>
                <w:b/>
              </w:rPr>
              <w:t xml:space="preserve"> </w:t>
            </w:r>
            <w:r w:rsidRPr="009D126B">
              <w:rPr>
                <w:rFonts w:cstheme="minorHAnsi"/>
                <w:b/>
              </w:rPr>
              <w:t xml:space="preserve">του Κέντρου Κοινωνικής Πρόνοιας Π.Κ.Μ. </w:t>
            </w:r>
          </w:p>
          <w:p w:rsidR="00EB5CFC" w:rsidRPr="009D126B" w:rsidRDefault="00EB5CFC" w:rsidP="00EB5CFC">
            <w:pPr>
              <w:suppressAutoHyphens/>
              <w:spacing w:before="120"/>
              <w:rPr>
                <w:rFonts w:cstheme="minorHAnsi"/>
              </w:rPr>
            </w:pPr>
            <w:r w:rsidRPr="009D126B">
              <w:rPr>
                <w:rFonts w:cstheme="minorHAnsi"/>
              </w:rPr>
              <w:t xml:space="preserve">Ο ενδεικτικός </w:t>
            </w:r>
            <w:r w:rsidRPr="009D126B">
              <w:rPr>
                <w:rFonts w:cstheme="minorHAnsi"/>
                <w:b/>
              </w:rPr>
              <w:t>ΣΥΝΟΛΙΚΟΣ</w:t>
            </w:r>
            <w:r w:rsidRPr="009D126B">
              <w:rPr>
                <w:rFonts w:cstheme="minorHAnsi"/>
              </w:rPr>
              <w:t xml:space="preserve"> προϋπολογισμός του διαγωνισμού ανέρχεται στο ποσό των </w:t>
            </w:r>
            <w:r w:rsidRPr="009D126B">
              <w:rPr>
                <w:rFonts w:cstheme="minorHAnsi"/>
                <w:b/>
              </w:rPr>
              <w:t xml:space="preserve"> </w:t>
            </w:r>
            <w:r>
              <w:rPr>
                <w:rFonts w:cstheme="minorHAnsi"/>
                <w:b/>
              </w:rPr>
              <w:t>6</w:t>
            </w:r>
            <w:r w:rsidRPr="009D126B">
              <w:rPr>
                <w:rFonts w:cstheme="minorHAnsi"/>
                <w:b/>
              </w:rPr>
              <w:t xml:space="preserve">.500,00€ </w:t>
            </w:r>
            <w:r>
              <w:rPr>
                <w:rFonts w:cstheme="minorHAnsi"/>
              </w:rPr>
              <w:t>χωρίς ΦΠΑ .</w:t>
            </w:r>
            <w:r w:rsidRPr="009D126B">
              <w:rPr>
                <w:rFonts w:cstheme="minorHAnsi"/>
              </w:rPr>
              <w:t xml:space="preserve">  </w:t>
            </w:r>
          </w:p>
          <w:p w:rsidR="00EB5CFC" w:rsidRPr="00EB5CFC" w:rsidRDefault="00EB5CFC" w:rsidP="00EB5CFC">
            <w:pPr>
              <w:suppressAutoHyphens/>
              <w:spacing w:before="120" w:line="280" w:lineRule="exact"/>
              <w:rPr>
                <w:rFonts w:eastAsia="Times New Roman" w:cstheme="minorHAnsi"/>
              </w:rPr>
            </w:pPr>
            <w:r w:rsidRPr="009D126B">
              <w:rPr>
                <w:rFonts w:cstheme="minorHAnsi"/>
              </w:rPr>
              <w:t xml:space="preserve">Ο διαγωνισμός θα διενεργηθεί σύμφωνα με το αρ. 117 του Ν.4412/16 σε προθεσμία τουλάχιστον δώδεκα ημερών (12) από την ημερομηνία δημοσίευσης της διακήρυξης στο ΚΗΜΔΗΣ σύμφωνα με το αρ.121 του Ν.4412/16. </w:t>
            </w:r>
          </w:p>
          <w:p w:rsidR="00EB5CFC" w:rsidRPr="009D126B" w:rsidRDefault="00EB5CFC" w:rsidP="00EB5CFC">
            <w:pPr>
              <w:spacing w:before="120" w:line="280" w:lineRule="exact"/>
              <w:jc w:val="both"/>
              <w:rPr>
                <w:rFonts w:cstheme="minorHAnsi"/>
              </w:rPr>
            </w:pPr>
            <w:r w:rsidRPr="009D126B">
              <w:rPr>
                <w:rFonts w:cstheme="minorHAnsi"/>
              </w:rPr>
              <w:t xml:space="preserve">Ο διαγωνισμός θα διενεργηθεί στις:   </w:t>
            </w:r>
          </w:p>
          <w:tbl>
            <w:tblPr>
              <w:tblW w:w="83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11"/>
            </w:tblPr>
            <w:tblGrid>
              <w:gridCol w:w="2666"/>
              <w:gridCol w:w="2687"/>
              <w:gridCol w:w="2977"/>
            </w:tblGrid>
            <w:tr w:rsidR="00EB5CFC" w:rsidRPr="009D126B" w:rsidTr="00EB5CFC">
              <w:tc>
                <w:tcPr>
                  <w:tcW w:w="2666" w:type="dxa"/>
                  <w:tcBorders>
                    <w:top w:val="single" w:sz="12" w:space="0" w:color="000000"/>
                    <w:bottom w:val="single" w:sz="6" w:space="0" w:color="000000"/>
                  </w:tcBorders>
                </w:tcPr>
                <w:p w:rsidR="00EB5CFC" w:rsidRPr="009D126B" w:rsidRDefault="00EB5CFC" w:rsidP="00EB5CFC">
                  <w:pPr>
                    <w:jc w:val="both"/>
                    <w:rPr>
                      <w:rFonts w:cstheme="minorHAnsi"/>
                      <w:b/>
                    </w:rPr>
                  </w:pPr>
                  <w:r w:rsidRPr="009D126B">
                    <w:rPr>
                      <w:rFonts w:cstheme="minorHAnsi"/>
                      <w:b/>
                    </w:rPr>
                    <w:t xml:space="preserve">ΤΟΠΟΣ ΔΙΑΓΩΝΙΣΜΟΥ </w:t>
                  </w:r>
                </w:p>
              </w:tc>
              <w:tc>
                <w:tcPr>
                  <w:tcW w:w="2687" w:type="dxa"/>
                  <w:tcBorders>
                    <w:top w:val="single" w:sz="12" w:space="0" w:color="000000"/>
                    <w:bottom w:val="single" w:sz="6" w:space="0" w:color="000000"/>
                  </w:tcBorders>
                </w:tcPr>
                <w:p w:rsidR="00EB5CFC" w:rsidRPr="009D126B" w:rsidRDefault="00EB5CFC" w:rsidP="00EB5CFC">
                  <w:pPr>
                    <w:jc w:val="both"/>
                    <w:rPr>
                      <w:rFonts w:cstheme="minorHAnsi"/>
                      <w:b/>
                    </w:rPr>
                  </w:pPr>
                  <w:r w:rsidRPr="009D126B">
                    <w:rPr>
                      <w:rFonts w:cstheme="minorHAnsi"/>
                      <w:b/>
                    </w:rPr>
                    <w:t xml:space="preserve">ΗΜΕΡΟΜΗΝΙΑ ΔΙΕΝΕΡΓΕΙΑΣ ΔΙΑΓΩΝΙΣΜΟΥ </w:t>
                  </w:r>
                </w:p>
              </w:tc>
              <w:tc>
                <w:tcPr>
                  <w:tcW w:w="2977" w:type="dxa"/>
                  <w:tcBorders>
                    <w:top w:val="single" w:sz="12" w:space="0" w:color="000000"/>
                    <w:bottom w:val="single" w:sz="6" w:space="0" w:color="000000"/>
                  </w:tcBorders>
                </w:tcPr>
                <w:p w:rsidR="00EB5CFC" w:rsidRPr="009D126B" w:rsidRDefault="00EB5CFC" w:rsidP="00EB5CFC">
                  <w:pPr>
                    <w:jc w:val="both"/>
                    <w:rPr>
                      <w:rFonts w:cstheme="minorHAnsi"/>
                      <w:b/>
                    </w:rPr>
                  </w:pPr>
                  <w:r w:rsidRPr="009D126B">
                    <w:rPr>
                      <w:rFonts w:cstheme="minorHAnsi"/>
                      <w:b/>
                    </w:rPr>
                    <w:t xml:space="preserve">ΚΑΤΑΛΥΤΙΚΗ ΗΜΕΡΟΜΗΝΙΑ ΥΠΟΒΟΛΗΣ ΠΡΟΣΦΟΡΩΝ </w:t>
                  </w:r>
                </w:p>
              </w:tc>
            </w:tr>
            <w:tr w:rsidR="00EB5CFC" w:rsidRPr="00EE380E" w:rsidTr="00EB5CFC">
              <w:tc>
                <w:tcPr>
                  <w:tcW w:w="2666" w:type="dxa"/>
                  <w:tcBorders>
                    <w:top w:val="single" w:sz="6" w:space="0" w:color="000000"/>
                    <w:bottom w:val="single" w:sz="6" w:space="0" w:color="000000"/>
                  </w:tcBorders>
                  <w:shd w:val="clear" w:color="auto" w:fill="C0C0C0"/>
                </w:tcPr>
                <w:p w:rsidR="00EB5CFC" w:rsidRPr="009D126B" w:rsidRDefault="00EB5CFC" w:rsidP="00EB5CFC">
                  <w:pPr>
                    <w:jc w:val="both"/>
                    <w:rPr>
                      <w:rFonts w:eastAsia="Arial Unicode MS" w:cstheme="minorHAnsi"/>
                    </w:rPr>
                  </w:pPr>
                  <w:r w:rsidRPr="009D126B">
                    <w:rPr>
                      <w:rFonts w:eastAsia="Arial Unicode MS" w:cstheme="minorHAnsi"/>
                    </w:rPr>
                    <w:t>ΠΑΠΑΡΡΗΓΟΠΟΥΛΟΥ 7 2</w:t>
                  </w:r>
                  <w:r w:rsidRPr="009D126B">
                    <w:rPr>
                      <w:rFonts w:eastAsia="Arial Unicode MS" w:cstheme="minorHAnsi"/>
                      <w:vertAlign w:val="superscript"/>
                    </w:rPr>
                    <w:t>ος</w:t>
                  </w:r>
                  <w:r w:rsidRPr="009D126B">
                    <w:rPr>
                      <w:rFonts w:eastAsia="Arial Unicode MS" w:cstheme="minorHAnsi"/>
                    </w:rPr>
                    <w:t xml:space="preserve"> ΌΡΟΦΟΣ </w:t>
                  </w:r>
                </w:p>
                <w:p w:rsidR="00EB5CFC" w:rsidRPr="009D126B" w:rsidRDefault="00EB5CFC" w:rsidP="00EB5CFC">
                  <w:pPr>
                    <w:jc w:val="both"/>
                    <w:rPr>
                      <w:rFonts w:eastAsia="Arial Unicode MS" w:cstheme="minorHAnsi"/>
                    </w:rPr>
                  </w:pPr>
                  <w:r w:rsidRPr="009D126B">
                    <w:rPr>
                      <w:rFonts w:eastAsia="Arial Unicode MS" w:cstheme="minorHAnsi"/>
                    </w:rPr>
                    <w:t xml:space="preserve">ΘΕΣΣΑΛΟΝΙΚΗ </w:t>
                  </w:r>
                </w:p>
              </w:tc>
              <w:tc>
                <w:tcPr>
                  <w:tcW w:w="2687" w:type="dxa"/>
                  <w:tcBorders>
                    <w:top w:val="single" w:sz="6" w:space="0" w:color="000000"/>
                    <w:bottom w:val="single" w:sz="6" w:space="0" w:color="000000"/>
                  </w:tcBorders>
                  <w:shd w:val="clear" w:color="auto" w:fill="C0C0C0"/>
                </w:tcPr>
                <w:p w:rsidR="00EB5CFC" w:rsidRPr="009D126B" w:rsidRDefault="00EB5CFC" w:rsidP="00EB5CFC">
                  <w:pPr>
                    <w:jc w:val="both"/>
                    <w:rPr>
                      <w:rFonts w:eastAsia="Arial Unicode MS" w:cstheme="minorHAnsi"/>
                      <w:bCs/>
                    </w:rPr>
                  </w:pPr>
                  <w:r w:rsidRPr="009D126B">
                    <w:rPr>
                      <w:rFonts w:eastAsia="Arial Unicode MS" w:cstheme="minorHAnsi"/>
                      <w:bCs/>
                    </w:rPr>
                    <w:t>ΗΜΕΡΑ:</w:t>
                  </w:r>
                  <w:r>
                    <w:rPr>
                      <w:rFonts w:eastAsia="Arial Unicode MS" w:cstheme="minorHAnsi"/>
                      <w:bCs/>
                    </w:rPr>
                    <w:t xml:space="preserve"> </w:t>
                  </w:r>
                  <w:r w:rsidRPr="009D126B">
                    <w:rPr>
                      <w:rFonts w:eastAsia="Arial Unicode MS" w:cstheme="minorHAnsi"/>
                      <w:bCs/>
                    </w:rPr>
                    <w:t xml:space="preserve"> </w:t>
                  </w:r>
                  <w:r>
                    <w:rPr>
                      <w:rFonts w:eastAsia="Arial Unicode MS" w:cstheme="minorHAnsi"/>
                      <w:bCs/>
                    </w:rPr>
                    <w:t>ΠΕΜΠΤΗ</w:t>
                  </w:r>
                </w:p>
                <w:p w:rsidR="00EB5CFC" w:rsidRPr="009D126B" w:rsidRDefault="00EB5CFC" w:rsidP="00EB5CFC">
                  <w:pPr>
                    <w:jc w:val="both"/>
                    <w:rPr>
                      <w:rFonts w:eastAsia="Arial Unicode MS" w:cstheme="minorHAnsi"/>
                      <w:bCs/>
                    </w:rPr>
                  </w:pPr>
                  <w:r>
                    <w:rPr>
                      <w:rFonts w:eastAsia="Arial Unicode MS" w:cstheme="minorHAnsi"/>
                      <w:bCs/>
                    </w:rPr>
                    <w:t xml:space="preserve">     21</w:t>
                  </w:r>
                  <w:r w:rsidRPr="009D126B">
                    <w:rPr>
                      <w:rFonts w:eastAsia="Arial Unicode MS" w:cstheme="minorHAnsi"/>
                      <w:bCs/>
                    </w:rPr>
                    <w:t xml:space="preserve"> </w:t>
                  </w:r>
                  <w:r w:rsidRPr="00EB5CFC">
                    <w:rPr>
                      <w:rFonts w:eastAsia="Arial Unicode MS" w:cstheme="minorHAnsi"/>
                      <w:bCs/>
                    </w:rPr>
                    <w:t>–</w:t>
                  </w:r>
                  <w:r w:rsidRPr="009D126B">
                    <w:rPr>
                      <w:rFonts w:eastAsia="Arial Unicode MS" w:cstheme="minorHAnsi"/>
                      <w:bCs/>
                    </w:rPr>
                    <w:t xml:space="preserve"> 03 </w:t>
                  </w:r>
                  <w:r w:rsidRPr="00EB5CFC">
                    <w:rPr>
                      <w:rFonts w:eastAsia="Arial Unicode MS" w:cstheme="minorHAnsi"/>
                      <w:bCs/>
                    </w:rPr>
                    <w:t>-201</w:t>
                  </w:r>
                  <w:r>
                    <w:rPr>
                      <w:rFonts w:eastAsia="Arial Unicode MS" w:cstheme="minorHAnsi"/>
                      <w:bCs/>
                    </w:rPr>
                    <w:t>9</w:t>
                  </w:r>
                </w:p>
                <w:p w:rsidR="00EB5CFC" w:rsidRPr="009D126B" w:rsidRDefault="00EB5CFC" w:rsidP="00EB5CFC">
                  <w:pPr>
                    <w:jc w:val="both"/>
                    <w:rPr>
                      <w:rFonts w:eastAsia="Arial Unicode MS" w:cstheme="minorHAnsi"/>
                      <w:bCs/>
                    </w:rPr>
                  </w:pPr>
                  <w:r w:rsidRPr="009D126B">
                    <w:rPr>
                      <w:rFonts w:eastAsia="Arial Unicode MS" w:cstheme="minorHAnsi"/>
                      <w:bCs/>
                    </w:rPr>
                    <w:t xml:space="preserve">     ΩΡΑ 9:00πμ</w:t>
                  </w:r>
                </w:p>
              </w:tc>
              <w:tc>
                <w:tcPr>
                  <w:tcW w:w="2977" w:type="dxa"/>
                  <w:tcBorders>
                    <w:top w:val="single" w:sz="6" w:space="0" w:color="000000"/>
                    <w:bottom w:val="single" w:sz="6" w:space="0" w:color="000000"/>
                  </w:tcBorders>
                  <w:shd w:val="clear" w:color="auto" w:fill="C0C0C0"/>
                </w:tcPr>
                <w:p w:rsidR="00EB5CFC" w:rsidRPr="009D126B" w:rsidRDefault="00EB5CFC" w:rsidP="00EB5CFC">
                  <w:pPr>
                    <w:jc w:val="both"/>
                    <w:rPr>
                      <w:rFonts w:eastAsia="Arial Unicode MS" w:cstheme="minorHAnsi"/>
                      <w:bCs/>
                    </w:rPr>
                  </w:pPr>
                  <w:r w:rsidRPr="009D126B">
                    <w:rPr>
                      <w:rFonts w:eastAsia="Arial Unicode MS" w:cstheme="minorHAnsi"/>
                      <w:bCs/>
                    </w:rPr>
                    <w:t xml:space="preserve">ΗΜΕΡΑ: </w:t>
                  </w:r>
                  <w:r w:rsidRPr="00EB5CFC">
                    <w:rPr>
                      <w:rFonts w:eastAsia="Arial Unicode MS" w:cstheme="minorHAnsi"/>
                      <w:bCs/>
                    </w:rPr>
                    <w:t xml:space="preserve"> </w:t>
                  </w:r>
                  <w:r>
                    <w:rPr>
                      <w:rFonts w:eastAsia="Arial Unicode MS" w:cstheme="minorHAnsi"/>
                      <w:bCs/>
                    </w:rPr>
                    <w:t>ΤΕΤΑΡΤΗ</w:t>
                  </w:r>
                  <w:r w:rsidRPr="009D126B">
                    <w:rPr>
                      <w:rFonts w:eastAsia="Arial Unicode MS" w:cstheme="minorHAnsi"/>
                      <w:bCs/>
                    </w:rPr>
                    <w:t xml:space="preserve"> </w:t>
                  </w:r>
                </w:p>
                <w:p w:rsidR="00EB5CFC" w:rsidRPr="009D126B" w:rsidRDefault="00EB5CFC" w:rsidP="00EB5CFC">
                  <w:pPr>
                    <w:jc w:val="both"/>
                    <w:rPr>
                      <w:rFonts w:eastAsia="Arial Unicode MS" w:cstheme="minorHAnsi"/>
                      <w:bCs/>
                    </w:rPr>
                  </w:pPr>
                  <w:r>
                    <w:rPr>
                      <w:rFonts w:eastAsia="Arial Unicode MS" w:cstheme="minorHAnsi"/>
                      <w:bCs/>
                    </w:rPr>
                    <w:t xml:space="preserve">    20 – 03– 2019</w:t>
                  </w:r>
                </w:p>
                <w:p w:rsidR="00EB5CFC" w:rsidRPr="009D126B" w:rsidRDefault="00EB5CFC" w:rsidP="00EB5CFC">
                  <w:pPr>
                    <w:jc w:val="both"/>
                    <w:rPr>
                      <w:rFonts w:eastAsia="Arial Unicode MS" w:cstheme="minorHAnsi"/>
                      <w:bCs/>
                    </w:rPr>
                  </w:pPr>
                  <w:r w:rsidRPr="009D126B">
                    <w:rPr>
                      <w:rFonts w:eastAsia="Arial Unicode MS" w:cstheme="minorHAnsi"/>
                      <w:bCs/>
                    </w:rPr>
                    <w:t xml:space="preserve">      ΩΡΑ 14:00μμ</w:t>
                  </w:r>
                </w:p>
              </w:tc>
            </w:tr>
          </w:tbl>
          <w:p w:rsidR="00EB5CFC" w:rsidRPr="009D126B" w:rsidRDefault="00EB5CFC" w:rsidP="00EB5CFC">
            <w:pPr>
              <w:spacing w:before="120" w:line="280" w:lineRule="exact"/>
              <w:jc w:val="both"/>
              <w:rPr>
                <w:rFonts w:cstheme="minorHAnsi"/>
              </w:rPr>
            </w:pPr>
            <w:r w:rsidRPr="009D126B">
              <w:rPr>
                <w:rFonts w:cstheme="minorHAnsi"/>
              </w:rPr>
              <w:lastRenderedPageBreak/>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Οι προσφορές που κατατίθενται μετά την καταλυτική ημερομηνία και ώρα  υποβολής των προσφορών , είναι εκπρόθεσμες και επιστρέφονται. </w:t>
            </w:r>
          </w:p>
          <w:p w:rsidR="00EB5CFC" w:rsidRDefault="00EB5CFC" w:rsidP="00EB5CFC">
            <w:pPr>
              <w:spacing w:before="120" w:line="280" w:lineRule="exact"/>
              <w:jc w:val="both"/>
              <w:rPr>
                <w:rFonts w:cstheme="minorHAnsi"/>
              </w:rPr>
            </w:pPr>
            <w:r w:rsidRPr="009D126B">
              <w:rPr>
                <w:rFonts w:cstheme="minorHAnsi"/>
              </w:rPr>
              <w:t xml:space="preserve">Η διενέργεια του διαγωνισμού θα γίνει από την ορισθείσα  επιτροπή διενέργειας με την </w:t>
            </w:r>
            <w:r>
              <w:rPr>
                <w:rFonts w:cstheme="minorHAnsi"/>
              </w:rPr>
              <w:t>απόφαση Δ.Σ. 46</w:t>
            </w:r>
            <w:r w:rsidRPr="009D126B">
              <w:rPr>
                <w:rFonts w:cstheme="minorHAnsi"/>
                <w:vertAlign w:val="superscript"/>
              </w:rPr>
              <w:t>η</w:t>
            </w:r>
            <w:r>
              <w:rPr>
                <w:rFonts w:cstheme="minorHAnsi"/>
              </w:rPr>
              <w:t>/19-12</w:t>
            </w:r>
            <w:r w:rsidRPr="009D126B">
              <w:rPr>
                <w:rFonts w:cstheme="minorHAnsi"/>
              </w:rPr>
              <w:t>-201</w:t>
            </w:r>
            <w:r>
              <w:rPr>
                <w:rFonts w:cstheme="minorHAnsi"/>
              </w:rPr>
              <w:t>8</w:t>
            </w:r>
            <w:r w:rsidRPr="009D126B">
              <w:rPr>
                <w:rFonts w:cstheme="minorHAnsi"/>
              </w:rPr>
              <w:t xml:space="preserve"> .θέμα </w:t>
            </w:r>
            <w:r>
              <w:rPr>
                <w:rFonts w:cstheme="minorHAnsi"/>
              </w:rPr>
              <w:t>6</w:t>
            </w:r>
            <w:r w:rsidRPr="009D126B">
              <w:rPr>
                <w:rFonts w:cstheme="minorHAnsi"/>
                <w:vertAlign w:val="superscript"/>
              </w:rPr>
              <w:t>ο</w:t>
            </w:r>
            <w:r>
              <w:rPr>
                <w:rFonts w:cstheme="minorHAnsi"/>
              </w:rPr>
              <w:t>(ΑΔΑ:6ΡΔ9ΟΞΧΣ-Σ8Ρ</w:t>
            </w:r>
            <w:r w:rsidRPr="009D126B">
              <w:rPr>
                <w:rFonts w:cstheme="minorHAnsi"/>
              </w:rPr>
              <w:t>).</w:t>
            </w:r>
          </w:p>
          <w:p w:rsidR="006B0915" w:rsidRDefault="006B0915" w:rsidP="006B0915">
            <w:pPr>
              <w:shd w:val="clear" w:color="auto" w:fill="FFFFFF"/>
              <w:autoSpaceDE w:val="0"/>
              <w:autoSpaceDN w:val="0"/>
              <w:adjustRightInd w:val="0"/>
              <w:spacing w:after="0"/>
              <w:jc w:val="both"/>
            </w:pPr>
            <w:r>
              <w:t>Κριτήριο κατακύρωσης είναι η πλέον συμφέρουσα από οικονομική άποψη προσφορά που προσδιορίζεται βάσει τιμής  (χαμηλότερη προσφορά).</w:t>
            </w:r>
          </w:p>
          <w:p w:rsidR="006B0915" w:rsidRDefault="006B0915" w:rsidP="006B0915">
            <w:pPr>
              <w:shd w:val="clear" w:color="auto" w:fill="FFFFFF"/>
              <w:autoSpaceDE w:val="0"/>
              <w:autoSpaceDN w:val="0"/>
              <w:adjustRightInd w:val="0"/>
              <w:spacing w:after="0"/>
              <w:jc w:val="both"/>
            </w:pPr>
            <w:r>
              <w:t>Προσφορές που κατατίθενται μετά την παραπάνω ημερομηνία και ώρα είναι εκπρόθεσμες και δεν γίνονται αποδεκτές.</w:t>
            </w:r>
          </w:p>
          <w:p w:rsidR="006B0915" w:rsidRPr="006B0915" w:rsidRDefault="006B0915" w:rsidP="006B0915">
            <w:pPr>
              <w:shd w:val="clear" w:color="auto" w:fill="FFFFFF"/>
              <w:autoSpaceDE w:val="0"/>
              <w:autoSpaceDN w:val="0"/>
              <w:adjustRightInd w:val="0"/>
              <w:spacing w:after="0"/>
              <w:jc w:val="both"/>
            </w:pPr>
            <w:r>
              <w:t xml:space="preserve">Για ότι δεν προβλέπεται από την παρούσα διακήρυξη εφαρμόζονται οι περί προμηθειών του Δημοσίου διατάξεις, όπως ισχύουν κάθε φορά. </w:t>
            </w:r>
          </w:p>
          <w:p w:rsidR="00EB5CFC" w:rsidRPr="009D126B" w:rsidRDefault="00EB5CFC" w:rsidP="00EB5CFC">
            <w:pPr>
              <w:spacing w:before="120" w:line="280" w:lineRule="exact"/>
              <w:jc w:val="both"/>
              <w:rPr>
                <w:rFonts w:cstheme="minorHAnsi"/>
              </w:rPr>
            </w:pPr>
            <w:r w:rsidRPr="009D126B">
              <w:rPr>
                <w:rFonts w:cstheme="minorHAnsi"/>
              </w:rPr>
              <w:t xml:space="preserve">Η αναθέτουσα αρχή διατηρεί το δικαίωμα να ζητεί από προσφέροντες και υποψήφιους σε οποιοδήποτε χρονικό σημείο κατά τη διάρκεια  της  διαδικασία, να υποβάλλουν όλα ή ορισμένα δικαιολογητικά ,όταν αυτό απαιτείται για την ορθή διεξαγωγή της διαδικασίας (παρ. 5 αρ. 79 Ν.4412/16). </w:t>
            </w:r>
          </w:p>
          <w:p w:rsidR="00EB5CFC" w:rsidRPr="009D126B" w:rsidRDefault="00EB5CFC" w:rsidP="00EB5CFC">
            <w:pPr>
              <w:spacing w:before="120" w:line="280" w:lineRule="exact"/>
              <w:jc w:val="both"/>
              <w:rPr>
                <w:rFonts w:cstheme="minorHAnsi"/>
              </w:rPr>
            </w:pPr>
            <w:r w:rsidRPr="009D126B">
              <w:rPr>
                <w:rFonts w:cstheme="minorHAnsi"/>
              </w:rPr>
              <w:t xml:space="preserve">Κατά την διενέργεια του διαγωνισμού δικαιούνται να παρίστανται οι προσφέροντες στον διαγωνισμό ή οι νόμιμοι εκπρόσωποι αυτών που απαραίτητα θα πρέπει να έχουν βεβαίωση εκπροσώπησης.  </w:t>
            </w:r>
          </w:p>
          <w:p w:rsidR="00EB5CFC" w:rsidRPr="009D126B" w:rsidRDefault="00EB5CFC" w:rsidP="00EB5CFC">
            <w:pPr>
              <w:spacing w:before="120" w:line="280" w:lineRule="exact"/>
              <w:jc w:val="both"/>
              <w:rPr>
                <w:rFonts w:cstheme="minorHAnsi"/>
              </w:rPr>
            </w:pPr>
          </w:p>
          <w:p w:rsidR="00EB5CFC" w:rsidRPr="009D126B" w:rsidRDefault="00EB5CFC" w:rsidP="00EB5CFC">
            <w:pPr>
              <w:spacing w:before="120" w:line="280" w:lineRule="exact"/>
              <w:jc w:val="both"/>
              <w:rPr>
                <w:rFonts w:cstheme="minorHAnsi"/>
                <w:b/>
              </w:rPr>
            </w:pPr>
            <w:r w:rsidRPr="009D126B">
              <w:rPr>
                <w:rFonts w:cstheme="minorHAnsi"/>
                <w:b/>
              </w:rPr>
              <w:t xml:space="preserve">ΠΛΗΡΟΦΟΡΙΕΣ : </w:t>
            </w:r>
          </w:p>
          <w:p w:rsidR="00EB5CFC" w:rsidRPr="00BF69C0" w:rsidRDefault="00EB5CFC" w:rsidP="00EB5CFC">
            <w:pPr>
              <w:spacing w:before="120" w:line="280" w:lineRule="exact"/>
              <w:jc w:val="both"/>
              <w:rPr>
                <w:rFonts w:cstheme="minorHAnsi"/>
              </w:rPr>
            </w:pPr>
            <w:r w:rsidRPr="009D126B">
              <w:rPr>
                <w:rFonts w:cstheme="minorHAnsi"/>
                <w:b/>
              </w:rPr>
              <w:t xml:space="preserve"> </w:t>
            </w:r>
            <w:r w:rsidRPr="00BF69C0">
              <w:rPr>
                <w:rFonts w:cstheme="minorHAnsi"/>
              </w:rPr>
              <w:t>ΤΗΛ.  2313 – 022634/631/632   εσωτ.  127 κ. Λαδάς Σωκράτης – για τους όρους της διακήρυξης</w:t>
            </w:r>
          </w:p>
          <w:p w:rsidR="00BF69C0" w:rsidRDefault="00EB5CFC" w:rsidP="00EB5CFC">
            <w:pPr>
              <w:spacing w:before="120" w:line="280" w:lineRule="exact"/>
              <w:jc w:val="both"/>
              <w:rPr>
                <w:rFonts w:cstheme="minorHAnsi"/>
              </w:rPr>
            </w:pPr>
            <w:r w:rsidRPr="00BF69C0">
              <w:rPr>
                <w:rFonts w:cstheme="minorHAnsi"/>
              </w:rPr>
              <w:t xml:space="preserve">ΤΗΛ.2313-320029/6985943953  κ. Μουσμούτης  Κων/νος  πρ. Τεχνικών Υπηρεσιών –για </w:t>
            </w:r>
          </w:p>
          <w:p w:rsidR="00EB5CFC" w:rsidRPr="00BF69C0" w:rsidRDefault="00EB5CFC" w:rsidP="00EB5CFC">
            <w:pPr>
              <w:spacing w:before="120" w:line="280" w:lineRule="exact"/>
              <w:jc w:val="both"/>
              <w:rPr>
                <w:rFonts w:cstheme="minorHAnsi"/>
              </w:rPr>
            </w:pPr>
            <w:r w:rsidRPr="00BF69C0">
              <w:rPr>
                <w:rFonts w:cstheme="minorHAnsi"/>
              </w:rPr>
              <w:t>τις τεχνικές προδιαγραφές .</w:t>
            </w:r>
          </w:p>
          <w:p w:rsidR="00EB5CFC" w:rsidRPr="00BF69C0" w:rsidRDefault="00EB5CFC" w:rsidP="00B83EC2">
            <w:pPr>
              <w:autoSpaceDE w:val="0"/>
              <w:autoSpaceDN w:val="0"/>
              <w:adjustRightInd w:val="0"/>
              <w:spacing w:after="0"/>
            </w:pPr>
          </w:p>
          <w:p w:rsidR="00B83EC2" w:rsidRPr="0090781A" w:rsidRDefault="00B83EC2" w:rsidP="00B83EC2">
            <w:pPr>
              <w:spacing w:after="0"/>
            </w:pPr>
          </w:p>
        </w:tc>
      </w:tr>
      <w:tr w:rsidR="00B83EC2" w:rsidRPr="0090781A" w:rsidTr="00406980">
        <w:tc>
          <w:tcPr>
            <w:tcW w:w="9923" w:type="dxa"/>
          </w:tcPr>
          <w:p w:rsidR="00B83EC2" w:rsidRPr="0090781A" w:rsidRDefault="00B83EC2" w:rsidP="006B0915">
            <w:pPr>
              <w:spacing w:after="0"/>
            </w:pPr>
          </w:p>
        </w:tc>
      </w:tr>
    </w:tbl>
    <w:p w:rsidR="00B83EC2" w:rsidRPr="00A04119" w:rsidRDefault="00B83EC2" w:rsidP="00B83EC2">
      <w:pPr>
        <w:tabs>
          <w:tab w:val="left" w:pos="6840"/>
        </w:tabs>
        <w:spacing w:after="0"/>
        <w:jc w:val="both"/>
      </w:pPr>
    </w:p>
    <w:p w:rsidR="00B968B3" w:rsidRDefault="00BF69C0" w:rsidP="00B83EC2">
      <w:pPr>
        <w:spacing w:after="0"/>
        <w:ind w:left="-540" w:right="-334"/>
        <w:jc w:val="both"/>
      </w:pPr>
      <w:r>
        <w:t xml:space="preserve">                                                            Η </w:t>
      </w:r>
    </w:p>
    <w:p w:rsidR="00BF69C0" w:rsidRDefault="00BF69C0" w:rsidP="00B83EC2">
      <w:pPr>
        <w:spacing w:after="0"/>
        <w:ind w:left="-540" w:right="-334"/>
        <w:jc w:val="both"/>
      </w:pPr>
      <w:r>
        <w:t xml:space="preserve">                                                     ΠΡΟΕΔΡΟΣ </w:t>
      </w:r>
    </w:p>
    <w:p w:rsidR="00BF69C0" w:rsidRDefault="00BF69C0" w:rsidP="00B83EC2">
      <w:pPr>
        <w:spacing w:after="0"/>
        <w:ind w:left="-540" w:right="-334"/>
        <w:jc w:val="both"/>
      </w:pPr>
    </w:p>
    <w:p w:rsidR="00BF69C0" w:rsidRDefault="00BF69C0" w:rsidP="00B83EC2">
      <w:pPr>
        <w:spacing w:after="0"/>
        <w:ind w:left="-540" w:right="-334"/>
        <w:jc w:val="both"/>
      </w:pPr>
    </w:p>
    <w:p w:rsidR="00BF69C0" w:rsidRDefault="00BF69C0" w:rsidP="00B83EC2">
      <w:pPr>
        <w:spacing w:after="0"/>
        <w:ind w:left="-540" w:right="-334"/>
        <w:jc w:val="both"/>
      </w:pPr>
    </w:p>
    <w:p w:rsidR="00BF69C0" w:rsidRDefault="00BF69C0" w:rsidP="00B83EC2">
      <w:pPr>
        <w:spacing w:after="0"/>
        <w:ind w:left="-540" w:right="-334"/>
        <w:jc w:val="both"/>
      </w:pPr>
      <w:r>
        <w:t xml:space="preserve">                                         ΣΥΛΒΑΝΑ  ΚΑΡΑΣΑΒΒΙΔΟΥ </w:t>
      </w:r>
    </w:p>
    <w:p w:rsidR="00B968B3" w:rsidRDefault="00B968B3" w:rsidP="00B83EC2">
      <w:pPr>
        <w:spacing w:after="0"/>
        <w:ind w:left="-540" w:right="-334"/>
        <w:jc w:val="both"/>
      </w:pPr>
    </w:p>
    <w:p w:rsidR="00B968B3" w:rsidRPr="007F1973" w:rsidRDefault="00B968B3" w:rsidP="00B83EC2">
      <w:pPr>
        <w:spacing w:after="0"/>
        <w:ind w:left="-540" w:right="-334"/>
        <w:jc w:val="both"/>
      </w:pPr>
    </w:p>
    <w:p w:rsidR="00B83EC2" w:rsidRPr="007F1973" w:rsidRDefault="00B83EC2" w:rsidP="00EB5CFC">
      <w:pPr>
        <w:pStyle w:val="20"/>
        <w:ind w:left="0"/>
        <w:contextualSpacing/>
        <w:rPr>
          <w:color w:val="000000"/>
        </w:rPr>
      </w:pPr>
    </w:p>
    <w:p w:rsidR="00B83EC2" w:rsidRDefault="00B83EC2" w:rsidP="00B83EC2">
      <w:pPr>
        <w:spacing w:after="0"/>
        <w:ind w:right="-334" w:hanging="180"/>
        <w:jc w:val="both"/>
      </w:pPr>
      <w:r w:rsidRPr="007F1973">
        <w:tab/>
      </w:r>
    </w:p>
    <w:p w:rsidR="0051472B" w:rsidRDefault="0051472B" w:rsidP="00B83EC2">
      <w:pPr>
        <w:spacing w:after="0"/>
        <w:ind w:right="-334" w:hanging="180"/>
        <w:jc w:val="both"/>
      </w:pPr>
    </w:p>
    <w:p w:rsidR="0051472B" w:rsidRDefault="0051472B" w:rsidP="00B83EC2">
      <w:pPr>
        <w:spacing w:after="0"/>
        <w:ind w:right="-334" w:hanging="180"/>
        <w:jc w:val="both"/>
      </w:pPr>
    </w:p>
    <w:p w:rsidR="0051472B" w:rsidRDefault="0051472B" w:rsidP="00B83EC2">
      <w:pPr>
        <w:spacing w:after="0"/>
        <w:ind w:right="-334" w:hanging="180"/>
        <w:jc w:val="both"/>
      </w:pPr>
    </w:p>
    <w:p w:rsidR="0051472B" w:rsidRDefault="0051472B" w:rsidP="00B83EC2">
      <w:pPr>
        <w:spacing w:after="0"/>
        <w:ind w:right="-334" w:hanging="180"/>
        <w:jc w:val="both"/>
      </w:pPr>
    </w:p>
    <w:p w:rsidR="00A43470" w:rsidRPr="007F1973" w:rsidRDefault="00A43470" w:rsidP="00B83EC2">
      <w:pPr>
        <w:spacing w:after="0"/>
        <w:ind w:right="-334" w:hanging="180"/>
        <w:jc w:val="both"/>
        <w:rPr>
          <w:bCs/>
        </w:rPr>
      </w:pPr>
    </w:p>
    <w:p w:rsidR="00266004" w:rsidRPr="00B74588" w:rsidRDefault="00266004" w:rsidP="00B83EC2">
      <w:pPr>
        <w:pStyle w:val="30"/>
        <w:rPr>
          <w:rFonts w:asciiTheme="minorHAnsi" w:hAnsiTheme="minorHAnsi" w:cstheme="minorHAnsi"/>
          <w:b/>
          <w:bCs/>
          <w:kern w:val="36"/>
          <w:sz w:val="22"/>
          <w:szCs w:val="22"/>
          <w:u w:val="single"/>
        </w:rPr>
      </w:pPr>
      <w:r w:rsidRPr="00B74588">
        <w:rPr>
          <w:rFonts w:asciiTheme="minorHAnsi" w:hAnsiTheme="minorHAnsi" w:cstheme="minorHAnsi"/>
          <w:b/>
          <w:bCs/>
          <w:kern w:val="36"/>
          <w:sz w:val="22"/>
          <w:szCs w:val="22"/>
          <w:u w:val="single"/>
        </w:rPr>
        <w:lastRenderedPageBreak/>
        <w:t>ΠΑΡΑΡΤΗΜΑ  Α΄</w:t>
      </w:r>
    </w:p>
    <w:p w:rsidR="00266004" w:rsidRPr="00B74588" w:rsidRDefault="00266004" w:rsidP="00B83EC2">
      <w:pPr>
        <w:pStyle w:val="30"/>
        <w:rPr>
          <w:rFonts w:asciiTheme="minorHAnsi" w:hAnsiTheme="minorHAnsi" w:cstheme="minorHAnsi"/>
          <w:b/>
          <w:bCs/>
          <w:kern w:val="36"/>
          <w:sz w:val="22"/>
          <w:szCs w:val="22"/>
        </w:rPr>
      </w:pPr>
    </w:p>
    <w:p w:rsidR="00B83EC2" w:rsidRPr="00B74588" w:rsidRDefault="00A43470" w:rsidP="00B83EC2">
      <w:pPr>
        <w:pStyle w:val="30"/>
        <w:rPr>
          <w:rFonts w:asciiTheme="minorHAnsi" w:hAnsiTheme="minorHAnsi" w:cstheme="minorHAnsi"/>
          <w:b/>
          <w:bCs/>
          <w:kern w:val="36"/>
          <w:sz w:val="22"/>
          <w:szCs w:val="22"/>
        </w:rPr>
      </w:pPr>
      <w:r w:rsidRPr="00B74588">
        <w:rPr>
          <w:rFonts w:asciiTheme="minorHAnsi" w:hAnsiTheme="minorHAnsi" w:cstheme="minorHAnsi"/>
          <w:b/>
          <w:bCs/>
          <w:kern w:val="36"/>
          <w:sz w:val="22"/>
          <w:szCs w:val="22"/>
        </w:rPr>
        <w:t xml:space="preserve">ΓΕΝΙΚΟΙ ΚΑΙ ΕΙΔΙΚΟΙ </w:t>
      </w:r>
      <w:r w:rsidR="00B83EC2" w:rsidRPr="00B74588">
        <w:rPr>
          <w:rFonts w:asciiTheme="minorHAnsi" w:hAnsiTheme="minorHAnsi" w:cstheme="minorHAnsi"/>
          <w:b/>
          <w:bCs/>
          <w:kern w:val="36"/>
          <w:sz w:val="22"/>
          <w:szCs w:val="22"/>
        </w:rPr>
        <w:t xml:space="preserve"> ΔΙΑΓΩΝΙΣΜΟΥ</w:t>
      </w:r>
    </w:p>
    <w:p w:rsidR="00B83EC2" w:rsidRPr="00B74588" w:rsidRDefault="00B83EC2" w:rsidP="00B83EC2">
      <w:pPr>
        <w:spacing w:after="0"/>
        <w:ind w:left="-142"/>
        <w:outlineLvl w:val="1"/>
        <w:rPr>
          <w:rFonts w:cstheme="minorHAnsi"/>
          <w:bCs/>
        </w:rPr>
      </w:pPr>
    </w:p>
    <w:p w:rsidR="00B83EC2" w:rsidRPr="00B74588" w:rsidRDefault="00B83EC2" w:rsidP="00B83EC2">
      <w:pPr>
        <w:spacing w:after="0"/>
        <w:outlineLvl w:val="1"/>
        <w:rPr>
          <w:rFonts w:cstheme="minorHAnsi"/>
          <w:b/>
          <w:bCs/>
        </w:rPr>
      </w:pPr>
      <w:r w:rsidRPr="00B74588">
        <w:rPr>
          <w:rFonts w:cstheme="minorHAnsi"/>
          <w:b/>
          <w:bCs/>
        </w:rPr>
        <w:t>ΑΡΘΡΟ 1: ΔΙΚΑΙΩΜΑ ΣΥΜΜΕΤΟΧΗΣ</w:t>
      </w:r>
    </w:p>
    <w:p w:rsidR="00B83EC2" w:rsidRPr="00B74588" w:rsidRDefault="00B83EC2" w:rsidP="00B83EC2">
      <w:pPr>
        <w:spacing w:after="0"/>
        <w:outlineLvl w:val="1"/>
        <w:rPr>
          <w:rFonts w:cstheme="minorHAnsi"/>
          <w:bCs/>
        </w:rPr>
      </w:pPr>
      <w:r w:rsidRPr="00B74588">
        <w:rPr>
          <w:rFonts w:cstheme="minorHAnsi"/>
          <w:bCs/>
        </w:rPr>
        <w:t>Στο διαγωνισμό γίνονται δεκτές τεχνικές/ εμπορικές εταιρίες ή ατομικές τεχνικές/ εμπορικές επιχειρήσεις εγγεγραμμένες στο Επιμελητήριο με αντικείμενο συναφές του είδους του διαγωνισμού της διακήρυξης .</w:t>
      </w:r>
    </w:p>
    <w:p w:rsidR="00A43470" w:rsidRPr="00B74588" w:rsidRDefault="00A43470" w:rsidP="00B83EC2">
      <w:pPr>
        <w:spacing w:after="0"/>
        <w:outlineLvl w:val="1"/>
        <w:rPr>
          <w:rFonts w:cstheme="minorHAnsi"/>
          <w:b/>
          <w:bCs/>
        </w:rPr>
      </w:pPr>
      <w:r w:rsidRPr="00B74588">
        <w:rPr>
          <w:rFonts w:cstheme="minorHAnsi"/>
          <w:b/>
          <w:bCs/>
        </w:rPr>
        <w:t>ΑΡΘΡΟ 2: ΙΣΧΥΣ ΠΡΟΣΦΟΡΩΝ.</w:t>
      </w:r>
    </w:p>
    <w:p w:rsidR="00A43470" w:rsidRPr="00B74588" w:rsidRDefault="00A43470" w:rsidP="00B83EC2">
      <w:pPr>
        <w:spacing w:after="0"/>
        <w:outlineLvl w:val="1"/>
        <w:rPr>
          <w:rFonts w:cstheme="minorHAnsi"/>
          <w:bCs/>
        </w:rPr>
      </w:pPr>
      <w:r w:rsidRPr="00B74588">
        <w:rPr>
          <w:rFonts w:cstheme="minorHAnsi"/>
          <w:bCs/>
        </w:rPr>
        <w:t xml:space="preserve">Οι προσφορές ισχύουν και δεσμεύουν τους συμμετέχοντες οικονομικούς φορείς για εκατόν είκοσι (120) ημερολογιακές ημέρες, προθεσμία που αρχίζει από την επόμενη της διενέργειας του διαγωνισμού. </w:t>
      </w:r>
    </w:p>
    <w:p w:rsidR="00B83EC2" w:rsidRPr="00B74588" w:rsidRDefault="00B83EC2" w:rsidP="00B83EC2">
      <w:pPr>
        <w:spacing w:after="0"/>
        <w:outlineLvl w:val="1"/>
        <w:rPr>
          <w:rFonts w:cstheme="minorHAnsi"/>
          <w:b/>
          <w:bCs/>
          <w:w w:val="114"/>
        </w:rPr>
      </w:pPr>
      <w:r w:rsidRPr="00B74588">
        <w:rPr>
          <w:rFonts w:cstheme="minorHAnsi"/>
          <w:b/>
          <w:bCs/>
        </w:rPr>
        <w:t xml:space="preserve">ΑΡΘΡΟ </w:t>
      </w:r>
      <w:r w:rsidR="00F60146" w:rsidRPr="00B74588">
        <w:rPr>
          <w:rFonts w:cstheme="minorHAnsi"/>
          <w:b/>
          <w:bCs/>
        </w:rPr>
        <w:t>3</w:t>
      </w:r>
      <w:r w:rsidRPr="00B74588">
        <w:rPr>
          <w:rFonts w:cstheme="minorHAnsi"/>
          <w:b/>
          <w:bCs/>
          <w:w w:val="114"/>
        </w:rPr>
        <w:t>: ΠΕΡΙΕΧΟΜΕΝΟ ΠΡΟΣΦΟΡΩΝ</w:t>
      </w:r>
    </w:p>
    <w:p w:rsidR="00B83EC2" w:rsidRPr="00B74588" w:rsidRDefault="00B83EC2" w:rsidP="00B83EC2">
      <w:pPr>
        <w:spacing w:after="0"/>
        <w:outlineLvl w:val="1"/>
        <w:rPr>
          <w:rFonts w:cstheme="minorHAnsi"/>
          <w:bCs/>
          <w:w w:val="114"/>
        </w:rPr>
      </w:pPr>
      <w:r w:rsidRPr="00B74588">
        <w:rPr>
          <w:rFonts w:cstheme="minorHAnsi"/>
        </w:rPr>
        <w:t xml:space="preserve">Οι προσφορές συντάσσονται στην ελληνική γλώσσα ή συνοδεύονται από επίσημη μετάφρασή τους στην ελληνική γλώσσα και υποβάλλονται από τους ενδιαφερόμενους  </w:t>
      </w:r>
      <w:r w:rsidRPr="00B74588">
        <w:rPr>
          <w:rFonts w:cstheme="minorHAnsi"/>
          <w:shd w:val="clear" w:color="auto" w:fill="FFFFFF"/>
        </w:rPr>
        <w:t>μέσα σε σφραγισμένο φάκελο, στον οποίο πρέπει να αναγράφονται ευκρινώς:</w:t>
      </w:r>
    </w:p>
    <w:p w:rsidR="00B83EC2" w:rsidRPr="00B74588" w:rsidRDefault="00B83EC2" w:rsidP="00B83EC2">
      <w:pPr>
        <w:pStyle w:val="2"/>
        <w:tabs>
          <w:tab w:val="left" w:pos="720"/>
        </w:tabs>
        <w:spacing w:line="276" w:lineRule="auto"/>
        <w:jc w:val="left"/>
        <w:rPr>
          <w:rFonts w:asciiTheme="minorHAnsi" w:hAnsiTheme="minorHAnsi" w:cstheme="minorHAnsi"/>
          <w:b w:val="0"/>
          <w:szCs w:val="22"/>
          <w:shd w:val="clear" w:color="auto" w:fill="FFFFFF"/>
        </w:rPr>
      </w:pPr>
      <w:r w:rsidRPr="00B74588">
        <w:rPr>
          <w:rFonts w:asciiTheme="minorHAnsi" w:hAnsiTheme="minorHAnsi" w:cstheme="minorHAnsi"/>
          <w:b w:val="0"/>
          <w:szCs w:val="22"/>
          <w:shd w:val="clear" w:color="auto" w:fill="FFFFFF"/>
        </w:rPr>
        <w:t>α. Η λέξη «Προσφορά»,</w:t>
      </w:r>
    </w:p>
    <w:p w:rsidR="00B83EC2" w:rsidRPr="00B74588" w:rsidRDefault="00B83EC2" w:rsidP="00B83EC2">
      <w:pPr>
        <w:pStyle w:val="2"/>
        <w:tabs>
          <w:tab w:val="left" w:pos="720"/>
        </w:tabs>
        <w:spacing w:line="276" w:lineRule="auto"/>
        <w:jc w:val="left"/>
        <w:rPr>
          <w:rFonts w:asciiTheme="minorHAnsi" w:hAnsiTheme="minorHAnsi" w:cstheme="minorHAnsi"/>
          <w:b w:val="0"/>
          <w:szCs w:val="22"/>
        </w:rPr>
      </w:pPr>
      <w:r w:rsidRPr="00B74588">
        <w:rPr>
          <w:rFonts w:asciiTheme="minorHAnsi" w:hAnsiTheme="minorHAnsi" w:cstheme="minorHAnsi"/>
          <w:b w:val="0"/>
          <w:szCs w:val="22"/>
          <w:shd w:val="clear" w:color="auto" w:fill="FFFFFF"/>
        </w:rPr>
        <w:t>β. Η επωνυμία της αναθέτουσας αρχής, δηλαδή «ΚΕΝΡΟ ΚΟΙΝΩΝΙΚΗΣ ΠΡΟΝΟΙΑΣ ΠΕΡΙΦΕΡΕΙΑΣ ΚΕΝΤΡΙΚΗΣ ΜΑΚΕΔΟΝΙΑΣ</w:t>
      </w:r>
      <w:r w:rsidRPr="00B74588">
        <w:rPr>
          <w:rFonts w:asciiTheme="minorHAnsi" w:hAnsiTheme="minorHAnsi" w:cstheme="minorHAnsi"/>
          <w:b w:val="0"/>
          <w:szCs w:val="22"/>
        </w:rPr>
        <w:t>»,</w:t>
      </w:r>
    </w:p>
    <w:p w:rsidR="00B83EC2" w:rsidRPr="00B74588" w:rsidRDefault="00B83EC2" w:rsidP="00B83EC2">
      <w:pPr>
        <w:pStyle w:val="2"/>
        <w:tabs>
          <w:tab w:val="left" w:pos="720"/>
        </w:tabs>
        <w:spacing w:line="276" w:lineRule="auto"/>
        <w:jc w:val="left"/>
        <w:rPr>
          <w:rFonts w:asciiTheme="minorHAnsi" w:hAnsiTheme="minorHAnsi" w:cstheme="minorHAnsi"/>
          <w:b w:val="0"/>
          <w:szCs w:val="22"/>
          <w:shd w:val="clear" w:color="auto" w:fill="FFFFFF"/>
        </w:rPr>
      </w:pPr>
      <w:r w:rsidRPr="00B74588">
        <w:rPr>
          <w:rFonts w:asciiTheme="minorHAnsi" w:hAnsiTheme="minorHAnsi" w:cstheme="minorHAnsi"/>
          <w:b w:val="0"/>
          <w:szCs w:val="22"/>
          <w:shd w:val="clear" w:color="auto" w:fill="FFFFFF"/>
        </w:rPr>
        <w:t>γ. Ο τίτλος της διακήρυξης,</w:t>
      </w:r>
    </w:p>
    <w:p w:rsidR="00B83EC2" w:rsidRPr="00B74588" w:rsidRDefault="00B83EC2" w:rsidP="00B83EC2">
      <w:pPr>
        <w:pStyle w:val="2"/>
        <w:tabs>
          <w:tab w:val="left" w:pos="720"/>
        </w:tabs>
        <w:spacing w:line="276" w:lineRule="auto"/>
        <w:jc w:val="left"/>
        <w:rPr>
          <w:rFonts w:asciiTheme="minorHAnsi" w:hAnsiTheme="minorHAnsi" w:cstheme="minorHAnsi"/>
          <w:b w:val="0"/>
          <w:szCs w:val="22"/>
          <w:shd w:val="clear" w:color="auto" w:fill="FFFFFF"/>
        </w:rPr>
      </w:pPr>
      <w:r w:rsidRPr="00B74588">
        <w:rPr>
          <w:rFonts w:asciiTheme="minorHAnsi" w:hAnsiTheme="minorHAnsi" w:cstheme="minorHAnsi"/>
          <w:b w:val="0"/>
          <w:szCs w:val="22"/>
          <w:shd w:val="clear" w:color="auto" w:fill="FFFFFF"/>
        </w:rPr>
        <w:t>δ. Η καταληκτική ημερομηνία (ημερομηνία λήξης προθεσμίας υποβολής προσφορών</w:t>
      </w:r>
      <w:r w:rsidR="008A2EE5" w:rsidRPr="00B74588">
        <w:rPr>
          <w:rFonts w:asciiTheme="minorHAnsi" w:hAnsiTheme="minorHAnsi" w:cstheme="minorHAnsi"/>
          <w:b w:val="0"/>
          <w:szCs w:val="22"/>
          <w:shd w:val="clear" w:color="auto" w:fill="FFFFFF"/>
        </w:rPr>
        <w:t xml:space="preserve"> -22.3.2019- </w:t>
      </w:r>
      <w:r w:rsidRPr="00B74588">
        <w:rPr>
          <w:rFonts w:asciiTheme="minorHAnsi" w:hAnsiTheme="minorHAnsi" w:cstheme="minorHAnsi"/>
          <w:b w:val="0"/>
          <w:szCs w:val="22"/>
          <w:shd w:val="clear" w:color="auto" w:fill="FFFFFF"/>
        </w:rPr>
        <w:t>),</w:t>
      </w:r>
    </w:p>
    <w:p w:rsidR="00B83EC2" w:rsidRPr="00B74588" w:rsidRDefault="00B83EC2" w:rsidP="00B83EC2">
      <w:pPr>
        <w:pStyle w:val="2"/>
        <w:tabs>
          <w:tab w:val="left" w:pos="720"/>
        </w:tabs>
        <w:spacing w:line="276" w:lineRule="auto"/>
        <w:jc w:val="left"/>
        <w:rPr>
          <w:rFonts w:asciiTheme="minorHAnsi" w:hAnsiTheme="minorHAnsi" w:cstheme="minorHAnsi"/>
          <w:b w:val="0"/>
          <w:szCs w:val="22"/>
          <w:shd w:val="clear" w:color="auto" w:fill="FFFFFF"/>
        </w:rPr>
      </w:pPr>
      <w:r w:rsidRPr="00B74588">
        <w:rPr>
          <w:rFonts w:asciiTheme="minorHAnsi" w:hAnsiTheme="minorHAnsi" w:cstheme="minorHAnsi"/>
          <w:b w:val="0"/>
          <w:szCs w:val="22"/>
          <w:shd w:val="clear" w:color="auto" w:fill="FFFFFF"/>
        </w:rPr>
        <w:t xml:space="preserve">ε. Τα στοιχεία του συμμετέχοντα (επωνυμία, δ/νση, ΑΦΜ, τηλ, φαξ, </w:t>
      </w:r>
      <w:r w:rsidRPr="00B74588">
        <w:rPr>
          <w:rFonts w:asciiTheme="minorHAnsi" w:hAnsiTheme="minorHAnsi" w:cstheme="minorHAnsi"/>
          <w:b w:val="0"/>
          <w:szCs w:val="22"/>
          <w:shd w:val="clear" w:color="auto" w:fill="FFFFFF"/>
          <w:lang w:val="en-US"/>
        </w:rPr>
        <w:t>email</w:t>
      </w:r>
      <w:r w:rsidRPr="00B74588">
        <w:rPr>
          <w:rFonts w:asciiTheme="minorHAnsi" w:hAnsiTheme="minorHAnsi" w:cstheme="minorHAnsi"/>
          <w:b w:val="0"/>
          <w:szCs w:val="22"/>
          <w:shd w:val="clear" w:color="auto" w:fill="FFFFFF"/>
        </w:rPr>
        <w:t>),</w:t>
      </w:r>
    </w:p>
    <w:p w:rsidR="004A0921" w:rsidRPr="00B74588" w:rsidRDefault="00B83EC2" w:rsidP="00A43470">
      <w:pPr>
        <w:pStyle w:val="Style"/>
        <w:spacing w:line="276" w:lineRule="auto"/>
        <w:ind w:left="-142"/>
        <w:jc w:val="both"/>
        <w:rPr>
          <w:rFonts w:asciiTheme="minorHAnsi" w:hAnsiTheme="minorHAnsi" w:cstheme="minorHAnsi"/>
          <w:sz w:val="22"/>
          <w:szCs w:val="22"/>
        </w:rPr>
      </w:pPr>
      <w:r w:rsidRPr="00B74588">
        <w:rPr>
          <w:rFonts w:asciiTheme="minorHAnsi" w:hAnsiTheme="minorHAnsi" w:cstheme="minorHAnsi"/>
          <w:sz w:val="22"/>
          <w:szCs w:val="22"/>
        </w:rPr>
        <w:t>Ο φάκελος θα πρέπει να φέρει την ένδειξη «</w:t>
      </w:r>
      <w:r w:rsidRPr="00B74588">
        <w:rPr>
          <w:rFonts w:asciiTheme="minorHAnsi" w:hAnsiTheme="minorHAnsi" w:cstheme="minorHAnsi"/>
          <w:sz w:val="22"/>
          <w:szCs w:val="22"/>
          <w:u w:val="single"/>
        </w:rPr>
        <w:t>Να μην ανοιχθεί από την ταχυδρομική υπηρεσία ή τη γραμματεία</w:t>
      </w:r>
      <w:r w:rsidRPr="00B74588">
        <w:rPr>
          <w:rFonts w:asciiTheme="minorHAnsi" w:hAnsiTheme="minorHAnsi" w:cstheme="minorHAnsi"/>
          <w:sz w:val="22"/>
          <w:szCs w:val="22"/>
        </w:rPr>
        <w:t xml:space="preserve">» και θα  περιλαμβάνει δύο ξεχωριστούς σφραγισμένους φακέλους με τις ενδείξεις: </w:t>
      </w:r>
    </w:p>
    <w:p w:rsidR="00A43470" w:rsidRPr="00B74588" w:rsidRDefault="00A43470" w:rsidP="00A43470">
      <w:pPr>
        <w:pStyle w:val="Style"/>
        <w:spacing w:line="276" w:lineRule="auto"/>
        <w:ind w:left="-142"/>
        <w:jc w:val="both"/>
        <w:rPr>
          <w:rFonts w:asciiTheme="minorHAnsi" w:hAnsiTheme="minorHAnsi" w:cstheme="minorHAnsi"/>
          <w:sz w:val="22"/>
          <w:szCs w:val="22"/>
        </w:rPr>
      </w:pPr>
    </w:p>
    <w:p w:rsidR="00A43470" w:rsidRPr="00B74588" w:rsidRDefault="00A43470" w:rsidP="00A43470">
      <w:pPr>
        <w:shd w:val="clear" w:color="auto" w:fill="FFFFFF"/>
        <w:spacing w:after="0"/>
        <w:ind w:left="-142" w:firstLine="142"/>
        <w:jc w:val="both"/>
        <w:rPr>
          <w:rFonts w:cstheme="minorHAnsi"/>
          <w:b/>
        </w:rPr>
      </w:pPr>
      <w:r w:rsidRPr="00B74588">
        <w:rPr>
          <w:rFonts w:cstheme="minorHAnsi"/>
          <w:b/>
          <w:u w:val="single"/>
        </w:rPr>
        <w:t>Α. «ΔΙΚΑΙΟΛΟΓΗΤΙΚΑ ΣΥΜΜΕΤΟΧΗΣ – ΤΕΧΝΙΚΗ ΠΡΟΣΦΟΡΑ»</w:t>
      </w:r>
    </w:p>
    <w:p w:rsidR="00A43470" w:rsidRPr="00B74588" w:rsidRDefault="00A43470" w:rsidP="00A43470">
      <w:pPr>
        <w:shd w:val="clear" w:color="auto" w:fill="FFFFFF"/>
        <w:spacing w:after="0"/>
        <w:ind w:left="284"/>
        <w:jc w:val="both"/>
        <w:rPr>
          <w:rFonts w:cstheme="minorHAnsi"/>
        </w:rPr>
      </w:pPr>
      <w:r w:rsidRPr="00B74588">
        <w:rPr>
          <w:rFonts w:cstheme="minorHAnsi"/>
        </w:rPr>
        <w:t xml:space="preserve">Ο φάκελος περιέχει: </w:t>
      </w:r>
    </w:p>
    <w:p w:rsidR="00A43470" w:rsidRPr="00B74588" w:rsidRDefault="00A43470" w:rsidP="00A43470">
      <w:pPr>
        <w:autoSpaceDE w:val="0"/>
        <w:autoSpaceDN w:val="0"/>
        <w:adjustRightInd w:val="0"/>
        <w:spacing w:after="0"/>
        <w:ind w:left="284"/>
        <w:jc w:val="both"/>
        <w:rPr>
          <w:rFonts w:cstheme="minorHAnsi"/>
          <w:color w:val="000000"/>
        </w:rPr>
      </w:pPr>
      <w:r w:rsidRPr="00B74588">
        <w:rPr>
          <w:rFonts w:cstheme="minorHAnsi"/>
        </w:rPr>
        <w:t xml:space="preserve">1. </w:t>
      </w:r>
      <w:r w:rsidRPr="00B74588">
        <w:rPr>
          <w:rFonts w:cstheme="minorHAnsi"/>
          <w:bCs/>
          <w:color w:val="000000"/>
          <w:u w:val="single"/>
        </w:rPr>
        <w:t>Υπεύθυνη δήλωση Ν. 1599/1986</w:t>
      </w:r>
      <w:r w:rsidRPr="00B74588">
        <w:rPr>
          <w:rFonts w:cstheme="minorHAnsi"/>
          <w:color w:val="000000"/>
        </w:rPr>
        <w:t>, ότι ο συμμετέχων/οικονομικός φορέας δεν βρίσκεται σε μία από τις καταστάσεις:</w:t>
      </w:r>
    </w:p>
    <w:p w:rsidR="00A43470" w:rsidRPr="00B74588" w:rsidRDefault="00A43470" w:rsidP="00A43470">
      <w:pPr>
        <w:autoSpaceDE w:val="0"/>
        <w:autoSpaceDN w:val="0"/>
        <w:adjustRightInd w:val="0"/>
        <w:spacing w:after="0"/>
        <w:ind w:left="284"/>
        <w:jc w:val="both"/>
        <w:rPr>
          <w:rFonts w:cstheme="minorHAnsi"/>
          <w:color w:val="000000"/>
        </w:rPr>
      </w:pPr>
      <w:r w:rsidRPr="00B74588">
        <w:rPr>
          <w:rFonts w:cstheme="minorHAnsi"/>
          <w:color w:val="000000"/>
        </w:rPr>
        <w:t xml:space="preserve">     1.1. δεν υπάρχει εις βάρος του τελεσίδικη απόφαση για: </w:t>
      </w:r>
    </w:p>
    <w:p w:rsidR="00A43470" w:rsidRPr="00B74588" w:rsidRDefault="00A43470" w:rsidP="00A43470">
      <w:pPr>
        <w:autoSpaceDE w:val="0"/>
        <w:autoSpaceDN w:val="0"/>
        <w:adjustRightInd w:val="0"/>
        <w:spacing w:after="0"/>
        <w:ind w:left="284" w:firstLine="284"/>
        <w:jc w:val="both"/>
        <w:rPr>
          <w:rFonts w:cstheme="minorHAnsi"/>
          <w:color w:val="000000"/>
          <w:shd w:val="clear" w:color="auto" w:fill="FFFFFF"/>
        </w:rPr>
      </w:pPr>
      <w:r w:rsidRPr="00B74588">
        <w:rPr>
          <w:rFonts w:cstheme="minorHAnsi"/>
          <w:color w:val="000000"/>
        </w:rPr>
        <w:t xml:space="preserve">      α)</w:t>
      </w:r>
      <w:r w:rsidRPr="00B74588">
        <w:rPr>
          <w:rFonts w:cstheme="minorHAnsi"/>
          <w:color w:val="000000"/>
          <w:shd w:val="clear" w:color="auto" w:fill="FFFFFF"/>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A43470" w:rsidRPr="00B74588" w:rsidRDefault="00A43470" w:rsidP="00A43470">
      <w:pPr>
        <w:autoSpaceDE w:val="0"/>
        <w:autoSpaceDN w:val="0"/>
        <w:adjustRightInd w:val="0"/>
        <w:spacing w:after="0"/>
        <w:ind w:left="284" w:firstLine="284"/>
        <w:jc w:val="both"/>
        <w:rPr>
          <w:rFonts w:cstheme="minorHAnsi"/>
          <w:color w:val="000000"/>
          <w:shd w:val="clear" w:color="auto" w:fill="FFFFFF"/>
        </w:rPr>
      </w:pPr>
      <w:r w:rsidRPr="00B74588">
        <w:rPr>
          <w:rFonts w:cstheme="minorHAnsi"/>
          <w:color w:val="000000"/>
          <w:shd w:val="clear" w:color="auto" w:fill="FFFFFF"/>
        </w:rPr>
        <w:t xml:space="preserve">      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A43470" w:rsidRPr="00B74588" w:rsidRDefault="00A43470" w:rsidP="00A43470">
      <w:pPr>
        <w:autoSpaceDE w:val="0"/>
        <w:autoSpaceDN w:val="0"/>
        <w:adjustRightInd w:val="0"/>
        <w:spacing w:after="0"/>
        <w:ind w:left="284" w:firstLine="284"/>
        <w:jc w:val="both"/>
        <w:rPr>
          <w:rFonts w:cstheme="minorHAnsi"/>
          <w:color w:val="000000"/>
          <w:shd w:val="clear" w:color="auto" w:fill="FFFFFF"/>
        </w:rPr>
      </w:pPr>
      <w:r w:rsidRPr="00B74588">
        <w:rPr>
          <w:rFonts w:cstheme="minorHAnsi"/>
          <w:color w:val="000000"/>
          <w:shd w:val="clear" w:color="auto" w:fill="FFFFFF"/>
        </w:rPr>
        <w:t xml:space="preserve">      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A43470" w:rsidRPr="00B74588" w:rsidRDefault="00A43470" w:rsidP="00A43470">
      <w:pPr>
        <w:autoSpaceDE w:val="0"/>
        <w:autoSpaceDN w:val="0"/>
        <w:adjustRightInd w:val="0"/>
        <w:spacing w:after="0"/>
        <w:ind w:left="284" w:firstLine="284"/>
        <w:jc w:val="both"/>
        <w:rPr>
          <w:rFonts w:cstheme="minorHAnsi"/>
          <w:color w:val="000000"/>
          <w:shd w:val="clear" w:color="auto" w:fill="FFFFFF"/>
        </w:rPr>
      </w:pPr>
      <w:r w:rsidRPr="00B74588">
        <w:rPr>
          <w:rFonts w:cstheme="minorHAnsi"/>
          <w:color w:val="000000"/>
          <w:shd w:val="clear" w:color="auto" w:fill="FFFFFF"/>
        </w:rPr>
        <w:lastRenderedPageBreak/>
        <w:t xml:space="preserve">     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A43470" w:rsidRPr="00B74588" w:rsidRDefault="00A43470" w:rsidP="00A43470">
      <w:pPr>
        <w:autoSpaceDE w:val="0"/>
        <w:autoSpaceDN w:val="0"/>
        <w:adjustRightInd w:val="0"/>
        <w:spacing w:after="0"/>
        <w:ind w:left="284" w:firstLine="568"/>
        <w:jc w:val="both"/>
        <w:rPr>
          <w:rFonts w:cstheme="minorHAnsi"/>
          <w:color w:val="000000"/>
          <w:shd w:val="clear" w:color="auto" w:fill="FFFFFF"/>
        </w:rPr>
      </w:pPr>
      <w:r w:rsidRPr="00B74588">
        <w:rPr>
          <w:rFonts w:cstheme="minorHAnsi"/>
          <w:color w:val="000000"/>
          <w:shd w:val="clear" w:color="auto" w:fill="FFFFFF"/>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με το ν. 3691/2008 (Α΄166),</w:t>
      </w:r>
    </w:p>
    <w:p w:rsidR="00A43470" w:rsidRPr="00B74588" w:rsidRDefault="00A43470" w:rsidP="00A43470">
      <w:pPr>
        <w:autoSpaceDE w:val="0"/>
        <w:autoSpaceDN w:val="0"/>
        <w:adjustRightInd w:val="0"/>
        <w:spacing w:after="0"/>
        <w:ind w:left="284" w:firstLine="568"/>
        <w:jc w:val="both"/>
        <w:rPr>
          <w:rFonts w:cstheme="minorHAnsi"/>
          <w:color w:val="000000"/>
          <w:shd w:val="clear" w:color="auto" w:fill="FFFFFF"/>
        </w:rPr>
      </w:pPr>
      <w:r w:rsidRPr="00B74588">
        <w:rPr>
          <w:rFonts w:cstheme="minorHAnsi"/>
          <w:color w:val="000000"/>
          <w:shd w:val="clear" w:color="auto" w:fill="FFFFFF"/>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με το ν. 4198/2013 (Α΄215 ).</w:t>
      </w:r>
    </w:p>
    <w:p w:rsidR="00A43470" w:rsidRPr="00B74588" w:rsidRDefault="00A43470" w:rsidP="00A43470">
      <w:pPr>
        <w:autoSpaceDE w:val="0"/>
        <w:autoSpaceDN w:val="0"/>
        <w:adjustRightInd w:val="0"/>
        <w:spacing w:after="0"/>
        <w:ind w:left="-142" w:firstLine="426"/>
        <w:jc w:val="both"/>
        <w:rPr>
          <w:rFonts w:cstheme="minorHAnsi"/>
          <w:bCs/>
          <w:color w:val="000000"/>
        </w:rPr>
      </w:pPr>
    </w:p>
    <w:p w:rsidR="00A43470" w:rsidRPr="00B74588" w:rsidRDefault="00A43470" w:rsidP="00A43470">
      <w:pPr>
        <w:autoSpaceDE w:val="0"/>
        <w:autoSpaceDN w:val="0"/>
        <w:adjustRightInd w:val="0"/>
        <w:spacing w:after="0"/>
        <w:ind w:left="709" w:hanging="283"/>
        <w:jc w:val="both"/>
        <w:rPr>
          <w:rFonts w:cstheme="minorHAnsi"/>
          <w:bCs/>
        </w:rPr>
      </w:pPr>
      <w:r w:rsidRPr="00B74588">
        <w:rPr>
          <w:rFonts w:cstheme="minorHAnsi"/>
          <w:bCs/>
          <w:color w:val="000000"/>
        </w:rPr>
        <w:t xml:space="preserve">2. </w:t>
      </w:r>
      <w:r w:rsidRPr="00B74588">
        <w:rPr>
          <w:rFonts w:cstheme="minorHAnsi"/>
          <w:bCs/>
          <w:color w:val="000000"/>
          <w:u w:val="single"/>
        </w:rPr>
        <w:t>Υπεύθυνη δήλωση Ν. 1599/1986</w:t>
      </w:r>
      <w:r w:rsidRPr="00B74588">
        <w:rPr>
          <w:rFonts w:cstheme="minorHAnsi"/>
          <w:color w:val="000000"/>
        </w:rPr>
        <w:t>, ότι ο συμμετέχων οικονομικός φορέας αποδέχεται ρητά και ανεπιφύλακτα όλους τους όρους και το περιεχόμενο της παρούσας διακήρυξης (</w:t>
      </w:r>
      <w:r w:rsidR="0051472B" w:rsidRPr="00B74588">
        <w:rPr>
          <w:rFonts w:cstheme="minorHAnsi"/>
        </w:rPr>
        <w:t>7</w:t>
      </w:r>
      <w:r w:rsidRPr="00B74588">
        <w:rPr>
          <w:rFonts w:cstheme="minorHAnsi"/>
          <w:vertAlign w:val="superscript"/>
        </w:rPr>
        <w:t>η</w:t>
      </w:r>
      <w:r w:rsidR="001F37B9" w:rsidRPr="00B74588">
        <w:rPr>
          <w:rFonts w:cstheme="minorHAnsi"/>
        </w:rPr>
        <w:t>/2019</w:t>
      </w:r>
      <w:r w:rsidRPr="00B74588">
        <w:rPr>
          <w:rFonts w:cstheme="minorHAnsi"/>
        </w:rPr>
        <w:t xml:space="preserve"> )</w:t>
      </w:r>
      <w:r w:rsidRPr="00B74588">
        <w:rPr>
          <w:rFonts w:cstheme="minorHAnsi"/>
          <w:bCs/>
        </w:rPr>
        <w:t>.</w:t>
      </w:r>
    </w:p>
    <w:p w:rsidR="00A43470" w:rsidRPr="00B74588" w:rsidRDefault="00A43470" w:rsidP="00A43470">
      <w:pPr>
        <w:numPr>
          <w:ilvl w:val="0"/>
          <w:numId w:val="2"/>
        </w:numPr>
        <w:tabs>
          <w:tab w:val="left" w:pos="720"/>
        </w:tabs>
        <w:spacing w:after="0"/>
        <w:jc w:val="both"/>
        <w:rPr>
          <w:rFonts w:cstheme="minorHAnsi"/>
          <w:color w:val="000000"/>
        </w:rPr>
      </w:pPr>
      <w:r w:rsidRPr="00B74588">
        <w:rPr>
          <w:rFonts w:cstheme="minorHAnsi"/>
          <w:bCs/>
          <w:color w:val="000000"/>
          <w:u w:val="single"/>
        </w:rPr>
        <w:t>Υπεύθυνη δήλωση Ν. 1599/1986</w:t>
      </w:r>
      <w:r w:rsidRPr="00B74588">
        <w:rPr>
          <w:rFonts w:cstheme="minorHAnsi"/>
          <w:color w:val="000000"/>
        </w:rPr>
        <w:t>, όπου ο συμμετέχων οικονομικός φορέας δηλώνει ότι μέχρι και την ημέρα υποβολής της προσφοράς του είναι εγγεγραμμένος στο οικείο επιμελητήριο.</w:t>
      </w:r>
    </w:p>
    <w:p w:rsidR="00A43470" w:rsidRPr="00B74588" w:rsidRDefault="001D2DC9" w:rsidP="00A43470">
      <w:pPr>
        <w:numPr>
          <w:ilvl w:val="0"/>
          <w:numId w:val="2"/>
        </w:numPr>
        <w:tabs>
          <w:tab w:val="left" w:pos="720"/>
        </w:tabs>
        <w:spacing w:after="0"/>
        <w:jc w:val="both"/>
        <w:rPr>
          <w:rFonts w:cstheme="minorHAnsi"/>
          <w:color w:val="000000"/>
        </w:rPr>
      </w:pPr>
      <w:r w:rsidRPr="00B74588">
        <w:rPr>
          <w:rFonts w:cstheme="minorHAnsi"/>
          <w:color w:val="000000"/>
        </w:rPr>
        <w:t>Φορολογική ενημερότητα.</w:t>
      </w:r>
    </w:p>
    <w:p w:rsidR="001D2DC9" w:rsidRPr="00B74588" w:rsidRDefault="001D2DC9" w:rsidP="00A43470">
      <w:pPr>
        <w:numPr>
          <w:ilvl w:val="0"/>
          <w:numId w:val="2"/>
        </w:numPr>
        <w:tabs>
          <w:tab w:val="left" w:pos="720"/>
        </w:tabs>
        <w:spacing w:after="0"/>
        <w:jc w:val="both"/>
        <w:rPr>
          <w:rFonts w:cstheme="minorHAnsi"/>
          <w:color w:val="000000"/>
        </w:rPr>
      </w:pPr>
      <w:r w:rsidRPr="00B74588">
        <w:rPr>
          <w:rFonts w:cstheme="minorHAnsi"/>
          <w:color w:val="000000"/>
        </w:rPr>
        <w:t xml:space="preserve">Ασφαλιστική ενημερότητα. </w:t>
      </w:r>
    </w:p>
    <w:p w:rsidR="0051472B" w:rsidRPr="00B74588" w:rsidRDefault="0051472B" w:rsidP="00A43470">
      <w:pPr>
        <w:numPr>
          <w:ilvl w:val="0"/>
          <w:numId w:val="2"/>
        </w:numPr>
        <w:tabs>
          <w:tab w:val="left" w:pos="720"/>
        </w:tabs>
        <w:spacing w:after="0"/>
        <w:jc w:val="both"/>
        <w:rPr>
          <w:rFonts w:cstheme="minorHAnsi"/>
          <w:color w:val="000000"/>
        </w:rPr>
      </w:pPr>
      <w:r w:rsidRPr="00B74588">
        <w:rPr>
          <w:rFonts w:cstheme="minorHAnsi"/>
          <w:bCs/>
          <w:color w:val="000000"/>
          <w:u w:val="single"/>
        </w:rPr>
        <w:t>Υπεύθυνη δήλωση Ν. 1599/1986</w:t>
      </w:r>
      <w:r w:rsidRPr="00B74588">
        <w:rPr>
          <w:rFonts w:cstheme="minorHAnsi"/>
          <w:bCs/>
          <w:color w:val="000000"/>
        </w:rPr>
        <w:t xml:space="preserve">  ότι ο συμμετέχων οικονομικός φορέας έλαβε γνώση των συνθηκών εκτέλεσης των εργασιών και αποδέχεται ανεπιφύλακτα τις τεχνικές προδιαγραφές της διακήρυξης.  </w:t>
      </w:r>
    </w:p>
    <w:p w:rsidR="001D2DC9" w:rsidRPr="00B74588" w:rsidRDefault="001D2DC9" w:rsidP="0051472B">
      <w:pPr>
        <w:numPr>
          <w:ilvl w:val="0"/>
          <w:numId w:val="2"/>
        </w:numPr>
        <w:tabs>
          <w:tab w:val="left" w:pos="720"/>
        </w:tabs>
        <w:spacing w:after="0"/>
        <w:jc w:val="both"/>
        <w:rPr>
          <w:rFonts w:cstheme="minorHAnsi"/>
          <w:color w:val="000000"/>
        </w:rPr>
      </w:pPr>
      <w:r w:rsidRPr="00B74588">
        <w:rPr>
          <w:rFonts w:cstheme="minorHAnsi"/>
          <w:bCs/>
          <w:color w:val="000000"/>
          <w:u w:val="single"/>
        </w:rPr>
        <w:t xml:space="preserve">Υπεύθυνη δήλωση Ν. 1599/1986, </w:t>
      </w:r>
      <w:r w:rsidRPr="00B74588">
        <w:rPr>
          <w:rFonts w:cstheme="minorHAnsi"/>
          <w:bCs/>
          <w:color w:val="000000"/>
        </w:rPr>
        <w:t>ότι ο συμμετέχων οικονομικός φορέας εφόσον επιλεχθεί ως ανάδοχος θα πραγματ</w:t>
      </w:r>
      <w:r w:rsidR="0051472B" w:rsidRPr="00B74588">
        <w:rPr>
          <w:rFonts w:cstheme="minorHAnsi"/>
          <w:bCs/>
          <w:color w:val="000000"/>
        </w:rPr>
        <w:t xml:space="preserve">οποιήσει τις εργασίες </w:t>
      </w:r>
      <w:r w:rsidRPr="00B74588">
        <w:rPr>
          <w:rFonts w:cstheme="minorHAnsi"/>
          <w:bCs/>
          <w:color w:val="000000"/>
        </w:rPr>
        <w:t xml:space="preserve"> υπό την επίβλεψη μηχανολόγου – μηχανικού Π.Ε. ή Τ.Ε. μονίμου υπ/λου ή εξωτερικού συνεργάτη της εταιρείας.</w:t>
      </w:r>
    </w:p>
    <w:p w:rsidR="0051472B" w:rsidRPr="00B74588" w:rsidRDefault="001D2DC9" w:rsidP="0051472B">
      <w:pPr>
        <w:numPr>
          <w:ilvl w:val="0"/>
          <w:numId w:val="2"/>
        </w:numPr>
        <w:tabs>
          <w:tab w:val="left" w:pos="720"/>
        </w:tabs>
        <w:spacing w:after="0"/>
        <w:jc w:val="both"/>
        <w:rPr>
          <w:rFonts w:cstheme="minorHAnsi"/>
          <w:color w:val="000000"/>
        </w:rPr>
      </w:pPr>
      <w:r w:rsidRPr="00B74588">
        <w:rPr>
          <w:rFonts w:cstheme="minorHAnsi"/>
          <w:bCs/>
          <w:color w:val="000000"/>
          <w:u w:val="single"/>
        </w:rPr>
        <w:t xml:space="preserve">Υπεύθυνη δήλωση Ν. 1599/1986, </w:t>
      </w:r>
      <w:r w:rsidRPr="00B74588">
        <w:rPr>
          <w:rFonts w:cstheme="minorHAnsi"/>
          <w:bCs/>
          <w:color w:val="000000"/>
        </w:rPr>
        <w:t xml:space="preserve"> ότι ο συμμετέχων οικονομικός φορέας εφόσον επιλεχθεί ως ανάδοχος θα ολοκλη</w:t>
      </w:r>
      <w:r w:rsidR="0051472B" w:rsidRPr="00B74588">
        <w:rPr>
          <w:rFonts w:cstheme="minorHAnsi"/>
          <w:bCs/>
          <w:color w:val="000000"/>
        </w:rPr>
        <w:t>ρώσ</w:t>
      </w:r>
      <w:r w:rsidR="00382072" w:rsidRPr="00B74588">
        <w:rPr>
          <w:rFonts w:cstheme="minorHAnsi"/>
          <w:bCs/>
          <w:color w:val="000000"/>
        </w:rPr>
        <w:t>ει τις εργασίες εντός δέκα (1</w:t>
      </w:r>
      <w:r w:rsidRPr="00B74588">
        <w:rPr>
          <w:rFonts w:cstheme="minorHAnsi"/>
          <w:bCs/>
          <w:color w:val="000000"/>
        </w:rPr>
        <w:t xml:space="preserve">0) ημερών από την υπογραφή της σύμβασης. </w:t>
      </w:r>
    </w:p>
    <w:p w:rsidR="0051472B" w:rsidRPr="00B74588" w:rsidRDefault="0051472B" w:rsidP="0051472B">
      <w:pPr>
        <w:tabs>
          <w:tab w:val="left" w:pos="720"/>
        </w:tabs>
        <w:spacing w:after="0"/>
        <w:ind w:left="720"/>
        <w:jc w:val="both"/>
        <w:rPr>
          <w:rFonts w:cstheme="minorHAnsi"/>
          <w:color w:val="000000"/>
        </w:rPr>
      </w:pPr>
    </w:p>
    <w:p w:rsidR="00F60146" w:rsidRPr="00B74588" w:rsidRDefault="005C3E7E" w:rsidP="0051472B">
      <w:pPr>
        <w:pStyle w:val="a8"/>
        <w:ind w:left="0"/>
        <w:rPr>
          <w:rFonts w:cstheme="minorHAnsi"/>
          <w:b/>
        </w:rPr>
      </w:pPr>
      <w:r w:rsidRPr="00B74588">
        <w:rPr>
          <w:rFonts w:cstheme="minorHAnsi"/>
          <w:b/>
        </w:rPr>
        <w:t>ΑΡΘΡΟ 4</w:t>
      </w:r>
      <w:r w:rsidR="00F60146" w:rsidRPr="00B74588">
        <w:rPr>
          <w:rFonts w:cstheme="minorHAnsi"/>
          <w:b/>
        </w:rPr>
        <w:t>: ΔΙΑΔΙΚΑΣΙΑ ΑΠΟΣΦΡΑΓΙΣΗΣ ΠΡΟΣΦ</w:t>
      </w:r>
      <w:r w:rsidR="00F60146" w:rsidRPr="00B74588">
        <w:rPr>
          <w:rFonts w:cstheme="minorHAnsi"/>
          <w:b/>
          <w:lang w:val="en-US"/>
        </w:rPr>
        <w:t>O</w:t>
      </w:r>
      <w:r w:rsidR="00F60146" w:rsidRPr="00B74588">
        <w:rPr>
          <w:rFonts w:cstheme="minorHAnsi"/>
          <w:b/>
        </w:rPr>
        <w:t>ΡΩΝ</w:t>
      </w:r>
    </w:p>
    <w:p w:rsidR="00F60146" w:rsidRPr="00B74588" w:rsidRDefault="00F60146" w:rsidP="00F60146">
      <w:pPr>
        <w:pStyle w:val="a3"/>
        <w:tabs>
          <w:tab w:val="left" w:pos="720"/>
        </w:tabs>
        <w:jc w:val="both"/>
        <w:rPr>
          <w:rFonts w:asciiTheme="minorHAnsi" w:hAnsiTheme="minorHAnsi" w:cstheme="minorHAnsi"/>
          <w:color w:val="000000"/>
          <w:sz w:val="22"/>
          <w:szCs w:val="22"/>
        </w:rPr>
      </w:pPr>
      <w:r w:rsidRPr="00B74588">
        <w:rPr>
          <w:rFonts w:asciiTheme="minorHAnsi" w:hAnsiTheme="minorHAnsi" w:cstheme="minorHAnsi"/>
          <w:sz w:val="22"/>
          <w:szCs w:val="22"/>
        </w:rPr>
        <w:t>Η διαδικασία αποσφράγισης των προσφορών θα πραγματοποιηθεί από την αρμόδια επιτροπή του Κέντρου σε κλειστή συνεδρία  και μετά το πέρας αυτής, οι συμμετέχοντες θα έχουν πλήρη πρόσβαση στους φάκελους όλων των υποψηφίων</w:t>
      </w:r>
      <w:r w:rsidR="005C3E7E" w:rsidRPr="00B74588">
        <w:rPr>
          <w:rFonts w:asciiTheme="minorHAnsi" w:hAnsiTheme="minorHAnsi" w:cstheme="minorHAnsi"/>
          <w:sz w:val="22"/>
          <w:szCs w:val="22"/>
        </w:rPr>
        <w:t>.</w:t>
      </w:r>
    </w:p>
    <w:p w:rsidR="001D2DC9" w:rsidRPr="00B74588" w:rsidRDefault="001D2DC9" w:rsidP="001D2DC9">
      <w:pPr>
        <w:tabs>
          <w:tab w:val="left" w:pos="720"/>
        </w:tabs>
        <w:spacing w:after="0"/>
        <w:jc w:val="both"/>
        <w:rPr>
          <w:rFonts w:cstheme="minorHAnsi"/>
          <w:color w:val="000000"/>
        </w:rPr>
      </w:pPr>
    </w:p>
    <w:p w:rsidR="001D2DC9" w:rsidRPr="00B74588" w:rsidRDefault="001D2DC9" w:rsidP="001D2DC9">
      <w:pPr>
        <w:tabs>
          <w:tab w:val="left" w:pos="720"/>
        </w:tabs>
        <w:spacing w:after="0"/>
        <w:jc w:val="both"/>
        <w:rPr>
          <w:rFonts w:cstheme="minorHAnsi"/>
          <w:b/>
          <w:color w:val="000000"/>
        </w:rPr>
      </w:pPr>
      <w:r w:rsidRPr="00B74588">
        <w:rPr>
          <w:rFonts w:cstheme="minorHAnsi"/>
          <w:b/>
          <w:color w:val="000000"/>
        </w:rPr>
        <w:t>Β. «ΟΙΚΟΝΟΜΙΚΗ ΠΡΟΣΦΟΡΑ»</w:t>
      </w:r>
    </w:p>
    <w:p w:rsidR="001D2DC9" w:rsidRPr="00B74588" w:rsidRDefault="001D2DC9" w:rsidP="001D2DC9">
      <w:pPr>
        <w:tabs>
          <w:tab w:val="left" w:pos="720"/>
        </w:tabs>
        <w:spacing w:after="0"/>
        <w:jc w:val="both"/>
        <w:rPr>
          <w:rFonts w:cstheme="minorHAnsi"/>
          <w:color w:val="000000"/>
        </w:rPr>
      </w:pPr>
      <w:r w:rsidRPr="00B74588">
        <w:rPr>
          <w:rFonts w:cstheme="minorHAnsi"/>
          <w:color w:val="000000"/>
        </w:rPr>
        <w:lastRenderedPageBreak/>
        <w:t xml:space="preserve">Τα οικονομικά στοιχεία τοποθετούνται, </w:t>
      </w:r>
      <w:r w:rsidRPr="00B74588">
        <w:rPr>
          <w:rFonts w:cstheme="minorHAnsi"/>
          <w:b/>
          <w:color w:val="000000"/>
        </w:rPr>
        <w:t xml:space="preserve">επί ποινής απόρριψης, </w:t>
      </w:r>
      <w:r w:rsidRPr="00B74588">
        <w:rPr>
          <w:rFonts w:cstheme="minorHAnsi"/>
          <w:color w:val="000000"/>
        </w:rPr>
        <w:t xml:space="preserve">σε χωριστό σφραγισμένο φάκελο, επίσης μέσα στον  κύριο φάκελο της προσφοράς με την ένδειξη «ΟΙΚΟΝΟΜΙΚΗ ΠΡΟΣΦΟΡΑ» και τα κύρια στοιχεία του αποστολέα. </w:t>
      </w:r>
    </w:p>
    <w:p w:rsidR="001D2DC9" w:rsidRPr="00B74588" w:rsidRDefault="001D2DC9" w:rsidP="001D2DC9">
      <w:pPr>
        <w:tabs>
          <w:tab w:val="left" w:pos="720"/>
        </w:tabs>
        <w:spacing w:after="0"/>
        <w:jc w:val="both"/>
        <w:rPr>
          <w:rFonts w:cstheme="minorHAnsi"/>
          <w:color w:val="000000"/>
        </w:rPr>
      </w:pPr>
      <w:r w:rsidRPr="00B74588">
        <w:rPr>
          <w:rFonts w:cstheme="minorHAnsi"/>
          <w:color w:val="000000"/>
        </w:rPr>
        <w:t xml:space="preserve">Ο υποψήφιος ανάδοχος θα συμπληρώσει, θα σφραγίσει και θα </w:t>
      </w:r>
      <w:r w:rsidR="0051472B" w:rsidRPr="00B74588">
        <w:rPr>
          <w:rFonts w:cstheme="minorHAnsi"/>
          <w:color w:val="000000"/>
        </w:rPr>
        <w:t>υπογράψει την οι</w:t>
      </w:r>
      <w:r w:rsidR="004713CC" w:rsidRPr="00B74588">
        <w:rPr>
          <w:rFonts w:cstheme="minorHAnsi"/>
          <w:color w:val="000000"/>
        </w:rPr>
        <w:t xml:space="preserve">κονομική προσφορά </w:t>
      </w:r>
      <w:r w:rsidRPr="00B74588">
        <w:rPr>
          <w:rFonts w:cstheme="minorHAnsi"/>
          <w:color w:val="000000"/>
        </w:rPr>
        <w:t xml:space="preserve">: </w:t>
      </w:r>
    </w:p>
    <w:p w:rsidR="001D2DC9" w:rsidRPr="00B74588" w:rsidRDefault="001D2DC9" w:rsidP="001D2DC9">
      <w:pPr>
        <w:tabs>
          <w:tab w:val="left" w:pos="720"/>
        </w:tabs>
        <w:spacing w:after="0"/>
        <w:jc w:val="both"/>
        <w:rPr>
          <w:rFonts w:cstheme="minorHAnsi"/>
          <w:color w:val="000000"/>
        </w:rPr>
      </w:pPr>
    </w:p>
    <w:p w:rsidR="004713CC" w:rsidRPr="00B74588" w:rsidRDefault="004713CC" w:rsidP="004713CC">
      <w:pPr>
        <w:spacing w:after="160" w:line="259" w:lineRule="auto"/>
        <w:rPr>
          <w:rFonts w:cstheme="minorHAnsi"/>
          <w:b/>
        </w:rPr>
      </w:pPr>
      <w:r w:rsidRPr="00B74588">
        <w:rPr>
          <w:rFonts w:cstheme="minorHAnsi"/>
        </w:rPr>
        <w:t xml:space="preserve">« </w:t>
      </w:r>
      <w:r w:rsidRPr="00B74588">
        <w:rPr>
          <w:rFonts w:cstheme="minorHAnsi"/>
          <w:b/>
        </w:rPr>
        <w:t xml:space="preserve">ΕΡΓΑΣΙΩΝ ΣΥΝΔΕΣΗΣ ΔΙΚΤΥΟΥ ΠΥΡΟΣΒΕΣΗ ΣΤΟ ΚΤΙΡΙΟ¨ΚΥΨΕΛΗ΄&amp; ΣΩΛΗΝΑ ΥΔΡΕΥΣΗΣ   </w:t>
      </w:r>
    </w:p>
    <w:p w:rsidR="004713CC" w:rsidRPr="00B74588" w:rsidRDefault="004713CC" w:rsidP="004713CC">
      <w:pPr>
        <w:tabs>
          <w:tab w:val="left" w:pos="720"/>
        </w:tabs>
        <w:spacing w:after="0"/>
        <w:rPr>
          <w:rFonts w:cstheme="minorHAnsi"/>
          <w:color w:val="000000"/>
        </w:rPr>
      </w:pPr>
      <w:r w:rsidRPr="00B74588">
        <w:rPr>
          <w:rFonts w:cstheme="minorHAnsi"/>
          <w:b/>
        </w:rPr>
        <w:t xml:space="preserve">                 ΣΤΟ ΓΗΡΑΝΤΙΚΟ ΤΜΗΜΑ» του  ΠΑΡ. </w:t>
      </w:r>
      <w:r w:rsidRPr="00B74588">
        <w:rPr>
          <w:rFonts w:cstheme="minorHAnsi"/>
          <w:color w:val="000000"/>
        </w:rPr>
        <w:t xml:space="preserve"> </w:t>
      </w:r>
      <w:r w:rsidR="00903946" w:rsidRPr="00B74588">
        <w:rPr>
          <w:rFonts w:cstheme="minorHAnsi"/>
          <w:color w:val="000000"/>
        </w:rPr>
        <w:t xml:space="preserve">Χ.Π.Θ.  «Ο ΑΓΙΟΣ ΠΑΝΤΕΛΕΗΜΩΝ» </w:t>
      </w:r>
    </w:p>
    <w:p w:rsidR="00903946" w:rsidRPr="00B74588" w:rsidRDefault="004713CC" w:rsidP="004713CC">
      <w:pPr>
        <w:tabs>
          <w:tab w:val="left" w:pos="720"/>
        </w:tabs>
        <w:spacing w:after="0"/>
        <w:rPr>
          <w:rFonts w:cstheme="minorHAnsi"/>
          <w:b/>
          <w:color w:val="000000"/>
        </w:rPr>
      </w:pPr>
      <w:r w:rsidRPr="00B74588">
        <w:rPr>
          <w:rFonts w:cstheme="minorHAnsi"/>
          <w:color w:val="000000"/>
        </w:rPr>
        <w:t xml:space="preserve">                                             </w:t>
      </w:r>
      <w:r w:rsidR="00903946" w:rsidRPr="00B74588">
        <w:rPr>
          <w:rFonts w:cstheme="minorHAnsi"/>
          <w:color w:val="000000"/>
        </w:rPr>
        <w:t>(7</w:t>
      </w:r>
      <w:r w:rsidR="00903946" w:rsidRPr="00B74588">
        <w:rPr>
          <w:rFonts w:cstheme="minorHAnsi"/>
          <w:color w:val="000000"/>
          <w:vertAlign w:val="superscript"/>
        </w:rPr>
        <w:t>ο</w:t>
      </w:r>
      <w:r w:rsidR="00903946" w:rsidRPr="00B74588">
        <w:rPr>
          <w:rFonts w:cstheme="minorHAnsi"/>
          <w:color w:val="000000"/>
        </w:rPr>
        <w:t xml:space="preserve"> χλμ. Οδού Λαγκαδά – Θες/νίκης).</w:t>
      </w:r>
    </w:p>
    <w:p w:rsidR="00A86C4D" w:rsidRPr="00B74588" w:rsidRDefault="00A86C4D" w:rsidP="00A86C4D">
      <w:pPr>
        <w:pStyle w:val="a3"/>
        <w:autoSpaceDE w:val="0"/>
        <w:autoSpaceDN w:val="0"/>
        <w:adjustRightInd w:val="0"/>
        <w:ind w:left="786"/>
        <w:jc w:val="both"/>
        <w:rPr>
          <w:rFonts w:asciiTheme="minorHAnsi" w:hAnsiTheme="minorHAnsi" w:cstheme="minorHAnsi"/>
          <w:color w:val="000000"/>
          <w:sz w:val="22"/>
          <w:szCs w:val="22"/>
        </w:rPr>
      </w:pPr>
    </w:p>
    <w:tbl>
      <w:tblPr>
        <w:tblStyle w:val="a5"/>
        <w:tblW w:w="0" w:type="auto"/>
        <w:tblLayout w:type="fixed"/>
        <w:tblLook w:val="04A0"/>
      </w:tblPr>
      <w:tblGrid>
        <w:gridCol w:w="534"/>
        <w:gridCol w:w="3543"/>
        <w:gridCol w:w="1701"/>
        <w:gridCol w:w="1610"/>
      </w:tblGrid>
      <w:tr w:rsidR="00973832" w:rsidRPr="00B74588" w:rsidTr="00903946">
        <w:tc>
          <w:tcPr>
            <w:tcW w:w="534" w:type="dxa"/>
          </w:tcPr>
          <w:p w:rsidR="00973832" w:rsidRPr="00B74588" w:rsidRDefault="00973832" w:rsidP="00903946">
            <w:pPr>
              <w:autoSpaceDE w:val="0"/>
              <w:autoSpaceDN w:val="0"/>
              <w:adjustRightInd w:val="0"/>
              <w:jc w:val="both"/>
              <w:rPr>
                <w:rFonts w:cstheme="minorHAnsi"/>
                <w:color w:val="000000"/>
              </w:rPr>
            </w:pPr>
            <w:r w:rsidRPr="00B74588">
              <w:rPr>
                <w:rFonts w:cstheme="minorHAnsi"/>
                <w:color w:val="000000"/>
              </w:rPr>
              <w:t>α/α</w:t>
            </w:r>
          </w:p>
        </w:tc>
        <w:tc>
          <w:tcPr>
            <w:tcW w:w="3543" w:type="dxa"/>
          </w:tcPr>
          <w:p w:rsidR="00973832" w:rsidRPr="00B74588" w:rsidRDefault="00973832" w:rsidP="00903946">
            <w:pPr>
              <w:autoSpaceDE w:val="0"/>
              <w:autoSpaceDN w:val="0"/>
              <w:adjustRightInd w:val="0"/>
              <w:jc w:val="both"/>
              <w:rPr>
                <w:rFonts w:cstheme="minorHAnsi"/>
                <w:color w:val="000000"/>
              </w:rPr>
            </w:pPr>
            <w:r w:rsidRPr="00B74588">
              <w:rPr>
                <w:rFonts w:cstheme="minorHAnsi"/>
                <w:color w:val="000000"/>
              </w:rPr>
              <w:t xml:space="preserve">ΕΡΓΑΣΙΕΣ&amp; ΥΛΙΚΑ </w:t>
            </w:r>
          </w:p>
        </w:tc>
        <w:tc>
          <w:tcPr>
            <w:tcW w:w="1701" w:type="dxa"/>
          </w:tcPr>
          <w:p w:rsidR="00973832" w:rsidRPr="00B74588" w:rsidRDefault="00973832" w:rsidP="00903946">
            <w:pPr>
              <w:autoSpaceDE w:val="0"/>
              <w:autoSpaceDN w:val="0"/>
              <w:adjustRightInd w:val="0"/>
              <w:jc w:val="both"/>
              <w:rPr>
                <w:rFonts w:cstheme="minorHAnsi"/>
                <w:color w:val="000000"/>
                <w:lang w:val="en-US"/>
              </w:rPr>
            </w:pPr>
            <w:r w:rsidRPr="00B74588">
              <w:rPr>
                <w:rFonts w:cstheme="minorHAnsi"/>
                <w:color w:val="000000"/>
              </w:rPr>
              <w:t>ΤΙΜΗ ΜΟΝΑΔΑΣ ΧΩΡΙΣ ΦΠΑ</w:t>
            </w:r>
          </w:p>
          <w:p w:rsidR="00973832" w:rsidRPr="00B74588" w:rsidRDefault="00973832" w:rsidP="00A86C4D">
            <w:pPr>
              <w:autoSpaceDE w:val="0"/>
              <w:autoSpaceDN w:val="0"/>
              <w:adjustRightInd w:val="0"/>
              <w:jc w:val="center"/>
              <w:rPr>
                <w:rFonts w:cstheme="minorHAnsi"/>
                <w:color w:val="000000"/>
              </w:rPr>
            </w:pPr>
          </w:p>
        </w:tc>
        <w:tc>
          <w:tcPr>
            <w:tcW w:w="1610" w:type="dxa"/>
          </w:tcPr>
          <w:p w:rsidR="00973832" w:rsidRPr="00B74588" w:rsidRDefault="00973832" w:rsidP="00A86C4D">
            <w:pPr>
              <w:autoSpaceDE w:val="0"/>
              <w:autoSpaceDN w:val="0"/>
              <w:adjustRightInd w:val="0"/>
              <w:jc w:val="center"/>
              <w:rPr>
                <w:rFonts w:cstheme="minorHAnsi"/>
                <w:color w:val="000000"/>
              </w:rPr>
            </w:pPr>
            <w:r w:rsidRPr="00B74588">
              <w:rPr>
                <w:rFonts w:cstheme="minorHAnsi"/>
                <w:color w:val="000000"/>
              </w:rPr>
              <w:t>ΣΥΝΟΛΟ ΤΙΜΗΣ ΜΕ ΤΟ ΦΠΑ</w:t>
            </w:r>
          </w:p>
          <w:p w:rsidR="00973832" w:rsidRPr="00B74588" w:rsidRDefault="00973832" w:rsidP="004713CC">
            <w:pPr>
              <w:autoSpaceDE w:val="0"/>
              <w:autoSpaceDN w:val="0"/>
              <w:adjustRightInd w:val="0"/>
              <w:rPr>
                <w:rFonts w:cstheme="minorHAnsi"/>
                <w:color w:val="000000"/>
              </w:rPr>
            </w:pPr>
          </w:p>
        </w:tc>
      </w:tr>
      <w:tr w:rsidR="00973832" w:rsidRPr="00B74588" w:rsidTr="00903946">
        <w:tc>
          <w:tcPr>
            <w:tcW w:w="534" w:type="dxa"/>
          </w:tcPr>
          <w:p w:rsidR="00973832" w:rsidRPr="00B74588" w:rsidRDefault="00973832" w:rsidP="00903946">
            <w:pPr>
              <w:autoSpaceDE w:val="0"/>
              <w:autoSpaceDN w:val="0"/>
              <w:adjustRightInd w:val="0"/>
              <w:jc w:val="both"/>
              <w:rPr>
                <w:rFonts w:cstheme="minorHAnsi"/>
                <w:color w:val="000000"/>
              </w:rPr>
            </w:pPr>
            <w:r w:rsidRPr="00B74588">
              <w:rPr>
                <w:rFonts w:cstheme="minorHAnsi"/>
                <w:color w:val="000000"/>
              </w:rPr>
              <w:t>1.</w:t>
            </w:r>
          </w:p>
        </w:tc>
        <w:tc>
          <w:tcPr>
            <w:tcW w:w="3543" w:type="dxa"/>
          </w:tcPr>
          <w:p w:rsidR="00973832" w:rsidRPr="00B74588" w:rsidRDefault="00973832" w:rsidP="00903946">
            <w:pPr>
              <w:autoSpaceDE w:val="0"/>
              <w:autoSpaceDN w:val="0"/>
              <w:adjustRightInd w:val="0"/>
              <w:jc w:val="both"/>
              <w:rPr>
                <w:rFonts w:cstheme="minorHAnsi"/>
                <w:color w:val="000000"/>
              </w:rPr>
            </w:pPr>
            <w:r w:rsidRPr="00B74588">
              <w:rPr>
                <w:rFonts w:cstheme="minorHAnsi"/>
                <w:b/>
              </w:rPr>
              <w:t>Σύνδεση δικτύου πυρόσβεσης με το κτίριο ΚΥΨΕΛΗ στο Π.Χ.Π. «Ο Άγιος Παντελεήμων»</w:t>
            </w:r>
          </w:p>
        </w:tc>
        <w:tc>
          <w:tcPr>
            <w:tcW w:w="1701" w:type="dxa"/>
          </w:tcPr>
          <w:p w:rsidR="00973832" w:rsidRPr="00B74588" w:rsidRDefault="00973832" w:rsidP="00903946">
            <w:pPr>
              <w:autoSpaceDE w:val="0"/>
              <w:autoSpaceDN w:val="0"/>
              <w:adjustRightInd w:val="0"/>
              <w:jc w:val="both"/>
              <w:rPr>
                <w:rFonts w:cstheme="minorHAnsi"/>
                <w:color w:val="000000"/>
              </w:rPr>
            </w:pPr>
          </w:p>
        </w:tc>
        <w:tc>
          <w:tcPr>
            <w:tcW w:w="1610" w:type="dxa"/>
          </w:tcPr>
          <w:p w:rsidR="00973832" w:rsidRPr="00B74588" w:rsidRDefault="00973832" w:rsidP="00903946">
            <w:pPr>
              <w:autoSpaceDE w:val="0"/>
              <w:autoSpaceDN w:val="0"/>
              <w:adjustRightInd w:val="0"/>
              <w:jc w:val="both"/>
              <w:rPr>
                <w:rFonts w:cstheme="minorHAnsi"/>
                <w:color w:val="000000"/>
              </w:rPr>
            </w:pPr>
          </w:p>
        </w:tc>
      </w:tr>
      <w:tr w:rsidR="00973832" w:rsidRPr="00B74588" w:rsidTr="00903946">
        <w:tc>
          <w:tcPr>
            <w:tcW w:w="534" w:type="dxa"/>
          </w:tcPr>
          <w:p w:rsidR="00973832" w:rsidRPr="00B74588" w:rsidRDefault="00973832" w:rsidP="00903946">
            <w:pPr>
              <w:autoSpaceDE w:val="0"/>
              <w:autoSpaceDN w:val="0"/>
              <w:adjustRightInd w:val="0"/>
              <w:jc w:val="both"/>
              <w:rPr>
                <w:rFonts w:cstheme="minorHAnsi"/>
                <w:color w:val="000000"/>
                <w:lang w:val="en-US"/>
              </w:rPr>
            </w:pPr>
            <w:r w:rsidRPr="00B74588">
              <w:rPr>
                <w:rFonts w:cstheme="minorHAnsi"/>
                <w:color w:val="000000"/>
                <w:lang w:val="en-US"/>
              </w:rPr>
              <w:t>2.</w:t>
            </w:r>
          </w:p>
        </w:tc>
        <w:tc>
          <w:tcPr>
            <w:tcW w:w="3543" w:type="dxa"/>
          </w:tcPr>
          <w:p w:rsidR="00973832" w:rsidRPr="00B74588" w:rsidRDefault="00973832" w:rsidP="00973832">
            <w:pPr>
              <w:spacing w:after="160" w:line="259" w:lineRule="auto"/>
              <w:rPr>
                <w:rFonts w:cstheme="minorHAnsi"/>
                <w:b/>
              </w:rPr>
            </w:pPr>
            <w:r w:rsidRPr="00B74588">
              <w:rPr>
                <w:rFonts w:cstheme="minorHAnsi"/>
                <w:b/>
              </w:rPr>
              <w:t>Προμήθεια και εγκατάσταση σωλήνα ύδρευσης στο γηριατρικό τμήμα του Π.Χ.Π. «Ο Άγιος Παντελεήμων»</w:t>
            </w:r>
          </w:p>
        </w:tc>
        <w:tc>
          <w:tcPr>
            <w:tcW w:w="1701" w:type="dxa"/>
          </w:tcPr>
          <w:p w:rsidR="00973832" w:rsidRPr="00B74588" w:rsidRDefault="00973832" w:rsidP="00903946">
            <w:pPr>
              <w:autoSpaceDE w:val="0"/>
              <w:autoSpaceDN w:val="0"/>
              <w:adjustRightInd w:val="0"/>
              <w:jc w:val="both"/>
              <w:rPr>
                <w:rFonts w:cstheme="minorHAnsi"/>
                <w:color w:val="000000"/>
              </w:rPr>
            </w:pPr>
          </w:p>
        </w:tc>
        <w:tc>
          <w:tcPr>
            <w:tcW w:w="1610" w:type="dxa"/>
          </w:tcPr>
          <w:p w:rsidR="00973832" w:rsidRPr="00B74588" w:rsidRDefault="00973832" w:rsidP="00903946">
            <w:pPr>
              <w:autoSpaceDE w:val="0"/>
              <w:autoSpaceDN w:val="0"/>
              <w:adjustRightInd w:val="0"/>
              <w:jc w:val="both"/>
              <w:rPr>
                <w:rFonts w:cstheme="minorHAnsi"/>
                <w:color w:val="000000"/>
              </w:rPr>
            </w:pPr>
          </w:p>
        </w:tc>
      </w:tr>
      <w:tr w:rsidR="00973832" w:rsidRPr="00B74588" w:rsidTr="00903946">
        <w:tc>
          <w:tcPr>
            <w:tcW w:w="534" w:type="dxa"/>
          </w:tcPr>
          <w:p w:rsidR="00973832" w:rsidRPr="00B74588" w:rsidRDefault="00973832" w:rsidP="00903946">
            <w:pPr>
              <w:autoSpaceDE w:val="0"/>
              <w:autoSpaceDN w:val="0"/>
              <w:adjustRightInd w:val="0"/>
              <w:jc w:val="both"/>
              <w:rPr>
                <w:rFonts w:cstheme="minorHAnsi"/>
                <w:color w:val="000000"/>
              </w:rPr>
            </w:pPr>
          </w:p>
        </w:tc>
        <w:tc>
          <w:tcPr>
            <w:tcW w:w="3543" w:type="dxa"/>
          </w:tcPr>
          <w:p w:rsidR="00973832" w:rsidRPr="00B74588" w:rsidRDefault="00973832" w:rsidP="00903946">
            <w:pPr>
              <w:autoSpaceDE w:val="0"/>
              <w:autoSpaceDN w:val="0"/>
              <w:adjustRightInd w:val="0"/>
              <w:jc w:val="both"/>
              <w:rPr>
                <w:rFonts w:cstheme="minorHAnsi"/>
                <w:color w:val="000000"/>
              </w:rPr>
            </w:pPr>
          </w:p>
        </w:tc>
        <w:tc>
          <w:tcPr>
            <w:tcW w:w="1701" w:type="dxa"/>
          </w:tcPr>
          <w:p w:rsidR="00973832" w:rsidRPr="00B74588" w:rsidRDefault="00973832" w:rsidP="00A86C4D">
            <w:pPr>
              <w:autoSpaceDE w:val="0"/>
              <w:autoSpaceDN w:val="0"/>
              <w:adjustRightInd w:val="0"/>
              <w:jc w:val="center"/>
              <w:rPr>
                <w:rFonts w:cstheme="minorHAnsi"/>
                <w:color w:val="000000"/>
              </w:rPr>
            </w:pPr>
            <w:r w:rsidRPr="00B74588">
              <w:rPr>
                <w:rFonts w:cstheme="minorHAnsi"/>
                <w:color w:val="000000"/>
              </w:rPr>
              <w:t>ΣΥΝΟΛΟ</w:t>
            </w:r>
          </w:p>
        </w:tc>
        <w:tc>
          <w:tcPr>
            <w:tcW w:w="1610" w:type="dxa"/>
          </w:tcPr>
          <w:p w:rsidR="00973832" w:rsidRPr="00B74588" w:rsidRDefault="00973832" w:rsidP="00903946">
            <w:pPr>
              <w:autoSpaceDE w:val="0"/>
              <w:autoSpaceDN w:val="0"/>
              <w:adjustRightInd w:val="0"/>
              <w:jc w:val="both"/>
              <w:rPr>
                <w:rFonts w:cstheme="minorHAnsi"/>
                <w:color w:val="000000"/>
              </w:rPr>
            </w:pPr>
          </w:p>
        </w:tc>
      </w:tr>
    </w:tbl>
    <w:p w:rsidR="007F0E88" w:rsidRPr="00B74588" w:rsidRDefault="007F0E88" w:rsidP="007F0E88">
      <w:pPr>
        <w:autoSpaceDE w:val="0"/>
        <w:autoSpaceDN w:val="0"/>
        <w:adjustRightInd w:val="0"/>
        <w:jc w:val="both"/>
        <w:rPr>
          <w:rFonts w:cstheme="minorHAnsi"/>
          <w:color w:val="000000"/>
        </w:rPr>
      </w:pPr>
    </w:p>
    <w:p w:rsidR="00B3633B" w:rsidRPr="00B74588" w:rsidRDefault="00973832" w:rsidP="00B3633B">
      <w:pPr>
        <w:spacing w:before="120" w:line="280" w:lineRule="exact"/>
        <w:outlineLvl w:val="0"/>
        <w:rPr>
          <w:rFonts w:cstheme="minorHAnsi"/>
          <w:b/>
          <w:u w:val="single"/>
        </w:rPr>
      </w:pPr>
      <w:r w:rsidRPr="00B74588">
        <w:rPr>
          <w:rFonts w:cstheme="minorHAnsi"/>
          <w:b/>
        </w:rPr>
        <w:t>ΑΡΘΡΟ 5:</w:t>
      </w:r>
      <w:r w:rsidR="00B3633B" w:rsidRPr="00B74588">
        <w:rPr>
          <w:rFonts w:cstheme="minorHAnsi"/>
          <w:b/>
          <w:u w:val="single"/>
        </w:rPr>
        <w:t xml:space="preserve"> </w:t>
      </w:r>
    </w:p>
    <w:p w:rsidR="00B3633B" w:rsidRPr="00B74588" w:rsidRDefault="00B3633B" w:rsidP="00B3633B">
      <w:pPr>
        <w:spacing w:after="120" w:line="280" w:lineRule="exact"/>
        <w:outlineLvl w:val="0"/>
        <w:rPr>
          <w:rFonts w:cstheme="minorHAnsi"/>
          <w:b/>
          <w:u w:val="single"/>
        </w:rPr>
      </w:pPr>
      <w:r w:rsidRPr="00B74588">
        <w:rPr>
          <w:rFonts w:cstheme="minorHAnsi"/>
          <w:b/>
          <w:u w:val="single"/>
        </w:rPr>
        <w:t>ΠΡΟΣΦΕΡΟΜΕΝΗ ΤΙΜΗ</w:t>
      </w:r>
    </w:p>
    <w:p w:rsidR="00B3633B" w:rsidRPr="00B74588" w:rsidRDefault="00B3633B" w:rsidP="00B3633B">
      <w:pPr>
        <w:tabs>
          <w:tab w:val="left" w:pos="284"/>
        </w:tabs>
        <w:suppressAutoHyphens/>
        <w:spacing w:before="120" w:line="280" w:lineRule="exact"/>
        <w:ind w:left="284" w:hanging="284"/>
        <w:jc w:val="both"/>
        <w:rPr>
          <w:rFonts w:cstheme="minorHAnsi"/>
          <w:color w:val="000000"/>
        </w:rPr>
      </w:pPr>
      <w:r w:rsidRPr="00B74588">
        <w:rPr>
          <w:rFonts w:cstheme="minorHAnsi"/>
          <w:b/>
          <w:color w:val="000000"/>
        </w:rPr>
        <w:t>1.</w:t>
      </w:r>
      <w:r w:rsidRPr="00B74588">
        <w:rPr>
          <w:rFonts w:cstheme="minorHAnsi"/>
          <w:b/>
          <w:color w:val="000000"/>
        </w:rPr>
        <w:tab/>
        <w:t xml:space="preserve"> </w:t>
      </w:r>
      <w:r w:rsidRPr="00B74588">
        <w:rPr>
          <w:rFonts w:cstheme="minorHAnsi"/>
          <w:color w:val="000000"/>
        </w:rPr>
        <w:t xml:space="preserve">Η προσφερόμενη τιμή θα αναγράφεται σε ευρώ και θα περιλαμβάνει τις νόμιμες κρατήσεις, εκτός του αναλογούντα ΦΠΑ ΜΟΝΟ για το σύνολο της διακήρυξης όπως ο πίνακας του αρ. 3. </w:t>
      </w:r>
    </w:p>
    <w:p w:rsidR="00B3633B" w:rsidRPr="00B74588" w:rsidRDefault="00B3633B" w:rsidP="00B3633B">
      <w:pPr>
        <w:tabs>
          <w:tab w:val="left" w:pos="284"/>
        </w:tabs>
        <w:suppressAutoHyphens/>
        <w:spacing w:before="120" w:line="280" w:lineRule="exact"/>
        <w:ind w:left="284" w:hanging="284"/>
        <w:jc w:val="both"/>
        <w:rPr>
          <w:rFonts w:cstheme="minorHAnsi"/>
          <w:color w:val="000000"/>
        </w:rPr>
      </w:pPr>
      <w:r w:rsidRPr="00B74588">
        <w:rPr>
          <w:rFonts w:cstheme="minorHAnsi"/>
          <w:b/>
          <w:color w:val="000000"/>
        </w:rPr>
        <w:t xml:space="preserve">2. </w:t>
      </w:r>
      <w:r w:rsidRPr="00B74588">
        <w:rPr>
          <w:rFonts w:cstheme="minorHAnsi"/>
          <w:color w:val="000000"/>
        </w:rPr>
        <w:t>Οι τιμές δεσμεύουν τον προμηθευτή για όλη την διάρκεια ισχύος της σύμβασης και σε τυχόν παράταση αυτής.</w:t>
      </w:r>
    </w:p>
    <w:p w:rsidR="00B3633B" w:rsidRPr="00B74588" w:rsidRDefault="00B3633B" w:rsidP="00B3633B">
      <w:pPr>
        <w:tabs>
          <w:tab w:val="left" w:pos="284"/>
        </w:tabs>
        <w:suppressAutoHyphens/>
        <w:spacing w:before="120" w:line="280" w:lineRule="exact"/>
        <w:ind w:left="284" w:hanging="284"/>
        <w:jc w:val="both"/>
        <w:rPr>
          <w:rFonts w:cstheme="minorHAnsi"/>
          <w:color w:val="000000"/>
        </w:rPr>
      </w:pPr>
      <w:r w:rsidRPr="00B74588">
        <w:rPr>
          <w:rFonts w:cstheme="minorHAnsi"/>
          <w:b/>
          <w:color w:val="000000"/>
        </w:rPr>
        <w:t xml:space="preserve">3. </w:t>
      </w:r>
      <w:r w:rsidRPr="00B74588">
        <w:rPr>
          <w:rFonts w:cstheme="minorHAnsi"/>
          <w:b/>
          <w:color w:val="000000"/>
        </w:rPr>
        <w:tab/>
      </w:r>
      <w:r w:rsidRPr="00B74588">
        <w:rPr>
          <w:rFonts w:cstheme="minorHAnsi"/>
          <w:color w:val="000000"/>
        </w:rPr>
        <w:t>Προσφορές που θέτουν όρο αναπροσαρμογής της τιμής απορρίπτονται ως απαράδεκτες.</w:t>
      </w:r>
    </w:p>
    <w:p w:rsidR="00B3633B" w:rsidRPr="00B74588" w:rsidRDefault="00B3633B" w:rsidP="00B3633B">
      <w:pPr>
        <w:tabs>
          <w:tab w:val="left" w:pos="284"/>
        </w:tabs>
        <w:suppressAutoHyphens/>
        <w:spacing w:before="120" w:line="280" w:lineRule="exact"/>
        <w:ind w:left="284" w:hanging="284"/>
        <w:jc w:val="both"/>
        <w:rPr>
          <w:rFonts w:cstheme="minorHAnsi"/>
          <w:color w:val="000000"/>
        </w:rPr>
      </w:pPr>
      <w:r w:rsidRPr="00B74588">
        <w:rPr>
          <w:rFonts w:cstheme="minorHAnsi"/>
          <w:b/>
          <w:color w:val="000000"/>
        </w:rPr>
        <w:t xml:space="preserve">4. </w:t>
      </w:r>
      <w:r w:rsidRPr="00B74588">
        <w:rPr>
          <w:rFonts w:cstheme="minorHAnsi"/>
          <w:color w:val="000000"/>
        </w:rPr>
        <w:t>Εφόσον από την προσφορά δεν προκύπτει με σαφήνεια η προσφερόμενη τιμή, η προσφορά απορρίπτεται ως απαράδεκτη.</w:t>
      </w:r>
    </w:p>
    <w:p w:rsidR="00B3633B" w:rsidRPr="00B74588" w:rsidRDefault="00B3633B" w:rsidP="00B3633B">
      <w:pPr>
        <w:spacing w:before="120" w:line="280" w:lineRule="exact"/>
        <w:outlineLvl w:val="0"/>
        <w:rPr>
          <w:rFonts w:cstheme="minorHAnsi"/>
          <w:b/>
        </w:rPr>
      </w:pPr>
      <w:r w:rsidRPr="00B74588">
        <w:rPr>
          <w:rFonts w:cstheme="minorHAnsi"/>
          <w:b/>
        </w:rPr>
        <w:t xml:space="preserve">ΑΡΘΡΟ </w:t>
      </w:r>
      <w:r w:rsidR="00382072" w:rsidRPr="00B74588">
        <w:rPr>
          <w:rFonts w:cstheme="minorHAnsi"/>
          <w:b/>
        </w:rPr>
        <w:t>6</w:t>
      </w:r>
      <w:r w:rsidRPr="00B74588">
        <w:rPr>
          <w:rFonts w:cstheme="minorHAnsi"/>
          <w:b/>
          <w:vertAlign w:val="superscript"/>
        </w:rPr>
        <w:t>ο</w:t>
      </w:r>
      <w:r w:rsidRPr="00B74588">
        <w:rPr>
          <w:rFonts w:cstheme="minorHAnsi"/>
          <w:b/>
        </w:rPr>
        <w:t xml:space="preserve"> </w:t>
      </w:r>
    </w:p>
    <w:p w:rsidR="00B3633B" w:rsidRPr="00B74588" w:rsidRDefault="00B3633B" w:rsidP="00B3633B">
      <w:pPr>
        <w:spacing w:after="120" w:line="280" w:lineRule="exact"/>
        <w:outlineLvl w:val="0"/>
        <w:rPr>
          <w:rFonts w:cstheme="minorHAnsi"/>
          <w:b/>
          <w:u w:val="single"/>
        </w:rPr>
      </w:pPr>
      <w:r w:rsidRPr="00B74588">
        <w:rPr>
          <w:rFonts w:cstheme="minorHAnsi"/>
          <w:b/>
          <w:u w:val="single"/>
        </w:rPr>
        <w:t>ΚΑΤΑΚΥΡΩΣΗ - ΕΓΓΥΗΣΕΙΣ</w:t>
      </w:r>
    </w:p>
    <w:p w:rsidR="00B3633B" w:rsidRPr="00B74588" w:rsidRDefault="00B3633B" w:rsidP="00B3633B">
      <w:pPr>
        <w:pStyle w:val="aa"/>
        <w:numPr>
          <w:ilvl w:val="0"/>
          <w:numId w:val="30"/>
        </w:numPr>
        <w:tabs>
          <w:tab w:val="left" w:pos="284"/>
        </w:tabs>
        <w:spacing w:before="120" w:line="280" w:lineRule="exact"/>
        <w:ind w:left="284" w:hanging="284"/>
        <w:jc w:val="both"/>
        <w:rPr>
          <w:rFonts w:asciiTheme="minorHAnsi" w:hAnsiTheme="minorHAnsi" w:cstheme="minorHAnsi"/>
          <w:sz w:val="22"/>
          <w:szCs w:val="22"/>
        </w:rPr>
      </w:pPr>
      <w:r w:rsidRPr="00B74588">
        <w:rPr>
          <w:rFonts w:asciiTheme="minorHAnsi" w:hAnsiTheme="minorHAnsi" w:cstheme="minorHAnsi"/>
          <w:sz w:val="22"/>
          <w:szCs w:val="22"/>
        </w:rPr>
        <w:t xml:space="preserve">Η κατακύρωση θα γίνει στον ανάδοχο ή στους προσφέροντας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sidRPr="00B74588">
        <w:rPr>
          <w:rStyle w:val="Bodytext"/>
          <w:rFonts w:asciiTheme="minorHAnsi" w:hAnsiTheme="minorHAnsi" w:cstheme="minorHAnsi"/>
          <w:b/>
          <w:sz w:val="22"/>
          <w:szCs w:val="22"/>
        </w:rPr>
        <w:t>πλέον συμφέρουσα α</w:t>
      </w:r>
      <w:r w:rsidRPr="00B74588">
        <w:rPr>
          <w:rStyle w:val="Bodytext"/>
          <w:rFonts w:asciiTheme="minorHAnsi" w:hAnsiTheme="minorHAnsi" w:cstheme="minorHAnsi"/>
          <w:b/>
          <w:sz w:val="22"/>
          <w:szCs w:val="22"/>
        </w:rPr>
        <w:softHyphen/>
        <w:t>πό οικονομική άποψή προσφορά αποκλειστικά βάσει της τιμής</w:t>
      </w:r>
      <w:r w:rsidRPr="00B74588">
        <w:rPr>
          <w:rFonts w:asciiTheme="minorHAnsi" w:hAnsiTheme="minorHAnsi" w:cstheme="minorHAnsi"/>
          <w:sz w:val="22"/>
          <w:szCs w:val="22"/>
        </w:rPr>
        <w:t xml:space="preserve"> σύμφωνα με το άρθρο 103 του Ν.4412/2016. </w:t>
      </w:r>
    </w:p>
    <w:p w:rsidR="00B3633B" w:rsidRPr="00B74588" w:rsidRDefault="00B3633B" w:rsidP="00B3633B">
      <w:pPr>
        <w:tabs>
          <w:tab w:val="left" w:pos="-720"/>
          <w:tab w:val="left" w:pos="0"/>
          <w:tab w:val="left" w:pos="284"/>
        </w:tabs>
        <w:suppressAutoHyphens/>
        <w:spacing w:before="120" w:line="280" w:lineRule="exact"/>
        <w:ind w:left="284" w:hanging="284"/>
        <w:jc w:val="both"/>
        <w:rPr>
          <w:rFonts w:cstheme="minorHAnsi"/>
        </w:rPr>
      </w:pPr>
      <w:r w:rsidRPr="00B74588">
        <w:rPr>
          <w:rFonts w:cstheme="minorHAnsi"/>
          <w:b/>
        </w:rPr>
        <w:lastRenderedPageBreak/>
        <w:t>2.</w:t>
      </w:r>
      <w:r w:rsidRPr="00B74588">
        <w:rPr>
          <w:rFonts w:cstheme="minorHAnsi"/>
          <w:b/>
        </w:rPr>
        <w:tab/>
      </w:r>
      <w:r w:rsidRPr="00B74588">
        <w:rPr>
          <w:rFonts w:cstheme="minorHAnsi"/>
        </w:rPr>
        <w:t>Μετά την αξιολόγηση των προσφορών και την ανάδειξη αυτού στον οποίο πρόκειται να γίνει η κα</w:t>
      </w:r>
      <w:r w:rsidRPr="00B74588">
        <w:rPr>
          <w:rFonts w:cstheme="minorHAnsi"/>
        </w:rPr>
        <w:softHyphen/>
        <w:t>τα</w:t>
      </w:r>
      <w:r w:rsidRPr="00B74588">
        <w:rPr>
          <w:rFonts w:cstheme="minorHAnsi"/>
        </w:rPr>
        <w:softHyphen/>
        <w:t xml:space="preserve">κύρωση, η αναθέτουσα αρχή ειδοποιεί εγγράφως τον ανάδοχο, στον οποίο πρόκειται να γίνει η </w:t>
      </w:r>
      <w:r w:rsidRPr="00B74588">
        <w:rPr>
          <w:rFonts w:cstheme="minorHAnsi"/>
          <w:u w:val="single"/>
        </w:rPr>
        <w:t>κατακύρωση να υποβάλει εντός δέκα πέντε (15)</w:t>
      </w:r>
      <w:r w:rsidRPr="00B74588">
        <w:rPr>
          <w:rFonts w:cstheme="minorHAnsi"/>
        </w:rPr>
        <w:t xml:space="preserve"> ,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w:t>
      </w:r>
      <w:r w:rsidR="00382072" w:rsidRPr="00B74588">
        <w:rPr>
          <w:rFonts w:cstheme="minorHAnsi"/>
        </w:rPr>
        <w:t xml:space="preserve"> στο αρ. 3 δικαιολογητικά συμμετοχής </w:t>
      </w:r>
      <w:r w:rsidRPr="00B74588">
        <w:rPr>
          <w:rFonts w:cstheme="minorHAnsi"/>
        </w:rPr>
        <w:t xml:space="preserve">. Τα δικαιολογητικά αυτά προσκομίζονται από τον διαγωνιζόμενο στον οποίο πρόκειται να γίνει η </w:t>
      </w:r>
      <w:r w:rsidRPr="00B74588">
        <w:rPr>
          <w:rFonts w:cstheme="minorHAnsi"/>
          <w:b/>
        </w:rPr>
        <w:t>κατακύρωση</w:t>
      </w:r>
      <w:r w:rsidRPr="00B74588">
        <w:rPr>
          <w:rFonts w:cstheme="minorHAnsi"/>
        </w:rPr>
        <w:t>,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B3633B" w:rsidRPr="00B74588" w:rsidRDefault="00B3633B" w:rsidP="00B3633B">
      <w:pPr>
        <w:pStyle w:val="aa"/>
        <w:tabs>
          <w:tab w:val="left" w:pos="284"/>
        </w:tabs>
        <w:spacing w:before="120" w:line="280" w:lineRule="exact"/>
        <w:ind w:left="284" w:hanging="284"/>
        <w:jc w:val="both"/>
        <w:rPr>
          <w:rFonts w:asciiTheme="minorHAnsi" w:hAnsiTheme="minorHAnsi" w:cstheme="minorHAnsi"/>
          <w:sz w:val="22"/>
          <w:szCs w:val="22"/>
        </w:rPr>
      </w:pPr>
      <w:r w:rsidRPr="00B74588">
        <w:rPr>
          <w:rFonts w:asciiTheme="minorHAnsi" w:hAnsiTheme="minorHAnsi" w:cstheme="minorHAnsi"/>
          <w:b/>
          <w:sz w:val="22"/>
          <w:szCs w:val="22"/>
        </w:rPr>
        <w:t xml:space="preserve">3. </w:t>
      </w:r>
      <w:r w:rsidRPr="00B74588">
        <w:rPr>
          <w:rFonts w:asciiTheme="minorHAnsi" w:hAnsiTheme="minorHAnsi" w:cstheme="minorHAnsi"/>
          <w:sz w:val="22"/>
          <w:szCs w:val="22"/>
        </w:rPr>
        <w:t xml:space="preserve">Η κατακύρωση του διαγωνισμού θα γίνει από το </w:t>
      </w:r>
      <w:r w:rsidRPr="00B74588">
        <w:rPr>
          <w:rFonts w:asciiTheme="minorHAnsi" w:hAnsiTheme="minorHAnsi" w:cstheme="minorHAnsi"/>
          <w:sz w:val="22"/>
          <w:szCs w:val="22"/>
          <w:u w:val="single"/>
        </w:rPr>
        <w:t>Διοικητικό Συμβούλιο του Κέντρου</w:t>
      </w:r>
      <w:r w:rsidRPr="00B74588">
        <w:rPr>
          <w:rFonts w:asciiTheme="minorHAnsi" w:hAnsiTheme="minorHAnsi" w:cstheme="minorHAnsi"/>
          <w:sz w:val="22"/>
          <w:szCs w:val="22"/>
        </w:rPr>
        <w:t>.  Στη συν</w:t>
      </w:r>
      <w:r w:rsidR="00382072" w:rsidRPr="00B74588">
        <w:rPr>
          <w:rFonts w:asciiTheme="minorHAnsi" w:hAnsiTheme="minorHAnsi" w:cstheme="minorHAnsi"/>
          <w:sz w:val="22"/>
          <w:szCs w:val="22"/>
        </w:rPr>
        <w:t>έχεια, θα αποσταλεί στον  προσφέροντα</w:t>
      </w:r>
      <w:r w:rsidRPr="00B74588">
        <w:rPr>
          <w:rFonts w:asciiTheme="minorHAnsi" w:hAnsiTheme="minorHAnsi" w:cstheme="minorHAnsi"/>
          <w:sz w:val="22"/>
          <w:szCs w:val="22"/>
        </w:rPr>
        <w:t xml:space="preserve"> η σχετική σύμβαση.</w:t>
      </w:r>
    </w:p>
    <w:p w:rsidR="00B3633B" w:rsidRPr="00B74588" w:rsidRDefault="00B3633B" w:rsidP="00B3633B">
      <w:pPr>
        <w:tabs>
          <w:tab w:val="left" w:pos="-720"/>
          <w:tab w:val="left" w:pos="284"/>
        </w:tabs>
        <w:suppressAutoHyphens/>
        <w:spacing w:before="120" w:line="280" w:lineRule="exact"/>
        <w:ind w:left="284" w:hanging="284"/>
        <w:jc w:val="both"/>
        <w:rPr>
          <w:rFonts w:cstheme="minorHAnsi"/>
        </w:rPr>
      </w:pPr>
      <w:r w:rsidRPr="00B74588">
        <w:rPr>
          <w:rFonts w:cstheme="minorHAnsi"/>
          <w:b/>
        </w:rPr>
        <w:t>4.</w:t>
      </w:r>
      <w:r w:rsidRPr="00B74588">
        <w:rPr>
          <w:rFonts w:cstheme="minorHAnsi"/>
        </w:rPr>
        <w:t xml:space="preserve"> </w:t>
      </w:r>
      <w:r w:rsidRPr="00B74588">
        <w:rPr>
          <w:rFonts w:cstheme="minorHAnsi"/>
        </w:rPr>
        <w:tab/>
        <w:t xml:space="preserve">Ο προμηθευτής στον οποίο κατακυρώθηκε ή ανατέθηκε η υπηρεσία, υποχρεούται να προσέλθει εντός είκοσι (20) ημερών από την ημερομηνία κοινοποίησης της ανακοίνωσης, για την υπογραφή της σχετικής σύμβασης, </w:t>
      </w:r>
      <w:r w:rsidRPr="00B74588">
        <w:rPr>
          <w:rFonts w:cstheme="minorHAnsi"/>
          <w:b/>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sidRPr="00B74588">
        <w:rPr>
          <w:rFonts w:cstheme="minorHAnsi"/>
        </w:rPr>
        <w:t>. Ο χρόνος ισχύος της εγγύ</w:t>
      </w:r>
      <w:r w:rsidR="00382072" w:rsidRPr="00B74588">
        <w:rPr>
          <w:rFonts w:cstheme="minorHAnsi"/>
        </w:rPr>
        <w:t xml:space="preserve">ησης πρέπει να είναι  </w:t>
      </w:r>
      <w:r w:rsidR="00382072" w:rsidRPr="00B74588">
        <w:rPr>
          <w:rFonts w:cstheme="minorHAnsi"/>
          <w:b/>
        </w:rPr>
        <w:t xml:space="preserve">δεκαοκτώ </w:t>
      </w:r>
      <w:r w:rsidRPr="00B74588">
        <w:rPr>
          <w:rFonts w:cstheme="minorHAnsi"/>
          <w:b/>
        </w:rPr>
        <w:t>(1</w:t>
      </w:r>
      <w:r w:rsidR="00382072" w:rsidRPr="00B74588">
        <w:rPr>
          <w:rFonts w:cstheme="minorHAnsi"/>
          <w:b/>
        </w:rPr>
        <w:t>8)  μήνε</w:t>
      </w:r>
      <w:r w:rsidRPr="00B74588">
        <w:rPr>
          <w:rFonts w:cstheme="minorHAnsi"/>
          <w:b/>
        </w:rPr>
        <w:t>ς</w:t>
      </w:r>
      <w:r w:rsidRPr="00B74588">
        <w:rPr>
          <w:rFonts w:cstheme="minorHAnsi"/>
        </w:rPr>
        <w:t xml:space="preserve"> από το συνολικό χρόνο ισχύος της σύμβασης. </w:t>
      </w:r>
    </w:p>
    <w:p w:rsidR="00973832" w:rsidRPr="00B74588" w:rsidRDefault="00B3633B" w:rsidP="00B3633B">
      <w:pPr>
        <w:autoSpaceDE w:val="0"/>
        <w:autoSpaceDN w:val="0"/>
        <w:adjustRightInd w:val="0"/>
        <w:jc w:val="both"/>
        <w:rPr>
          <w:rFonts w:cstheme="minorHAnsi"/>
          <w:color w:val="000000"/>
        </w:rPr>
      </w:pPr>
      <w:r w:rsidRPr="00B74588">
        <w:rPr>
          <w:rFonts w:cstheme="minorHAnsi"/>
          <w:b/>
        </w:rPr>
        <w:t>5.</w:t>
      </w:r>
      <w:r w:rsidR="00382072" w:rsidRPr="00B74588">
        <w:rPr>
          <w:rFonts w:cstheme="minorHAnsi"/>
        </w:rPr>
        <w:t xml:space="preserve"> </w:t>
      </w:r>
      <w:r w:rsidRPr="00B74588">
        <w:rPr>
          <w:rFonts w:cstheme="minorHAnsi"/>
        </w:rPr>
        <w:t>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w:t>
      </w:r>
    </w:p>
    <w:p w:rsidR="00382072" w:rsidRPr="00B74588" w:rsidRDefault="00382072" w:rsidP="00382072">
      <w:pPr>
        <w:spacing w:before="120" w:line="280" w:lineRule="exact"/>
        <w:outlineLvl w:val="0"/>
        <w:rPr>
          <w:rFonts w:cstheme="minorHAnsi"/>
          <w:b/>
          <w:u w:val="single"/>
        </w:rPr>
      </w:pPr>
      <w:r w:rsidRPr="00B74588">
        <w:rPr>
          <w:rFonts w:cstheme="minorHAnsi"/>
          <w:b/>
        </w:rPr>
        <w:t>ΑΡΘΡΟ 7:</w:t>
      </w:r>
      <w:r w:rsidRPr="00B74588">
        <w:rPr>
          <w:rFonts w:cstheme="minorHAnsi"/>
          <w:b/>
          <w:u w:val="single"/>
        </w:rPr>
        <w:t xml:space="preserve"> </w:t>
      </w:r>
    </w:p>
    <w:p w:rsidR="00D5066E" w:rsidRPr="00B74588" w:rsidRDefault="00D5066E" w:rsidP="00D5066E">
      <w:pPr>
        <w:spacing w:after="120" w:line="280" w:lineRule="exact"/>
        <w:outlineLvl w:val="0"/>
        <w:rPr>
          <w:rFonts w:cstheme="minorHAnsi"/>
          <w:b/>
          <w:u w:val="single"/>
        </w:rPr>
      </w:pPr>
      <w:r w:rsidRPr="00B74588">
        <w:rPr>
          <w:rFonts w:cstheme="minorHAnsi"/>
          <w:b/>
          <w:u w:val="single"/>
        </w:rPr>
        <w:t>ΕΝΣΤΑΣΕΙΣ</w:t>
      </w:r>
    </w:p>
    <w:p w:rsidR="00D5066E" w:rsidRPr="00B74588" w:rsidRDefault="00D5066E" w:rsidP="00D5066E">
      <w:pPr>
        <w:tabs>
          <w:tab w:val="num" w:pos="0"/>
        </w:tabs>
        <w:spacing w:before="120" w:line="280" w:lineRule="exact"/>
        <w:jc w:val="both"/>
        <w:rPr>
          <w:rFonts w:cstheme="minorHAnsi"/>
        </w:rPr>
      </w:pPr>
      <w:r w:rsidRPr="00B74588">
        <w:rPr>
          <w:rFonts w:cstheme="minorHAnsi"/>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D5066E" w:rsidRPr="00B74588" w:rsidRDefault="00D5066E" w:rsidP="00D5066E">
      <w:pPr>
        <w:tabs>
          <w:tab w:val="num" w:pos="0"/>
        </w:tabs>
        <w:spacing w:before="120" w:line="280" w:lineRule="exact"/>
        <w:jc w:val="both"/>
        <w:rPr>
          <w:rFonts w:cstheme="minorHAnsi"/>
        </w:rPr>
      </w:pPr>
      <w:r w:rsidRPr="00B74588">
        <w:rPr>
          <w:rFonts w:cstheme="minorHAnsi"/>
        </w:rPr>
        <w:t>Για το παραδεκτό της άσκησης ένστασης προσκομίζεται παράβολο υπέρ του Δημο</w:t>
      </w:r>
      <w:r w:rsidRPr="00B74588">
        <w:rPr>
          <w:rFonts w:cstheme="minorHAnsi"/>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D5066E" w:rsidRPr="00B74588" w:rsidRDefault="00D5066E" w:rsidP="00D5066E">
      <w:pPr>
        <w:tabs>
          <w:tab w:val="num" w:pos="0"/>
        </w:tabs>
        <w:spacing w:before="120" w:line="280" w:lineRule="exact"/>
        <w:jc w:val="both"/>
        <w:rPr>
          <w:rFonts w:cstheme="minorHAnsi"/>
          <w:b/>
          <w:u w:val="single"/>
        </w:rPr>
      </w:pPr>
      <w:r w:rsidRPr="00B74588">
        <w:rPr>
          <w:rFonts w:cstheme="minorHAnsi"/>
          <w:b/>
          <w:u w:val="single"/>
        </w:rPr>
        <w:t xml:space="preserve">Υπομνήματα, αναφορές, που δεν πληρούν τις παραπάνω διαδικαστική προϋπόθεση δεν γίνονται δεκτές και απορρίπτονται. </w:t>
      </w:r>
    </w:p>
    <w:p w:rsidR="00D5066E" w:rsidRPr="00B74588" w:rsidRDefault="00D5066E" w:rsidP="00D5066E">
      <w:pPr>
        <w:tabs>
          <w:tab w:val="num" w:pos="0"/>
        </w:tabs>
        <w:spacing w:before="120" w:line="280" w:lineRule="exact"/>
        <w:jc w:val="both"/>
        <w:rPr>
          <w:rFonts w:cstheme="minorHAnsi"/>
          <w:b/>
        </w:rPr>
      </w:pPr>
      <w:r w:rsidRPr="00B74588">
        <w:rPr>
          <w:rFonts w:cstheme="minorHAnsi"/>
          <w:b/>
        </w:rPr>
        <w:t>ΑΡΘΡΟ  8</w:t>
      </w:r>
      <w:r w:rsidRPr="00B74588">
        <w:rPr>
          <w:rFonts w:cstheme="minorHAnsi"/>
          <w:b/>
          <w:vertAlign w:val="superscript"/>
        </w:rPr>
        <w:t>ο</w:t>
      </w:r>
      <w:r w:rsidRPr="00B74588">
        <w:rPr>
          <w:rFonts w:cstheme="minorHAnsi"/>
          <w:b/>
        </w:rPr>
        <w:t xml:space="preserve">  </w:t>
      </w:r>
    </w:p>
    <w:p w:rsidR="00D5066E" w:rsidRPr="00B74588" w:rsidRDefault="00D5066E" w:rsidP="00D5066E">
      <w:pPr>
        <w:tabs>
          <w:tab w:val="num" w:pos="0"/>
        </w:tabs>
        <w:spacing w:before="120" w:line="280" w:lineRule="exact"/>
        <w:jc w:val="both"/>
        <w:rPr>
          <w:rFonts w:cstheme="minorHAnsi"/>
          <w:b/>
          <w:u w:val="single"/>
        </w:rPr>
      </w:pPr>
      <w:r w:rsidRPr="00B74588">
        <w:rPr>
          <w:rFonts w:cstheme="minorHAnsi"/>
          <w:b/>
          <w:u w:val="single"/>
        </w:rPr>
        <w:t xml:space="preserve">ΕΚΤΕΛΕΣΗ ΕΡΓΑΣΙΩΝ – ΠΑΡΑΚΟΥΛΟΥΘΗΣΗ-ΠΑΡΑΛΑΒΗ </w:t>
      </w:r>
    </w:p>
    <w:p w:rsidR="00D5066E" w:rsidRPr="00B74588" w:rsidRDefault="00D5066E" w:rsidP="00D5066E">
      <w:pPr>
        <w:spacing w:after="0"/>
        <w:jc w:val="both"/>
        <w:rPr>
          <w:rFonts w:cstheme="minorHAnsi"/>
        </w:rPr>
      </w:pPr>
      <w:r w:rsidRPr="00B74588">
        <w:rPr>
          <w:rFonts w:cstheme="minorHAnsi"/>
        </w:rPr>
        <w:t>Η εκ</w:t>
      </w:r>
      <w:r w:rsidR="00787EA8">
        <w:rPr>
          <w:rFonts w:cstheme="minorHAnsi"/>
        </w:rPr>
        <w:t>τέλεση των εργασιών  στ</w:t>
      </w:r>
      <w:r w:rsidR="00787EA8">
        <w:rPr>
          <w:rFonts w:cstheme="minorHAnsi"/>
          <w:lang w:val="en-US"/>
        </w:rPr>
        <w:t>o</w:t>
      </w:r>
      <w:r w:rsidRPr="00B74588">
        <w:rPr>
          <w:rFonts w:cstheme="minorHAnsi"/>
        </w:rPr>
        <w:t xml:space="preserve">  </w:t>
      </w:r>
      <w:r w:rsidR="00787EA8">
        <w:rPr>
          <w:rFonts w:cstheme="minorHAnsi"/>
        </w:rPr>
        <w:t>Παράρτημα</w:t>
      </w:r>
      <w:r w:rsidR="00787EA8" w:rsidRPr="00787EA8">
        <w:rPr>
          <w:rFonts w:cstheme="minorHAnsi"/>
        </w:rPr>
        <w:t xml:space="preserve">  </w:t>
      </w:r>
      <w:r w:rsidRPr="00B74588">
        <w:rPr>
          <w:rFonts w:cstheme="minorHAnsi"/>
        </w:rPr>
        <w:t xml:space="preserve"> θα γίνεται πάντα σε συνεννόηση με την  Δνση  του  Παραρτήματος και τις τεχνικές προδιαγραφές του διαγωνισμού. </w:t>
      </w:r>
    </w:p>
    <w:p w:rsidR="00D5066E" w:rsidRPr="00B74588" w:rsidRDefault="00D5066E" w:rsidP="00D5066E">
      <w:pPr>
        <w:spacing w:after="0"/>
        <w:jc w:val="both"/>
        <w:rPr>
          <w:rFonts w:cstheme="minorHAnsi"/>
        </w:rPr>
      </w:pPr>
      <w:r w:rsidRPr="00B74588">
        <w:rPr>
          <w:rFonts w:cstheme="minorHAnsi"/>
        </w:rPr>
        <w:lastRenderedPageBreak/>
        <w:t>Η παρακολούθηση των εργασιών θα γίνει σύμφωνα με το αρ.216 παρ.2 του Ν.4412/16 τον προϊστάμενο τεχνικών έργων  του Κέντρου και τους τεχνικούς του Κέντρου</w:t>
      </w:r>
      <w:r w:rsidR="00787EA8" w:rsidRPr="00787EA8">
        <w:rPr>
          <w:rFonts w:cstheme="minorHAnsi"/>
        </w:rPr>
        <w:t xml:space="preserve"> </w:t>
      </w:r>
      <w:r w:rsidR="00787EA8">
        <w:rPr>
          <w:rFonts w:cstheme="minorHAnsi"/>
        </w:rPr>
        <w:t xml:space="preserve">και λαμβάνοντας </w:t>
      </w:r>
      <w:r w:rsidR="007F11C9">
        <w:rPr>
          <w:rFonts w:cstheme="minorHAnsi"/>
        </w:rPr>
        <w:t xml:space="preserve">ο ανάδοχος </w:t>
      </w:r>
      <w:r w:rsidR="00787EA8">
        <w:rPr>
          <w:rFonts w:cstheme="minorHAnsi"/>
        </w:rPr>
        <w:t xml:space="preserve">όλα τα μέτρα για την ασφάλεια ,προστασία και της επιστήμης για την αποφυγή ατυχημάτων </w:t>
      </w:r>
      <w:r w:rsidR="007F11C9">
        <w:rPr>
          <w:rFonts w:cstheme="minorHAnsi"/>
        </w:rPr>
        <w:t xml:space="preserve"> για τα οποία είναι ο μοναδικός υπεύθυνος.</w:t>
      </w:r>
    </w:p>
    <w:p w:rsidR="00D5066E" w:rsidRPr="00B74588" w:rsidRDefault="00D5066E" w:rsidP="00D5066E">
      <w:pPr>
        <w:spacing w:after="0"/>
        <w:jc w:val="both"/>
        <w:rPr>
          <w:rFonts w:cstheme="minorHAnsi"/>
        </w:rPr>
      </w:pPr>
      <w:r w:rsidRPr="00B74588">
        <w:rPr>
          <w:rFonts w:cstheme="minorHAnsi"/>
        </w:rPr>
        <w:t xml:space="preserve">Η παραλαβή των εργασιών  θα γίνει με την ορισθείσα επιτροπή καλής εκτέλεσης εργασιών  του Κέντρου. </w:t>
      </w:r>
    </w:p>
    <w:p w:rsidR="00973832" w:rsidRPr="00B74588" w:rsidRDefault="00D5066E" w:rsidP="00D5066E">
      <w:pPr>
        <w:autoSpaceDE w:val="0"/>
        <w:autoSpaceDN w:val="0"/>
        <w:adjustRightInd w:val="0"/>
        <w:jc w:val="both"/>
        <w:rPr>
          <w:rFonts w:cstheme="minorHAnsi"/>
          <w:color w:val="000000"/>
        </w:rPr>
      </w:pPr>
      <w:r w:rsidRPr="00B74588">
        <w:rPr>
          <w:rFonts w:cstheme="minorHAnsi"/>
        </w:rPr>
        <w:t>Σε περίπτωση μη εκτέλεσης των εργασιών, η Υπηρεσία έχει το δικαίωμα να κηρύξει έκπτωτο τον ανάδοχο προμηθευτή με όλες τις νόμιμες συνέπειες που ορίζει η νομοθεσία</w:t>
      </w:r>
    </w:p>
    <w:p w:rsidR="00B74588" w:rsidRPr="00B74588" w:rsidRDefault="00B74588" w:rsidP="00B74588">
      <w:pPr>
        <w:spacing w:before="120" w:line="280" w:lineRule="exact"/>
        <w:outlineLvl w:val="0"/>
        <w:rPr>
          <w:rFonts w:cstheme="minorHAnsi"/>
          <w:b/>
        </w:rPr>
      </w:pPr>
      <w:r w:rsidRPr="00B74588">
        <w:rPr>
          <w:rFonts w:cstheme="minorHAnsi"/>
          <w:b/>
        </w:rPr>
        <w:t>ΑΡΘΡΟ 9</w:t>
      </w:r>
      <w:r w:rsidRPr="00B74588">
        <w:rPr>
          <w:rFonts w:cstheme="minorHAnsi"/>
          <w:b/>
          <w:vertAlign w:val="superscript"/>
          <w:lang w:val="en-US"/>
        </w:rPr>
        <w:t>o</w:t>
      </w:r>
      <w:r w:rsidRPr="00B74588">
        <w:rPr>
          <w:rFonts w:cstheme="minorHAnsi"/>
          <w:b/>
        </w:rPr>
        <w:t xml:space="preserve">  </w:t>
      </w:r>
    </w:p>
    <w:p w:rsidR="00B74588" w:rsidRPr="00B74588" w:rsidRDefault="00B74588" w:rsidP="00B74588">
      <w:pPr>
        <w:spacing w:after="120" w:line="280" w:lineRule="exact"/>
        <w:outlineLvl w:val="0"/>
        <w:rPr>
          <w:rFonts w:cstheme="minorHAnsi"/>
          <w:b/>
          <w:u w:val="single"/>
        </w:rPr>
      </w:pPr>
      <w:r w:rsidRPr="00B74588">
        <w:rPr>
          <w:rFonts w:cstheme="minorHAnsi"/>
          <w:b/>
          <w:u w:val="single"/>
        </w:rPr>
        <w:t>ΠΛΗΡΩΜΗ</w:t>
      </w:r>
    </w:p>
    <w:p w:rsidR="00B74588" w:rsidRPr="00B74588" w:rsidRDefault="00B74588" w:rsidP="00B74588">
      <w:pPr>
        <w:spacing w:after="120" w:line="280" w:lineRule="exact"/>
        <w:outlineLvl w:val="0"/>
        <w:rPr>
          <w:rFonts w:cstheme="minorHAnsi"/>
        </w:rPr>
      </w:pPr>
      <w:r w:rsidRPr="00B74588">
        <w:rPr>
          <w:rFonts w:cstheme="minorHAnsi"/>
        </w:rPr>
        <w:t xml:space="preserve">H πληρωμή θα γίνει εφάπαξ  σε ευρώ (€) με την παραλαβή  και  την λήξη της σύμβασης και την καλή εκτέλεση αυτής.  </w:t>
      </w:r>
    </w:p>
    <w:p w:rsidR="00B74588" w:rsidRPr="00B74588" w:rsidRDefault="00B74588" w:rsidP="00B74588">
      <w:pPr>
        <w:tabs>
          <w:tab w:val="num" w:pos="0"/>
        </w:tabs>
        <w:spacing w:before="120" w:line="280" w:lineRule="exact"/>
        <w:jc w:val="both"/>
        <w:rPr>
          <w:rFonts w:cstheme="minorHAnsi"/>
        </w:rPr>
      </w:pPr>
      <w:r w:rsidRPr="00B74588">
        <w:rPr>
          <w:rFonts w:cstheme="minorHAnsi"/>
        </w:rPr>
        <w:t>Χρόνος εξόφλησης: εντός εξήντα  (60) ημερών, υπολογιζόμενων από την επομένη της υποβολής του τιμολογίου πώλησης από τον προμηθευτή.</w:t>
      </w:r>
    </w:p>
    <w:p w:rsidR="00B74588" w:rsidRPr="00B74588" w:rsidRDefault="00B74588" w:rsidP="00B74588">
      <w:pPr>
        <w:jc w:val="both"/>
        <w:rPr>
          <w:rFonts w:cstheme="minorHAnsi"/>
        </w:rPr>
      </w:pPr>
      <w:r w:rsidRPr="00B74588">
        <w:rPr>
          <w:rFonts w:cstheme="minorHAnsi"/>
        </w:rPr>
        <w:t xml:space="preserve">Η πληρωμή θα γίνει μέσα σε εύλογο χρονικό διάστημα από την κατάθεση των εξής δικαιολογητικών: </w:t>
      </w:r>
    </w:p>
    <w:p w:rsidR="00B74588" w:rsidRPr="00B74588" w:rsidRDefault="00B74588" w:rsidP="00B74588">
      <w:pPr>
        <w:jc w:val="both"/>
        <w:rPr>
          <w:rFonts w:cstheme="minorHAnsi"/>
        </w:rPr>
      </w:pPr>
      <w:r w:rsidRPr="00B74588">
        <w:rPr>
          <w:rFonts w:cstheme="minorHAnsi"/>
        </w:rPr>
        <w:t>α) Πιστοποιητικό φορολογικής ενημερότητας</w:t>
      </w:r>
    </w:p>
    <w:p w:rsidR="00B74588" w:rsidRPr="00B74588" w:rsidRDefault="00B74588" w:rsidP="00B74588">
      <w:pPr>
        <w:jc w:val="both"/>
        <w:rPr>
          <w:rFonts w:cstheme="minorHAnsi"/>
        </w:rPr>
      </w:pPr>
      <w:r w:rsidRPr="00B74588">
        <w:rPr>
          <w:rFonts w:cstheme="minorHAnsi"/>
        </w:rPr>
        <w:t>β) Πιστοποιητικό ασφαλιστικής ενημερότητας</w:t>
      </w:r>
    </w:p>
    <w:p w:rsidR="00B74588" w:rsidRPr="00B74588" w:rsidRDefault="00B74588" w:rsidP="00B74588">
      <w:pPr>
        <w:jc w:val="both"/>
        <w:rPr>
          <w:rFonts w:cstheme="minorHAnsi"/>
        </w:rPr>
      </w:pPr>
      <w:r w:rsidRPr="00B74588">
        <w:rPr>
          <w:rFonts w:cstheme="minorHAnsi"/>
        </w:rPr>
        <w:t>γ) Τιμολόγιο Παροχής Υπηρεσιών &amp; ΔΑ των υλικών.</w:t>
      </w:r>
    </w:p>
    <w:p w:rsidR="00B74588" w:rsidRPr="00B74588" w:rsidRDefault="00B74588" w:rsidP="00B74588">
      <w:pPr>
        <w:tabs>
          <w:tab w:val="num" w:pos="0"/>
        </w:tabs>
        <w:spacing w:before="120" w:line="280" w:lineRule="exact"/>
        <w:jc w:val="both"/>
        <w:rPr>
          <w:rFonts w:cstheme="minorHAnsi"/>
        </w:rPr>
      </w:pPr>
      <w:r w:rsidRPr="00B74588">
        <w:rPr>
          <w:rFonts w:cstheme="minorHAnsi"/>
        </w:rPr>
        <w:t xml:space="preserve">δ) Πρωτόκολλο καλής εκτέλεσης εργασιών που θα συντάσσεται από επιτροπή του Κέντρου </w:t>
      </w:r>
    </w:p>
    <w:p w:rsidR="00B74588" w:rsidRPr="00B74588" w:rsidRDefault="00B74588" w:rsidP="00B74588">
      <w:pPr>
        <w:tabs>
          <w:tab w:val="num" w:pos="0"/>
        </w:tabs>
        <w:spacing w:before="120" w:line="280" w:lineRule="exact"/>
        <w:jc w:val="both"/>
        <w:rPr>
          <w:rFonts w:cstheme="minorHAnsi"/>
        </w:rPr>
      </w:pPr>
      <w:r w:rsidRPr="00B74588">
        <w:rPr>
          <w:rFonts w:cstheme="minorHAnsi"/>
        </w:rPr>
        <w:t>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B74588" w:rsidRPr="00B74588" w:rsidRDefault="00B74588" w:rsidP="00B74588">
      <w:pPr>
        <w:tabs>
          <w:tab w:val="num" w:pos="0"/>
        </w:tabs>
        <w:spacing w:before="120" w:line="280" w:lineRule="exact"/>
        <w:jc w:val="both"/>
        <w:rPr>
          <w:rFonts w:cstheme="minorHAnsi"/>
          <w:u w:val="single"/>
        </w:rPr>
      </w:pPr>
      <w:r w:rsidRPr="00B74588">
        <w:rPr>
          <w:rFonts w:cstheme="minorHAnsi"/>
          <w:u w:val="single"/>
        </w:rPr>
        <w:t xml:space="preserve">Ο Προμηθευτής βαρύνεται με τις νόμιμες κρατήσεις: </w:t>
      </w:r>
    </w:p>
    <w:p w:rsidR="00B74588" w:rsidRPr="00B74588" w:rsidRDefault="00B74588" w:rsidP="00B74588">
      <w:pPr>
        <w:ind w:firstLine="180"/>
        <w:jc w:val="both"/>
        <w:rPr>
          <w:rFonts w:cstheme="minorHAnsi"/>
        </w:rPr>
      </w:pPr>
      <w:r w:rsidRPr="00B74588">
        <w:rPr>
          <w:rFonts w:cstheme="minorHAnsi"/>
        </w:rPr>
        <w:t xml:space="preserve">Τον  προμηθευτή θα βαρύνουν όλες οι νόμιμες κρατήσεις. Ενδεικτικά: </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bCs/>
        </w:rPr>
        <w:t>Παρακράτηση φόρου 8% επί της καθαρής αξίας</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rPr>
        <w:t>Ε.Α.Α.ΔΗ.ΣΥ. 0,06%</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rPr>
        <w:t>Χαρτόσημο 3% επί της κράτησης του Ε.ΑΑ.ΔΗ.ΣΥ.</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rPr>
        <w:t>ΟΓΑ 20% επί του χαρτοσήμου του Ε.ΑΑ.ΔΗ.ΣΥ.</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bCs/>
        </w:rPr>
        <w:t>Α.Ε.Π.Π.</w:t>
      </w:r>
      <w:r w:rsidRPr="00B74588">
        <w:rPr>
          <w:rFonts w:cstheme="minorHAnsi"/>
        </w:rPr>
        <w:t xml:space="preserve"> 0,06%</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rPr>
        <w:t xml:space="preserve">Χαρτόσημο 3% επί της κράτησης του </w:t>
      </w:r>
      <w:r w:rsidRPr="00B74588">
        <w:rPr>
          <w:rFonts w:cstheme="minorHAnsi"/>
          <w:bCs/>
        </w:rPr>
        <w:t>Α.Ε.Π.Π.</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rPr>
        <w:t xml:space="preserve">ΟΓΑ 20% επί του χαρτοσήμου του </w:t>
      </w:r>
      <w:r w:rsidRPr="00B74588">
        <w:rPr>
          <w:rFonts w:cstheme="minorHAnsi"/>
          <w:bCs/>
        </w:rPr>
        <w:t>Α.Ε.Π.Π.</w:t>
      </w:r>
    </w:p>
    <w:p w:rsidR="00973832" w:rsidRPr="00B74588" w:rsidRDefault="00B74588" w:rsidP="00B74588">
      <w:pPr>
        <w:spacing w:before="120" w:line="280" w:lineRule="exact"/>
        <w:ind w:left="206"/>
        <w:outlineLvl w:val="0"/>
        <w:rPr>
          <w:rFonts w:cstheme="minorHAnsi"/>
          <w:b/>
        </w:rPr>
      </w:pPr>
      <w:r w:rsidRPr="00B74588">
        <w:rPr>
          <w:rFonts w:cstheme="minorHAnsi"/>
          <w:b/>
        </w:rPr>
        <w:t>ΑΡΘΡΟ 10</w:t>
      </w:r>
      <w:r w:rsidRPr="00B74588">
        <w:rPr>
          <w:rFonts w:cstheme="minorHAnsi"/>
          <w:b/>
          <w:vertAlign w:val="superscript"/>
          <w:lang w:val="en-US"/>
        </w:rPr>
        <w:t>o</w:t>
      </w:r>
      <w:r w:rsidRPr="00B74588">
        <w:rPr>
          <w:rFonts w:cstheme="minorHAnsi"/>
          <w:b/>
        </w:rPr>
        <w:t xml:space="preserve">  </w:t>
      </w:r>
    </w:p>
    <w:p w:rsidR="00B74588" w:rsidRPr="00B74588" w:rsidRDefault="00B74588" w:rsidP="00B74588">
      <w:pPr>
        <w:tabs>
          <w:tab w:val="num" w:pos="360"/>
        </w:tabs>
        <w:spacing w:before="120" w:line="280" w:lineRule="exact"/>
        <w:ind w:hanging="360"/>
        <w:outlineLvl w:val="0"/>
        <w:rPr>
          <w:rFonts w:cstheme="minorHAnsi"/>
          <w:b/>
          <w:u w:val="single"/>
        </w:rPr>
      </w:pPr>
      <w:r w:rsidRPr="00B74588">
        <w:rPr>
          <w:rFonts w:cstheme="minorHAnsi"/>
          <w:b/>
        </w:rPr>
        <w:t xml:space="preserve">           </w:t>
      </w:r>
      <w:r w:rsidRPr="00B74588">
        <w:rPr>
          <w:rFonts w:cstheme="minorHAnsi"/>
          <w:b/>
          <w:u w:val="single"/>
        </w:rPr>
        <w:t>ΚΑΝΟΝΕΣ ΔΗΜΟΣΙΟΤΗΤΑΣ</w:t>
      </w:r>
    </w:p>
    <w:p w:rsidR="00B74588" w:rsidRPr="00B74588" w:rsidRDefault="00B74588" w:rsidP="00B74588">
      <w:pPr>
        <w:pStyle w:val="a6"/>
        <w:spacing w:before="120" w:line="280" w:lineRule="exact"/>
        <w:jc w:val="both"/>
        <w:rPr>
          <w:rFonts w:cstheme="minorHAnsi"/>
        </w:rPr>
      </w:pPr>
      <w:r w:rsidRPr="00B74588">
        <w:rPr>
          <w:rFonts w:cstheme="minorHAnsi"/>
          <w:b/>
        </w:rPr>
        <w:t>Τα τεύχη της διακήρυξης και οι τεχνικές προδιαγραφές θα διατίθενται αποκλειστικά από την ιστοσελίδα του Κέντρου</w:t>
      </w:r>
      <w:r w:rsidR="00EE7C4D">
        <w:rPr>
          <w:rFonts w:cstheme="minorHAnsi"/>
          <w:b/>
        </w:rPr>
        <w:t>(</w:t>
      </w:r>
      <w:hyperlink r:id="rId9" w:history="1">
        <w:r w:rsidR="00EE7C4D" w:rsidRPr="00EC510B">
          <w:rPr>
            <w:rStyle w:val="-"/>
            <w:rFonts w:cstheme="minorHAnsi"/>
            <w:b/>
            <w:lang w:val="en-US"/>
          </w:rPr>
          <w:t>www</w:t>
        </w:r>
        <w:r w:rsidR="00EE7C4D" w:rsidRPr="00EC510B">
          <w:rPr>
            <w:rStyle w:val="-"/>
            <w:rFonts w:cstheme="minorHAnsi"/>
            <w:b/>
          </w:rPr>
          <w:t>.</w:t>
        </w:r>
        <w:r w:rsidR="00EE7C4D" w:rsidRPr="00EC510B">
          <w:rPr>
            <w:rStyle w:val="-"/>
            <w:rFonts w:cstheme="minorHAnsi"/>
            <w:b/>
            <w:lang w:val="en-US"/>
          </w:rPr>
          <w:t>kkpkm</w:t>
        </w:r>
        <w:r w:rsidR="00EE7C4D" w:rsidRPr="00EC510B">
          <w:rPr>
            <w:rStyle w:val="-"/>
            <w:rFonts w:cstheme="minorHAnsi"/>
            <w:b/>
          </w:rPr>
          <w:t>.</w:t>
        </w:r>
        <w:r w:rsidR="00EE7C4D" w:rsidRPr="00EC510B">
          <w:rPr>
            <w:rStyle w:val="-"/>
            <w:rFonts w:cstheme="minorHAnsi"/>
            <w:b/>
            <w:lang w:val="en-US"/>
          </w:rPr>
          <w:t>gr</w:t>
        </w:r>
      </w:hyperlink>
      <w:r w:rsidR="00EE7C4D" w:rsidRPr="00EE7C4D">
        <w:rPr>
          <w:rFonts w:cstheme="minorHAnsi"/>
          <w:b/>
        </w:rPr>
        <w:t xml:space="preserve"> )</w:t>
      </w:r>
      <w:r w:rsidRPr="00B74588">
        <w:rPr>
          <w:rFonts w:cstheme="minorHAnsi"/>
          <w:b/>
        </w:rPr>
        <w:t xml:space="preserve">, στη δι@υγεια @ στο promitheus.gov.gr </w:t>
      </w:r>
    </w:p>
    <w:p w:rsidR="00973832" w:rsidRPr="00B74588" w:rsidRDefault="00B74588" w:rsidP="00B74588">
      <w:pPr>
        <w:pStyle w:val="aa"/>
        <w:spacing w:before="120" w:line="280" w:lineRule="exact"/>
        <w:jc w:val="both"/>
        <w:rPr>
          <w:rFonts w:asciiTheme="minorHAnsi" w:hAnsiTheme="minorHAnsi" w:cstheme="minorHAnsi"/>
          <w:iCs/>
          <w:sz w:val="22"/>
          <w:szCs w:val="22"/>
        </w:rPr>
      </w:pPr>
      <w:r w:rsidRPr="00B74588">
        <w:rPr>
          <w:rFonts w:asciiTheme="minorHAnsi" w:hAnsiTheme="minorHAnsi" w:cstheme="minorHAnsi"/>
          <w:iCs/>
          <w:sz w:val="22"/>
          <w:szCs w:val="22"/>
        </w:rPr>
        <w:lastRenderedPageBreak/>
        <w:t>Για ότι δεν αναφέρεται στην παρούσα διακήρυξη, ισχύουν οι περί προμηθειών του Δημοσίου νόμοι και διατάξεις (Ν.4412/2016).</w:t>
      </w:r>
      <w:r w:rsidRPr="00B74588">
        <w:rPr>
          <w:rFonts w:asciiTheme="minorHAnsi" w:hAnsiTheme="minorHAnsi" w:cstheme="minorHAnsi"/>
          <w:sz w:val="22"/>
          <w:szCs w:val="22"/>
        </w:rPr>
        <w:tab/>
      </w:r>
    </w:p>
    <w:p w:rsidR="00973832" w:rsidRPr="00B74588" w:rsidRDefault="00B74588" w:rsidP="00973832">
      <w:pPr>
        <w:pStyle w:val="30"/>
        <w:jc w:val="left"/>
        <w:rPr>
          <w:rFonts w:asciiTheme="minorHAnsi" w:hAnsiTheme="minorHAnsi" w:cstheme="minorHAnsi"/>
          <w:b/>
          <w:bCs/>
          <w:kern w:val="36"/>
          <w:sz w:val="28"/>
          <w:szCs w:val="28"/>
        </w:rPr>
      </w:pPr>
      <w:r w:rsidRPr="00B74588">
        <w:rPr>
          <w:rFonts w:asciiTheme="minorHAnsi" w:hAnsiTheme="minorHAnsi" w:cstheme="minorHAnsi"/>
          <w:b/>
          <w:bCs/>
          <w:kern w:val="36"/>
          <w:sz w:val="28"/>
          <w:szCs w:val="28"/>
        </w:rPr>
        <w:t xml:space="preserve">                               </w:t>
      </w:r>
      <w:r>
        <w:rPr>
          <w:rFonts w:asciiTheme="minorHAnsi" w:hAnsiTheme="minorHAnsi" w:cstheme="minorHAnsi"/>
          <w:b/>
          <w:bCs/>
          <w:kern w:val="36"/>
          <w:sz w:val="28"/>
          <w:szCs w:val="28"/>
        </w:rPr>
        <w:t xml:space="preserve">                       </w:t>
      </w:r>
      <w:r w:rsidRPr="00B74588">
        <w:rPr>
          <w:rFonts w:asciiTheme="minorHAnsi" w:hAnsiTheme="minorHAnsi" w:cstheme="minorHAnsi"/>
          <w:b/>
          <w:bCs/>
          <w:kern w:val="36"/>
          <w:sz w:val="28"/>
          <w:szCs w:val="28"/>
        </w:rPr>
        <w:t xml:space="preserve"> </w:t>
      </w:r>
      <w:r w:rsidR="00973832" w:rsidRPr="00B74588">
        <w:rPr>
          <w:rFonts w:asciiTheme="minorHAnsi" w:hAnsiTheme="minorHAnsi" w:cstheme="minorHAnsi"/>
          <w:b/>
          <w:bCs/>
          <w:kern w:val="36"/>
          <w:sz w:val="28"/>
          <w:szCs w:val="28"/>
        </w:rPr>
        <w:t>ΠΑΡΑΡΤΗΜΑ  Β΄</w:t>
      </w:r>
    </w:p>
    <w:p w:rsidR="00F32CFD" w:rsidRPr="00B74588" w:rsidRDefault="00F32CFD" w:rsidP="00973832">
      <w:pPr>
        <w:pStyle w:val="Style"/>
        <w:spacing w:line="276" w:lineRule="auto"/>
        <w:rPr>
          <w:rFonts w:asciiTheme="minorHAnsi" w:hAnsiTheme="minorHAnsi" w:cstheme="minorHAnsi"/>
          <w:b/>
          <w:sz w:val="22"/>
          <w:szCs w:val="22"/>
          <w:u w:val="single"/>
        </w:rPr>
      </w:pPr>
      <w:r w:rsidRPr="00B74588">
        <w:rPr>
          <w:rFonts w:asciiTheme="minorHAnsi" w:hAnsiTheme="minorHAnsi" w:cstheme="minorHAnsi"/>
          <w:b/>
          <w:sz w:val="22"/>
          <w:szCs w:val="22"/>
          <w:u w:val="single"/>
        </w:rPr>
        <w:t>ΤΕΧΝΙΚΕΣ ΠΡΟΔΙΑΓΡΑΦΕΣ</w:t>
      </w:r>
      <w:r w:rsidR="00375835" w:rsidRPr="00B74588">
        <w:rPr>
          <w:rFonts w:asciiTheme="minorHAnsi" w:hAnsiTheme="minorHAnsi" w:cstheme="minorHAnsi"/>
          <w:b/>
          <w:sz w:val="22"/>
          <w:szCs w:val="22"/>
          <w:u w:val="single"/>
        </w:rPr>
        <w:t xml:space="preserve"> </w:t>
      </w:r>
    </w:p>
    <w:p w:rsidR="00973832" w:rsidRPr="00B74588" w:rsidRDefault="00973832" w:rsidP="00973832">
      <w:pPr>
        <w:spacing w:after="160" w:line="259" w:lineRule="auto"/>
        <w:rPr>
          <w:rFonts w:cstheme="minorHAnsi"/>
          <w:b/>
        </w:rPr>
      </w:pPr>
      <w:r w:rsidRPr="00B74588">
        <w:rPr>
          <w:rFonts w:cstheme="minorHAnsi"/>
          <w:b/>
        </w:rPr>
        <w:t xml:space="preserve">ΕΡΓΑΣΙΩΝ ΣΥΝΔΕΣΗΣ ΔΙΚΤΥΟΥ ΠΥΡΟΣΒΕΣΗ ΣΤΟ ΚΤΙΡΙΟ¨ΚΥΨΕΛΗ΄&amp;ΣΩΛΗΝΑ ΥΔΡΕΥΣΗΣ ΣΤΟ ΓΗΡΑΝΤΙΚΟ ΤΜΗΜΑ ΤΟΥ ΠΑΡ. ΧΠ «Αγ. Παντελεήμων». </w:t>
      </w:r>
    </w:p>
    <w:p w:rsidR="00973832" w:rsidRPr="00B74588" w:rsidRDefault="00973832" w:rsidP="00973832">
      <w:pPr>
        <w:spacing w:after="160" w:line="259" w:lineRule="auto"/>
        <w:rPr>
          <w:rFonts w:cstheme="minorHAnsi"/>
          <w:b/>
        </w:rPr>
      </w:pPr>
      <w:r w:rsidRPr="00B74588">
        <w:rPr>
          <w:rFonts w:cstheme="minorHAnsi"/>
          <w:b/>
        </w:rPr>
        <w:t>1. Σύνδεση δικτύου πυρόσβεσης με το κτίριο ΚΥΨΕΛΗ στο Π.Χ.Π. «Ο Άγιος Παντελεήμων»</w:t>
      </w:r>
    </w:p>
    <w:p w:rsidR="00973832" w:rsidRPr="00B74588" w:rsidRDefault="00973832" w:rsidP="00973832">
      <w:pPr>
        <w:rPr>
          <w:rFonts w:cstheme="minorHAnsi"/>
        </w:rPr>
      </w:pPr>
      <w:r w:rsidRPr="00B74588">
        <w:rPr>
          <w:rFonts w:cstheme="minorHAnsi"/>
        </w:rPr>
        <w:t xml:space="preserve">  Προμήθεια και εγκατάσταση σωλήνα πολυαιθυλένιο Φ 90.</w:t>
      </w:r>
    </w:p>
    <w:p w:rsidR="00973832" w:rsidRPr="00B74588" w:rsidRDefault="00973832" w:rsidP="00973832">
      <w:pPr>
        <w:rPr>
          <w:rFonts w:cstheme="minorHAnsi"/>
        </w:rPr>
      </w:pPr>
      <w:r w:rsidRPr="00B74588">
        <w:rPr>
          <w:rFonts w:cstheme="minorHAnsi"/>
        </w:rPr>
        <w:t>Ποσότητα 60 μ.</w:t>
      </w:r>
    </w:p>
    <w:p w:rsidR="00973832" w:rsidRPr="00B74588" w:rsidRDefault="00973832" w:rsidP="00973832">
      <w:pPr>
        <w:rPr>
          <w:rFonts w:cstheme="minorHAnsi"/>
        </w:rPr>
      </w:pPr>
      <w:r w:rsidRPr="00B74588">
        <w:rPr>
          <w:rFonts w:cstheme="minorHAnsi"/>
        </w:rPr>
        <w:t>Ηλεκτρομούφα 6 τμχ</w:t>
      </w:r>
    </w:p>
    <w:p w:rsidR="00973832" w:rsidRPr="00B74588" w:rsidRDefault="00973832" w:rsidP="00973832">
      <w:pPr>
        <w:rPr>
          <w:rFonts w:cstheme="minorHAnsi"/>
        </w:rPr>
      </w:pPr>
      <w:r w:rsidRPr="00B74588">
        <w:rPr>
          <w:rFonts w:cstheme="minorHAnsi"/>
        </w:rPr>
        <w:t>Γωνία ηλεκτροσυγκόλλησης Φ90ΡΝ16 3 τμχ</w:t>
      </w:r>
    </w:p>
    <w:p w:rsidR="00973832" w:rsidRPr="00B74588" w:rsidRDefault="00973832" w:rsidP="00973832">
      <w:pPr>
        <w:rPr>
          <w:rFonts w:cstheme="minorHAnsi"/>
        </w:rPr>
      </w:pPr>
      <w:r w:rsidRPr="00B74588">
        <w:rPr>
          <w:rFonts w:cstheme="minorHAnsi"/>
        </w:rPr>
        <w:t xml:space="preserve">Το έργο περιλαμβάνει την προμήθεια των παραπάνω υλικών και τοποθέτησή τους αφού ανοιχθεί το υπάρχον οδόστρωμα σε βάθος τουλάχιστον 50 εκ., την σύνδεση με το υπάρχον δίκτυο, την τοποθέτηση πλέγματος, την αποκατάσταση του εδάφους με τοποθέτηση ασφαλτοτάπητα. Τα τυχόν παρελκόμενα υλικά που θα απαιτηθούν και δεν περιγράφονται συμπεριλαμβάνονται.    </w:t>
      </w:r>
    </w:p>
    <w:p w:rsidR="00973832" w:rsidRPr="00B74588" w:rsidRDefault="00973832" w:rsidP="00973832">
      <w:pPr>
        <w:rPr>
          <w:rFonts w:cstheme="minorHAnsi"/>
        </w:rPr>
      </w:pPr>
      <w:r w:rsidRPr="00B74588">
        <w:rPr>
          <w:rFonts w:cstheme="minorHAnsi"/>
        </w:rPr>
        <w:t>Εγγύηση τουλάχιστον 18 μηνών</w:t>
      </w:r>
    </w:p>
    <w:p w:rsidR="00973832" w:rsidRPr="00B74588" w:rsidRDefault="00973832" w:rsidP="00973832">
      <w:pPr>
        <w:rPr>
          <w:rFonts w:cstheme="minorHAnsi"/>
        </w:rPr>
      </w:pPr>
      <w:r w:rsidRPr="00B74588">
        <w:rPr>
          <w:rFonts w:cstheme="minorHAnsi"/>
        </w:rPr>
        <w:t>Χρόνος παράδοσης 15 ημέρες</w:t>
      </w:r>
    </w:p>
    <w:p w:rsidR="00973832" w:rsidRPr="00B74588" w:rsidRDefault="00973832" w:rsidP="00973832">
      <w:pPr>
        <w:rPr>
          <w:rFonts w:cstheme="minorHAnsi"/>
        </w:rPr>
      </w:pPr>
      <w:r w:rsidRPr="00B74588">
        <w:rPr>
          <w:rFonts w:cstheme="minorHAnsi"/>
        </w:rPr>
        <w:t>Υπεύθυνη δήλωση ότι έλαβε γνώση των συνθηκών του έργου</w:t>
      </w:r>
    </w:p>
    <w:p w:rsidR="00973832" w:rsidRPr="00B74588" w:rsidRDefault="00973832" w:rsidP="00973832">
      <w:pPr>
        <w:rPr>
          <w:rFonts w:cstheme="minorHAnsi"/>
        </w:rPr>
      </w:pPr>
      <w:r w:rsidRPr="00B74588">
        <w:rPr>
          <w:rFonts w:cstheme="minorHAnsi"/>
        </w:rPr>
        <w:t>Ενδεικτικός προϋπολογισμός 3.000 € + ΦΠΑ</w:t>
      </w:r>
    </w:p>
    <w:p w:rsidR="00973832" w:rsidRPr="00B74588" w:rsidRDefault="00973832" w:rsidP="00973832">
      <w:pPr>
        <w:spacing w:after="160" w:line="259" w:lineRule="auto"/>
        <w:rPr>
          <w:rFonts w:cstheme="minorHAnsi"/>
          <w:b/>
        </w:rPr>
      </w:pPr>
      <w:r w:rsidRPr="00B74588">
        <w:rPr>
          <w:rFonts w:cstheme="minorHAnsi"/>
          <w:b/>
        </w:rPr>
        <w:t>2.Προμήθεια και εγκατάσταση σωλήνα ύδρευσης στο γηριατρικό τμήμα του Π.Χ.Π. «Ο Άγιος Παντελεήμων»</w:t>
      </w:r>
    </w:p>
    <w:p w:rsidR="00973832" w:rsidRPr="00B74588" w:rsidRDefault="00973832" w:rsidP="00973832">
      <w:pPr>
        <w:jc w:val="both"/>
        <w:rPr>
          <w:rFonts w:cstheme="minorHAnsi"/>
        </w:rPr>
      </w:pPr>
      <w:r w:rsidRPr="00B74588">
        <w:rPr>
          <w:rFonts w:cstheme="minorHAnsi"/>
        </w:rPr>
        <w:t xml:space="preserve">Το έργο αφορά την αποξήλωση των υφιστάμενων σωληνώσεων παροχής νερού στο γηριατρικό τμήμα, συνολικού μήκος 150 μ., την αντικατάστασή τους με τοποθέτηση νέων σωληνώσεων πολυπροπυλενίου με υαλόνημα </w:t>
      </w:r>
      <w:r w:rsidRPr="00B74588">
        <w:rPr>
          <w:rFonts w:cstheme="minorHAnsi"/>
          <w:lang w:val="en-US"/>
        </w:rPr>
        <w:t>PPRCT</w:t>
      </w:r>
      <w:r w:rsidRPr="00B74588">
        <w:rPr>
          <w:rFonts w:cstheme="minorHAnsi"/>
        </w:rPr>
        <w:t xml:space="preserve"> χαμηλής θερμικής διαστολής. Οι διαστάσεις είναι Φ 63, Φ 50, Φ 32, και Φ 52. Η στήριξη του δικτύου θα γίνει με σιδερογωνιές ανοξείδωτες με ντίζες σε διαστήματα ανά ένα μέτρο. </w:t>
      </w:r>
    </w:p>
    <w:p w:rsidR="00973832" w:rsidRPr="00B74588" w:rsidRDefault="00973832" w:rsidP="00973832">
      <w:pPr>
        <w:jc w:val="both"/>
        <w:rPr>
          <w:rFonts w:cstheme="minorHAnsi"/>
        </w:rPr>
      </w:pPr>
      <w:r w:rsidRPr="00B74588">
        <w:rPr>
          <w:rFonts w:cstheme="minorHAnsi"/>
        </w:rPr>
        <w:t xml:space="preserve">Ο ανάδοχος υποχρεούται να αποκαταστήσει την γυψοσανίδα όπου αυτή θα χρειαστεί μετά την τοποθέτηση του δικτύου. </w:t>
      </w:r>
    </w:p>
    <w:p w:rsidR="00973832" w:rsidRPr="00B74588" w:rsidRDefault="00973832" w:rsidP="00973832">
      <w:pPr>
        <w:jc w:val="both"/>
        <w:rPr>
          <w:rFonts w:cstheme="minorHAnsi"/>
        </w:rPr>
      </w:pPr>
      <w:r w:rsidRPr="00B74588">
        <w:rPr>
          <w:rFonts w:cstheme="minorHAnsi"/>
        </w:rPr>
        <w:t>Προσκόμιση εγγύησης καλής λειτουργίας τουλάχιστον 18 μηνών</w:t>
      </w:r>
    </w:p>
    <w:p w:rsidR="00973832" w:rsidRPr="00B74588" w:rsidRDefault="00973832" w:rsidP="00973832">
      <w:pPr>
        <w:jc w:val="both"/>
        <w:rPr>
          <w:rFonts w:cstheme="minorHAnsi"/>
        </w:rPr>
      </w:pPr>
      <w:r w:rsidRPr="00B74588">
        <w:rPr>
          <w:rFonts w:cstheme="minorHAnsi"/>
        </w:rPr>
        <w:t>Ο χρόνος παράδοσης πλήρου</w:t>
      </w:r>
      <w:bookmarkStart w:id="1" w:name="_GoBack"/>
      <w:bookmarkEnd w:id="1"/>
      <w:r w:rsidRPr="00B74588">
        <w:rPr>
          <w:rFonts w:cstheme="minorHAnsi"/>
        </w:rPr>
        <w:t>ς εγκατάστασης θα είναι 10 ημέρες</w:t>
      </w:r>
    </w:p>
    <w:p w:rsidR="00973832" w:rsidRPr="00B74588" w:rsidRDefault="00973832" w:rsidP="00973832">
      <w:pPr>
        <w:rPr>
          <w:rFonts w:cstheme="minorHAnsi"/>
        </w:rPr>
      </w:pPr>
      <w:r w:rsidRPr="00B74588">
        <w:rPr>
          <w:rFonts w:cstheme="minorHAnsi"/>
        </w:rPr>
        <w:t>Υπεύθυνη δήλωση ότι έλαβε γνώση των συνθηκών του έργου</w:t>
      </w:r>
    </w:p>
    <w:p w:rsidR="00973832" w:rsidRPr="00B74588" w:rsidRDefault="00973832" w:rsidP="00973832">
      <w:pPr>
        <w:rPr>
          <w:rFonts w:cstheme="minorHAnsi"/>
        </w:rPr>
      </w:pPr>
      <w:r w:rsidRPr="00B74588">
        <w:rPr>
          <w:rFonts w:cstheme="minorHAnsi"/>
        </w:rPr>
        <w:t>Ενδεικτικός προϋπολογισμός 3.500 € + ΦΠΑ</w:t>
      </w:r>
    </w:p>
    <w:p w:rsidR="00973832" w:rsidRPr="00B74588" w:rsidRDefault="00973832" w:rsidP="00973832">
      <w:pPr>
        <w:spacing w:after="0"/>
        <w:rPr>
          <w:rFonts w:cstheme="minorHAnsi"/>
          <w:b/>
        </w:rPr>
      </w:pPr>
      <w:r w:rsidRPr="00B74588">
        <w:rPr>
          <w:rFonts w:cstheme="minorHAnsi"/>
          <w:b/>
        </w:rPr>
        <w:t xml:space="preserve">Πρ. Τεχνικής Υπηρεσίας </w:t>
      </w:r>
    </w:p>
    <w:p w:rsidR="00973832" w:rsidRPr="00B74588" w:rsidRDefault="00973832" w:rsidP="00973832">
      <w:pPr>
        <w:spacing w:after="0"/>
        <w:rPr>
          <w:rFonts w:cstheme="minorHAnsi"/>
        </w:rPr>
      </w:pPr>
    </w:p>
    <w:p w:rsidR="004D4314" w:rsidRPr="00787EA8" w:rsidRDefault="00973832" w:rsidP="00787EA8">
      <w:pPr>
        <w:spacing w:after="0"/>
        <w:rPr>
          <w:rFonts w:cstheme="minorHAnsi"/>
          <w:lang w:val="en-US"/>
        </w:rPr>
      </w:pPr>
      <w:r w:rsidRPr="00B74588">
        <w:rPr>
          <w:rFonts w:cstheme="minorHAnsi"/>
        </w:rPr>
        <w:t xml:space="preserve">Μουσμούτης Κων/νος </w:t>
      </w:r>
    </w:p>
    <w:p w:rsidR="004D4314" w:rsidRPr="00B74588" w:rsidRDefault="004D4314" w:rsidP="00E656C7">
      <w:pPr>
        <w:pStyle w:val="Style"/>
        <w:spacing w:line="276" w:lineRule="auto"/>
        <w:rPr>
          <w:rFonts w:asciiTheme="minorHAnsi" w:hAnsiTheme="minorHAnsi" w:cstheme="minorHAnsi"/>
          <w:sz w:val="22"/>
          <w:szCs w:val="22"/>
        </w:rPr>
      </w:pPr>
    </w:p>
    <w:p w:rsidR="004D4314" w:rsidRPr="00B74588" w:rsidRDefault="004D4314" w:rsidP="00E656C7">
      <w:pPr>
        <w:pStyle w:val="Style"/>
        <w:spacing w:line="276" w:lineRule="auto"/>
        <w:rPr>
          <w:rFonts w:asciiTheme="minorHAnsi" w:hAnsiTheme="minorHAnsi" w:cstheme="minorHAnsi"/>
          <w:sz w:val="22"/>
          <w:szCs w:val="22"/>
        </w:rPr>
      </w:pPr>
    </w:p>
    <w:p w:rsidR="004D4314" w:rsidRPr="00B74588" w:rsidRDefault="004D4314" w:rsidP="00E656C7">
      <w:pPr>
        <w:pStyle w:val="Style"/>
        <w:spacing w:line="276" w:lineRule="auto"/>
        <w:rPr>
          <w:rFonts w:asciiTheme="minorHAnsi" w:hAnsiTheme="minorHAnsi" w:cstheme="minorHAnsi"/>
          <w:sz w:val="22"/>
          <w:szCs w:val="22"/>
        </w:rPr>
      </w:pPr>
    </w:p>
    <w:p w:rsidR="004D4314" w:rsidRPr="00B74588" w:rsidRDefault="004D4314" w:rsidP="00E656C7">
      <w:pPr>
        <w:pStyle w:val="Style"/>
        <w:spacing w:line="276" w:lineRule="auto"/>
        <w:rPr>
          <w:rFonts w:asciiTheme="minorHAnsi" w:hAnsiTheme="minorHAnsi" w:cstheme="minorHAnsi"/>
          <w:sz w:val="22"/>
          <w:szCs w:val="22"/>
        </w:rPr>
      </w:pPr>
    </w:p>
    <w:p w:rsidR="004D4314" w:rsidRPr="00B74588" w:rsidRDefault="004D4314" w:rsidP="00E656C7">
      <w:pPr>
        <w:pStyle w:val="Style"/>
        <w:spacing w:line="276" w:lineRule="auto"/>
        <w:rPr>
          <w:rFonts w:asciiTheme="minorHAnsi" w:hAnsiTheme="minorHAnsi" w:cstheme="minorHAnsi"/>
          <w:sz w:val="22"/>
          <w:szCs w:val="22"/>
        </w:rPr>
      </w:pPr>
    </w:p>
    <w:p w:rsidR="004D4314" w:rsidRPr="00B74588" w:rsidRDefault="004D4314" w:rsidP="00E656C7">
      <w:pPr>
        <w:pStyle w:val="Style"/>
        <w:spacing w:line="276" w:lineRule="auto"/>
        <w:rPr>
          <w:rFonts w:asciiTheme="minorHAnsi" w:hAnsiTheme="minorHAnsi" w:cstheme="minorHAnsi"/>
          <w:sz w:val="22"/>
          <w:szCs w:val="22"/>
        </w:rPr>
      </w:pPr>
    </w:p>
    <w:p w:rsidR="004D4314" w:rsidRPr="00B74588" w:rsidRDefault="004D4314" w:rsidP="00E656C7">
      <w:pPr>
        <w:pStyle w:val="Style"/>
        <w:spacing w:line="276" w:lineRule="auto"/>
        <w:rPr>
          <w:rFonts w:asciiTheme="minorHAnsi" w:hAnsiTheme="minorHAnsi" w:cstheme="minorHAnsi"/>
          <w:sz w:val="22"/>
          <w:szCs w:val="22"/>
        </w:rPr>
      </w:pPr>
    </w:p>
    <w:sectPr w:rsidR="004D4314" w:rsidRPr="00B74588" w:rsidSect="004A0921">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688" w:rsidRPr="00E03DB0" w:rsidRDefault="003A5688" w:rsidP="00E03DB0">
      <w:pPr>
        <w:pStyle w:val="Style"/>
        <w:rPr>
          <w:rFonts w:asciiTheme="minorHAnsi" w:eastAsiaTheme="minorEastAsia" w:hAnsiTheme="minorHAnsi" w:cstheme="minorBidi"/>
          <w:sz w:val="22"/>
          <w:szCs w:val="22"/>
        </w:rPr>
      </w:pPr>
      <w:r>
        <w:separator/>
      </w:r>
    </w:p>
  </w:endnote>
  <w:endnote w:type="continuationSeparator" w:id="1">
    <w:p w:rsidR="003A5688" w:rsidRPr="00E03DB0" w:rsidRDefault="003A5688" w:rsidP="00E03DB0">
      <w:pPr>
        <w:pStyle w:val="Style"/>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556610"/>
      <w:docPartObj>
        <w:docPartGallery w:val="Page Numbers (Bottom of Page)"/>
        <w:docPartUnique/>
      </w:docPartObj>
    </w:sdtPr>
    <w:sdtContent>
      <w:p w:rsidR="0051472B" w:rsidRDefault="00C574D0">
        <w:pPr>
          <w:pStyle w:val="a7"/>
          <w:jc w:val="right"/>
        </w:pPr>
        <w:fldSimple w:instr=" PAGE   \* MERGEFORMAT ">
          <w:r w:rsidR="00813AB7">
            <w:rPr>
              <w:noProof/>
            </w:rPr>
            <w:t>1</w:t>
          </w:r>
        </w:fldSimple>
      </w:p>
    </w:sdtContent>
  </w:sdt>
  <w:p w:rsidR="0051472B" w:rsidRDefault="0051472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688" w:rsidRPr="00E03DB0" w:rsidRDefault="003A5688" w:rsidP="00E03DB0">
      <w:pPr>
        <w:pStyle w:val="Style"/>
        <w:rPr>
          <w:rFonts w:asciiTheme="minorHAnsi" w:eastAsiaTheme="minorEastAsia" w:hAnsiTheme="minorHAnsi" w:cstheme="minorBidi"/>
          <w:sz w:val="22"/>
          <w:szCs w:val="22"/>
        </w:rPr>
      </w:pPr>
      <w:r>
        <w:separator/>
      </w:r>
    </w:p>
  </w:footnote>
  <w:footnote w:type="continuationSeparator" w:id="1">
    <w:p w:rsidR="003A5688" w:rsidRPr="00E03DB0" w:rsidRDefault="003A5688" w:rsidP="00E03DB0">
      <w:pPr>
        <w:pStyle w:val="Style"/>
        <w:rPr>
          <w:rFonts w:asciiTheme="minorHAnsi" w:eastAsiaTheme="minorEastAsia" w:hAnsiTheme="minorHAnsi" w:cstheme="minorBidi"/>
          <w:sz w:val="22"/>
          <w:szCs w:val="22"/>
        </w:rPr>
      </w:pPr>
      <w:r>
        <w:continuationSeparator/>
      </w:r>
    </w:p>
  </w:footnote>
  <w:footnote w:id="2">
    <w:p w:rsidR="0051472B" w:rsidRDefault="0051472B" w:rsidP="00EB5CFC">
      <w:pPr>
        <w:pStyle w:val="Bodytext41"/>
        <w:shd w:val="clear" w:color="auto" w:fill="auto"/>
        <w:spacing w:after="0" w:line="240" w:lineRule="exact"/>
        <w:ind w:right="23" w:firstLine="0"/>
        <w:jc w:val="both"/>
        <w:rPr>
          <w:rFonts w:ascii="Century Gothic" w:hAnsi="Century Gothic"/>
          <w:b w:val="0"/>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2B57"/>
    <w:multiLevelType w:val="hybridMultilevel"/>
    <w:tmpl w:val="B4140C62"/>
    <w:lvl w:ilvl="0" w:tplc="0408000F">
      <w:start w:val="1"/>
      <w:numFmt w:val="decimal"/>
      <w:lvlText w:val="%1."/>
      <w:lvlJc w:val="left"/>
      <w:pPr>
        <w:tabs>
          <w:tab w:val="num" w:pos="566"/>
        </w:tabs>
        <w:ind w:left="566" w:hanging="360"/>
      </w:pPr>
    </w:lvl>
    <w:lvl w:ilvl="1" w:tplc="04080019" w:tentative="1">
      <w:start w:val="1"/>
      <w:numFmt w:val="lowerLetter"/>
      <w:lvlText w:val="%2."/>
      <w:lvlJc w:val="left"/>
      <w:pPr>
        <w:tabs>
          <w:tab w:val="num" w:pos="1286"/>
        </w:tabs>
        <w:ind w:left="1286" w:hanging="360"/>
      </w:pPr>
    </w:lvl>
    <w:lvl w:ilvl="2" w:tplc="0408001B" w:tentative="1">
      <w:start w:val="1"/>
      <w:numFmt w:val="lowerRoman"/>
      <w:lvlText w:val="%3."/>
      <w:lvlJc w:val="right"/>
      <w:pPr>
        <w:tabs>
          <w:tab w:val="num" w:pos="2006"/>
        </w:tabs>
        <w:ind w:left="2006" w:hanging="180"/>
      </w:pPr>
    </w:lvl>
    <w:lvl w:ilvl="3" w:tplc="0408000F" w:tentative="1">
      <w:start w:val="1"/>
      <w:numFmt w:val="decimal"/>
      <w:lvlText w:val="%4."/>
      <w:lvlJc w:val="left"/>
      <w:pPr>
        <w:tabs>
          <w:tab w:val="num" w:pos="2726"/>
        </w:tabs>
        <w:ind w:left="2726" w:hanging="360"/>
      </w:pPr>
    </w:lvl>
    <w:lvl w:ilvl="4" w:tplc="04080019" w:tentative="1">
      <w:start w:val="1"/>
      <w:numFmt w:val="lowerLetter"/>
      <w:lvlText w:val="%5."/>
      <w:lvlJc w:val="left"/>
      <w:pPr>
        <w:tabs>
          <w:tab w:val="num" w:pos="3446"/>
        </w:tabs>
        <w:ind w:left="3446" w:hanging="360"/>
      </w:pPr>
    </w:lvl>
    <w:lvl w:ilvl="5" w:tplc="0408001B" w:tentative="1">
      <w:start w:val="1"/>
      <w:numFmt w:val="lowerRoman"/>
      <w:lvlText w:val="%6."/>
      <w:lvlJc w:val="right"/>
      <w:pPr>
        <w:tabs>
          <w:tab w:val="num" w:pos="4166"/>
        </w:tabs>
        <w:ind w:left="4166" w:hanging="180"/>
      </w:pPr>
    </w:lvl>
    <w:lvl w:ilvl="6" w:tplc="0408000F" w:tentative="1">
      <w:start w:val="1"/>
      <w:numFmt w:val="decimal"/>
      <w:lvlText w:val="%7."/>
      <w:lvlJc w:val="left"/>
      <w:pPr>
        <w:tabs>
          <w:tab w:val="num" w:pos="4886"/>
        </w:tabs>
        <w:ind w:left="4886" w:hanging="360"/>
      </w:pPr>
    </w:lvl>
    <w:lvl w:ilvl="7" w:tplc="04080019" w:tentative="1">
      <w:start w:val="1"/>
      <w:numFmt w:val="lowerLetter"/>
      <w:lvlText w:val="%8."/>
      <w:lvlJc w:val="left"/>
      <w:pPr>
        <w:tabs>
          <w:tab w:val="num" w:pos="5606"/>
        </w:tabs>
        <w:ind w:left="5606" w:hanging="360"/>
      </w:pPr>
    </w:lvl>
    <w:lvl w:ilvl="8" w:tplc="0408001B" w:tentative="1">
      <w:start w:val="1"/>
      <w:numFmt w:val="lowerRoman"/>
      <w:lvlText w:val="%9."/>
      <w:lvlJc w:val="right"/>
      <w:pPr>
        <w:tabs>
          <w:tab w:val="num" w:pos="6326"/>
        </w:tabs>
        <w:ind w:left="6326" w:hanging="180"/>
      </w:pPr>
    </w:lvl>
  </w:abstractNum>
  <w:abstractNum w:abstractNumId="1">
    <w:nsid w:val="09F7095F"/>
    <w:multiLevelType w:val="hybridMultilevel"/>
    <w:tmpl w:val="FBC2C886"/>
    <w:lvl w:ilvl="0" w:tplc="A6DCDCEC">
      <w:start w:val="6"/>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562C85"/>
    <w:multiLevelType w:val="hybridMultilevel"/>
    <w:tmpl w:val="A8E4DF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B4B3D69"/>
    <w:multiLevelType w:val="hybridMultilevel"/>
    <w:tmpl w:val="6F64C9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2A36A6"/>
    <w:multiLevelType w:val="hybridMultilevel"/>
    <w:tmpl w:val="EE9EB5EE"/>
    <w:lvl w:ilvl="0" w:tplc="DC22832E">
      <w:start w:val="6"/>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1CF64EA6"/>
    <w:multiLevelType w:val="hybridMultilevel"/>
    <w:tmpl w:val="E384F5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FC179CE"/>
    <w:multiLevelType w:val="hybridMultilevel"/>
    <w:tmpl w:val="71FA1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8B84DD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DC81A43"/>
    <w:multiLevelType w:val="hybridMultilevel"/>
    <w:tmpl w:val="53E27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11D6518"/>
    <w:multiLevelType w:val="hybridMultilevel"/>
    <w:tmpl w:val="2DFA587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1DE48A5"/>
    <w:multiLevelType w:val="hybridMultilevel"/>
    <w:tmpl w:val="25ACC2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29B2DFF"/>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8833A8C"/>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BEB5BA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DDC58F3"/>
    <w:multiLevelType w:val="hybridMultilevel"/>
    <w:tmpl w:val="40627A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2E052E3"/>
    <w:multiLevelType w:val="hybridMultilevel"/>
    <w:tmpl w:val="2B12A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B5A0240"/>
    <w:multiLevelType w:val="hybridMultilevel"/>
    <w:tmpl w:val="16422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B9143ED"/>
    <w:multiLevelType w:val="hybridMultilevel"/>
    <w:tmpl w:val="E836EA90"/>
    <w:lvl w:ilvl="0" w:tplc="C9C8AD18">
      <w:start w:val="3"/>
      <w:numFmt w:val="decimal"/>
      <w:lvlText w:val="%1"/>
      <w:lvlJc w:val="left"/>
      <w:pPr>
        <w:ind w:left="786" w:hanging="360"/>
      </w:pPr>
      <w:rPr>
        <w:rFonts w:asciiTheme="minorHAnsi" w:eastAsiaTheme="minorEastAsia" w:hAnsiTheme="minorHAnsi" w:cstheme="minorBidi" w:hint="default"/>
        <w:color w:val="000000"/>
        <w:sz w:val="22"/>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9">
    <w:nsid w:val="4DD65E54"/>
    <w:multiLevelType w:val="hybridMultilevel"/>
    <w:tmpl w:val="297E2F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3D975FB"/>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554381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DF425A6"/>
    <w:multiLevelType w:val="hybridMultilevel"/>
    <w:tmpl w:val="F53C8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2CE47FE"/>
    <w:multiLevelType w:val="hybridMultilevel"/>
    <w:tmpl w:val="30B4C8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3FF7EDD"/>
    <w:multiLevelType w:val="hybridMultilevel"/>
    <w:tmpl w:val="1EB2E4D2"/>
    <w:lvl w:ilvl="0" w:tplc="6700F47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5">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720"/>
        </w:tabs>
        <w:ind w:left="50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72DB7928"/>
    <w:multiLevelType w:val="hybridMultilevel"/>
    <w:tmpl w:val="A5A88A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5870E88"/>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8645EFC"/>
    <w:multiLevelType w:val="hybridMultilevel"/>
    <w:tmpl w:val="50CAB57E"/>
    <w:lvl w:ilvl="0" w:tplc="93F82B78">
      <w:start w:val="1"/>
      <w:numFmt w:val="decimal"/>
      <w:lvlText w:val="2.%1."/>
      <w:lvlJc w:val="left"/>
      <w:pPr>
        <w:ind w:left="1506" w:hanging="360"/>
      </w:pPr>
      <w:rPr>
        <w:rFonts w:ascii="Century Gothic" w:hAnsi="Century Gothic"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9">
    <w:nsid w:val="79753DEE"/>
    <w:multiLevelType w:val="hybridMultilevel"/>
    <w:tmpl w:val="D564DB70"/>
    <w:lvl w:ilvl="0" w:tplc="4B0ED1F8">
      <w:start w:val="1"/>
      <w:numFmt w:val="decimal"/>
      <w:lvlText w:val="%1."/>
      <w:lvlJc w:val="left"/>
      <w:pPr>
        <w:ind w:left="94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79DA6807"/>
    <w:multiLevelType w:val="hybridMultilevel"/>
    <w:tmpl w:val="834A513E"/>
    <w:lvl w:ilvl="0" w:tplc="391E8FFA">
      <w:start w:val="3"/>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30"/>
  </w:num>
  <w:num w:numId="3">
    <w:abstractNumId w:val="24"/>
  </w:num>
  <w:num w:numId="4">
    <w:abstractNumId w:val="13"/>
  </w:num>
  <w:num w:numId="5">
    <w:abstractNumId w:val="4"/>
  </w:num>
  <w:num w:numId="6">
    <w:abstractNumId w:val="1"/>
  </w:num>
  <w:num w:numId="7">
    <w:abstractNumId w:val="21"/>
  </w:num>
  <w:num w:numId="8">
    <w:abstractNumId w:val="18"/>
  </w:num>
  <w:num w:numId="9">
    <w:abstractNumId w:val="8"/>
  </w:num>
  <w:num w:numId="10">
    <w:abstractNumId w:val="14"/>
  </w:num>
  <w:num w:numId="11">
    <w:abstractNumId w:val="27"/>
  </w:num>
  <w:num w:numId="12">
    <w:abstractNumId w:val="12"/>
  </w:num>
  <w:num w:numId="13">
    <w:abstractNumId w:val="20"/>
  </w:num>
  <w:num w:numId="14">
    <w:abstractNumId w:val="7"/>
  </w:num>
  <w:num w:numId="15">
    <w:abstractNumId w:val="6"/>
  </w:num>
  <w:num w:numId="16">
    <w:abstractNumId w:val="23"/>
  </w:num>
  <w:num w:numId="17">
    <w:abstractNumId w:val="11"/>
  </w:num>
  <w:num w:numId="18">
    <w:abstractNumId w:val="17"/>
  </w:num>
  <w:num w:numId="19">
    <w:abstractNumId w:val="19"/>
  </w:num>
  <w:num w:numId="20">
    <w:abstractNumId w:val="3"/>
  </w:num>
  <w:num w:numId="21">
    <w:abstractNumId w:val="16"/>
  </w:num>
  <w:num w:numId="22">
    <w:abstractNumId w:val="15"/>
  </w:num>
  <w:num w:numId="23">
    <w:abstractNumId w:val="9"/>
  </w:num>
  <w:num w:numId="24">
    <w:abstractNumId w:val="22"/>
  </w:num>
  <w:num w:numId="25">
    <w:abstractNumId w:val="26"/>
  </w:num>
  <w:num w:numId="26">
    <w:abstractNumId w:val="2"/>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useFELayout/>
  </w:compat>
  <w:rsids>
    <w:rsidRoot w:val="00B83EC2"/>
    <w:rsid w:val="000401E9"/>
    <w:rsid w:val="00131236"/>
    <w:rsid w:val="00136924"/>
    <w:rsid w:val="001D2DC9"/>
    <w:rsid w:val="001F37B9"/>
    <w:rsid w:val="002243B4"/>
    <w:rsid w:val="00224458"/>
    <w:rsid w:val="00226A48"/>
    <w:rsid w:val="0023696D"/>
    <w:rsid w:val="00266004"/>
    <w:rsid w:val="00276AE5"/>
    <w:rsid w:val="002F44A2"/>
    <w:rsid w:val="00375835"/>
    <w:rsid w:val="00382072"/>
    <w:rsid w:val="0039789B"/>
    <w:rsid w:val="003978F9"/>
    <w:rsid w:val="003A5688"/>
    <w:rsid w:val="003F1C8D"/>
    <w:rsid w:val="00401C3D"/>
    <w:rsid w:val="0040421D"/>
    <w:rsid w:val="00406980"/>
    <w:rsid w:val="004713CC"/>
    <w:rsid w:val="004A0921"/>
    <w:rsid w:val="004A5331"/>
    <w:rsid w:val="004A65EE"/>
    <w:rsid w:val="004D4314"/>
    <w:rsid w:val="004F5808"/>
    <w:rsid w:val="0051472B"/>
    <w:rsid w:val="00526F05"/>
    <w:rsid w:val="005C3E7E"/>
    <w:rsid w:val="00623B43"/>
    <w:rsid w:val="006B0915"/>
    <w:rsid w:val="006F7C68"/>
    <w:rsid w:val="00704EC9"/>
    <w:rsid w:val="00787EA8"/>
    <w:rsid w:val="007F0E88"/>
    <w:rsid w:val="007F11C9"/>
    <w:rsid w:val="00813AB7"/>
    <w:rsid w:val="008155BE"/>
    <w:rsid w:val="00866537"/>
    <w:rsid w:val="00884CA8"/>
    <w:rsid w:val="008A2EE5"/>
    <w:rsid w:val="00903946"/>
    <w:rsid w:val="009130BE"/>
    <w:rsid w:val="00921AA9"/>
    <w:rsid w:val="009318DE"/>
    <w:rsid w:val="00973832"/>
    <w:rsid w:val="00974264"/>
    <w:rsid w:val="009A394B"/>
    <w:rsid w:val="009F3AC4"/>
    <w:rsid w:val="00A030DE"/>
    <w:rsid w:val="00A055A0"/>
    <w:rsid w:val="00A310CA"/>
    <w:rsid w:val="00A43470"/>
    <w:rsid w:val="00A86C4D"/>
    <w:rsid w:val="00AD0400"/>
    <w:rsid w:val="00AF22FD"/>
    <w:rsid w:val="00B13B3C"/>
    <w:rsid w:val="00B142F1"/>
    <w:rsid w:val="00B3633B"/>
    <w:rsid w:val="00B74588"/>
    <w:rsid w:val="00B77AD4"/>
    <w:rsid w:val="00B83EC2"/>
    <w:rsid w:val="00B968B3"/>
    <w:rsid w:val="00BA1A13"/>
    <w:rsid w:val="00BD0608"/>
    <w:rsid w:val="00BE55DF"/>
    <w:rsid w:val="00BF0CA8"/>
    <w:rsid w:val="00BF69C0"/>
    <w:rsid w:val="00C3056A"/>
    <w:rsid w:val="00C574D0"/>
    <w:rsid w:val="00CB3904"/>
    <w:rsid w:val="00D5066E"/>
    <w:rsid w:val="00D70CDC"/>
    <w:rsid w:val="00DA4076"/>
    <w:rsid w:val="00E03DB0"/>
    <w:rsid w:val="00E656C7"/>
    <w:rsid w:val="00EB1057"/>
    <w:rsid w:val="00EB5CFC"/>
    <w:rsid w:val="00EC673B"/>
    <w:rsid w:val="00EE7C4D"/>
    <w:rsid w:val="00F220B3"/>
    <w:rsid w:val="00F32CFD"/>
    <w:rsid w:val="00F3373B"/>
    <w:rsid w:val="00F37361"/>
    <w:rsid w:val="00F42A24"/>
    <w:rsid w:val="00F60146"/>
    <w:rsid w:val="00FB41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921"/>
  </w:style>
  <w:style w:type="paragraph" w:styleId="3">
    <w:name w:val="heading 3"/>
    <w:basedOn w:val="a"/>
    <w:next w:val="a"/>
    <w:link w:val="3Char"/>
    <w:unhideWhenUsed/>
    <w:qFormat/>
    <w:rsid w:val="00EB5CFC"/>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semiHidden/>
    <w:unhideWhenUsed/>
    <w:qFormat/>
    <w:rsid w:val="00EB5CFC"/>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9">
    <w:name w:val="heading 9"/>
    <w:basedOn w:val="a"/>
    <w:next w:val="a"/>
    <w:link w:val="9Char"/>
    <w:unhideWhenUsed/>
    <w:qFormat/>
    <w:rsid w:val="00EB5CFC"/>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rsid w:val="00B83EC2"/>
    <w:pPr>
      <w:tabs>
        <w:tab w:val="left" w:pos="2069"/>
      </w:tabs>
      <w:spacing w:after="0" w:line="240" w:lineRule="auto"/>
      <w:jc w:val="center"/>
    </w:pPr>
    <w:rPr>
      <w:rFonts w:ascii="Times New Roman" w:eastAsia="Times New Roman" w:hAnsi="Times New Roman" w:cs="Times New Roman"/>
      <w:b/>
      <w:bCs/>
      <w:color w:val="000000"/>
      <w:szCs w:val="24"/>
    </w:rPr>
  </w:style>
  <w:style w:type="character" w:customStyle="1" w:styleId="2Char">
    <w:name w:val="Σώμα κείμενου 2 Char"/>
    <w:basedOn w:val="a0"/>
    <w:link w:val="2"/>
    <w:rsid w:val="00B83EC2"/>
    <w:rPr>
      <w:rFonts w:ascii="Times New Roman" w:eastAsia="Times New Roman" w:hAnsi="Times New Roman" w:cs="Times New Roman"/>
      <w:b/>
      <w:bCs/>
      <w:color w:val="000000"/>
      <w:szCs w:val="24"/>
    </w:rPr>
  </w:style>
  <w:style w:type="paragraph" w:styleId="30">
    <w:name w:val="Body Text 3"/>
    <w:basedOn w:val="a"/>
    <w:link w:val="3Char0"/>
    <w:rsid w:val="00B83EC2"/>
    <w:pPr>
      <w:tabs>
        <w:tab w:val="left" w:pos="2069"/>
      </w:tabs>
      <w:spacing w:after="0" w:line="240" w:lineRule="auto"/>
      <w:jc w:val="center"/>
    </w:pPr>
    <w:rPr>
      <w:rFonts w:ascii="Times New Roman" w:eastAsia="Times New Roman" w:hAnsi="Times New Roman" w:cs="Times New Roman"/>
      <w:color w:val="000000"/>
      <w:sz w:val="24"/>
      <w:szCs w:val="24"/>
    </w:rPr>
  </w:style>
  <w:style w:type="character" w:customStyle="1" w:styleId="3Char0">
    <w:name w:val="Σώμα κείμενου 3 Char"/>
    <w:basedOn w:val="a0"/>
    <w:link w:val="30"/>
    <w:rsid w:val="00B83EC2"/>
    <w:rPr>
      <w:rFonts w:ascii="Times New Roman" w:eastAsia="Times New Roman" w:hAnsi="Times New Roman" w:cs="Times New Roman"/>
      <w:color w:val="000000"/>
      <w:sz w:val="24"/>
      <w:szCs w:val="24"/>
    </w:rPr>
  </w:style>
  <w:style w:type="paragraph" w:styleId="20">
    <w:name w:val="Body Text Indent 2"/>
    <w:basedOn w:val="a"/>
    <w:link w:val="2Char0"/>
    <w:rsid w:val="00B83EC2"/>
    <w:pPr>
      <w:spacing w:after="0" w:line="240" w:lineRule="auto"/>
      <w:ind w:left="-900"/>
      <w:jc w:val="both"/>
    </w:pPr>
    <w:rPr>
      <w:rFonts w:ascii="Arial" w:eastAsia="Times New Roman" w:hAnsi="Arial" w:cs="Arial"/>
      <w:sz w:val="24"/>
      <w:szCs w:val="24"/>
    </w:rPr>
  </w:style>
  <w:style w:type="character" w:customStyle="1" w:styleId="2Char0">
    <w:name w:val="Σώμα κείμενου με εσοχή 2 Char"/>
    <w:basedOn w:val="a0"/>
    <w:link w:val="20"/>
    <w:rsid w:val="00B83EC2"/>
    <w:rPr>
      <w:rFonts w:ascii="Arial" w:eastAsia="Times New Roman" w:hAnsi="Arial" w:cs="Arial"/>
      <w:sz w:val="24"/>
      <w:szCs w:val="24"/>
    </w:rPr>
  </w:style>
  <w:style w:type="paragraph" w:customStyle="1" w:styleId="1">
    <w:name w:val="Παράγραφος λίστας1"/>
    <w:basedOn w:val="a"/>
    <w:rsid w:val="00B83EC2"/>
    <w:pPr>
      <w:ind w:left="720"/>
    </w:pPr>
    <w:rPr>
      <w:rFonts w:ascii="Calibri" w:eastAsia="Times New Roman" w:hAnsi="Calibri" w:cs="Calibri"/>
    </w:rPr>
  </w:style>
  <w:style w:type="paragraph" w:styleId="a3">
    <w:name w:val="List Paragraph"/>
    <w:basedOn w:val="a"/>
    <w:uiPriority w:val="34"/>
    <w:qFormat/>
    <w:rsid w:val="00B83EC2"/>
    <w:pPr>
      <w:spacing w:after="0" w:line="240" w:lineRule="auto"/>
      <w:ind w:left="720"/>
      <w:contextualSpacing/>
    </w:pPr>
    <w:rPr>
      <w:rFonts w:ascii="Times New Roman" w:eastAsia="Times New Roman" w:hAnsi="Times New Roman" w:cs="Times New Roman"/>
      <w:sz w:val="24"/>
      <w:szCs w:val="24"/>
    </w:rPr>
  </w:style>
  <w:style w:type="paragraph" w:customStyle="1" w:styleId="Style">
    <w:name w:val="Style"/>
    <w:rsid w:val="00B83E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Σώμα κείμενου με εσοχή 21"/>
    <w:basedOn w:val="a"/>
    <w:rsid w:val="00B83EC2"/>
    <w:pPr>
      <w:suppressAutoHyphens/>
      <w:spacing w:after="0" w:line="240" w:lineRule="auto"/>
      <w:ind w:left="-284"/>
      <w:jc w:val="both"/>
    </w:pPr>
    <w:rPr>
      <w:rFonts w:ascii="Comic Sans MS" w:eastAsia="Times New Roman" w:hAnsi="Comic Sans MS" w:cs="Times New Roman"/>
      <w:b/>
      <w:bCs/>
      <w:sz w:val="20"/>
      <w:szCs w:val="20"/>
      <w:lang w:eastAsia="ar-SA"/>
    </w:rPr>
  </w:style>
  <w:style w:type="paragraph" w:styleId="a4">
    <w:name w:val="Balloon Text"/>
    <w:basedOn w:val="a"/>
    <w:link w:val="Char"/>
    <w:uiPriority w:val="99"/>
    <w:semiHidden/>
    <w:unhideWhenUsed/>
    <w:rsid w:val="00B83EC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83EC2"/>
    <w:rPr>
      <w:rFonts w:ascii="Tahoma" w:hAnsi="Tahoma" w:cs="Tahoma"/>
      <w:sz w:val="16"/>
      <w:szCs w:val="16"/>
    </w:rPr>
  </w:style>
  <w:style w:type="table" w:styleId="a5">
    <w:name w:val="Table Grid"/>
    <w:basedOn w:val="a1"/>
    <w:uiPriority w:val="59"/>
    <w:rsid w:val="00903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E03DB0"/>
    <w:pPr>
      <w:tabs>
        <w:tab w:val="center" w:pos="4153"/>
        <w:tab w:val="right" w:pos="8306"/>
      </w:tabs>
      <w:spacing w:after="0" w:line="240" w:lineRule="auto"/>
    </w:pPr>
  </w:style>
  <w:style w:type="character" w:customStyle="1" w:styleId="Char0">
    <w:name w:val="Κεφαλίδα Char"/>
    <w:basedOn w:val="a0"/>
    <w:link w:val="a6"/>
    <w:uiPriority w:val="99"/>
    <w:semiHidden/>
    <w:rsid w:val="00E03DB0"/>
  </w:style>
  <w:style w:type="paragraph" w:styleId="a7">
    <w:name w:val="footer"/>
    <w:basedOn w:val="a"/>
    <w:link w:val="Char1"/>
    <w:uiPriority w:val="99"/>
    <w:unhideWhenUsed/>
    <w:rsid w:val="00E03DB0"/>
    <w:pPr>
      <w:tabs>
        <w:tab w:val="center" w:pos="4153"/>
        <w:tab w:val="right" w:pos="8306"/>
      </w:tabs>
      <w:spacing w:after="0" w:line="240" w:lineRule="auto"/>
    </w:pPr>
  </w:style>
  <w:style w:type="character" w:customStyle="1" w:styleId="Char1">
    <w:name w:val="Υποσέλιδο Char"/>
    <w:basedOn w:val="a0"/>
    <w:link w:val="a7"/>
    <w:uiPriority w:val="99"/>
    <w:rsid w:val="00E03DB0"/>
  </w:style>
  <w:style w:type="paragraph" w:styleId="a8">
    <w:name w:val="Body Text Indent"/>
    <w:basedOn w:val="a"/>
    <w:link w:val="Char2"/>
    <w:uiPriority w:val="99"/>
    <w:semiHidden/>
    <w:unhideWhenUsed/>
    <w:rsid w:val="00F60146"/>
    <w:pPr>
      <w:spacing w:after="120"/>
      <w:ind w:left="283"/>
    </w:pPr>
  </w:style>
  <w:style w:type="character" w:customStyle="1" w:styleId="Char2">
    <w:name w:val="Σώμα κείμενου με εσοχή Char"/>
    <w:basedOn w:val="a0"/>
    <w:link w:val="a8"/>
    <w:uiPriority w:val="99"/>
    <w:semiHidden/>
    <w:rsid w:val="00F60146"/>
  </w:style>
  <w:style w:type="character" w:customStyle="1" w:styleId="3Char">
    <w:name w:val="Επικεφαλίδα 3 Char"/>
    <w:basedOn w:val="a0"/>
    <w:link w:val="3"/>
    <w:rsid w:val="00EB5CFC"/>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EB5CFC"/>
    <w:rPr>
      <w:rFonts w:ascii="Arial" w:eastAsia="Times New Roman" w:hAnsi="Arial" w:cs="Times New Roman"/>
      <w:b/>
      <w:color w:val="000000"/>
      <w:sz w:val="24"/>
      <w:szCs w:val="20"/>
    </w:rPr>
  </w:style>
  <w:style w:type="character" w:customStyle="1" w:styleId="9Char">
    <w:name w:val="Επικεφαλίδα 9 Char"/>
    <w:basedOn w:val="a0"/>
    <w:link w:val="9"/>
    <w:rsid w:val="00EB5CFC"/>
    <w:rPr>
      <w:rFonts w:ascii="Arial" w:eastAsia="Times New Roman" w:hAnsi="Arial" w:cs="Times New Roman"/>
      <w:b/>
      <w:bCs/>
      <w:sz w:val="20"/>
      <w:szCs w:val="20"/>
    </w:rPr>
  </w:style>
  <w:style w:type="character" w:customStyle="1" w:styleId="Bodytext4">
    <w:name w:val="Body text (4)_"/>
    <w:basedOn w:val="a0"/>
    <w:link w:val="Bodytext41"/>
    <w:uiPriority w:val="99"/>
    <w:locked/>
    <w:rsid w:val="00EB5CFC"/>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EB5CFC"/>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9">
    <w:name w:val="footnote reference"/>
    <w:basedOn w:val="a0"/>
    <w:semiHidden/>
    <w:unhideWhenUsed/>
    <w:rsid w:val="00EB5CFC"/>
    <w:rPr>
      <w:vertAlign w:val="superscript"/>
    </w:rPr>
  </w:style>
  <w:style w:type="character" w:customStyle="1" w:styleId="Bodytext">
    <w:name w:val="Body text"/>
    <w:basedOn w:val="a0"/>
    <w:uiPriority w:val="99"/>
    <w:rsid w:val="00EB5CFC"/>
    <w:rPr>
      <w:rFonts w:ascii="Microsoft Sans Serif" w:hAnsi="Microsoft Sans Serif" w:cs="Microsoft Sans Serif" w:hint="default"/>
      <w:strike w:val="0"/>
      <w:dstrike w:val="0"/>
      <w:sz w:val="17"/>
      <w:szCs w:val="17"/>
      <w:u w:val="none"/>
      <w:effect w:val="none"/>
    </w:rPr>
  </w:style>
  <w:style w:type="paragraph" w:styleId="aa">
    <w:name w:val="Plain Text"/>
    <w:basedOn w:val="a"/>
    <w:link w:val="Char3"/>
    <w:unhideWhenUsed/>
    <w:rsid w:val="00B3633B"/>
    <w:pPr>
      <w:spacing w:after="0" w:line="240" w:lineRule="exact"/>
      <w:jc w:val="center"/>
    </w:pPr>
    <w:rPr>
      <w:rFonts w:ascii="Courier New" w:eastAsia="Times New Roman" w:hAnsi="Courier New" w:cs="Times New Roman"/>
      <w:sz w:val="20"/>
      <w:szCs w:val="20"/>
    </w:rPr>
  </w:style>
  <w:style w:type="character" w:customStyle="1" w:styleId="Char3">
    <w:name w:val="Απλό κείμενο Char"/>
    <w:basedOn w:val="a0"/>
    <w:link w:val="aa"/>
    <w:rsid w:val="00B3633B"/>
    <w:rPr>
      <w:rFonts w:ascii="Courier New" w:eastAsia="Times New Roman" w:hAnsi="Courier New" w:cs="Times New Roman"/>
      <w:sz w:val="20"/>
      <w:szCs w:val="20"/>
    </w:rPr>
  </w:style>
  <w:style w:type="character" w:styleId="-">
    <w:name w:val="Hyperlink"/>
    <w:basedOn w:val="a0"/>
    <w:uiPriority w:val="99"/>
    <w:unhideWhenUsed/>
    <w:rsid w:val="00EE7C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56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kpk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9E195-9CE0-4B41-885C-8D8355F6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2960</Words>
  <Characters>15987</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cp:lastModifiedBy>
  <cp:revision>17</cp:revision>
  <cp:lastPrinted>2019-03-08T09:25:00Z</cp:lastPrinted>
  <dcterms:created xsi:type="dcterms:W3CDTF">2019-03-07T12:13:00Z</dcterms:created>
  <dcterms:modified xsi:type="dcterms:W3CDTF">2019-03-08T09:42:00Z</dcterms:modified>
</cp:coreProperties>
</file>