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08F73A" w14:textId="77777777" w:rsidR="00C476C9" w:rsidRDefault="00C61F0A">
      <w:pPr>
        <w:ind w:left="709"/>
        <w:jc w:val="center"/>
      </w:pPr>
      <w:r>
        <w:rPr>
          <w:noProof/>
          <w:lang w:val="en-US" w:eastAsia="en-US"/>
        </w:rPr>
        <w:drawing>
          <wp:anchor distT="0" distB="0" distL="114300" distR="114300" simplePos="0" relativeHeight="251658240" behindDoc="0" locked="0" layoutInCell="1" hidden="0" allowOverlap="1" wp14:anchorId="2E6F8664" wp14:editId="078379AE">
            <wp:simplePos x="0" y="0"/>
            <wp:positionH relativeFrom="margin">
              <wp:posOffset>464184</wp:posOffset>
            </wp:positionH>
            <wp:positionV relativeFrom="margin">
              <wp:posOffset>332740</wp:posOffset>
            </wp:positionV>
            <wp:extent cx="552450" cy="563880"/>
            <wp:effectExtent l="0" t="0" r="0" b="0"/>
            <wp:wrapSquare wrapText="bothSides" distT="0" distB="0" distL="114300" distR="114300"/>
            <wp:docPr id="2062198598" name="image2.png" descr="200px-Coat_of_arms_of_Greece"/>
            <wp:cNvGraphicFramePr/>
            <a:graphic xmlns:a="http://schemas.openxmlformats.org/drawingml/2006/main">
              <a:graphicData uri="http://schemas.openxmlformats.org/drawingml/2006/picture">
                <pic:pic xmlns:pic="http://schemas.openxmlformats.org/drawingml/2006/picture">
                  <pic:nvPicPr>
                    <pic:cNvPr id="0" name="image2.png" descr="200px-Coat_of_arms_of_Greece"/>
                    <pic:cNvPicPr preferRelativeResize="0"/>
                  </pic:nvPicPr>
                  <pic:blipFill>
                    <a:blip r:embed="rId8"/>
                    <a:srcRect/>
                    <a:stretch>
                      <a:fillRect/>
                    </a:stretch>
                  </pic:blipFill>
                  <pic:spPr>
                    <a:xfrm>
                      <a:off x="0" y="0"/>
                      <a:ext cx="552450" cy="56388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59DFC966" wp14:editId="793E28F1">
            <wp:simplePos x="0" y="0"/>
            <wp:positionH relativeFrom="column">
              <wp:posOffset>3513454</wp:posOffset>
            </wp:positionH>
            <wp:positionV relativeFrom="paragraph">
              <wp:posOffset>9525</wp:posOffset>
            </wp:positionV>
            <wp:extent cx="2414270" cy="664210"/>
            <wp:effectExtent l="0" t="0" r="0" b="0"/>
            <wp:wrapSquare wrapText="bothSides" distT="0" distB="0" distL="114300" distR="114300"/>
            <wp:docPr id="20621985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14270" cy="664210"/>
                    </a:xfrm>
                    <a:prstGeom prst="rect">
                      <a:avLst/>
                    </a:prstGeom>
                    <a:ln/>
                  </pic:spPr>
                </pic:pic>
              </a:graphicData>
            </a:graphic>
          </wp:anchor>
        </w:drawing>
      </w:r>
    </w:p>
    <w:p w14:paraId="5E016441" w14:textId="77777777" w:rsidR="00C476C9" w:rsidRDefault="00C476C9">
      <w:pPr>
        <w:ind w:left="709"/>
      </w:pPr>
    </w:p>
    <w:p w14:paraId="766FF8F0" w14:textId="77777777" w:rsidR="00C476C9" w:rsidRDefault="00C476C9">
      <w:pPr>
        <w:ind w:left="709"/>
      </w:pPr>
    </w:p>
    <w:p w14:paraId="40ADFB89" w14:textId="77777777" w:rsidR="00C476C9" w:rsidRDefault="00C476C9">
      <w:pPr>
        <w:ind w:left="709"/>
      </w:pPr>
    </w:p>
    <w:p w14:paraId="6D97836B" w14:textId="039FF819" w:rsidR="00C476C9" w:rsidRPr="006F1FDD" w:rsidRDefault="00C61F0A">
      <w:pPr>
        <w:spacing w:after="0"/>
        <w:rPr>
          <w:b/>
          <w:lang w:val="el-GR"/>
        </w:rPr>
      </w:pPr>
      <w:r w:rsidRPr="006F1FDD">
        <w:rPr>
          <w:b/>
          <w:lang w:val="el-GR"/>
        </w:rPr>
        <w:t xml:space="preserve">ΕΛΛΗΝΙΚΗ ΔΗΜΟΚΡΑΤΙΑ                                                                       Θεσσαλονίκη </w:t>
      </w:r>
      <w:r w:rsidR="008B304F" w:rsidRPr="003E2F42">
        <w:rPr>
          <w:b/>
          <w:lang w:val="el-GR"/>
        </w:rPr>
        <w:t>25</w:t>
      </w:r>
      <w:r w:rsidR="006F1FDD">
        <w:rPr>
          <w:b/>
          <w:lang w:val="el-GR"/>
        </w:rPr>
        <w:t>-0</w:t>
      </w:r>
      <w:r w:rsidR="008B304F" w:rsidRPr="003E2F42">
        <w:rPr>
          <w:b/>
          <w:lang w:val="el-GR"/>
        </w:rPr>
        <w:t>6</w:t>
      </w:r>
      <w:r w:rsidRPr="006F1FDD">
        <w:rPr>
          <w:b/>
          <w:lang w:val="el-GR"/>
        </w:rPr>
        <w:t>-2025</w:t>
      </w:r>
    </w:p>
    <w:p w14:paraId="6899991A" w14:textId="100FB05A" w:rsidR="00C476C9" w:rsidRPr="008B304F" w:rsidRDefault="00C61F0A">
      <w:pPr>
        <w:spacing w:after="0"/>
        <w:rPr>
          <w:b/>
          <w:color w:val="FF0000"/>
          <w:lang w:val="el-GR"/>
        </w:rPr>
      </w:pPr>
      <w:r w:rsidRPr="006F1FDD">
        <w:rPr>
          <w:b/>
          <w:lang w:val="el-GR"/>
        </w:rPr>
        <w:t>ΥΠΟΥΡΓΕΙΟ ΚΟΙΝΩΝΙΚΗΣ ΣΥΝΟΧΗΣ</w:t>
      </w:r>
      <w:r w:rsidRPr="006F1FDD">
        <w:rPr>
          <w:b/>
          <w:color w:val="FF0000"/>
          <w:lang w:val="el-GR"/>
        </w:rPr>
        <w:t xml:space="preserve">                                                     </w:t>
      </w:r>
      <w:r w:rsidRPr="006F1FDD">
        <w:rPr>
          <w:b/>
          <w:lang w:val="el-GR"/>
        </w:rPr>
        <w:t xml:space="preserve">Αρ.πρωτ. : </w:t>
      </w:r>
      <w:r w:rsidR="008B304F" w:rsidRPr="008B304F">
        <w:rPr>
          <w:b/>
          <w:lang w:val="el-GR"/>
        </w:rPr>
        <w:t>6826</w:t>
      </w:r>
    </w:p>
    <w:p w14:paraId="679376C0" w14:textId="77777777" w:rsidR="00C476C9" w:rsidRPr="006F1FDD" w:rsidRDefault="00C61F0A">
      <w:pPr>
        <w:spacing w:after="0"/>
        <w:rPr>
          <w:b/>
          <w:lang w:val="el-GR"/>
        </w:rPr>
      </w:pPr>
      <w:r w:rsidRPr="006F1FDD">
        <w:rPr>
          <w:b/>
          <w:lang w:val="el-GR"/>
        </w:rPr>
        <w:t xml:space="preserve">&amp; ΟΙΚΟΓΕΝΕΙΑΣ                                                                   </w:t>
      </w:r>
      <w:r w:rsidRPr="006F1FDD">
        <w:rPr>
          <w:b/>
          <w:color w:val="FF0000"/>
          <w:lang w:val="el-GR"/>
        </w:rPr>
        <w:t xml:space="preserve"> </w:t>
      </w:r>
    </w:p>
    <w:p w14:paraId="1F3F8AB4" w14:textId="77777777" w:rsidR="00C476C9" w:rsidRPr="006F1FDD" w:rsidRDefault="00C61F0A">
      <w:pPr>
        <w:spacing w:after="0"/>
        <w:rPr>
          <w:b/>
          <w:lang w:val="el-GR"/>
        </w:rPr>
      </w:pPr>
      <w:r w:rsidRPr="006F1FDD">
        <w:rPr>
          <w:b/>
          <w:lang w:val="el-GR"/>
        </w:rPr>
        <w:t>ΚΕΝΤΡΟ ΚΟΙΝΩΝΙΚΗΣ ΠΡΟΝΟΙΑΣ</w:t>
      </w:r>
    </w:p>
    <w:p w14:paraId="63B8E4E5" w14:textId="77777777" w:rsidR="00C476C9" w:rsidRPr="006F1FDD" w:rsidRDefault="00C61F0A">
      <w:pPr>
        <w:spacing w:after="0"/>
        <w:rPr>
          <w:b/>
          <w:lang w:val="el-GR"/>
        </w:rPr>
      </w:pPr>
      <w:r w:rsidRPr="006F1FDD">
        <w:rPr>
          <w:b/>
          <w:lang w:val="el-GR"/>
        </w:rPr>
        <w:t xml:space="preserve">ΠΕΡΙΦΕΡΕΙΑΣ ΚΕΝΤΡΙΚΗΣ ΜΑΚΕΔΟΝΙΑΣ </w:t>
      </w:r>
    </w:p>
    <w:p w14:paraId="4732064C" w14:textId="77777777" w:rsidR="00C476C9" w:rsidRPr="006F1FDD" w:rsidRDefault="00C61F0A">
      <w:pPr>
        <w:spacing w:after="0"/>
        <w:rPr>
          <w:b/>
          <w:lang w:val="el-GR"/>
        </w:rPr>
      </w:pPr>
      <w:r w:rsidRPr="006F1FDD">
        <w:rPr>
          <w:b/>
          <w:lang w:val="el-GR"/>
        </w:rPr>
        <w:t xml:space="preserve">ΑΦΜ 997288259, Ε΄ ΔΟΥ ΘΕΣΣΑΛΟΝΙΚΗΣ                                          </w:t>
      </w:r>
    </w:p>
    <w:p w14:paraId="65287B08" w14:textId="77777777" w:rsidR="00C476C9" w:rsidRPr="006F1FDD" w:rsidRDefault="00C61F0A">
      <w:pPr>
        <w:spacing w:after="0"/>
        <w:rPr>
          <w:b/>
          <w:lang w:val="el-GR"/>
        </w:rPr>
      </w:pPr>
      <w:r w:rsidRPr="006F1FDD">
        <w:rPr>
          <w:b/>
          <w:lang w:val="el-GR"/>
        </w:rPr>
        <w:t>Παπαρρηγοπούλου 7, Τ.Κ. 54630, Θεσσαλονίκη</w:t>
      </w:r>
    </w:p>
    <w:p w14:paraId="5D04D18C" w14:textId="77777777" w:rsidR="00C476C9" w:rsidRPr="006F1FDD" w:rsidRDefault="00C476C9">
      <w:pPr>
        <w:rPr>
          <w:lang w:val="el-GR"/>
        </w:rPr>
      </w:pPr>
    </w:p>
    <w:p w14:paraId="1CE7DA6D" w14:textId="77777777" w:rsidR="00C476C9" w:rsidRPr="006F1FDD" w:rsidRDefault="00C61F0A">
      <w:pPr>
        <w:keepNext/>
        <w:pBdr>
          <w:top w:val="single" w:sz="20" w:space="1" w:color="000080"/>
          <w:left w:val="single" w:sz="20" w:space="4" w:color="000080"/>
          <w:bottom w:val="single" w:sz="20" w:space="1" w:color="000080"/>
          <w:right w:val="single" w:sz="20" w:space="4" w:color="000080"/>
        </w:pBdr>
        <w:spacing w:before="320" w:after="160"/>
        <w:jc w:val="center"/>
        <w:rPr>
          <w:b/>
          <w:color w:val="333399"/>
          <w:sz w:val="40"/>
          <w:szCs w:val="40"/>
          <w:lang w:val="el-GR"/>
        </w:rPr>
      </w:pPr>
      <w:bookmarkStart w:id="0" w:name="_heading=h.lq8t471r2pxz" w:colFirst="0" w:colLast="0"/>
      <w:bookmarkEnd w:id="0"/>
      <w:r w:rsidRPr="006F1FDD">
        <w:rPr>
          <w:b/>
          <w:color w:val="333399"/>
          <w:sz w:val="40"/>
          <w:szCs w:val="40"/>
          <w:lang w:val="el-GR"/>
        </w:rPr>
        <w:t>ΔΙΑΚΗΡΥΞΗ ΔΙΑΓΩΝΙΣΜΟΥ</w:t>
      </w:r>
    </w:p>
    <w:p w14:paraId="05B35707" w14:textId="77777777" w:rsidR="00C476C9" w:rsidRPr="006F1FDD" w:rsidRDefault="00C61F0A">
      <w:pPr>
        <w:keepNext/>
        <w:pBdr>
          <w:top w:val="single" w:sz="20" w:space="1" w:color="000080"/>
          <w:left w:val="single" w:sz="20" w:space="4" w:color="000080"/>
          <w:bottom w:val="single" w:sz="20" w:space="1" w:color="000080"/>
          <w:right w:val="single" w:sz="20" w:space="4" w:color="000080"/>
          <w:between w:val="nil"/>
        </w:pBdr>
        <w:spacing w:before="320" w:after="0"/>
        <w:jc w:val="center"/>
        <w:rPr>
          <w:b/>
          <w:color w:val="333399"/>
          <w:sz w:val="32"/>
          <w:szCs w:val="32"/>
          <w:lang w:val="el-GR"/>
        </w:rPr>
      </w:pPr>
      <w:bookmarkStart w:id="1" w:name="_heading=h.pnn57m8r3941" w:colFirst="0" w:colLast="0"/>
      <w:bookmarkEnd w:id="1"/>
      <w:r w:rsidRPr="006F1FDD">
        <w:rPr>
          <w:b/>
          <w:color w:val="333399"/>
          <w:sz w:val="40"/>
          <w:szCs w:val="40"/>
          <w:lang w:val="el-GR"/>
        </w:rPr>
        <w:t>ΘΕΜΑ</w:t>
      </w:r>
      <w:r w:rsidRPr="006F1FDD">
        <w:rPr>
          <w:b/>
          <w:color w:val="333399"/>
          <w:sz w:val="32"/>
          <w:szCs w:val="32"/>
          <w:lang w:val="el-GR"/>
        </w:rPr>
        <w:t>:« ΠΡΟΜΗΘΕΙΑ  ΕΙΔΩΝ ΚΑΘΑΡΙΟΤΗΤΑΣ , ΕΥΠΡΕΠΙΣΜΟΥ &amp; ΑΝΑΛΩΣΙΜΩΝ ΕΙΔΩΝ ΠΑΝΤΟΠΩΛΕΙΟΥ ΓΙΑ ΤΗΝ ΚΑΛΥΨΗ ΤΩΝ ΑΝΑΓΚΩΝ  ΤΩΝ ΠΑΡΑΡΤΗΜΑΤΩΝ ΤΟΥ</w:t>
      </w:r>
    </w:p>
    <w:p w14:paraId="4C1E4956" w14:textId="77777777" w:rsidR="00C476C9" w:rsidRPr="006F1FDD" w:rsidRDefault="00C61F0A">
      <w:pPr>
        <w:keepNext/>
        <w:pBdr>
          <w:top w:val="single" w:sz="20" w:space="1" w:color="000080"/>
          <w:left w:val="single" w:sz="20" w:space="4" w:color="000080"/>
          <w:bottom w:val="single" w:sz="20" w:space="1" w:color="000080"/>
          <w:right w:val="single" w:sz="20" w:space="4" w:color="000080"/>
          <w:between w:val="nil"/>
        </w:pBdr>
        <w:spacing w:after="0"/>
        <w:jc w:val="center"/>
        <w:rPr>
          <w:b/>
          <w:color w:val="333399"/>
          <w:sz w:val="32"/>
          <w:szCs w:val="32"/>
          <w:lang w:val="el-GR"/>
        </w:rPr>
      </w:pPr>
      <w:bookmarkStart w:id="2" w:name="_heading=h.c18z6eaclq5r" w:colFirst="0" w:colLast="0"/>
      <w:bookmarkEnd w:id="2"/>
      <w:r w:rsidRPr="006F1FDD">
        <w:rPr>
          <w:b/>
          <w:color w:val="333399"/>
          <w:sz w:val="32"/>
          <w:szCs w:val="32"/>
          <w:lang w:val="el-GR"/>
        </w:rPr>
        <w:t>ΚΕΝΤΡΟΥ ΚΟΙΝΩΝΙΚΗΣ ΠΡΟΝΟΙΑΣ – Π.Κ.Μ για Δώδεκα (12) Μήνες</w:t>
      </w:r>
      <w:r w:rsidRPr="006F1FDD">
        <w:rPr>
          <w:b/>
          <w:color w:val="333399"/>
          <w:sz w:val="40"/>
          <w:szCs w:val="40"/>
          <w:lang w:val="el-GR"/>
        </w:rPr>
        <w:t>»</w:t>
      </w:r>
    </w:p>
    <w:p w14:paraId="40F03F02" w14:textId="77777777" w:rsidR="00C476C9" w:rsidRPr="006F1FDD" w:rsidRDefault="00C476C9">
      <w:pPr>
        <w:spacing w:after="60"/>
        <w:rPr>
          <w:b/>
          <w:color w:val="FF0000"/>
          <w:sz w:val="36"/>
          <w:szCs w:val="36"/>
          <w:lang w:val="el-GR"/>
        </w:rPr>
      </w:pPr>
    </w:p>
    <w:p w14:paraId="5BAE169A" w14:textId="5619DE7D" w:rsidR="00C476C9" w:rsidRPr="006F1FDD" w:rsidRDefault="00C61F0A">
      <w:pPr>
        <w:spacing w:after="60"/>
        <w:jc w:val="center"/>
        <w:rPr>
          <w:b/>
          <w:sz w:val="36"/>
          <w:szCs w:val="36"/>
          <w:lang w:val="el-GR"/>
        </w:rPr>
      </w:pPr>
      <w:r w:rsidRPr="006F1FDD">
        <w:rPr>
          <w:b/>
          <w:sz w:val="36"/>
          <w:szCs w:val="36"/>
          <w:lang w:val="el-GR"/>
        </w:rPr>
        <w:t xml:space="preserve">ΑΡΙΘΜΟΣ ΔΙΑΚΗΡΥΞΗΣ: </w:t>
      </w:r>
      <w:r w:rsidR="00B17DC6">
        <w:rPr>
          <w:b/>
          <w:sz w:val="36"/>
          <w:szCs w:val="36"/>
          <w:lang w:val="el-GR"/>
        </w:rPr>
        <w:t>27η</w:t>
      </w:r>
      <w:r w:rsidR="006F1FDD">
        <w:rPr>
          <w:b/>
          <w:sz w:val="36"/>
          <w:szCs w:val="36"/>
          <w:lang w:val="el-GR"/>
        </w:rPr>
        <w:t>/2025</w:t>
      </w:r>
    </w:p>
    <w:p w14:paraId="40A5FAD8" w14:textId="77777777" w:rsidR="00C476C9" w:rsidRPr="006F1FDD" w:rsidRDefault="00C476C9">
      <w:pPr>
        <w:pBdr>
          <w:bottom w:val="single" w:sz="12" w:space="1" w:color="000000"/>
        </w:pBdr>
        <w:spacing w:after="60"/>
        <w:jc w:val="center"/>
        <w:rPr>
          <w:b/>
          <w:sz w:val="36"/>
          <w:szCs w:val="36"/>
          <w:lang w:val="el-GR"/>
        </w:rPr>
      </w:pPr>
    </w:p>
    <w:p w14:paraId="3A9515B3" w14:textId="77777777" w:rsidR="00C476C9" w:rsidRPr="006F1FDD" w:rsidRDefault="00C476C9">
      <w:pPr>
        <w:spacing w:after="60"/>
        <w:jc w:val="left"/>
        <w:rPr>
          <w:b/>
          <w:sz w:val="36"/>
          <w:szCs w:val="36"/>
          <w:lang w:val="el-GR"/>
        </w:rPr>
      </w:pPr>
    </w:p>
    <w:p w14:paraId="046E36B8" w14:textId="2C87C0BB" w:rsidR="00C476C9" w:rsidRPr="006F1FDD" w:rsidRDefault="006F1FDD">
      <w:pPr>
        <w:spacing w:after="60"/>
        <w:jc w:val="center"/>
        <w:rPr>
          <w:b/>
          <w:sz w:val="36"/>
          <w:szCs w:val="36"/>
          <w:lang w:val="el-GR"/>
        </w:rPr>
      </w:pPr>
      <w:r>
        <w:rPr>
          <w:b/>
          <w:sz w:val="36"/>
          <w:szCs w:val="36"/>
          <w:lang w:val="el-GR"/>
        </w:rPr>
        <w:t>ΠΡΟΫΠΟΛΟΓΙΣΜΟΣ : 16</w:t>
      </w:r>
      <w:r w:rsidR="00F423F7">
        <w:rPr>
          <w:b/>
          <w:sz w:val="36"/>
          <w:szCs w:val="36"/>
          <w:lang w:val="el-GR"/>
        </w:rPr>
        <w:t>2</w:t>
      </w:r>
      <w:r>
        <w:rPr>
          <w:b/>
          <w:sz w:val="36"/>
          <w:szCs w:val="36"/>
          <w:lang w:val="el-GR"/>
        </w:rPr>
        <w:t>.</w:t>
      </w:r>
      <w:r w:rsidR="00F423F7">
        <w:rPr>
          <w:b/>
          <w:sz w:val="36"/>
          <w:szCs w:val="36"/>
          <w:lang w:val="el-GR"/>
        </w:rPr>
        <w:t>07</w:t>
      </w:r>
      <w:r>
        <w:rPr>
          <w:b/>
          <w:sz w:val="36"/>
          <w:szCs w:val="36"/>
          <w:lang w:val="el-GR"/>
        </w:rPr>
        <w:t>7,60</w:t>
      </w:r>
      <w:r w:rsidR="00C61F0A" w:rsidRPr="006F1FDD">
        <w:rPr>
          <w:b/>
          <w:sz w:val="36"/>
          <w:szCs w:val="36"/>
          <w:lang w:val="el-GR"/>
        </w:rPr>
        <w:t xml:space="preserve"> € </w:t>
      </w:r>
    </w:p>
    <w:p w14:paraId="1335D749" w14:textId="77777777" w:rsidR="00C476C9" w:rsidRPr="006F1FDD" w:rsidRDefault="00C61F0A">
      <w:pPr>
        <w:spacing w:after="60"/>
        <w:jc w:val="center"/>
        <w:rPr>
          <w:b/>
          <w:sz w:val="36"/>
          <w:szCs w:val="36"/>
          <w:lang w:val="el-GR"/>
        </w:rPr>
      </w:pPr>
      <w:r w:rsidRPr="006F1FDD">
        <w:rPr>
          <w:b/>
          <w:sz w:val="36"/>
          <w:szCs w:val="36"/>
          <w:lang w:val="el-GR"/>
        </w:rPr>
        <w:t xml:space="preserve">ΠΛΕΟΝ Φ.Π.Α. </w:t>
      </w:r>
    </w:p>
    <w:p w14:paraId="1390C5F7" w14:textId="5C1931B5" w:rsidR="00C476C9" w:rsidRPr="006F1FDD" w:rsidRDefault="006F1FDD">
      <w:pPr>
        <w:spacing w:after="60"/>
        <w:jc w:val="center"/>
        <w:rPr>
          <w:b/>
          <w:sz w:val="36"/>
          <w:szCs w:val="36"/>
          <w:lang w:val="el-GR"/>
        </w:rPr>
      </w:pPr>
      <w:r>
        <w:rPr>
          <w:b/>
          <w:sz w:val="36"/>
          <w:szCs w:val="36"/>
          <w:lang w:val="el-GR"/>
        </w:rPr>
        <w:t>ΣΥΝΟΛΙΚΗΣ ΑΞΙΑΣ : 20</w:t>
      </w:r>
      <w:r w:rsidR="00F423F7">
        <w:rPr>
          <w:b/>
          <w:sz w:val="36"/>
          <w:szCs w:val="36"/>
          <w:lang w:val="el-GR"/>
        </w:rPr>
        <w:t>0</w:t>
      </w:r>
      <w:r>
        <w:rPr>
          <w:b/>
          <w:sz w:val="36"/>
          <w:szCs w:val="36"/>
          <w:lang w:val="el-GR"/>
        </w:rPr>
        <w:t>.5</w:t>
      </w:r>
      <w:r w:rsidR="00F423F7">
        <w:rPr>
          <w:b/>
          <w:sz w:val="36"/>
          <w:szCs w:val="36"/>
          <w:lang w:val="el-GR"/>
        </w:rPr>
        <w:t>01</w:t>
      </w:r>
      <w:r>
        <w:rPr>
          <w:b/>
          <w:sz w:val="36"/>
          <w:szCs w:val="36"/>
          <w:lang w:val="el-GR"/>
        </w:rPr>
        <w:t>,20</w:t>
      </w:r>
      <w:r w:rsidR="00C61F0A" w:rsidRPr="006F1FDD">
        <w:rPr>
          <w:b/>
          <w:sz w:val="36"/>
          <w:szCs w:val="36"/>
          <w:lang w:val="el-GR"/>
        </w:rPr>
        <w:t xml:space="preserve"> €</w:t>
      </w:r>
    </w:p>
    <w:p w14:paraId="34076248" w14:textId="77777777" w:rsidR="00C476C9" w:rsidRDefault="00C476C9">
      <w:pPr>
        <w:spacing w:after="60"/>
        <w:jc w:val="center"/>
        <w:rPr>
          <w:b/>
          <w:sz w:val="36"/>
          <w:szCs w:val="36"/>
          <w:lang w:val="el-GR"/>
        </w:rPr>
      </w:pPr>
    </w:p>
    <w:p w14:paraId="1A523DEC" w14:textId="77777777" w:rsidR="006F1FDD" w:rsidRPr="006F1FDD" w:rsidRDefault="006F1FDD" w:rsidP="006F1FDD">
      <w:pPr>
        <w:spacing w:after="60"/>
        <w:jc w:val="left"/>
        <w:rPr>
          <w:b/>
          <w:sz w:val="24"/>
          <w:lang w:val="el-GR"/>
        </w:rPr>
      </w:pPr>
      <w:r w:rsidRPr="006F1FDD">
        <w:rPr>
          <w:b/>
          <w:sz w:val="24"/>
          <w:lang w:val="el-GR"/>
        </w:rPr>
        <w:t>[CPV: 39830000 - 9  ,«Προϊόντα  Καθαρισμού»]</w:t>
      </w:r>
    </w:p>
    <w:p w14:paraId="601E5170" w14:textId="77777777" w:rsidR="00C476C9" w:rsidRPr="006F1FDD" w:rsidRDefault="00C476C9">
      <w:pPr>
        <w:spacing w:after="60"/>
        <w:jc w:val="center"/>
        <w:rPr>
          <w:b/>
          <w:sz w:val="36"/>
          <w:szCs w:val="36"/>
          <w:lang w:val="el-GR"/>
        </w:rPr>
      </w:pPr>
    </w:p>
    <w:p w14:paraId="06271334" w14:textId="77777777" w:rsidR="00C476C9" w:rsidRPr="006F1FDD" w:rsidRDefault="00C61F0A">
      <w:pPr>
        <w:spacing w:after="60"/>
        <w:jc w:val="left"/>
        <w:rPr>
          <w:b/>
          <w:sz w:val="28"/>
          <w:szCs w:val="28"/>
          <w:lang w:val="el-GR"/>
        </w:rPr>
      </w:pPr>
      <w:r w:rsidRPr="006F1FDD">
        <w:rPr>
          <w:b/>
          <w:sz w:val="28"/>
          <w:szCs w:val="28"/>
          <w:lang w:val="el-GR"/>
        </w:rPr>
        <w:t>ΤΡΟΠΟΣ ΕΚΤΕΛΕΣΗΣ ΑΝΟΙΚΤΗ ΔΗΜΟΣΙΑ ΣΥΜΒΑΣΗ, ΜΕ ΧΡΗΣΗ ΗΛΕΚΤΡΟΝΙΚΩΝ ΜΕΣΩΝ (ΕΣΗΔΗΣ), ΚΑΤΩ ΤΩΝ ΟΡΙΩΝ ΜΕ ΚΡΙΤΗΡΙΟ ΚΑΤΑΚΥΡΩΣΗΣ ΤΗΝ  ΠΛΕΟΝ ΣΥΜΦΕΡΟΥΣΑ ΑΠΟ ΟΙΚΟΝΟΜΙΚΗ ΑΠΟΨΗ ΠΡΟΣΦΟΡΑ ΜΟΝΟ ΒΑΣΕΙ ΤΙΜΗΣ</w:t>
      </w:r>
    </w:p>
    <w:p w14:paraId="24185961" w14:textId="77777777" w:rsidR="00C476C9" w:rsidRPr="006F1FDD" w:rsidRDefault="00C476C9">
      <w:pPr>
        <w:rPr>
          <w:lang w:val="el-GR"/>
        </w:rPr>
      </w:pPr>
    </w:p>
    <w:p w14:paraId="5529AD83" w14:textId="77777777" w:rsidR="00C476C9" w:rsidRPr="006F1FDD" w:rsidRDefault="00C476C9">
      <w:pPr>
        <w:rPr>
          <w:lang w:val="el-GR"/>
        </w:rPr>
      </w:pPr>
    </w:p>
    <w:p w14:paraId="3AF25B2C" w14:textId="407D86B8" w:rsidR="00C476C9" w:rsidRDefault="00C61F0A">
      <w:pPr>
        <w:spacing w:after="0"/>
        <w:jc w:val="center"/>
        <w:rPr>
          <w:b/>
          <w:sz w:val="30"/>
          <w:szCs w:val="30"/>
        </w:rPr>
      </w:pPr>
      <w:r>
        <w:rPr>
          <w:b/>
          <w:sz w:val="30"/>
          <w:szCs w:val="30"/>
        </w:rPr>
        <w:t xml:space="preserve">Αρ. Συστήματος ΕΣΗΔΗΣ - </w:t>
      </w:r>
      <w:r w:rsidR="004E6A1B">
        <w:rPr>
          <w:b/>
          <w:sz w:val="30"/>
          <w:szCs w:val="30"/>
        </w:rPr>
        <w:t>376587</w:t>
      </w:r>
      <w:r>
        <w:rPr>
          <w:b/>
          <w:sz w:val="30"/>
          <w:szCs w:val="30"/>
        </w:rPr>
        <w:t xml:space="preserve"> - </w:t>
      </w:r>
    </w:p>
    <w:p w14:paraId="6F414766" w14:textId="77777777" w:rsidR="00C476C9" w:rsidRDefault="00C61F0A">
      <w:pPr>
        <w:keepNext/>
        <w:pageBreakBefore/>
        <w:pBdr>
          <w:top w:val="nil"/>
          <w:left w:val="nil"/>
          <w:bottom w:val="single" w:sz="20" w:space="1" w:color="000080"/>
          <w:right w:val="nil"/>
          <w:between w:val="nil"/>
        </w:pBdr>
        <w:spacing w:before="320" w:after="160"/>
        <w:rPr>
          <w:b/>
          <w:color w:val="333399"/>
          <w:sz w:val="28"/>
          <w:szCs w:val="28"/>
        </w:rPr>
      </w:pPr>
      <w:bookmarkStart w:id="3" w:name="_heading=h.7zzi7lwthu3g" w:colFirst="0" w:colLast="0"/>
      <w:bookmarkEnd w:id="3"/>
      <w:r>
        <w:rPr>
          <w:b/>
          <w:color w:val="333399"/>
          <w:sz w:val="28"/>
          <w:szCs w:val="28"/>
        </w:rPr>
        <w:lastRenderedPageBreak/>
        <w:t>Περιεχόμενα</w:t>
      </w:r>
    </w:p>
    <w:sdt>
      <w:sdtPr>
        <w:id w:val="-1042747362"/>
        <w:docPartObj>
          <w:docPartGallery w:val="Table of Contents"/>
          <w:docPartUnique/>
        </w:docPartObj>
      </w:sdtPr>
      <w:sdtEndPr>
        <w:rPr>
          <w:b w:val="0"/>
          <w:bCs w:val="0"/>
          <w:caps w:val="0"/>
          <w:sz w:val="22"/>
          <w:szCs w:val="24"/>
        </w:rPr>
      </w:sdtEndPr>
      <w:sdtContent>
        <w:p w14:paraId="003A04A1" w14:textId="611DEFC6" w:rsidR="003E2F42" w:rsidRDefault="00C61F0A">
          <w:pPr>
            <w:pStyle w:val="TOC1"/>
            <w:tabs>
              <w:tab w:val="left" w:pos="440"/>
              <w:tab w:val="right" w:pos="10618"/>
            </w:tabs>
            <w:rPr>
              <w:rFonts w:asciiTheme="minorHAnsi" w:eastAsiaTheme="minorEastAsia" w:hAnsiTheme="minorHAnsi" w:cstheme="minorBidi"/>
              <w:b w:val="0"/>
              <w:bCs w:val="0"/>
              <w:caps w:val="0"/>
              <w:noProof/>
              <w:sz w:val="22"/>
              <w:szCs w:val="22"/>
              <w:lang w:val="en-US" w:eastAsia="en-US"/>
            </w:rPr>
          </w:pPr>
          <w:r>
            <w:fldChar w:fldCharType="begin"/>
          </w:r>
          <w:r>
            <w:instrText xml:space="preserve"> TOC \h \u \z \t "Heading 1,1,Heading 2,2,Heading 3,3,Heading 4,4,"</w:instrText>
          </w:r>
          <w:r>
            <w:fldChar w:fldCharType="separate"/>
          </w:r>
          <w:hyperlink w:anchor="_Toc201750817" w:history="1">
            <w:r w:rsidR="003E2F42" w:rsidRPr="00D10E47">
              <w:rPr>
                <w:rStyle w:val="Hyperlink"/>
                <w:noProof/>
              </w:rPr>
              <w:t>1.</w:t>
            </w:r>
            <w:r w:rsidR="003E2F42">
              <w:rPr>
                <w:rFonts w:asciiTheme="minorHAnsi" w:eastAsiaTheme="minorEastAsia" w:hAnsiTheme="minorHAnsi" w:cstheme="minorBidi"/>
                <w:b w:val="0"/>
                <w:bCs w:val="0"/>
                <w:caps w:val="0"/>
                <w:noProof/>
                <w:sz w:val="22"/>
                <w:szCs w:val="22"/>
                <w:lang w:val="en-US" w:eastAsia="en-US"/>
              </w:rPr>
              <w:tab/>
            </w:r>
            <w:r w:rsidR="003E2F42" w:rsidRPr="00D10E47">
              <w:rPr>
                <w:rStyle w:val="Hyperlink"/>
                <w:noProof/>
              </w:rPr>
              <w:t>ΑΝΑΘΕΤΟΥΣΑ ΑΡΧΗ ΚΑΙ ΑΝΤΙΚΕΙΜΕΝΟ ΣΥΜΒΑΣΗΣ</w:t>
            </w:r>
            <w:r w:rsidR="003E2F42">
              <w:rPr>
                <w:noProof/>
                <w:webHidden/>
              </w:rPr>
              <w:tab/>
            </w:r>
            <w:r w:rsidR="003E2F42">
              <w:rPr>
                <w:noProof/>
                <w:webHidden/>
              </w:rPr>
              <w:fldChar w:fldCharType="begin"/>
            </w:r>
            <w:r w:rsidR="003E2F42">
              <w:rPr>
                <w:noProof/>
                <w:webHidden/>
              </w:rPr>
              <w:instrText xml:space="preserve"> PAGEREF _Toc201750817 \h </w:instrText>
            </w:r>
            <w:r w:rsidR="003E2F42">
              <w:rPr>
                <w:noProof/>
                <w:webHidden/>
              </w:rPr>
            </w:r>
            <w:r w:rsidR="003E2F42">
              <w:rPr>
                <w:noProof/>
                <w:webHidden/>
              </w:rPr>
              <w:fldChar w:fldCharType="separate"/>
            </w:r>
            <w:r w:rsidR="003E2F42">
              <w:rPr>
                <w:noProof/>
                <w:webHidden/>
              </w:rPr>
              <w:t>4</w:t>
            </w:r>
            <w:r w:rsidR="003E2F42">
              <w:rPr>
                <w:noProof/>
                <w:webHidden/>
              </w:rPr>
              <w:fldChar w:fldCharType="end"/>
            </w:r>
          </w:hyperlink>
        </w:p>
        <w:p w14:paraId="4CD04065" w14:textId="06C661CA"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18" w:history="1">
            <w:r w:rsidRPr="00D10E47">
              <w:rPr>
                <w:rStyle w:val="Hyperlink"/>
                <w:noProof/>
              </w:rPr>
              <w:t>1.1</w:t>
            </w:r>
            <w:r>
              <w:rPr>
                <w:rFonts w:asciiTheme="minorHAnsi" w:eastAsiaTheme="minorEastAsia" w:hAnsiTheme="minorHAnsi" w:cstheme="minorBidi"/>
                <w:smallCaps w:val="0"/>
                <w:noProof/>
                <w:sz w:val="22"/>
                <w:szCs w:val="22"/>
                <w:lang w:val="en-US" w:eastAsia="en-US"/>
              </w:rPr>
              <w:tab/>
            </w:r>
            <w:r w:rsidRPr="00D10E47">
              <w:rPr>
                <w:rStyle w:val="Hyperlink"/>
                <w:noProof/>
              </w:rPr>
              <w:t>Στοιχεία Αναθέτουσας Αρχής</w:t>
            </w:r>
            <w:r>
              <w:rPr>
                <w:noProof/>
                <w:webHidden/>
              </w:rPr>
              <w:tab/>
            </w:r>
            <w:r>
              <w:rPr>
                <w:noProof/>
                <w:webHidden/>
              </w:rPr>
              <w:fldChar w:fldCharType="begin"/>
            </w:r>
            <w:r>
              <w:rPr>
                <w:noProof/>
                <w:webHidden/>
              </w:rPr>
              <w:instrText xml:space="preserve"> PAGEREF _Toc201750818 \h </w:instrText>
            </w:r>
            <w:r>
              <w:rPr>
                <w:noProof/>
                <w:webHidden/>
              </w:rPr>
            </w:r>
            <w:r>
              <w:rPr>
                <w:noProof/>
                <w:webHidden/>
              </w:rPr>
              <w:fldChar w:fldCharType="separate"/>
            </w:r>
            <w:r>
              <w:rPr>
                <w:noProof/>
                <w:webHidden/>
              </w:rPr>
              <w:t>4</w:t>
            </w:r>
            <w:r>
              <w:rPr>
                <w:noProof/>
                <w:webHidden/>
              </w:rPr>
              <w:fldChar w:fldCharType="end"/>
            </w:r>
          </w:hyperlink>
        </w:p>
        <w:p w14:paraId="6C434D77" w14:textId="740723D5"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19" w:history="1">
            <w:r w:rsidRPr="00D10E47">
              <w:rPr>
                <w:rStyle w:val="Hyperlink"/>
                <w:noProof/>
                <w:lang w:val="el-GR"/>
              </w:rPr>
              <w:t>1.2</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Στοιχεία Διαδικασίας-Χρηματοδότηση</w:t>
            </w:r>
            <w:r>
              <w:rPr>
                <w:noProof/>
                <w:webHidden/>
              </w:rPr>
              <w:tab/>
            </w:r>
            <w:r>
              <w:rPr>
                <w:noProof/>
                <w:webHidden/>
              </w:rPr>
              <w:fldChar w:fldCharType="begin"/>
            </w:r>
            <w:r>
              <w:rPr>
                <w:noProof/>
                <w:webHidden/>
              </w:rPr>
              <w:instrText xml:space="preserve"> PAGEREF _Toc201750819 \h </w:instrText>
            </w:r>
            <w:r>
              <w:rPr>
                <w:noProof/>
                <w:webHidden/>
              </w:rPr>
            </w:r>
            <w:r>
              <w:rPr>
                <w:noProof/>
                <w:webHidden/>
              </w:rPr>
              <w:fldChar w:fldCharType="separate"/>
            </w:r>
            <w:r>
              <w:rPr>
                <w:noProof/>
                <w:webHidden/>
              </w:rPr>
              <w:t>4</w:t>
            </w:r>
            <w:r>
              <w:rPr>
                <w:noProof/>
                <w:webHidden/>
              </w:rPr>
              <w:fldChar w:fldCharType="end"/>
            </w:r>
          </w:hyperlink>
        </w:p>
        <w:p w14:paraId="6CFFB03C" w14:textId="70E40D0D"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20" w:history="1">
            <w:r w:rsidRPr="00D10E47">
              <w:rPr>
                <w:rStyle w:val="Hyperlink"/>
                <w:noProof/>
                <w:lang w:val="el-GR"/>
              </w:rPr>
              <w:t>1.3</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_Toc201750820 \h </w:instrText>
            </w:r>
            <w:r>
              <w:rPr>
                <w:noProof/>
                <w:webHidden/>
              </w:rPr>
            </w:r>
            <w:r>
              <w:rPr>
                <w:noProof/>
                <w:webHidden/>
              </w:rPr>
              <w:fldChar w:fldCharType="separate"/>
            </w:r>
            <w:r>
              <w:rPr>
                <w:noProof/>
                <w:webHidden/>
              </w:rPr>
              <w:t>5</w:t>
            </w:r>
            <w:r>
              <w:rPr>
                <w:noProof/>
                <w:webHidden/>
              </w:rPr>
              <w:fldChar w:fldCharType="end"/>
            </w:r>
          </w:hyperlink>
        </w:p>
        <w:p w14:paraId="2818DE1E" w14:textId="3975E371"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21" w:history="1">
            <w:r w:rsidRPr="00D10E47">
              <w:rPr>
                <w:rStyle w:val="Hyperlink"/>
                <w:noProof/>
                <w:lang w:val="el-GR"/>
              </w:rPr>
              <w:t>1.4</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Θεσμικό πλαίσιο</w:t>
            </w:r>
            <w:r>
              <w:rPr>
                <w:noProof/>
                <w:webHidden/>
              </w:rPr>
              <w:tab/>
            </w:r>
            <w:r>
              <w:rPr>
                <w:noProof/>
                <w:webHidden/>
              </w:rPr>
              <w:fldChar w:fldCharType="begin"/>
            </w:r>
            <w:r>
              <w:rPr>
                <w:noProof/>
                <w:webHidden/>
              </w:rPr>
              <w:instrText xml:space="preserve"> PAGEREF _Toc201750821 \h </w:instrText>
            </w:r>
            <w:r>
              <w:rPr>
                <w:noProof/>
                <w:webHidden/>
              </w:rPr>
            </w:r>
            <w:r>
              <w:rPr>
                <w:noProof/>
                <w:webHidden/>
              </w:rPr>
              <w:fldChar w:fldCharType="separate"/>
            </w:r>
            <w:r>
              <w:rPr>
                <w:noProof/>
                <w:webHidden/>
              </w:rPr>
              <w:t>6</w:t>
            </w:r>
            <w:r>
              <w:rPr>
                <w:noProof/>
                <w:webHidden/>
              </w:rPr>
              <w:fldChar w:fldCharType="end"/>
            </w:r>
          </w:hyperlink>
        </w:p>
        <w:p w14:paraId="5D0DE32A" w14:textId="06B3F7DD"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22" w:history="1">
            <w:r w:rsidRPr="00D10E47">
              <w:rPr>
                <w:rStyle w:val="Hyperlink"/>
                <w:noProof/>
                <w:lang w:val="el-GR"/>
              </w:rPr>
              <w:t>1.5</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Προθεσμία παραλαβής προσφορών</w:t>
            </w:r>
            <w:r>
              <w:rPr>
                <w:noProof/>
                <w:webHidden/>
              </w:rPr>
              <w:tab/>
            </w:r>
            <w:r>
              <w:rPr>
                <w:noProof/>
                <w:webHidden/>
              </w:rPr>
              <w:fldChar w:fldCharType="begin"/>
            </w:r>
            <w:r>
              <w:rPr>
                <w:noProof/>
                <w:webHidden/>
              </w:rPr>
              <w:instrText xml:space="preserve"> PAGEREF _Toc201750822 \h </w:instrText>
            </w:r>
            <w:r>
              <w:rPr>
                <w:noProof/>
                <w:webHidden/>
              </w:rPr>
            </w:r>
            <w:r>
              <w:rPr>
                <w:noProof/>
                <w:webHidden/>
              </w:rPr>
              <w:fldChar w:fldCharType="separate"/>
            </w:r>
            <w:r>
              <w:rPr>
                <w:noProof/>
                <w:webHidden/>
              </w:rPr>
              <w:t>8</w:t>
            </w:r>
            <w:r>
              <w:rPr>
                <w:noProof/>
                <w:webHidden/>
              </w:rPr>
              <w:fldChar w:fldCharType="end"/>
            </w:r>
          </w:hyperlink>
        </w:p>
        <w:p w14:paraId="78D099EC" w14:textId="265A1C94"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23" w:history="1">
            <w:r w:rsidRPr="00D10E47">
              <w:rPr>
                <w:rStyle w:val="Hyperlink"/>
                <w:noProof/>
                <w:lang w:val="el-GR"/>
              </w:rPr>
              <w:t>1.6</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Δημοσιότητα</w:t>
            </w:r>
            <w:r>
              <w:rPr>
                <w:noProof/>
                <w:webHidden/>
              </w:rPr>
              <w:tab/>
            </w:r>
            <w:r>
              <w:rPr>
                <w:noProof/>
                <w:webHidden/>
              </w:rPr>
              <w:fldChar w:fldCharType="begin"/>
            </w:r>
            <w:r>
              <w:rPr>
                <w:noProof/>
                <w:webHidden/>
              </w:rPr>
              <w:instrText xml:space="preserve"> PAGEREF _Toc201750823 \h </w:instrText>
            </w:r>
            <w:r>
              <w:rPr>
                <w:noProof/>
                <w:webHidden/>
              </w:rPr>
            </w:r>
            <w:r>
              <w:rPr>
                <w:noProof/>
                <w:webHidden/>
              </w:rPr>
              <w:fldChar w:fldCharType="separate"/>
            </w:r>
            <w:r>
              <w:rPr>
                <w:noProof/>
                <w:webHidden/>
              </w:rPr>
              <w:t>9</w:t>
            </w:r>
            <w:r>
              <w:rPr>
                <w:noProof/>
                <w:webHidden/>
              </w:rPr>
              <w:fldChar w:fldCharType="end"/>
            </w:r>
          </w:hyperlink>
        </w:p>
        <w:p w14:paraId="75ADE080" w14:textId="6135A79C"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24" w:history="1">
            <w:r w:rsidRPr="00D10E47">
              <w:rPr>
                <w:rStyle w:val="Hyperlink"/>
                <w:noProof/>
                <w:lang w:val="el-GR"/>
              </w:rPr>
              <w:t>1.7</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Αρχές εφαρμοζόμενες στη διαδικασία σύναψης</w:t>
            </w:r>
            <w:r>
              <w:rPr>
                <w:noProof/>
                <w:webHidden/>
              </w:rPr>
              <w:tab/>
            </w:r>
            <w:r>
              <w:rPr>
                <w:noProof/>
                <w:webHidden/>
              </w:rPr>
              <w:fldChar w:fldCharType="begin"/>
            </w:r>
            <w:r>
              <w:rPr>
                <w:noProof/>
                <w:webHidden/>
              </w:rPr>
              <w:instrText xml:space="preserve"> PAGEREF _Toc201750824 \h </w:instrText>
            </w:r>
            <w:r>
              <w:rPr>
                <w:noProof/>
                <w:webHidden/>
              </w:rPr>
            </w:r>
            <w:r>
              <w:rPr>
                <w:noProof/>
                <w:webHidden/>
              </w:rPr>
              <w:fldChar w:fldCharType="separate"/>
            </w:r>
            <w:r>
              <w:rPr>
                <w:noProof/>
                <w:webHidden/>
              </w:rPr>
              <w:t>10</w:t>
            </w:r>
            <w:r>
              <w:rPr>
                <w:noProof/>
                <w:webHidden/>
              </w:rPr>
              <w:fldChar w:fldCharType="end"/>
            </w:r>
          </w:hyperlink>
        </w:p>
        <w:p w14:paraId="2A8A92C0" w14:textId="575DE6FF" w:rsidR="003E2F42" w:rsidRDefault="003E2F42">
          <w:pPr>
            <w:pStyle w:val="TOC1"/>
            <w:tabs>
              <w:tab w:val="left" w:pos="440"/>
              <w:tab w:val="right" w:pos="10618"/>
            </w:tabs>
            <w:rPr>
              <w:rFonts w:asciiTheme="minorHAnsi" w:eastAsiaTheme="minorEastAsia" w:hAnsiTheme="minorHAnsi" w:cstheme="minorBidi"/>
              <w:b w:val="0"/>
              <w:bCs w:val="0"/>
              <w:caps w:val="0"/>
              <w:noProof/>
              <w:sz w:val="22"/>
              <w:szCs w:val="22"/>
              <w:lang w:val="en-US" w:eastAsia="en-US"/>
            </w:rPr>
          </w:pPr>
          <w:hyperlink w:anchor="_Toc201750825" w:history="1">
            <w:r w:rsidRPr="00D10E47">
              <w:rPr>
                <w:rStyle w:val="Hyperlink"/>
                <w:noProof/>
                <w:lang w:val="el-GR"/>
              </w:rPr>
              <w:t>2.</w:t>
            </w:r>
            <w:r>
              <w:rPr>
                <w:rFonts w:asciiTheme="minorHAnsi" w:eastAsiaTheme="minorEastAsia" w:hAnsiTheme="minorHAnsi" w:cstheme="minorBidi"/>
                <w:b w:val="0"/>
                <w:bCs w:val="0"/>
                <w:caps w:val="0"/>
                <w:noProof/>
                <w:sz w:val="22"/>
                <w:szCs w:val="22"/>
                <w:lang w:val="en-US" w:eastAsia="en-US"/>
              </w:rPr>
              <w:tab/>
            </w:r>
            <w:r w:rsidRPr="00D10E47">
              <w:rPr>
                <w:rStyle w:val="Hyperlink"/>
                <w:noProof/>
                <w:lang w:val="el-GR"/>
              </w:rPr>
              <w:t>ΓΕΝΙΚΟΙ ΚΑΙ ΕΙΔΙΚΟΙ ΟΡΟΙ ΣΥΜΜΕΤΟΧΗΣ</w:t>
            </w:r>
            <w:r>
              <w:rPr>
                <w:noProof/>
                <w:webHidden/>
              </w:rPr>
              <w:tab/>
            </w:r>
            <w:r>
              <w:rPr>
                <w:noProof/>
                <w:webHidden/>
              </w:rPr>
              <w:fldChar w:fldCharType="begin"/>
            </w:r>
            <w:r>
              <w:rPr>
                <w:noProof/>
                <w:webHidden/>
              </w:rPr>
              <w:instrText xml:space="preserve"> PAGEREF _Toc201750825 \h </w:instrText>
            </w:r>
            <w:r>
              <w:rPr>
                <w:noProof/>
                <w:webHidden/>
              </w:rPr>
            </w:r>
            <w:r>
              <w:rPr>
                <w:noProof/>
                <w:webHidden/>
              </w:rPr>
              <w:fldChar w:fldCharType="separate"/>
            </w:r>
            <w:r>
              <w:rPr>
                <w:noProof/>
                <w:webHidden/>
              </w:rPr>
              <w:t>11</w:t>
            </w:r>
            <w:r>
              <w:rPr>
                <w:noProof/>
                <w:webHidden/>
              </w:rPr>
              <w:fldChar w:fldCharType="end"/>
            </w:r>
          </w:hyperlink>
        </w:p>
        <w:p w14:paraId="212C9A28" w14:textId="2B4C59DB"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26" w:history="1">
            <w:r w:rsidRPr="00D10E47">
              <w:rPr>
                <w:rStyle w:val="Hyperlink"/>
                <w:noProof/>
                <w:lang w:val="el-GR"/>
              </w:rPr>
              <w:t>2.1</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Γενικές Πληροφορίες</w:t>
            </w:r>
            <w:r>
              <w:rPr>
                <w:noProof/>
                <w:webHidden/>
              </w:rPr>
              <w:tab/>
            </w:r>
            <w:r>
              <w:rPr>
                <w:noProof/>
                <w:webHidden/>
              </w:rPr>
              <w:fldChar w:fldCharType="begin"/>
            </w:r>
            <w:r>
              <w:rPr>
                <w:noProof/>
                <w:webHidden/>
              </w:rPr>
              <w:instrText xml:space="preserve"> PAGEREF _Toc201750826 \h </w:instrText>
            </w:r>
            <w:r>
              <w:rPr>
                <w:noProof/>
                <w:webHidden/>
              </w:rPr>
            </w:r>
            <w:r>
              <w:rPr>
                <w:noProof/>
                <w:webHidden/>
              </w:rPr>
              <w:fldChar w:fldCharType="separate"/>
            </w:r>
            <w:r>
              <w:rPr>
                <w:noProof/>
                <w:webHidden/>
              </w:rPr>
              <w:t>11</w:t>
            </w:r>
            <w:r>
              <w:rPr>
                <w:noProof/>
                <w:webHidden/>
              </w:rPr>
              <w:fldChar w:fldCharType="end"/>
            </w:r>
          </w:hyperlink>
        </w:p>
        <w:p w14:paraId="4722B22B" w14:textId="6B97F047"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27" w:history="1">
            <w:r w:rsidRPr="00D10E47">
              <w:rPr>
                <w:rStyle w:val="Hyperlink"/>
                <w:noProof/>
                <w:lang w:val="el-GR"/>
              </w:rPr>
              <w:t>2.1.1</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Έγγραφα της σύμβασης</w:t>
            </w:r>
            <w:r>
              <w:rPr>
                <w:noProof/>
                <w:webHidden/>
              </w:rPr>
              <w:tab/>
            </w:r>
            <w:r>
              <w:rPr>
                <w:noProof/>
                <w:webHidden/>
              </w:rPr>
              <w:fldChar w:fldCharType="begin"/>
            </w:r>
            <w:r>
              <w:rPr>
                <w:noProof/>
                <w:webHidden/>
              </w:rPr>
              <w:instrText xml:space="preserve"> PAGEREF _Toc201750827 \h </w:instrText>
            </w:r>
            <w:r>
              <w:rPr>
                <w:noProof/>
                <w:webHidden/>
              </w:rPr>
            </w:r>
            <w:r>
              <w:rPr>
                <w:noProof/>
                <w:webHidden/>
              </w:rPr>
              <w:fldChar w:fldCharType="separate"/>
            </w:r>
            <w:r>
              <w:rPr>
                <w:noProof/>
                <w:webHidden/>
              </w:rPr>
              <w:t>11</w:t>
            </w:r>
            <w:r>
              <w:rPr>
                <w:noProof/>
                <w:webHidden/>
              </w:rPr>
              <w:fldChar w:fldCharType="end"/>
            </w:r>
          </w:hyperlink>
        </w:p>
        <w:p w14:paraId="1919F9F5" w14:textId="2F050D07"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28" w:history="1">
            <w:r w:rsidRPr="00D10E47">
              <w:rPr>
                <w:rStyle w:val="Hyperlink"/>
                <w:noProof/>
                <w:lang w:val="el-GR"/>
              </w:rPr>
              <w:t>2.1.2</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Επικοινωνία - Πρόσβαση στα έγγραφα της Σύμβασης</w:t>
            </w:r>
            <w:r>
              <w:rPr>
                <w:noProof/>
                <w:webHidden/>
              </w:rPr>
              <w:tab/>
            </w:r>
            <w:r>
              <w:rPr>
                <w:noProof/>
                <w:webHidden/>
              </w:rPr>
              <w:fldChar w:fldCharType="begin"/>
            </w:r>
            <w:r>
              <w:rPr>
                <w:noProof/>
                <w:webHidden/>
              </w:rPr>
              <w:instrText xml:space="preserve"> PAGEREF _Toc201750828 \h </w:instrText>
            </w:r>
            <w:r>
              <w:rPr>
                <w:noProof/>
                <w:webHidden/>
              </w:rPr>
            </w:r>
            <w:r>
              <w:rPr>
                <w:noProof/>
                <w:webHidden/>
              </w:rPr>
              <w:fldChar w:fldCharType="separate"/>
            </w:r>
            <w:r>
              <w:rPr>
                <w:noProof/>
                <w:webHidden/>
              </w:rPr>
              <w:t>11</w:t>
            </w:r>
            <w:r>
              <w:rPr>
                <w:noProof/>
                <w:webHidden/>
              </w:rPr>
              <w:fldChar w:fldCharType="end"/>
            </w:r>
          </w:hyperlink>
        </w:p>
        <w:p w14:paraId="1496F9C8" w14:textId="369CE7EC"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29" w:history="1">
            <w:r w:rsidRPr="00D10E47">
              <w:rPr>
                <w:rStyle w:val="Hyperlink"/>
                <w:noProof/>
                <w:lang w:val="el-GR"/>
              </w:rPr>
              <w:t>2.1.3</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Παροχή Διευκρινίσεων</w:t>
            </w:r>
            <w:r>
              <w:rPr>
                <w:noProof/>
                <w:webHidden/>
              </w:rPr>
              <w:tab/>
            </w:r>
            <w:r>
              <w:rPr>
                <w:noProof/>
                <w:webHidden/>
              </w:rPr>
              <w:fldChar w:fldCharType="begin"/>
            </w:r>
            <w:r>
              <w:rPr>
                <w:noProof/>
                <w:webHidden/>
              </w:rPr>
              <w:instrText xml:space="preserve"> PAGEREF _Toc201750829 \h </w:instrText>
            </w:r>
            <w:r>
              <w:rPr>
                <w:noProof/>
                <w:webHidden/>
              </w:rPr>
            </w:r>
            <w:r>
              <w:rPr>
                <w:noProof/>
                <w:webHidden/>
              </w:rPr>
              <w:fldChar w:fldCharType="separate"/>
            </w:r>
            <w:r>
              <w:rPr>
                <w:noProof/>
                <w:webHidden/>
              </w:rPr>
              <w:t>11</w:t>
            </w:r>
            <w:r>
              <w:rPr>
                <w:noProof/>
                <w:webHidden/>
              </w:rPr>
              <w:fldChar w:fldCharType="end"/>
            </w:r>
          </w:hyperlink>
        </w:p>
        <w:p w14:paraId="7EF935F5" w14:textId="49F82261"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30" w:history="1">
            <w:r w:rsidRPr="00D10E47">
              <w:rPr>
                <w:rStyle w:val="Hyperlink"/>
                <w:noProof/>
                <w:lang w:val="el-GR"/>
              </w:rPr>
              <w:t>2.1.4</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Γλώσσα</w:t>
            </w:r>
            <w:r>
              <w:rPr>
                <w:noProof/>
                <w:webHidden/>
              </w:rPr>
              <w:tab/>
            </w:r>
            <w:r>
              <w:rPr>
                <w:noProof/>
                <w:webHidden/>
              </w:rPr>
              <w:fldChar w:fldCharType="begin"/>
            </w:r>
            <w:r>
              <w:rPr>
                <w:noProof/>
                <w:webHidden/>
              </w:rPr>
              <w:instrText xml:space="preserve"> PAGEREF _Toc201750830 \h </w:instrText>
            </w:r>
            <w:r>
              <w:rPr>
                <w:noProof/>
                <w:webHidden/>
              </w:rPr>
            </w:r>
            <w:r>
              <w:rPr>
                <w:noProof/>
                <w:webHidden/>
              </w:rPr>
              <w:fldChar w:fldCharType="separate"/>
            </w:r>
            <w:r>
              <w:rPr>
                <w:noProof/>
                <w:webHidden/>
              </w:rPr>
              <w:t>12</w:t>
            </w:r>
            <w:r>
              <w:rPr>
                <w:noProof/>
                <w:webHidden/>
              </w:rPr>
              <w:fldChar w:fldCharType="end"/>
            </w:r>
          </w:hyperlink>
        </w:p>
        <w:p w14:paraId="39980312" w14:textId="7E21AC4D"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31" w:history="1">
            <w:r w:rsidRPr="00D10E47">
              <w:rPr>
                <w:rStyle w:val="Hyperlink"/>
                <w:noProof/>
                <w:lang w:val="el-GR"/>
              </w:rPr>
              <w:t>2.1.5</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Εγγυήσεις</w:t>
            </w:r>
            <w:r>
              <w:rPr>
                <w:noProof/>
                <w:webHidden/>
              </w:rPr>
              <w:tab/>
            </w:r>
            <w:r>
              <w:rPr>
                <w:noProof/>
                <w:webHidden/>
              </w:rPr>
              <w:fldChar w:fldCharType="begin"/>
            </w:r>
            <w:r>
              <w:rPr>
                <w:noProof/>
                <w:webHidden/>
              </w:rPr>
              <w:instrText xml:space="preserve"> PAGEREF _Toc201750831 \h </w:instrText>
            </w:r>
            <w:r>
              <w:rPr>
                <w:noProof/>
                <w:webHidden/>
              </w:rPr>
            </w:r>
            <w:r>
              <w:rPr>
                <w:noProof/>
                <w:webHidden/>
              </w:rPr>
              <w:fldChar w:fldCharType="separate"/>
            </w:r>
            <w:r>
              <w:rPr>
                <w:noProof/>
                <w:webHidden/>
              </w:rPr>
              <w:t>12</w:t>
            </w:r>
            <w:r>
              <w:rPr>
                <w:noProof/>
                <w:webHidden/>
              </w:rPr>
              <w:fldChar w:fldCharType="end"/>
            </w:r>
          </w:hyperlink>
        </w:p>
        <w:p w14:paraId="17BAA82D" w14:textId="05206ACA"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32" w:history="1">
            <w:r w:rsidRPr="00D10E47">
              <w:rPr>
                <w:rStyle w:val="Hyperlink"/>
                <w:noProof/>
                <w:lang w:val="el-GR"/>
              </w:rPr>
              <w:t>2.1.6</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Προστασία Προσωπικών Δεδομένων</w:t>
            </w:r>
            <w:r>
              <w:rPr>
                <w:noProof/>
                <w:webHidden/>
              </w:rPr>
              <w:tab/>
            </w:r>
            <w:r>
              <w:rPr>
                <w:noProof/>
                <w:webHidden/>
              </w:rPr>
              <w:fldChar w:fldCharType="begin"/>
            </w:r>
            <w:r>
              <w:rPr>
                <w:noProof/>
                <w:webHidden/>
              </w:rPr>
              <w:instrText xml:space="preserve"> PAGEREF _Toc201750832 \h </w:instrText>
            </w:r>
            <w:r>
              <w:rPr>
                <w:noProof/>
                <w:webHidden/>
              </w:rPr>
            </w:r>
            <w:r>
              <w:rPr>
                <w:noProof/>
                <w:webHidden/>
              </w:rPr>
              <w:fldChar w:fldCharType="separate"/>
            </w:r>
            <w:r>
              <w:rPr>
                <w:noProof/>
                <w:webHidden/>
              </w:rPr>
              <w:t>13</w:t>
            </w:r>
            <w:r>
              <w:rPr>
                <w:noProof/>
                <w:webHidden/>
              </w:rPr>
              <w:fldChar w:fldCharType="end"/>
            </w:r>
          </w:hyperlink>
        </w:p>
        <w:p w14:paraId="6ED289A1" w14:textId="2E416A55"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33" w:history="1">
            <w:r w:rsidRPr="00D10E47">
              <w:rPr>
                <w:rStyle w:val="Hyperlink"/>
                <w:noProof/>
                <w:lang w:val="el-GR"/>
              </w:rPr>
              <w:t>2.2</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_Toc201750833 \h </w:instrText>
            </w:r>
            <w:r>
              <w:rPr>
                <w:noProof/>
                <w:webHidden/>
              </w:rPr>
            </w:r>
            <w:r>
              <w:rPr>
                <w:noProof/>
                <w:webHidden/>
              </w:rPr>
              <w:fldChar w:fldCharType="separate"/>
            </w:r>
            <w:r>
              <w:rPr>
                <w:noProof/>
                <w:webHidden/>
              </w:rPr>
              <w:t>13</w:t>
            </w:r>
            <w:r>
              <w:rPr>
                <w:noProof/>
                <w:webHidden/>
              </w:rPr>
              <w:fldChar w:fldCharType="end"/>
            </w:r>
          </w:hyperlink>
        </w:p>
        <w:p w14:paraId="1DF6EA0A" w14:textId="1B6B88F0"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34" w:history="1">
            <w:r w:rsidRPr="00D10E47">
              <w:rPr>
                <w:rStyle w:val="Hyperlink"/>
                <w:noProof/>
                <w:lang w:val="el-GR"/>
              </w:rPr>
              <w:t>2.2.1</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Δικαίωμα συμμετοχής</w:t>
            </w:r>
            <w:r>
              <w:rPr>
                <w:noProof/>
                <w:webHidden/>
              </w:rPr>
              <w:tab/>
            </w:r>
            <w:r>
              <w:rPr>
                <w:noProof/>
                <w:webHidden/>
              </w:rPr>
              <w:fldChar w:fldCharType="begin"/>
            </w:r>
            <w:r>
              <w:rPr>
                <w:noProof/>
                <w:webHidden/>
              </w:rPr>
              <w:instrText xml:space="preserve"> PAGEREF _Toc201750834 \h </w:instrText>
            </w:r>
            <w:r>
              <w:rPr>
                <w:noProof/>
                <w:webHidden/>
              </w:rPr>
            </w:r>
            <w:r>
              <w:rPr>
                <w:noProof/>
                <w:webHidden/>
              </w:rPr>
              <w:fldChar w:fldCharType="separate"/>
            </w:r>
            <w:r>
              <w:rPr>
                <w:noProof/>
                <w:webHidden/>
              </w:rPr>
              <w:t>13</w:t>
            </w:r>
            <w:r>
              <w:rPr>
                <w:noProof/>
                <w:webHidden/>
              </w:rPr>
              <w:fldChar w:fldCharType="end"/>
            </w:r>
          </w:hyperlink>
        </w:p>
        <w:p w14:paraId="247D418C" w14:textId="71CF2354"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35" w:history="1">
            <w:r w:rsidRPr="00D10E47">
              <w:rPr>
                <w:rStyle w:val="Hyperlink"/>
                <w:noProof/>
                <w:lang w:val="el-GR"/>
              </w:rPr>
              <w:t>2.2.2</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Εγγύηση συμμετοχής</w:t>
            </w:r>
            <w:r>
              <w:rPr>
                <w:noProof/>
                <w:webHidden/>
              </w:rPr>
              <w:tab/>
            </w:r>
            <w:r>
              <w:rPr>
                <w:noProof/>
                <w:webHidden/>
              </w:rPr>
              <w:fldChar w:fldCharType="begin"/>
            </w:r>
            <w:r>
              <w:rPr>
                <w:noProof/>
                <w:webHidden/>
              </w:rPr>
              <w:instrText xml:space="preserve"> PAGEREF _Toc201750835 \h </w:instrText>
            </w:r>
            <w:r>
              <w:rPr>
                <w:noProof/>
                <w:webHidden/>
              </w:rPr>
            </w:r>
            <w:r>
              <w:rPr>
                <w:noProof/>
                <w:webHidden/>
              </w:rPr>
              <w:fldChar w:fldCharType="separate"/>
            </w:r>
            <w:r>
              <w:rPr>
                <w:noProof/>
                <w:webHidden/>
              </w:rPr>
              <w:t>14</w:t>
            </w:r>
            <w:r>
              <w:rPr>
                <w:noProof/>
                <w:webHidden/>
              </w:rPr>
              <w:fldChar w:fldCharType="end"/>
            </w:r>
          </w:hyperlink>
        </w:p>
        <w:p w14:paraId="74486F5F" w14:textId="49C8754D"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36" w:history="1">
            <w:r w:rsidRPr="00D10E47">
              <w:rPr>
                <w:rStyle w:val="Hyperlink"/>
                <w:noProof/>
                <w:lang w:val="el-GR"/>
              </w:rPr>
              <w:t>2.2.3</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Λόγοι αποκλεισμού</w:t>
            </w:r>
            <w:r>
              <w:rPr>
                <w:noProof/>
                <w:webHidden/>
              </w:rPr>
              <w:tab/>
            </w:r>
            <w:r>
              <w:rPr>
                <w:noProof/>
                <w:webHidden/>
              </w:rPr>
              <w:fldChar w:fldCharType="begin"/>
            </w:r>
            <w:r>
              <w:rPr>
                <w:noProof/>
                <w:webHidden/>
              </w:rPr>
              <w:instrText xml:space="preserve"> PAGEREF _Toc201750836 \h </w:instrText>
            </w:r>
            <w:r>
              <w:rPr>
                <w:noProof/>
                <w:webHidden/>
              </w:rPr>
            </w:r>
            <w:r>
              <w:rPr>
                <w:noProof/>
                <w:webHidden/>
              </w:rPr>
              <w:fldChar w:fldCharType="separate"/>
            </w:r>
            <w:r>
              <w:rPr>
                <w:noProof/>
                <w:webHidden/>
              </w:rPr>
              <w:t>15</w:t>
            </w:r>
            <w:r>
              <w:rPr>
                <w:noProof/>
                <w:webHidden/>
              </w:rPr>
              <w:fldChar w:fldCharType="end"/>
            </w:r>
          </w:hyperlink>
        </w:p>
        <w:p w14:paraId="19E595B6" w14:textId="139C8437"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37" w:history="1">
            <w:r w:rsidRPr="00D10E47">
              <w:rPr>
                <w:rStyle w:val="Hyperlink"/>
                <w:noProof/>
                <w:lang w:val="el-GR"/>
              </w:rPr>
              <w:t>2.2.4</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Καταλληλότητα άσκησης επαγγελματικής δραστηριότητας</w:t>
            </w:r>
            <w:r>
              <w:rPr>
                <w:noProof/>
                <w:webHidden/>
              </w:rPr>
              <w:tab/>
            </w:r>
            <w:r>
              <w:rPr>
                <w:noProof/>
                <w:webHidden/>
              </w:rPr>
              <w:fldChar w:fldCharType="begin"/>
            </w:r>
            <w:r>
              <w:rPr>
                <w:noProof/>
                <w:webHidden/>
              </w:rPr>
              <w:instrText xml:space="preserve"> PAGEREF _Toc201750837 \h </w:instrText>
            </w:r>
            <w:r>
              <w:rPr>
                <w:noProof/>
                <w:webHidden/>
              </w:rPr>
            </w:r>
            <w:r>
              <w:rPr>
                <w:noProof/>
                <w:webHidden/>
              </w:rPr>
              <w:fldChar w:fldCharType="separate"/>
            </w:r>
            <w:r>
              <w:rPr>
                <w:noProof/>
                <w:webHidden/>
              </w:rPr>
              <w:t>20</w:t>
            </w:r>
            <w:r>
              <w:rPr>
                <w:noProof/>
                <w:webHidden/>
              </w:rPr>
              <w:fldChar w:fldCharType="end"/>
            </w:r>
          </w:hyperlink>
        </w:p>
        <w:p w14:paraId="17AD26E2" w14:textId="0C3C8A49"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38" w:history="1">
            <w:r w:rsidRPr="00D10E47">
              <w:rPr>
                <w:rStyle w:val="Hyperlink"/>
                <w:noProof/>
                <w:lang w:val="el-GR"/>
              </w:rPr>
              <w:t>2.2.5</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Οικονομική και χρηματοοικονομική επάρκεια</w:t>
            </w:r>
            <w:r>
              <w:rPr>
                <w:noProof/>
                <w:webHidden/>
              </w:rPr>
              <w:tab/>
            </w:r>
            <w:r>
              <w:rPr>
                <w:noProof/>
                <w:webHidden/>
              </w:rPr>
              <w:fldChar w:fldCharType="begin"/>
            </w:r>
            <w:r>
              <w:rPr>
                <w:noProof/>
                <w:webHidden/>
              </w:rPr>
              <w:instrText xml:space="preserve"> PAGEREF _Toc201750838 \h </w:instrText>
            </w:r>
            <w:r>
              <w:rPr>
                <w:noProof/>
                <w:webHidden/>
              </w:rPr>
            </w:r>
            <w:r>
              <w:rPr>
                <w:noProof/>
                <w:webHidden/>
              </w:rPr>
              <w:fldChar w:fldCharType="separate"/>
            </w:r>
            <w:r>
              <w:rPr>
                <w:noProof/>
                <w:webHidden/>
              </w:rPr>
              <w:t>20</w:t>
            </w:r>
            <w:r>
              <w:rPr>
                <w:noProof/>
                <w:webHidden/>
              </w:rPr>
              <w:fldChar w:fldCharType="end"/>
            </w:r>
          </w:hyperlink>
        </w:p>
        <w:p w14:paraId="68B975AE" w14:textId="170C4C12"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39" w:history="1">
            <w:r w:rsidRPr="00D10E47">
              <w:rPr>
                <w:rStyle w:val="Hyperlink"/>
                <w:noProof/>
                <w:lang w:val="el-GR"/>
              </w:rPr>
              <w:t>2.2.6</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Τεχνική και επαγγελματική ικανότητα</w:t>
            </w:r>
            <w:r>
              <w:rPr>
                <w:noProof/>
                <w:webHidden/>
              </w:rPr>
              <w:tab/>
            </w:r>
            <w:r>
              <w:rPr>
                <w:noProof/>
                <w:webHidden/>
              </w:rPr>
              <w:fldChar w:fldCharType="begin"/>
            </w:r>
            <w:r>
              <w:rPr>
                <w:noProof/>
                <w:webHidden/>
              </w:rPr>
              <w:instrText xml:space="preserve"> PAGEREF _Toc201750839 \h </w:instrText>
            </w:r>
            <w:r>
              <w:rPr>
                <w:noProof/>
                <w:webHidden/>
              </w:rPr>
            </w:r>
            <w:r>
              <w:rPr>
                <w:noProof/>
                <w:webHidden/>
              </w:rPr>
              <w:fldChar w:fldCharType="separate"/>
            </w:r>
            <w:r>
              <w:rPr>
                <w:noProof/>
                <w:webHidden/>
              </w:rPr>
              <w:t>21</w:t>
            </w:r>
            <w:r>
              <w:rPr>
                <w:noProof/>
                <w:webHidden/>
              </w:rPr>
              <w:fldChar w:fldCharType="end"/>
            </w:r>
          </w:hyperlink>
        </w:p>
        <w:p w14:paraId="2DE47C4A" w14:textId="78B5F2E8"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40" w:history="1">
            <w:r w:rsidRPr="00D10E47">
              <w:rPr>
                <w:rStyle w:val="Hyperlink"/>
                <w:noProof/>
                <w:lang w:val="el-GR"/>
              </w:rPr>
              <w:t>2.2.7</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Πρότυπα διασφάλισης ποιότητας και πρότυπα περιβαλλοντικής διαχείρισης</w:t>
            </w:r>
            <w:r>
              <w:rPr>
                <w:noProof/>
                <w:webHidden/>
              </w:rPr>
              <w:tab/>
            </w:r>
            <w:r>
              <w:rPr>
                <w:noProof/>
                <w:webHidden/>
              </w:rPr>
              <w:fldChar w:fldCharType="begin"/>
            </w:r>
            <w:r>
              <w:rPr>
                <w:noProof/>
                <w:webHidden/>
              </w:rPr>
              <w:instrText xml:space="preserve"> PAGEREF _Toc201750840 \h </w:instrText>
            </w:r>
            <w:r>
              <w:rPr>
                <w:noProof/>
                <w:webHidden/>
              </w:rPr>
            </w:r>
            <w:r>
              <w:rPr>
                <w:noProof/>
                <w:webHidden/>
              </w:rPr>
              <w:fldChar w:fldCharType="separate"/>
            </w:r>
            <w:r>
              <w:rPr>
                <w:noProof/>
                <w:webHidden/>
              </w:rPr>
              <w:t>22</w:t>
            </w:r>
            <w:r>
              <w:rPr>
                <w:noProof/>
                <w:webHidden/>
              </w:rPr>
              <w:fldChar w:fldCharType="end"/>
            </w:r>
          </w:hyperlink>
        </w:p>
        <w:p w14:paraId="3180E1D3" w14:textId="5CCE5B4C"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41" w:history="1">
            <w:r w:rsidRPr="00D10E47">
              <w:rPr>
                <w:rStyle w:val="Hyperlink"/>
                <w:noProof/>
                <w:lang w:val="el-GR"/>
              </w:rPr>
              <w:t>2.2.8</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Στήριξη στην ικανότητα τρίτων – Υπεργολαβία</w:t>
            </w:r>
            <w:r>
              <w:rPr>
                <w:noProof/>
                <w:webHidden/>
              </w:rPr>
              <w:tab/>
            </w:r>
            <w:r>
              <w:rPr>
                <w:noProof/>
                <w:webHidden/>
              </w:rPr>
              <w:fldChar w:fldCharType="begin"/>
            </w:r>
            <w:r>
              <w:rPr>
                <w:noProof/>
                <w:webHidden/>
              </w:rPr>
              <w:instrText xml:space="preserve"> PAGEREF _Toc201750841 \h </w:instrText>
            </w:r>
            <w:r>
              <w:rPr>
                <w:noProof/>
                <w:webHidden/>
              </w:rPr>
            </w:r>
            <w:r>
              <w:rPr>
                <w:noProof/>
                <w:webHidden/>
              </w:rPr>
              <w:fldChar w:fldCharType="separate"/>
            </w:r>
            <w:r>
              <w:rPr>
                <w:noProof/>
                <w:webHidden/>
              </w:rPr>
              <w:t>22</w:t>
            </w:r>
            <w:r>
              <w:rPr>
                <w:noProof/>
                <w:webHidden/>
              </w:rPr>
              <w:fldChar w:fldCharType="end"/>
            </w:r>
          </w:hyperlink>
        </w:p>
        <w:p w14:paraId="3864254F" w14:textId="24825B04"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42" w:history="1">
            <w:r w:rsidRPr="00D10E47">
              <w:rPr>
                <w:rStyle w:val="Hyperlink"/>
                <w:noProof/>
                <w:lang w:val="el-GR"/>
              </w:rPr>
              <w:t>2.2.8.1. Στήριξη στην ικανότητα τρίτων</w:t>
            </w:r>
            <w:r>
              <w:rPr>
                <w:noProof/>
                <w:webHidden/>
              </w:rPr>
              <w:tab/>
            </w:r>
            <w:r>
              <w:rPr>
                <w:noProof/>
                <w:webHidden/>
              </w:rPr>
              <w:fldChar w:fldCharType="begin"/>
            </w:r>
            <w:r>
              <w:rPr>
                <w:noProof/>
                <w:webHidden/>
              </w:rPr>
              <w:instrText xml:space="preserve"> PAGEREF _Toc201750842 \h </w:instrText>
            </w:r>
            <w:r>
              <w:rPr>
                <w:noProof/>
                <w:webHidden/>
              </w:rPr>
            </w:r>
            <w:r>
              <w:rPr>
                <w:noProof/>
                <w:webHidden/>
              </w:rPr>
              <w:fldChar w:fldCharType="separate"/>
            </w:r>
            <w:r>
              <w:rPr>
                <w:noProof/>
                <w:webHidden/>
              </w:rPr>
              <w:t>22</w:t>
            </w:r>
            <w:r>
              <w:rPr>
                <w:noProof/>
                <w:webHidden/>
              </w:rPr>
              <w:fldChar w:fldCharType="end"/>
            </w:r>
          </w:hyperlink>
        </w:p>
        <w:p w14:paraId="74F81060" w14:textId="3C7780F3"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43" w:history="1">
            <w:r w:rsidRPr="00D10E47">
              <w:rPr>
                <w:rStyle w:val="Hyperlink"/>
                <w:noProof/>
                <w:lang w:val="el-GR"/>
              </w:rPr>
              <w:t>2.2.8.2. Υπεργολαβία</w:t>
            </w:r>
            <w:r>
              <w:rPr>
                <w:noProof/>
                <w:webHidden/>
              </w:rPr>
              <w:tab/>
            </w:r>
            <w:r>
              <w:rPr>
                <w:noProof/>
                <w:webHidden/>
              </w:rPr>
              <w:fldChar w:fldCharType="begin"/>
            </w:r>
            <w:r>
              <w:rPr>
                <w:noProof/>
                <w:webHidden/>
              </w:rPr>
              <w:instrText xml:space="preserve"> PAGEREF _Toc201750843 \h </w:instrText>
            </w:r>
            <w:r>
              <w:rPr>
                <w:noProof/>
                <w:webHidden/>
              </w:rPr>
            </w:r>
            <w:r>
              <w:rPr>
                <w:noProof/>
                <w:webHidden/>
              </w:rPr>
              <w:fldChar w:fldCharType="separate"/>
            </w:r>
            <w:r>
              <w:rPr>
                <w:noProof/>
                <w:webHidden/>
              </w:rPr>
              <w:t>23</w:t>
            </w:r>
            <w:r>
              <w:rPr>
                <w:noProof/>
                <w:webHidden/>
              </w:rPr>
              <w:fldChar w:fldCharType="end"/>
            </w:r>
          </w:hyperlink>
        </w:p>
        <w:p w14:paraId="6B993A6B" w14:textId="5E8A5854"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44" w:history="1">
            <w:r w:rsidRPr="00D10E47">
              <w:rPr>
                <w:rStyle w:val="Hyperlink"/>
                <w:noProof/>
                <w:lang w:val="el-GR"/>
              </w:rPr>
              <w:t>2.2.9</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Κανόνες απόδειξης ποιοτικής επιλογής</w:t>
            </w:r>
            <w:r>
              <w:rPr>
                <w:noProof/>
                <w:webHidden/>
              </w:rPr>
              <w:tab/>
            </w:r>
            <w:r>
              <w:rPr>
                <w:noProof/>
                <w:webHidden/>
              </w:rPr>
              <w:fldChar w:fldCharType="begin"/>
            </w:r>
            <w:r>
              <w:rPr>
                <w:noProof/>
                <w:webHidden/>
              </w:rPr>
              <w:instrText xml:space="preserve"> PAGEREF _Toc201750844 \h </w:instrText>
            </w:r>
            <w:r>
              <w:rPr>
                <w:noProof/>
                <w:webHidden/>
              </w:rPr>
            </w:r>
            <w:r>
              <w:rPr>
                <w:noProof/>
                <w:webHidden/>
              </w:rPr>
              <w:fldChar w:fldCharType="separate"/>
            </w:r>
            <w:r>
              <w:rPr>
                <w:noProof/>
                <w:webHidden/>
              </w:rPr>
              <w:t>23</w:t>
            </w:r>
            <w:r>
              <w:rPr>
                <w:noProof/>
                <w:webHidden/>
              </w:rPr>
              <w:fldChar w:fldCharType="end"/>
            </w:r>
          </w:hyperlink>
        </w:p>
        <w:p w14:paraId="70630B56" w14:textId="4E0ADEA9" w:rsidR="003E2F42" w:rsidRDefault="003E2F42">
          <w:pPr>
            <w:pStyle w:val="TOC4"/>
            <w:tabs>
              <w:tab w:val="left" w:pos="1540"/>
              <w:tab w:val="right" w:pos="10618"/>
            </w:tabs>
            <w:rPr>
              <w:rFonts w:asciiTheme="minorHAnsi" w:eastAsiaTheme="minorEastAsia" w:hAnsiTheme="minorHAnsi" w:cstheme="minorBidi"/>
              <w:noProof/>
              <w:sz w:val="22"/>
              <w:szCs w:val="22"/>
              <w:lang w:val="en-US" w:eastAsia="en-US"/>
            </w:rPr>
          </w:pPr>
          <w:hyperlink w:anchor="_Toc201750845" w:history="1">
            <w:r w:rsidRPr="00D10E47">
              <w:rPr>
                <w:rStyle w:val="Hyperlink"/>
                <w:noProof/>
                <w:lang w:val="el-GR"/>
              </w:rPr>
              <w:t>2.2.9.1</w:t>
            </w:r>
            <w:r>
              <w:rPr>
                <w:rFonts w:asciiTheme="minorHAnsi" w:eastAsiaTheme="minorEastAsia" w:hAnsiTheme="minorHAnsi" w:cstheme="minorBidi"/>
                <w:noProof/>
                <w:sz w:val="22"/>
                <w:szCs w:val="22"/>
                <w:lang w:val="en-US" w:eastAsia="en-US"/>
              </w:rPr>
              <w:tab/>
            </w:r>
            <w:r w:rsidRPr="00D10E47">
              <w:rPr>
                <w:rStyle w:val="Hyperlink"/>
                <w:noProof/>
                <w:lang w:val="el-GR"/>
              </w:rPr>
              <w:t>Προκαταρκτική απόδειξη κατά την υποβολή προσφορών</w:t>
            </w:r>
            <w:r>
              <w:rPr>
                <w:noProof/>
                <w:webHidden/>
              </w:rPr>
              <w:tab/>
            </w:r>
            <w:r>
              <w:rPr>
                <w:noProof/>
                <w:webHidden/>
              </w:rPr>
              <w:fldChar w:fldCharType="begin"/>
            </w:r>
            <w:r>
              <w:rPr>
                <w:noProof/>
                <w:webHidden/>
              </w:rPr>
              <w:instrText xml:space="preserve"> PAGEREF _Toc201750845 \h </w:instrText>
            </w:r>
            <w:r>
              <w:rPr>
                <w:noProof/>
                <w:webHidden/>
              </w:rPr>
            </w:r>
            <w:r>
              <w:rPr>
                <w:noProof/>
                <w:webHidden/>
              </w:rPr>
              <w:fldChar w:fldCharType="separate"/>
            </w:r>
            <w:r>
              <w:rPr>
                <w:noProof/>
                <w:webHidden/>
              </w:rPr>
              <w:t>23</w:t>
            </w:r>
            <w:r>
              <w:rPr>
                <w:noProof/>
                <w:webHidden/>
              </w:rPr>
              <w:fldChar w:fldCharType="end"/>
            </w:r>
          </w:hyperlink>
        </w:p>
        <w:p w14:paraId="22B6D4CF" w14:textId="79819D0D" w:rsidR="003E2F42" w:rsidRDefault="003E2F42">
          <w:pPr>
            <w:pStyle w:val="TOC4"/>
            <w:tabs>
              <w:tab w:val="left" w:pos="1540"/>
              <w:tab w:val="right" w:pos="10618"/>
            </w:tabs>
            <w:rPr>
              <w:rFonts w:asciiTheme="minorHAnsi" w:eastAsiaTheme="minorEastAsia" w:hAnsiTheme="minorHAnsi" w:cstheme="minorBidi"/>
              <w:noProof/>
              <w:sz w:val="22"/>
              <w:szCs w:val="22"/>
              <w:lang w:val="en-US" w:eastAsia="en-US"/>
            </w:rPr>
          </w:pPr>
          <w:hyperlink w:anchor="_Toc201750846" w:history="1">
            <w:r w:rsidRPr="00D10E47">
              <w:rPr>
                <w:rStyle w:val="Hyperlink"/>
                <w:noProof/>
                <w:lang w:val="el-GR"/>
              </w:rPr>
              <w:t>2.2.9.2</w:t>
            </w:r>
            <w:r>
              <w:rPr>
                <w:rFonts w:asciiTheme="minorHAnsi" w:eastAsiaTheme="minorEastAsia" w:hAnsiTheme="minorHAnsi" w:cstheme="minorBidi"/>
                <w:noProof/>
                <w:sz w:val="22"/>
                <w:szCs w:val="22"/>
                <w:lang w:val="en-US" w:eastAsia="en-US"/>
              </w:rPr>
              <w:tab/>
            </w:r>
            <w:r w:rsidRPr="00D10E47">
              <w:rPr>
                <w:rStyle w:val="Hyperlink"/>
                <w:noProof/>
                <w:lang w:val="el-GR"/>
              </w:rPr>
              <w:t>Αποδεικτικά μέσα</w:t>
            </w:r>
            <w:r>
              <w:rPr>
                <w:noProof/>
                <w:webHidden/>
              </w:rPr>
              <w:tab/>
            </w:r>
            <w:r>
              <w:rPr>
                <w:noProof/>
                <w:webHidden/>
              </w:rPr>
              <w:fldChar w:fldCharType="begin"/>
            </w:r>
            <w:r>
              <w:rPr>
                <w:noProof/>
                <w:webHidden/>
              </w:rPr>
              <w:instrText xml:space="preserve"> PAGEREF _Toc201750846 \h </w:instrText>
            </w:r>
            <w:r>
              <w:rPr>
                <w:noProof/>
                <w:webHidden/>
              </w:rPr>
            </w:r>
            <w:r>
              <w:rPr>
                <w:noProof/>
                <w:webHidden/>
              </w:rPr>
              <w:fldChar w:fldCharType="separate"/>
            </w:r>
            <w:r>
              <w:rPr>
                <w:noProof/>
                <w:webHidden/>
              </w:rPr>
              <w:t>25</w:t>
            </w:r>
            <w:r>
              <w:rPr>
                <w:noProof/>
                <w:webHidden/>
              </w:rPr>
              <w:fldChar w:fldCharType="end"/>
            </w:r>
          </w:hyperlink>
        </w:p>
        <w:p w14:paraId="5B0ED8B2" w14:textId="4CF54411"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47" w:history="1">
            <w:r w:rsidRPr="00D10E47">
              <w:rPr>
                <w:rStyle w:val="Hyperlink"/>
                <w:noProof/>
                <w:lang w:val="el-GR"/>
              </w:rPr>
              <w:t>2.3</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Κριτήρια Ανάθεσης</w:t>
            </w:r>
            <w:r>
              <w:rPr>
                <w:noProof/>
                <w:webHidden/>
              </w:rPr>
              <w:tab/>
            </w:r>
            <w:r>
              <w:rPr>
                <w:noProof/>
                <w:webHidden/>
              </w:rPr>
              <w:fldChar w:fldCharType="begin"/>
            </w:r>
            <w:r>
              <w:rPr>
                <w:noProof/>
                <w:webHidden/>
              </w:rPr>
              <w:instrText xml:space="preserve"> PAGEREF _Toc201750847 \h </w:instrText>
            </w:r>
            <w:r>
              <w:rPr>
                <w:noProof/>
                <w:webHidden/>
              </w:rPr>
            </w:r>
            <w:r>
              <w:rPr>
                <w:noProof/>
                <w:webHidden/>
              </w:rPr>
              <w:fldChar w:fldCharType="separate"/>
            </w:r>
            <w:r>
              <w:rPr>
                <w:noProof/>
                <w:webHidden/>
              </w:rPr>
              <w:t>31</w:t>
            </w:r>
            <w:r>
              <w:rPr>
                <w:noProof/>
                <w:webHidden/>
              </w:rPr>
              <w:fldChar w:fldCharType="end"/>
            </w:r>
          </w:hyperlink>
        </w:p>
        <w:p w14:paraId="639C1A26" w14:textId="26DC6902"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48" w:history="1">
            <w:r w:rsidRPr="00D10E47">
              <w:rPr>
                <w:rStyle w:val="Hyperlink"/>
                <w:noProof/>
                <w:lang w:val="el-GR"/>
              </w:rPr>
              <w:t>2.3.1</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Κριτήριο ανάθεσης</w:t>
            </w:r>
            <w:r>
              <w:rPr>
                <w:noProof/>
                <w:webHidden/>
              </w:rPr>
              <w:tab/>
            </w:r>
            <w:r>
              <w:rPr>
                <w:noProof/>
                <w:webHidden/>
              </w:rPr>
              <w:fldChar w:fldCharType="begin"/>
            </w:r>
            <w:r>
              <w:rPr>
                <w:noProof/>
                <w:webHidden/>
              </w:rPr>
              <w:instrText xml:space="preserve"> PAGEREF _Toc201750848 \h </w:instrText>
            </w:r>
            <w:r>
              <w:rPr>
                <w:noProof/>
                <w:webHidden/>
              </w:rPr>
            </w:r>
            <w:r>
              <w:rPr>
                <w:noProof/>
                <w:webHidden/>
              </w:rPr>
              <w:fldChar w:fldCharType="separate"/>
            </w:r>
            <w:r>
              <w:rPr>
                <w:noProof/>
                <w:webHidden/>
              </w:rPr>
              <w:t>31</w:t>
            </w:r>
            <w:r>
              <w:rPr>
                <w:noProof/>
                <w:webHidden/>
              </w:rPr>
              <w:fldChar w:fldCharType="end"/>
            </w:r>
          </w:hyperlink>
        </w:p>
        <w:p w14:paraId="76A41CD0" w14:textId="320819DE"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49" w:history="1">
            <w:r w:rsidRPr="00D10E47">
              <w:rPr>
                <w:rStyle w:val="Hyperlink"/>
                <w:noProof/>
                <w:lang w:val="el-GR"/>
              </w:rPr>
              <w:t>2.4.1</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Γενικοί όροι υποβολής προσφορών</w:t>
            </w:r>
            <w:r>
              <w:rPr>
                <w:noProof/>
                <w:webHidden/>
              </w:rPr>
              <w:tab/>
            </w:r>
            <w:r>
              <w:rPr>
                <w:noProof/>
                <w:webHidden/>
              </w:rPr>
              <w:fldChar w:fldCharType="begin"/>
            </w:r>
            <w:r>
              <w:rPr>
                <w:noProof/>
                <w:webHidden/>
              </w:rPr>
              <w:instrText xml:space="preserve"> PAGEREF _Toc201750849 \h </w:instrText>
            </w:r>
            <w:r>
              <w:rPr>
                <w:noProof/>
                <w:webHidden/>
              </w:rPr>
            </w:r>
            <w:r>
              <w:rPr>
                <w:noProof/>
                <w:webHidden/>
              </w:rPr>
              <w:fldChar w:fldCharType="separate"/>
            </w:r>
            <w:r>
              <w:rPr>
                <w:noProof/>
                <w:webHidden/>
              </w:rPr>
              <w:t>32</w:t>
            </w:r>
            <w:r>
              <w:rPr>
                <w:noProof/>
                <w:webHidden/>
              </w:rPr>
              <w:fldChar w:fldCharType="end"/>
            </w:r>
          </w:hyperlink>
        </w:p>
        <w:p w14:paraId="10F23ED1" w14:textId="43FB60E7"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50" w:history="1">
            <w:r w:rsidRPr="00D10E47">
              <w:rPr>
                <w:rStyle w:val="Hyperlink"/>
                <w:noProof/>
                <w:lang w:val="el-GR"/>
              </w:rPr>
              <w:t>2.4.2</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Χρόνος και Τρόπος υποβολής προσφορών</w:t>
            </w:r>
            <w:r>
              <w:rPr>
                <w:noProof/>
                <w:webHidden/>
              </w:rPr>
              <w:tab/>
            </w:r>
            <w:r>
              <w:rPr>
                <w:noProof/>
                <w:webHidden/>
              </w:rPr>
              <w:fldChar w:fldCharType="begin"/>
            </w:r>
            <w:r>
              <w:rPr>
                <w:noProof/>
                <w:webHidden/>
              </w:rPr>
              <w:instrText xml:space="preserve"> PAGEREF _Toc201750850 \h </w:instrText>
            </w:r>
            <w:r>
              <w:rPr>
                <w:noProof/>
                <w:webHidden/>
              </w:rPr>
            </w:r>
            <w:r>
              <w:rPr>
                <w:noProof/>
                <w:webHidden/>
              </w:rPr>
              <w:fldChar w:fldCharType="separate"/>
            </w:r>
            <w:r>
              <w:rPr>
                <w:noProof/>
                <w:webHidden/>
              </w:rPr>
              <w:t>32</w:t>
            </w:r>
            <w:r>
              <w:rPr>
                <w:noProof/>
                <w:webHidden/>
              </w:rPr>
              <w:fldChar w:fldCharType="end"/>
            </w:r>
          </w:hyperlink>
        </w:p>
        <w:p w14:paraId="38609717" w14:textId="72944FD8"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51" w:history="1">
            <w:r w:rsidRPr="00D10E47">
              <w:rPr>
                <w:rStyle w:val="Hyperlink"/>
                <w:noProof/>
                <w:lang w:val="el-GR"/>
              </w:rPr>
              <w:t>2.4.3</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Περιεχόμενα Φακέλου «Δικαιολογητικά Συμμετοχής- Τεχνική Προσφορά»</w:t>
            </w:r>
            <w:r>
              <w:rPr>
                <w:noProof/>
                <w:webHidden/>
              </w:rPr>
              <w:tab/>
            </w:r>
            <w:r>
              <w:rPr>
                <w:noProof/>
                <w:webHidden/>
              </w:rPr>
              <w:fldChar w:fldCharType="begin"/>
            </w:r>
            <w:r>
              <w:rPr>
                <w:noProof/>
                <w:webHidden/>
              </w:rPr>
              <w:instrText xml:space="preserve"> PAGEREF _Toc201750851 \h </w:instrText>
            </w:r>
            <w:r>
              <w:rPr>
                <w:noProof/>
                <w:webHidden/>
              </w:rPr>
            </w:r>
            <w:r>
              <w:rPr>
                <w:noProof/>
                <w:webHidden/>
              </w:rPr>
              <w:fldChar w:fldCharType="separate"/>
            </w:r>
            <w:r>
              <w:rPr>
                <w:noProof/>
                <w:webHidden/>
              </w:rPr>
              <w:t>35</w:t>
            </w:r>
            <w:r>
              <w:rPr>
                <w:noProof/>
                <w:webHidden/>
              </w:rPr>
              <w:fldChar w:fldCharType="end"/>
            </w:r>
          </w:hyperlink>
        </w:p>
        <w:p w14:paraId="6C912BEA" w14:textId="558AE696"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52" w:history="1">
            <w:r w:rsidRPr="00D10E47">
              <w:rPr>
                <w:rStyle w:val="Hyperlink"/>
                <w:noProof/>
                <w:lang w:val="el-GR"/>
              </w:rPr>
              <w:t>2.4.3.1 Δικαιολογητικά Συμμετοχής</w:t>
            </w:r>
            <w:r>
              <w:rPr>
                <w:noProof/>
                <w:webHidden/>
              </w:rPr>
              <w:tab/>
            </w:r>
            <w:r>
              <w:rPr>
                <w:noProof/>
                <w:webHidden/>
              </w:rPr>
              <w:fldChar w:fldCharType="begin"/>
            </w:r>
            <w:r>
              <w:rPr>
                <w:noProof/>
                <w:webHidden/>
              </w:rPr>
              <w:instrText xml:space="preserve"> PAGEREF _Toc201750852 \h </w:instrText>
            </w:r>
            <w:r>
              <w:rPr>
                <w:noProof/>
                <w:webHidden/>
              </w:rPr>
            </w:r>
            <w:r>
              <w:rPr>
                <w:noProof/>
                <w:webHidden/>
              </w:rPr>
              <w:fldChar w:fldCharType="separate"/>
            </w:r>
            <w:r>
              <w:rPr>
                <w:noProof/>
                <w:webHidden/>
              </w:rPr>
              <w:t>35</w:t>
            </w:r>
            <w:r>
              <w:rPr>
                <w:noProof/>
                <w:webHidden/>
              </w:rPr>
              <w:fldChar w:fldCharType="end"/>
            </w:r>
          </w:hyperlink>
        </w:p>
        <w:p w14:paraId="184E92B1" w14:textId="7C374A92"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53" w:history="1">
            <w:r w:rsidRPr="00D10E47">
              <w:rPr>
                <w:rStyle w:val="Hyperlink"/>
                <w:noProof/>
                <w:lang w:val="el-GR"/>
              </w:rPr>
              <w:t>2.4.3.2 Τεχνική προσφορά</w:t>
            </w:r>
            <w:r>
              <w:rPr>
                <w:noProof/>
                <w:webHidden/>
              </w:rPr>
              <w:tab/>
            </w:r>
            <w:r>
              <w:rPr>
                <w:noProof/>
                <w:webHidden/>
              </w:rPr>
              <w:fldChar w:fldCharType="begin"/>
            </w:r>
            <w:r>
              <w:rPr>
                <w:noProof/>
                <w:webHidden/>
              </w:rPr>
              <w:instrText xml:space="preserve"> PAGEREF _Toc201750853 \h </w:instrText>
            </w:r>
            <w:r>
              <w:rPr>
                <w:noProof/>
                <w:webHidden/>
              </w:rPr>
            </w:r>
            <w:r>
              <w:rPr>
                <w:noProof/>
                <w:webHidden/>
              </w:rPr>
              <w:fldChar w:fldCharType="separate"/>
            </w:r>
            <w:r>
              <w:rPr>
                <w:noProof/>
                <w:webHidden/>
              </w:rPr>
              <w:t>35</w:t>
            </w:r>
            <w:r>
              <w:rPr>
                <w:noProof/>
                <w:webHidden/>
              </w:rPr>
              <w:fldChar w:fldCharType="end"/>
            </w:r>
          </w:hyperlink>
        </w:p>
        <w:p w14:paraId="195E4C52" w14:textId="13F4A5C7"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54" w:history="1">
            <w:r w:rsidRPr="00D10E47">
              <w:rPr>
                <w:rStyle w:val="Hyperlink"/>
                <w:noProof/>
                <w:lang w:val="el-GR"/>
              </w:rPr>
              <w:t>2.4.4</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Περιεχόμενα Φακέλου «Οικονομική Προσφορά» / Τρόπος σύνταξης και υποβολής οικονομικών προσφορών</w:t>
            </w:r>
            <w:r>
              <w:rPr>
                <w:noProof/>
                <w:webHidden/>
              </w:rPr>
              <w:tab/>
            </w:r>
            <w:r>
              <w:rPr>
                <w:noProof/>
                <w:webHidden/>
              </w:rPr>
              <w:fldChar w:fldCharType="begin"/>
            </w:r>
            <w:r>
              <w:rPr>
                <w:noProof/>
                <w:webHidden/>
              </w:rPr>
              <w:instrText xml:space="preserve"> PAGEREF _Toc201750854 \h </w:instrText>
            </w:r>
            <w:r>
              <w:rPr>
                <w:noProof/>
                <w:webHidden/>
              </w:rPr>
            </w:r>
            <w:r>
              <w:rPr>
                <w:noProof/>
                <w:webHidden/>
              </w:rPr>
              <w:fldChar w:fldCharType="separate"/>
            </w:r>
            <w:r>
              <w:rPr>
                <w:noProof/>
                <w:webHidden/>
              </w:rPr>
              <w:t>37</w:t>
            </w:r>
            <w:r>
              <w:rPr>
                <w:noProof/>
                <w:webHidden/>
              </w:rPr>
              <w:fldChar w:fldCharType="end"/>
            </w:r>
          </w:hyperlink>
        </w:p>
        <w:p w14:paraId="51A2AC39" w14:textId="572C3444"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55" w:history="1">
            <w:r w:rsidRPr="00D10E47">
              <w:rPr>
                <w:rStyle w:val="Hyperlink"/>
                <w:noProof/>
                <w:lang w:val="el-GR"/>
              </w:rPr>
              <w:t>2.4.5</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Χρόνος ισχύος των προσφορών</w:t>
            </w:r>
            <w:r>
              <w:rPr>
                <w:noProof/>
                <w:webHidden/>
              </w:rPr>
              <w:tab/>
            </w:r>
            <w:r>
              <w:rPr>
                <w:noProof/>
                <w:webHidden/>
              </w:rPr>
              <w:fldChar w:fldCharType="begin"/>
            </w:r>
            <w:r>
              <w:rPr>
                <w:noProof/>
                <w:webHidden/>
              </w:rPr>
              <w:instrText xml:space="preserve"> PAGEREF _Toc201750855 \h </w:instrText>
            </w:r>
            <w:r>
              <w:rPr>
                <w:noProof/>
                <w:webHidden/>
              </w:rPr>
            </w:r>
            <w:r>
              <w:rPr>
                <w:noProof/>
                <w:webHidden/>
              </w:rPr>
              <w:fldChar w:fldCharType="separate"/>
            </w:r>
            <w:r>
              <w:rPr>
                <w:noProof/>
                <w:webHidden/>
              </w:rPr>
              <w:t>38</w:t>
            </w:r>
            <w:r>
              <w:rPr>
                <w:noProof/>
                <w:webHidden/>
              </w:rPr>
              <w:fldChar w:fldCharType="end"/>
            </w:r>
          </w:hyperlink>
        </w:p>
        <w:p w14:paraId="68B5D6A7" w14:textId="3EE158A8"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56" w:history="1">
            <w:r w:rsidRPr="00D10E47">
              <w:rPr>
                <w:rStyle w:val="Hyperlink"/>
                <w:noProof/>
                <w:lang w:val="el-GR"/>
              </w:rPr>
              <w:t>2.4.6</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Λόγοι απόρριψης προσφορών</w:t>
            </w:r>
            <w:r>
              <w:rPr>
                <w:noProof/>
                <w:webHidden/>
              </w:rPr>
              <w:tab/>
            </w:r>
            <w:r>
              <w:rPr>
                <w:noProof/>
                <w:webHidden/>
              </w:rPr>
              <w:fldChar w:fldCharType="begin"/>
            </w:r>
            <w:r>
              <w:rPr>
                <w:noProof/>
                <w:webHidden/>
              </w:rPr>
              <w:instrText xml:space="preserve"> PAGEREF _Toc201750856 \h </w:instrText>
            </w:r>
            <w:r>
              <w:rPr>
                <w:noProof/>
                <w:webHidden/>
              </w:rPr>
            </w:r>
            <w:r>
              <w:rPr>
                <w:noProof/>
                <w:webHidden/>
              </w:rPr>
              <w:fldChar w:fldCharType="separate"/>
            </w:r>
            <w:r>
              <w:rPr>
                <w:noProof/>
                <w:webHidden/>
              </w:rPr>
              <w:t>38</w:t>
            </w:r>
            <w:r>
              <w:rPr>
                <w:noProof/>
                <w:webHidden/>
              </w:rPr>
              <w:fldChar w:fldCharType="end"/>
            </w:r>
          </w:hyperlink>
        </w:p>
        <w:p w14:paraId="22F8BD9B" w14:textId="0BC68874" w:rsidR="003E2F42" w:rsidRDefault="003E2F42">
          <w:pPr>
            <w:pStyle w:val="TOC1"/>
            <w:tabs>
              <w:tab w:val="left" w:pos="440"/>
              <w:tab w:val="right" w:pos="10618"/>
            </w:tabs>
            <w:rPr>
              <w:rFonts w:asciiTheme="minorHAnsi" w:eastAsiaTheme="minorEastAsia" w:hAnsiTheme="minorHAnsi" w:cstheme="minorBidi"/>
              <w:b w:val="0"/>
              <w:bCs w:val="0"/>
              <w:caps w:val="0"/>
              <w:noProof/>
              <w:sz w:val="22"/>
              <w:szCs w:val="22"/>
              <w:lang w:val="en-US" w:eastAsia="en-US"/>
            </w:rPr>
          </w:pPr>
          <w:hyperlink w:anchor="_Toc201750857" w:history="1">
            <w:r w:rsidRPr="00D10E47">
              <w:rPr>
                <w:rStyle w:val="Hyperlink"/>
                <w:noProof/>
                <w:lang w:val="el-GR"/>
              </w:rPr>
              <w:t>3.</w:t>
            </w:r>
            <w:r>
              <w:rPr>
                <w:rFonts w:asciiTheme="minorHAnsi" w:eastAsiaTheme="minorEastAsia" w:hAnsiTheme="minorHAnsi" w:cstheme="minorBidi"/>
                <w:b w:val="0"/>
                <w:bCs w:val="0"/>
                <w:caps w:val="0"/>
                <w:noProof/>
                <w:sz w:val="22"/>
                <w:szCs w:val="22"/>
                <w:lang w:val="en-US" w:eastAsia="en-US"/>
              </w:rPr>
              <w:tab/>
            </w:r>
            <w:r w:rsidRPr="00D10E47">
              <w:rPr>
                <w:rStyle w:val="Hyperlink"/>
                <w:noProof/>
                <w:lang w:val="el-GR"/>
              </w:rPr>
              <w:t>ΔΙΕΝΕΡΓΕΙΑ ΔΙΑΔΙΚΑΣΙΑΣ - ΑΞΙΟΛΟΓΗΣΗ ΠΡΟΣΦΟΡΩΝ</w:t>
            </w:r>
            <w:r>
              <w:rPr>
                <w:noProof/>
                <w:webHidden/>
              </w:rPr>
              <w:tab/>
            </w:r>
            <w:r>
              <w:rPr>
                <w:noProof/>
                <w:webHidden/>
              </w:rPr>
              <w:fldChar w:fldCharType="begin"/>
            </w:r>
            <w:r>
              <w:rPr>
                <w:noProof/>
                <w:webHidden/>
              </w:rPr>
              <w:instrText xml:space="preserve"> PAGEREF _Toc201750857 \h </w:instrText>
            </w:r>
            <w:r>
              <w:rPr>
                <w:noProof/>
                <w:webHidden/>
              </w:rPr>
            </w:r>
            <w:r>
              <w:rPr>
                <w:noProof/>
                <w:webHidden/>
              </w:rPr>
              <w:fldChar w:fldCharType="separate"/>
            </w:r>
            <w:r>
              <w:rPr>
                <w:noProof/>
                <w:webHidden/>
              </w:rPr>
              <w:t>40</w:t>
            </w:r>
            <w:r>
              <w:rPr>
                <w:noProof/>
                <w:webHidden/>
              </w:rPr>
              <w:fldChar w:fldCharType="end"/>
            </w:r>
          </w:hyperlink>
        </w:p>
        <w:p w14:paraId="3B8E9D3B" w14:textId="7F76B77A"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58" w:history="1">
            <w:r w:rsidRPr="00D10E47">
              <w:rPr>
                <w:rStyle w:val="Hyperlink"/>
                <w:noProof/>
                <w:lang w:val="el-GR"/>
              </w:rPr>
              <w:t xml:space="preserve">3.1 </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Αποσφράγιση και αξιολόγηση προσφορών</w:t>
            </w:r>
            <w:r>
              <w:rPr>
                <w:noProof/>
                <w:webHidden/>
              </w:rPr>
              <w:tab/>
            </w:r>
            <w:r>
              <w:rPr>
                <w:noProof/>
                <w:webHidden/>
              </w:rPr>
              <w:fldChar w:fldCharType="begin"/>
            </w:r>
            <w:r>
              <w:rPr>
                <w:noProof/>
                <w:webHidden/>
              </w:rPr>
              <w:instrText xml:space="preserve"> PAGEREF _Toc201750858 \h </w:instrText>
            </w:r>
            <w:r>
              <w:rPr>
                <w:noProof/>
                <w:webHidden/>
              </w:rPr>
            </w:r>
            <w:r>
              <w:rPr>
                <w:noProof/>
                <w:webHidden/>
              </w:rPr>
              <w:fldChar w:fldCharType="separate"/>
            </w:r>
            <w:r>
              <w:rPr>
                <w:noProof/>
                <w:webHidden/>
              </w:rPr>
              <w:t>40</w:t>
            </w:r>
            <w:r>
              <w:rPr>
                <w:noProof/>
                <w:webHidden/>
              </w:rPr>
              <w:fldChar w:fldCharType="end"/>
            </w:r>
          </w:hyperlink>
        </w:p>
        <w:p w14:paraId="6932A391" w14:textId="111BBF9D"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59" w:history="1">
            <w:r w:rsidRPr="00D10E47">
              <w:rPr>
                <w:rStyle w:val="Hyperlink"/>
                <w:noProof/>
                <w:lang w:val="el-GR"/>
              </w:rPr>
              <w:t>3.1.1</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Ηλεκτρονική αποσφράγιση προσφορών</w:t>
            </w:r>
            <w:r>
              <w:rPr>
                <w:noProof/>
                <w:webHidden/>
              </w:rPr>
              <w:tab/>
            </w:r>
            <w:r>
              <w:rPr>
                <w:noProof/>
                <w:webHidden/>
              </w:rPr>
              <w:fldChar w:fldCharType="begin"/>
            </w:r>
            <w:r>
              <w:rPr>
                <w:noProof/>
                <w:webHidden/>
              </w:rPr>
              <w:instrText xml:space="preserve"> PAGEREF _Toc201750859 \h </w:instrText>
            </w:r>
            <w:r>
              <w:rPr>
                <w:noProof/>
                <w:webHidden/>
              </w:rPr>
            </w:r>
            <w:r>
              <w:rPr>
                <w:noProof/>
                <w:webHidden/>
              </w:rPr>
              <w:fldChar w:fldCharType="separate"/>
            </w:r>
            <w:r>
              <w:rPr>
                <w:noProof/>
                <w:webHidden/>
              </w:rPr>
              <w:t>40</w:t>
            </w:r>
            <w:r>
              <w:rPr>
                <w:noProof/>
                <w:webHidden/>
              </w:rPr>
              <w:fldChar w:fldCharType="end"/>
            </w:r>
          </w:hyperlink>
        </w:p>
        <w:p w14:paraId="56B9E849" w14:textId="28E3464D" w:rsidR="003E2F42" w:rsidRDefault="003E2F42">
          <w:pPr>
            <w:pStyle w:val="TOC3"/>
            <w:tabs>
              <w:tab w:val="left" w:pos="1100"/>
              <w:tab w:val="right" w:pos="10618"/>
            </w:tabs>
            <w:rPr>
              <w:rFonts w:asciiTheme="minorHAnsi" w:eastAsiaTheme="minorEastAsia" w:hAnsiTheme="minorHAnsi" w:cstheme="minorBidi"/>
              <w:i w:val="0"/>
              <w:iCs w:val="0"/>
              <w:noProof/>
              <w:sz w:val="22"/>
              <w:szCs w:val="22"/>
              <w:lang w:val="en-US" w:eastAsia="en-US"/>
            </w:rPr>
          </w:pPr>
          <w:hyperlink w:anchor="_Toc201750860" w:history="1">
            <w:r w:rsidRPr="00D10E47">
              <w:rPr>
                <w:rStyle w:val="Hyperlink"/>
                <w:noProof/>
                <w:lang w:val="el-GR"/>
              </w:rPr>
              <w:t>3.1.2</w:t>
            </w:r>
            <w:r>
              <w:rPr>
                <w:rFonts w:asciiTheme="minorHAnsi" w:eastAsiaTheme="minorEastAsia" w:hAnsiTheme="minorHAnsi" w:cstheme="minorBidi"/>
                <w:i w:val="0"/>
                <w:iCs w:val="0"/>
                <w:noProof/>
                <w:sz w:val="22"/>
                <w:szCs w:val="22"/>
                <w:lang w:val="en-US" w:eastAsia="en-US"/>
              </w:rPr>
              <w:tab/>
            </w:r>
            <w:r w:rsidRPr="00D10E47">
              <w:rPr>
                <w:rStyle w:val="Hyperlink"/>
                <w:noProof/>
                <w:lang w:val="el-GR"/>
              </w:rPr>
              <w:t>Αξιολόγηση προσφορών</w:t>
            </w:r>
            <w:r>
              <w:rPr>
                <w:noProof/>
                <w:webHidden/>
              </w:rPr>
              <w:tab/>
            </w:r>
            <w:r>
              <w:rPr>
                <w:noProof/>
                <w:webHidden/>
              </w:rPr>
              <w:fldChar w:fldCharType="begin"/>
            </w:r>
            <w:r>
              <w:rPr>
                <w:noProof/>
                <w:webHidden/>
              </w:rPr>
              <w:instrText xml:space="preserve"> PAGEREF _Toc201750860 \h </w:instrText>
            </w:r>
            <w:r>
              <w:rPr>
                <w:noProof/>
                <w:webHidden/>
              </w:rPr>
            </w:r>
            <w:r>
              <w:rPr>
                <w:noProof/>
                <w:webHidden/>
              </w:rPr>
              <w:fldChar w:fldCharType="separate"/>
            </w:r>
            <w:r>
              <w:rPr>
                <w:noProof/>
                <w:webHidden/>
              </w:rPr>
              <w:t>40</w:t>
            </w:r>
            <w:r>
              <w:rPr>
                <w:noProof/>
                <w:webHidden/>
              </w:rPr>
              <w:fldChar w:fldCharType="end"/>
            </w:r>
          </w:hyperlink>
        </w:p>
        <w:p w14:paraId="351126F7" w14:textId="2E1B16A6"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61" w:history="1">
            <w:r w:rsidRPr="00D10E47">
              <w:rPr>
                <w:rStyle w:val="Hyperlink"/>
                <w:noProof/>
                <w:lang w:val="el-GR"/>
              </w:rPr>
              <w:t>3.2</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_Toc201750861 \h </w:instrText>
            </w:r>
            <w:r>
              <w:rPr>
                <w:noProof/>
                <w:webHidden/>
              </w:rPr>
            </w:r>
            <w:r>
              <w:rPr>
                <w:noProof/>
                <w:webHidden/>
              </w:rPr>
              <w:fldChar w:fldCharType="separate"/>
            </w:r>
            <w:r>
              <w:rPr>
                <w:noProof/>
                <w:webHidden/>
              </w:rPr>
              <w:t>42</w:t>
            </w:r>
            <w:r>
              <w:rPr>
                <w:noProof/>
                <w:webHidden/>
              </w:rPr>
              <w:fldChar w:fldCharType="end"/>
            </w:r>
          </w:hyperlink>
        </w:p>
        <w:p w14:paraId="6E10A187" w14:textId="269C7BB1"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62" w:history="1">
            <w:r w:rsidRPr="00D10E47">
              <w:rPr>
                <w:rStyle w:val="Hyperlink"/>
                <w:noProof/>
                <w:lang w:val="el-GR"/>
              </w:rPr>
              <w:t>3.3</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Κατακύρωση - σύναψη σύμβασης</w:t>
            </w:r>
            <w:r>
              <w:rPr>
                <w:noProof/>
                <w:webHidden/>
              </w:rPr>
              <w:tab/>
            </w:r>
            <w:r>
              <w:rPr>
                <w:noProof/>
                <w:webHidden/>
              </w:rPr>
              <w:fldChar w:fldCharType="begin"/>
            </w:r>
            <w:r>
              <w:rPr>
                <w:noProof/>
                <w:webHidden/>
              </w:rPr>
              <w:instrText xml:space="preserve"> PAGEREF _Toc201750862 \h </w:instrText>
            </w:r>
            <w:r>
              <w:rPr>
                <w:noProof/>
                <w:webHidden/>
              </w:rPr>
            </w:r>
            <w:r>
              <w:rPr>
                <w:noProof/>
                <w:webHidden/>
              </w:rPr>
              <w:fldChar w:fldCharType="separate"/>
            </w:r>
            <w:r>
              <w:rPr>
                <w:noProof/>
                <w:webHidden/>
              </w:rPr>
              <w:t>44</w:t>
            </w:r>
            <w:r>
              <w:rPr>
                <w:noProof/>
                <w:webHidden/>
              </w:rPr>
              <w:fldChar w:fldCharType="end"/>
            </w:r>
          </w:hyperlink>
        </w:p>
        <w:p w14:paraId="0F11A30B" w14:textId="06442BB6"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63" w:history="1">
            <w:r w:rsidRPr="00D10E47">
              <w:rPr>
                <w:rStyle w:val="Hyperlink"/>
                <w:noProof/>
                <w:lang w:val="el-GR"/>
              </w:rPr>
              <w:t>3.4</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Προδικαστικές Προσφυγές - Προσωρινή και οριστική Δικαστική Προστασία</w:t>
            </w:r>
            <w:r>
              <w:rPr>
                <w:noProof/>
                <w:webHidden/>
              </w:rPr>
              <w:tab/>
            </w:r>
            <w:r>
              <w:rPr>
                <w:noProof/>
                <w:webHidden/>
              </w:rPr>
              <w:fldChar w:fldCharType="begin"/>
            </w:r>
            <w:r>
              <w:rPr>
                <w:noProof/>
                <w:webHidden/>
              </w:rPr>
              <w:instrText xml:space="preserve"> PAGEREF _Toc201750863 \h </w:instrText>
            </w:r>
            <w:r>
              <w:rPr>
                <w:noProof/>
                <w:webHidden/>
              </w:rPr>
            </w:r>
            <w:r>
              <w:rPr>
                <w:noProof/>
                <w:webHidden/>
              </w:rPr>
              <w:fldChar w:fldCharType="separate"/>
            </w:r>
            <w:r>
              <w:rPr>
                <w:noProof/>
                <w:webHidden/>
              </w:rPr>
              <w:t>45</w:t>
            </w:r>
            <w:r>
              <w:rPr>
                <w:noProof/>
                <w:webHidden/>
              </w:rPr>
              <w:fldChar w:fldCharType="end"/>
            </w:r>
          </w:hyperlink>
        </w:p>
        <w:p w14:paraId="32A89F29" w14:textId="4E4BE541"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64" w:history="1">
            <w:r w:rsidRPr="00D10E47">
              <w:rPr>
                <w:rStyle w:val="Hyperlink"/>
                <w:noProof/>
                <w:lang w:val="el-GR"/>
              </w:rPr>
              <w:t>3.5</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Ματαίωση Διαδικασίας</w:t>
            </w:r>
            <w:r>
              <w:rPr>
                <w:noProof/>
                <w:webHidden/>
              </w:rPr>
              <w:tab/>
            </w:r>
            <w:r>
              <w:rPr>
                <w:noProof/>
                <w:webHidden/>
              </w:rPr>
              <w:fldChar w:fldCharType="begin"/>
            </w:r>
            <w:r>
              <w:rPr>
                <w:noProof/>
                <w:webHidden/>
              </w:rPr>
              <w:instrText xml:space="preserve"> PAGEREF _Toc201750864 \h </w:instrText>
            </w:r>
            <w:r>
              <w:rPr>
                <w:noProof/>
                <w:webHidden/>
              </w:rPr>
            </w:r>
            <w:r>
              <w:rPr>
                <w:noProof/>
                <w:webHidden/>
              </w:rPr>
              <w:fldChar w:fldCharType="separate"/>
            </w:r>
            <w:r>
              <w:rPr>
                <w:noProof/>
                <w:webHidden/>
              </w:rPr>
              <w:t>47</w:t>
            </w:r>
            <w:r>
              <w:rPr>
                <w:noProof/>
                <w:webHidden/>
              </w:rPr>
              <w:fldChar w:fldCharType="end"/>
            </w:r>
          </w:hyperlink>
        </w:p>
        <w:p w14:paraId="09EEAA49" w14:textId="115EC5CD" w:rsidR="003E2F42" w:rsidRDefault="003E2F42">
          <w:pPr>
            <w:pStyle w:val="TOC1"/>
            <w:tabs>
              <w:tab w:val="left" w:pos="440"/>
              <w:tab w:val="right" w:pos="10618"/>
            </w:tabs>
            <w:rPr>
              <w:rFonts w:asciiTheme="minorHAnsi" w:eastAsiaTheme="minorEastAsia" w:hAnsiTheme="minorHAnsi" w:cstheme="minorBidi"/>
              <w:b w:val="0"/>
              <w:bCs w:val="0"/>
              <w:caps w:val="0"/>
              <w:noProof/>
              <w:sz w:val="22"/>
              <w:szCs w:val="22"/>
              <w:lang w:val="en-US" w:eastAsia="en-US"/>
            </w:rPr>
          </w:pPr>
          <w:hyperlink w:anchor="_Toc201750865" w:history="1">
            <w:r w:rsidRPr="00D10E47">
              <w:rPr>
                <w:rStyle w:val="Hyperlink"/>
                <w:noProof/>
                <w:lang w:val="el-GR"/>
              </w:rPr>
              <w:t>4.</w:t>
            </w:r>
            <w:r>
              <w:rPr>
                <w:rFonts w:asciiTheme="minorHAnsi" w:eastAsiaTheme="minorEastAsia" w:hAnsiTheme="minorHAnsi" w:cstheme="minorBidi"/>
                <w:b w:val="0"/>
                <w:bCs w:val="0"/>
                <w:caps w:val="0"/>
                <w:noProof/>
                <w:sz w:val="22"/>
                <w:szCs w:val="22"/>
                <w:lang w:val="en-US" w:eastAsia="en-US"/>
              </w:rPr>
              <w:tab/>
            </w:r>
            <w:r w:rsidRPr="00D10E47">
              <w:rPr>
                <w:rStyle w:val="Hyperlink"/>
                <w:noProof/>
                <w:lang w:val="el-GR"/>
              </w:rPr>
              <w:t>ΟΡΟΙ ΕΚΤΕΛΕΣΗΣ ΤΗΣ ΣΥΜΒΑΣΗΣ</w:t>
            </w:r>
            <w:r>
              <w:rPr>
                <w:noProof/>
                <w:webHidden/>
              </w:rPr>
              <w:tab/>
            </w:r>
            <w:r>
              <w:rPr>
                <w:noProof/>
                <w:webHidden/>
              </w:rPr>
              <w:fldChar w:fldCharType="begin"/>
            </w:r>
            <w:r>
              <w:rPr>
                <w:noProof/>
                <w:webHidden/>
              </w:rPr>
              <w:instrText xml:space="preserve"> PAGEREF _Toc201750865 \h </w:instrText>
            </w:r>
            <w:r>
              <w:rPr>
                <w:noProof/>
                <w:webHidden/>
              </w:rPr>
            </w:r>
            <w:r>
              <w:rPr>
                <w:noProof/>
                <w:webHidden/>
              </w:rPr>
              <w:fldChar w:fldCharType="separate"/>
            </w:r>
            <w:r>
              <w:rPr>
                <w:noProof/>
                <w:webHidden/>
              </w:rPr>
              <w:t>48</w:t>
            </w:r>
            <w:r>
              <w:rPr>
                <w:noProof/>
                <w:webHidden/>
              </w:rPr>
              <w:fldChar w:fldCharType="end"/>
            </w:r>
          </w:hyperlink>
        </w:p>
        <w:p w14:paraId="24076373" w14:textId="10EC2F6D"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66" w:history="1">
            <w:r w:rsidRPr="00D10E47">
              <w:rPr>
                <w:rStyle w:val="Hyperlink"/>
                <w:noProof/>
                <w:lang w:val="el-GR"/>
              </w:rPr>
              <w:t>4.1</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Εγγυήσεις  (καλής εκτέλεσης, προκαταβολής, καλής λειτουργίας)</w:t>
            </w:r>
            <w:r>
              <w:rPr>
                <w:noProof/>
                <w:webHidden/>
              </w:rPr>
              <w:tab/>
            </w:r>
            <w:r>
              <w:rPr>
                <w:noProof/>
                <w:webHidden/>
              </w:rPr>
              <w:fldChar w:fldCharType="begin"/>
            </w:r>
            <w:r>
              <w:rPr>
                <w:noProof/>
                <w:webHidden/>
              </w:rPr>
              <w:instrText xml:space="preserve"> PAGEREF _Toc201750866 \h </w:instrText>
            </w:r>
            <w:r>
              <w:rPr>
                <w:noProof/>
                <w:webHidden/>
              </w:rPr>
            </w:r>
            <w:r>
              <w:rPr>
                <w:noProof/>
                <w:webHidden/>
              </w:rPr>
              <w:fldChar w:fldCharType="separate"/>
            </w:r>
            <w:r>
              <w:rPr>
                <w:noProof/>
                <w:webHidden/>
              </w:rPr>
              <w:t>48</w:t>
            </w:r>
            <w:r>
              <w:rPr>
                <w:noProof/>
                <w:webHidden/>
              </w:rPr>
              <w:fldChar w:fldCharType="end"/>
            </w:r>
          </w:hyperlink>
        </w:p>
        <w:p w14:paraId="4A7EFDB5" w14:textId="2E766E2D"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67" w:history="1">
            <w:r w:rsidRPr="00D10E47">
              <w:rPr>
                <w:rStyle w:val="Hyperlink"/>
                <w:noProof/>
                <w:lang w:val="el-GR"/>
              </w:rPr>
              <w:t xml:space="preserve">4.2 </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Συμβατικό Πλαίσιο - Εφαρμοστέα Νομοθεσία</w:t>
            </w:r>
            <w:r>
              <w:rPr>
                <w:noProof/>
                <w:webHidden/>
              </w:rPr>
              <w:tab/>
            </w:r>
            <w:r>
              <w:rPr>
                <w:noProof/>
                <w:webHidden/>
              </w:rPr>
              <w:fldChar w:fldCharType="begin"/>
            </w:r>
            <w:r>
              <w:rPr>
                <w:noProof/>
                <w:webHidden/>
              </w:rPr>
              <w:instrText xml:space="preserve"> PAGEREF _Toc201750867 \h </w:instrText>
            </w:r>
            <w:r>
              <w:rPr>
                <w:noProof/>
                <w:webHidden/>
              </w:rPr>
            </w:r>
            <w:r>
              <w:rPr>
                <w:noProof/>
                <w:webHidden/>
              </w:rPr>
              <w:fldChar w:fldCharType="separate"/>
            </w:r>
            <w:r>
              <w:rPr>
                <w:noProof/>
                <w:webHidden/>
              </w:rPr>
              <w:t>49</w:t>
            </w:r>
            <w:r>
              <w:rPr>
                <w:noProof/>
                <w:webHidden/>
              </w:rPr>
              <w:fldChar w:fldCharType="end"/>
            </w:r>
          </w:hyperlink>
        </w:p>
        <w:p w14:paraId="04D7D4CF" w14:textId="301FD809"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68" w:history="1">
            <w:r w:rsidRPr="00D10E47">
              <w:rPr>
                <w:rStyle w:val="Hyperlink"/>
                <w:noProof/>
                <w:lang w:val="el-GR"/>
              </w:rPr>
              <w:t>4.3</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Όροι εκτέλεσης της σύμβασης</w:t>
            </w:r>
            <w:r>
              <w:rPr>
                <w:noProof/>
                <w:webHidden/>
              </w:rPr>
              <w:tab/>
            </w:r>
            <w:r>
              <w:rPr>
                <w:noProof/>
                <w:webHidden/>
              </w:rPr>
              <w:fldChar w:fldCharType="begin"/>
            </w:r>
            <w:r>
              <w:rPr>
                <w:noProof/>
                <w:webHidden/>
              </w:rPr>
              <w:instrText xml:space="preserve"> PAGEREF _Toc201750868 \h </w:instrText>
            </w:r>
            <w:r>
              <w:rPr>
                <w:noProof/>
                <w:webHidden/>
              </w:rPr>
            </w:r>
            <w:r>
              <w:rPr>
                <w:noProof/>
                <w:webHidden/>
              </w:rPr>
              <w:fldChar w:fldCharType="separate"/>
            </w:r>
            <w:r>
              <w:rPr>
                <w:noProof/>
                <w:webHidden/>
              </w:rPr>
              <w:t>49</w:t>
            </w:r>
            <w:r>
              <w:rPr>
                <w:noProof/>
                <w:webHidden/>
              </w:rPr>
              <w:fldChar w:fldCharType="end"/>
            </w:r>
          </w:hyperlink>
        </w:p>
        <w:p w14:paraId="670BCAAF" w14:textId="0F5EFEC6"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69" w:history="1">
            <w:r w:rsidRPr="00D10E47">
              <w:rPr>
                <w:rStyle w:val="Hyperlink"/>
                <w:noProof/>
                <w:lang w:val="el-GR"/>
              </w:rPr>
              <w:t>4.4</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Υπεργολαβία</w:t>
            </w:r>
            <w:r>
              <w:rPr>
                <w:noProof/>
                <w:webHidden/>
              </w:rPr>
              <w:tab/>
            </w:r>
            <w:r>
              <w:rPr>
                <w:noProof/>
                <w:webHidden/>
              </w:rPr>
              <w:fldChar w:fldCharType="begin"/>
            </w:r>
            <w:r>
              <w:rPr>
                <w:noProof/>
                <w:webHidden/>
              </w:rPr>
              <w:instrText xml:space="preserve"> PAGEREF _Toc201750869 \h </w:instrText>
            </w:r>
            <w:r>
              <w:rPr>
                <w:noProof/>
                <w:webHidden/>
              </w:rPr>
            </w:r>
            <w:r>
              <w:rPr>
                <w:noProof/>
                <w:webHidden/>
              </w:rPr>
              <w:fldChar w:fldCharType="separate"/>
            </w:r>
            <w:r>
              <w:rPr>
                <w:noProof/>
                <w:webHidden/>
              </w:rPr>
              <w:t>50</w:t>
            </w:r>
            <w:r>
              <w:rPr>
                <w:noProof/>
                <w:webHidden/>
              </w:rPr>
              <w:fldChar w:fldCharType="end"/>
            </w:r>
          </w:hyperlink>
        </w:p>
        <w:p w14:paraId="4A6B9256" w14:textId="724CCF2B"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70" w:history="1">
            <w:r w:rsidRPr="00D10E47">
              <w:rPr>
                <w:rStyle w:val="Hyperlink"/>
                <w:noProof/>
                <w:lang w:val="el-GR"/>
              </w:rPr>
              <w:t>4.5</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Τροποποίηση σύμβασης κατά τη διάρκειά της</w:t>
            </w:r>
            <w:r>
              <w:rPr>
                <w:noProof/>
                <w:webHidden/>
              </w:rPr>
              <w:tab/>
            </w:r>
            <w:r>
              <w:rPr>
                <w:noProof/>
                <w:webHidden/>
              </w:rPr>
              <w:fldChar w:fldCharType="begin"/>
            </w:r>
            <w:r>
              <w:rPr>
                <w:noProof/>
                <w:webHidden/>
              </w:rPr>
              <w:instrText xml:space="preserve"> PAGEREF _Toc201750870 \h </w:instrText>
            </w:r>
            <w:r>
              <w:rPr>
                <w:noProof/>
                <w:webHidden/>
              </w:rPr>
            </w:r>
            <w:r>
              <w:rPr>
                <w:noProof/>
                <w:webHidden/>
              </w:rPr>
              <w:fldChar w:fldCharType="separate"/>
            </w:r>
            <w:r>
              <w:rPr>
                <w:noProof/>
                <w:webHidden/>
              </w:rPr>
              <w:t>50</w:t>
            </w:r>
            <w:r>
              <w:rPr>
                <w:noProof/>
                <w:webHidden/>
              </w:rPr>
              <w:fldChar w:fldCharType="end"/>
            </w:r>
          </w:hyperlink>
        </w:p>
        <w:p w14:paraId="1BD9C343" w14:textId="53D4CDB5"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71" w:history="1">
            <w:r w:rsidRPr="00D10E47">
              <w:rPr>
                <w:rStyle w:val="Hyperlink"/>
                <w:noProof/>
                <w:lang w:val="el-GR"/>
              </w:rPr>
              <w:t>4.6</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Δικαίωμα μονομερούς λύσης της σύμβασης</w:t>
            </w:r>
            <w:r>
              <w:rPr>
                <w:noProof/>
                <w:webHidden/>
              </w:rPr>
              <w:tab/>
            </w:r>
            <w:r>
              <w:rPr>
                <w:noProof/>
                <w:webHidden/>
              </w:rPr>
              <w:fldChar w:fldCharType="begin"/>
            </w:r>
            <w:r>
              <w:rPr>
                <w:noProof/>
                <w:webHidden/>
              </w:rPr>
              <w:instrText xml:space="preserve"> PAGEREF _Toc201750871 \h </w:instrText>
            </w:r>
            <w:r>
              <w:rPr>
                <w:noProof/>
                <w:webHidden/>
              </w:rPr>
            </w:r>
            <w:r>
              <w:rPr>
                <w:noProof/>
                <w:webHidden/>
              </w:rPr>
              <w:fldChar w:fldCharType="separate"/>
            </w:r>
            <w:r>
              <w:rPr>
                <w:noProof/>
                <w:webHidden/>
              </w:rPr>
              <w:t>51</w:t>
            </w:r>
            <w:r>
              <w:rPr>
                <w:noProof/>
                <w:webHidden/>
              </w:rPr>
              <w:fldChar w:fldCharType="end"/>
            </w:r>
          </w:hyperlink>
        </w:p>
        <w:p w14:paraId="0C24A8E6" w14:textId="6E96B894" w:rsidR="003E2F42" w:rsidRDefault="003E2F42">
          <w:pPr>
            <w:pStyle w:val="TOC1"/>
            <w:tabs>
              <w:tab w:val="left" w:pos="440"/>
              <w:tab w:val="right" w:pos="10618"/>
            </w:tabs>
            <w:rPr>
              <w:rFonts w:asciiTheme="minorHAnsi" w:eastAsiaTheme="minorEastAsia" w:hAnsiTheme="minorHAnsi" w:cstheme="minorBidi"/>
              <w:b w:val="0"/>
              <w:bCs w:val="0"/>
              <w:caps w:val="0"/>
              <w:noProof/>
              <w:sz w:val="22"/>
              <w:szCs w:val="22"/>
              <w:lang w:val="en-US" w:eastAsia="en-US"/>
            </w:rPr>
          </w:pPr>
          <w:hyperlink w:anchor="_Toc201750872" w:history="1">
            <w:r w:rsidRPr="00D10E47">
              <w:rPr>
                <w:rStyle w:val="Hyperlink"/>
                <w:noProof/>
                <w:lang w:val="el-GR"/>
              </w:rPr>
              <w:t>5.</w:t>
            </w:r>
            <w:r>
              <w:rPr>
                <w:rFonts w:asciiTheme="minorHAnsi" w:eastAsiaTheme="minorEastAsia" w:hAnsiTheme="minorHAnsi" w:cstheme="minorBidi"/>
                <w:b w:val="0"/>
                <w:bCs w:val="0"/>
                <w:caps w:val="0"/>
                <w:noProof/>
                <w:sz w:val="22"/>
                <w:szCs w:val="22"/>
                <w:lang w:val="en-US" w:eastAsia="en-US"/>
              </w:rPr>
              <w:tab/>
            </w:r>
            <w:r w:rsidRPr="00D10E47">
              <w:rPr>
                <w:rStyle w:val="Hyperlink"/>
                <w:noProof/>
                <w:lang w:val="el-GR"/>
              </w:rPr>
              <w:t>ΕΙΔΙΚΟΙ ΟΡΟΙ ΕΚΤΕΛΕΣΗΣ ΤΗΣ ΣΥΜΒΑΣΗΣ</w:t>
            </w:r>
            <w:r>
              <w:rPr>
                <w:noProof/>
                <w:webHidden/>
              </w:rPr>
              <w:tab/>
            </w:r>
            <w:r>
              <w:rPr>
                <w:noProof/>
                <w:webHidden/>
              </w:rPr>
              <w:fldChar w:fldCharType="begin"/>
            </w:r>
            <w:r>
              <w:rPr>
                <w:noProof/>
                <w:webHidden/>
              </w:rPr>
              <w:instrText xml:space="preserve"> PAGEREF _Toc201750872 \h </w:instrText>
            </w:r>
            <w:r>
              <w:rPr>
                <w:noProof/>
                <w:webHidden/>
              </w:rPr>
            </w:r>
            <w:r>
              <w:rPr>
                <w:noProof/>
                <w:webHidden/>
              </w:rPr>
              <w:fldChar w:fldCharType="separate"/>
            </w:r>
            <w:r>
              <w:rPr>
                <w:noProof/>
                <w:webHidden/>
              </w:rPr>
              <w:t>52</w:t>
            </w:r>
            <w:r>
              <w:rPr>
                <w:noProof/>
                <w:webHidden/>
              </w:rPr>
              <w:fldChar w:fldCharType="end"/>
            </w:r>
          </w:hyperlink>
        </w:p>
        <w:p w14:paraId="757044EF" w14:textId="43001FEE"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73" w:history="1">
            <w:r w:rsidRPr="00D10E47">
              <w:rPr>
                <w:rStyle w:val="Hyperlink"/>
                <w:noProof/>
                <w:lang w:val="el-GR"/>
              </w:rPr>
              <w:t>5.1</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Τρόπος πληρωμής</w:t>
            </w:r>
            <w:r>
              <w:rPr>
                <w:noProof/>
                <w:webHidden/>
              </w:rPr>
              <w:tab/>
            </w:r>
            <w:r>
              <w:rPr>
                <w:noProof/>
                <w:webHidden/>
              </w:rPr>
              <w:fldChar w:fldCharType="begin"/>
            </w:r>
            <w:r>
              <w:rPr>
                <w:noProof/>
                <w:webHidden/>
              </w:rPr>
              <w:instrText xml:space="preserve"> PAGEREF _Toc201750873 \h </w:instrText>
            </w:r>
            <w:r>
              <w:rPr>
                <w:noProof/>
                <w:webHidden/>
              </w:rPr>
            </w:r>
            <w:r>
              <w:rPr>
                <w:noProof/>
                <w:webHidden/>
              </w:rPr>
              <w:fldChar w:fldCharType="separate"/>
            </w:r>
            <w:r>
              <w:rPr>
                <w:noProof/>
                <w:webHidden/>
              </w:rPr>
              <w:t>52</w:t>
            </w:r>
            <w:r>
              <w:rPr>
                <w:noProof/>
                <w:webHidden/>
              </w:rPr>
              <w:fldChar w:fldCharType="end"/>
            </w:r>
          </w:hyperlink>
        </w:p>
        <w:p w14:paraId="6F118CAB" w14:textId="063D04EC"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74" w:history="1">
            <w:r w:rsidRPr="00D10E47">
              <w:rPr>
                <w:rStyle w:val="Hyperlink"/>
                <w:noProof/>
                <w:lang w:val="el-GR"/>
              </w:rPr>
              <w:t>5.2</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Κήρυξη οικονομικού φορέα εκπτώτου - Κυρώσεις</w:t>
            </w:r>
            <w:r>
              <w:rPr>
                <w:noProof/>
                <w:webHidden/>
              </w:rPr>
              <w:tab/>
            </w:r>
            <w:r>
              <w:rPr>
                <w:noProof/>
                <w:webHidden/>
              </w:rPr>
              <w:fldChar w:fldCharType="begin"/>
            </w:r>
            <w:r>
              <w:rPr>
                <w:noProof/>
                <w:webHidden/>
              </w:rPr>
              <w:instrText xml:space="preserve"> PAGEREF _Toc201750874 \h </w:instrText>
            </w:r>
            <w:r>
              <w:rPr>
                <w:noProof/>
                <w:webHidden/>
              </w:rPr>
            </w:r>
            <w:r>
              <w:rPr>
                <w:noProof/>
                <w:webHidden/>
              </w:rPr>
              <w:fldChar w:fldCharType="separate"/>
            </w:r>
            <w:r>
              <w:rPr>
                <w:noProof/>
                <w:webHidden/>
              </w:rPr>
              <w:t>52</w:t>
            </w:r>
            <w:r>
              <w:rPr>
                <w:noProof/>
                <w:webHidden/>
              </w:rPr>
              <w:fldChar w:fldCharType="end"/>
            </w:r>
          </w:hyperlink>
        </w:p>
        <w:p w14:paraId="0F4E621A" w14:textId="4BAB4793"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75" w:history="1">
            <w:r w:rsidRPr="00D10E47">
              <w:rPr>
                <w:rStyle w:val="Hyperlink"/>
                <w:noProof/>
                <w:lang w:val="el-GR"/>
              </w:rPr>
              <w:t>5.3</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_Toc201750875 \h </w:instrText>
            </w:r>
            <w:r>
              <w:rPr>
                <w:noProof/>
                <w:webHidden/>
              </w:rPr>
            </w:r>
            <w:r>
              <w:rPr>
                <w:noProof/>
                <w:webHidden/>
              </w:rPr>
              <w:fldChar w:fldCharType="separate"/>
            </w:r>
            <w:r>
              <w:rPr>
                <w:noProof/>
                <w:webHidden/>
              </w:rPr>
              <w:t>54</w:t>
            </w:r>
            <w:r>
              <w:rPr>
                <w:noProof/>
                <w:webHidden/>
              </w:rPr>
              <w:fldChar w:fldCharType="end"/>
            </w:r>
          </w:hyperlink>
        </w:p>
        <w:p w14:paraId="4D163B2A" w14:textId="125A59C4"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76" w:history="1">
            <w:r w:rsidRPr="00D10E47">
              <w:rPr>
                <w:rStyle w:val="Hyperlink"/>
                <w:noProof/>
                <w:lang w:val="el-GR"/>
              </w:rPr>
              <w:t>5.4</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Δικαστική επίλυση διαφορών</w:t>
            </w:r>
            <w:r>
              <w:rPr>
                <w:noProof/>
                <w:webHidden/>
              </w:rPr>
              <w:tab/>
            </w:r>
            <w:r>
              <w:rPr>
                <w:noProof/>
                <w:webHidden/>
              </w:rPr>
              <w:fldChar w:fldCharType="begin"/>
            </w:r>
            <w:r>
              <w:rPr>
                <w:noProof/>
                <w:webHidden/>
              </w:rPr>
              <w:instrText xml:space="preserve"> PAGEREF _Toc201750876 \h </w:instrText>
            </w:r>
            <w:r>
              <w:rPr>
                <w:noProof/>
                <w:webHidden/>
              </w:rPr>
            </w:r>
            <w:r>
              <w:rPr>
                <w:noProof/>
                <w:webHidden/>
              </w:rPr>
              <w:fldChar w:fldCharType="separate"/>
            </w:r>
            <w:r>
              <w:rPr>
                <w:noProof/>
                <w:webHidden/>
              </w:rPr>
              <w:t>54</w:t>
            </w:r>
            <w:r>
              <w:rPr>
                <w:noProof/>
                <w:webHidden/>
              </w:rPr>
              <w:fldChar w:fldCharType="end"/>
            </w:r>
          </w:hyperlink>
        </w:p>
        <w:p w14:paraId="68E88B2E" w14:textId="15A2D11D" w:rsidR="003E2F42" w:rsidRDefault="003E2F42">
          <w:pPr>
            <w:pStyle w:val="TOC1"/>
            <w:tabs>
              <w:tab w:val="left" w:pos="440"/>
              <w:tab w:val="right" w:pos="10618"/>
            </w:tabs>
            <w:rPr>
              <w:rFonts w:asciiTheme="minorHAnsi" w:eastAsiaTheme="minorEastAsia" w:hAnsiTheme="minorHAnsi" w:cstheme="minorBidi"/>
              <w:b w:val="0"/>
              <w:bCs w:val="0"/>
              <w:caps w:val="0"/>
              <w:noProof/>
              <w:sz w:val="22"/>
              <w:szCs w:val="22"/>
              <w:lang w:val="en-US" w:eastAsia="en-US"/>
            </w:rPr>
          </w:pPr>
          <w:hyperlink w:anchor="_Toc201750877" w:history="1">
            <w:r w:rsidRPr="00D10E47">
              <w:rPr>
                <w:rStyle w:val="Hyperlink"/>
                <w:noProof/>
                <w:lang w:val="el-GR"/>
              </w:rPr>
              <w:t>6.</w:t>
            </w:r>
            <w:r>
              <w:rPr>
                <w:rFonts w:asciiTheme="minorHAnsi" w:eastAsiaTheme="minorEastAsia" w:hAnsiTheme="minorHAnsi" w:cstheme="minorBidi"/>
                <w:b w:val="0"/>
                <w:bCs w:val="0"/>
                <w:caps w:val="0"/>
                <w:noProof/>
                <w:sz w:val="22"/>
                <w:szCs w:val="22"/>
                <w:lang w:val="en-US" w:eastAsia="en-US"/>
              </w:rPr>
              <w:tab/>
            </w:r>
            <w:r w:rsidRPr="00D10E47">
              <w:rPr>
                <w:rStyle w:val="Hyperlink"/>
                <w:noProof/>
                <w:lang w:val="el-GR"/>
              </w:rPr>
              <w:t>ΧΡΟΝΟΣ ΚΑΙ ΤΡΟΠΟΣ ΕΚΤΕΛΕΣΗΣ</w:t>
            </w:r>
            <w:r>
              <w:rPr>
                <w:noProof/>
                <w:webHidden/>
              </w:rPr>
              <w:tab/>
            </w:r>
            <w:r>
              <w:rPr>
                <w:noProof/>
                <w:webHidden/>
              </w:rPr>
              <w:fldChar w:fldCharType="begin"/>
            </w:r>
            <w:r>
              <w:rPr>
                <w:noProof/>
                <w:webHidden/>
              </w:rPr>
              <w:instrText xml:space="preserve"> PAGEREF _Toc201750877 \h </w:instrText>
            </w:r>
            <w:r>
              <w:rPr>
                <w:noProof/>
                <w:webHidden/>
              </w:rPr>
            </w:r>
            <w:r>
              <w:rPr>
                <w:noProof/>
                <w:webHidden/>
              </w:rPr>
              <w:fldChar w:fldCharType="separate"/>
            </w:r>
            <w:r>
              <w:rPr>
                <w:noProof/>
                <w:webHidden/>
              </w:rPr>
              <w:t>55</w:t>
            </w:r>
            <w:r>
              <w:rPr>
                <w:noProof/>
                <w:webHidden/>
              </w:rPr>
              <w:fldChar w:fldCharType="end"/>
            </w:r>
          </w:hyperlink>
        </w:p>
        <w:p w14:paraId="3C304425" w14:textId="16CFE415"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78" w:history="1">
            <w:r w:rsidRPr="00D10E47">
              <w:rPr>
                <w:rStyle w:val="Hyperlink"/>
                <w:noProof/>
                <w:lang w:val="el-GR"/>
              </w:rPr>
              <w:t xml:space="preserve">6.1 </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Χρόνος παράδοσης αγαθών</w:t>
            </w:r>
            <w:r>
              <w:rPr>
                <w:noProof/>
                <w:webHidden/>
              </w:rPr>
              <w:tab/>
            </w:r>
            <w:r>
              <w:rPr>
                <w:noProof/>
                <w:webHidden/>
              </w:rPr>
              <w:fldChar w:fldCharType="begin"/>
            </w:r>
            <w:r>
              <w:rPr>
                <w:noProof/>
                <w:webHidden/>
              </w:rPr>
              <w:instrText xml:space="preserve"> PAGEREF _Toc201750878 \h </w:instrText>
            </w:r>
            <w:r>
              <w:rPr>
                <w:noProof/>
                <w:webHidden/>
              </w:rPr>
            </w:r>
            <w:r>
              <w:rPr>
                <w:noProof/>
                <w:webHidden/>
              </w:rPr>
              <w:fldChar w:fldCharType="separate"/>
            </w:r>
            <w:r>
              <w:rPr>
                <w:noProof/>
                <w:webHidden/>
              </w:rPr>
              <w:t>55</w:t>
            </w:r>
            <w:r>
              <w:rPr>
                <w:noProof/>
                <w:webHidden/>
              </w:rPr>
              <w:fldChar w:fldCharType="end"/>
            </w:r>
          </w:hyperlink>
        </w:p>
        <w:p w14:paraId="22B31084" w14:textId="37EB19C8"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79" w:history="1">
            <w:r w:rsidRPr="00D10E47">
              <w:rPr>
                <w:rStyle w:val="Hyperlink"/>
                <w:noProof/>
                <w:lang w:val="el-GR"/>
              </w:rPr>
              <w:t xml:space="preserve">6.2 </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Παραλαβή αγαθών - Χρόνος και τρόπος παραλαβής αγαθών</w:t>
            </w:r>
            <w:r>
              <w:rPr>
                <w:noProof/>
                <w:webHidden/>
              </w:rPr>
              <w:tab/>
            </w:r>
            <w:r>
              <w:rPr>
                <w:noProof/>
                <w:webHidden/>
              </w:rPr>
              <w:fldChar w:fldCharType="begin"/>
            </w:r>
            <w:r>
              <w:rPr>
                <w:noProof/>
                <w:webHidden/>
              </w:rPr>
              <w:instrText xml:space="preserve"> PAGEREF _Toc201750879 \h </w:instrText>
            </w:r>
            <w:r>
              <w:rPr>
                <w:noProof/>
                <w:webHidden/>
              </w:rPr>
            </w:r>
            <w:r>
              <w:rPr>
                <w:noProof/>
                <w:webHidden/>
              </w:rPr>
              <w:fldChar w:fldCharType="separate"/>
            </w:r>
            <w:r>
              <w:rPr>
                <w:noProof/>
                <w:webHidden/>
              </w:rPr>
              <w:t>56</w:t>
            </w:r>
            <w:r>
              <w:rPr>
                <w:noProof/>
                <w:webHidden/>
              </w:rPr>
              <w:fldChar w:fldCharType="end"/>
            </w:r>
          </w:hyperlink>
        </w:p>
        <w:p w14:paraId="4A8D5FF5" w14:textId="733CAEEC"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80" w:history="1">
            <w:r w:rsidRPr="00D10E47">
              <w:rPr>
                <w:rStyle w:val="Hyperlink"/>
                <w:noProof/>
                <w:lang w:val="el-GR"/>
              </w:rPr>
              <w:t>6.3</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Ειδικοί όροι ναύλωσης – ασφάλισης - ανακοίνωσης φόρτωσης και ποιοτικού       ελέγχου στο εξωτερικό</w:t>
            </w:r>
            <w:r>
              <w:rPr>
                <w:noProof/>
                <w:webHidden/>
              </w:rPr>
              <w:tab/>
            </w:r>
            <w:r>
              <w:rPr>
                <w:noProof/>
                <w:webHidden/>
              </w:rPr>
              <w:fldChar w:fldCharType="begin"/>
            </w:r>
            <w:r>
              <w:rPr>
                <w:noProof/>
                <w:webHidden/>
              </w:rPr>
              <w:instrText xml:space="preserve"> PAGEREF _Toc201750880 \h </w:instrText>
            </w:r>
            <w:r>
              <w:rPr>
                <w:noProof/>
                <w:webHidden/>
              </w:rPr>
            </w:r>
            <w:r>
              <w:rPr>
                <w:noProof/>
                <w:webHidden/>
              </w:rPr>
              <w:fldChar w:fldCharType="separate"/>
            </w:r>
            <w:r>
              <w:rPr>
                <w:noProof/>
                <w:webHidden/>
              </w:rPr>
              <w:t>57</w:t>
            </w:r>
            <w:r>
              <w:rPr>
                <w:noProof/>
                <w:webHidden/>
              </w:rPr>
              <w:fldChar w:fldCharType="end"/>
            </w:r>
          </w:hyperlink>
        </w:p>
        <w:p w14:paraId="2CA72933" w14:textId="04154B0C"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81" w:history="1">
            <w:r w:rsidRPr="00D10E47">
              <w:rPr>
                <w:rStyle w:val="Hyperlink"/>
                <w:noProof/>
                <w:lang w:val="el-GR"/>
              </w:rPr>
              <w:t xml:space="preserve">6.4 </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Απόρριψη συμβατικών αγαθών – Αντικατάσταση</w:t>
            </w:r>
            <w:r>
              <w:rPr>
                <w:noProof/>
                <w:webHidden/>
              </w:rPr>
              <w:tab/>
            </w:r>
            <w:r>
              <w:rPr>
                <w:noProof/>
                <w:webHidden/>
              </w:rPr>
              <w:fldChar w:fldCharType="begin"/>
            </w:r>
            <w:r>
              <w:rPr>
                <w:noProof/>
                <w:webHidden/>
              </w:rPr>
              <w:instrText xml:space="preserve"> PAGEREF _Toc201750881 \h </w:instrText>
            </w:r>
            <w:r>
              <w:rPr>
                <w:noProof/>
                <w:webHidden/>
              </w:rPr>
            </w:r>
            <w:r>
              <w:rPr>
                <w:noProof/>
                <w:webHidden/>
              </w:rPr>
              <w:fldChar w:fldCharType="separate"/>
            </w:r>
            <w:r>
              <w:rPr>
                <w:noProof/>
                <w:webHidden/>
              </w:rPr>
              <w:t>57</w:t>
            </w:r>
            <w:r>
              <w:rPr>
                <w:noProof/>
                <w:webHidden/>
              </w:rPr>
              <w:fldChar w:fldCharType="end"/>
            </w:r>
          </w:hyperlink>
        </w:p>
        <w:p w14:paraId="23E45249" w14:textId="7F978EE4"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82" w:history="1">
            <w:r w:rsidRPr="00D10E47">
              <w:rPr>
                <w:rStyle w:val="Hyperlink"/>
                <w:noProof/>
              </w:rPr>
              <w:t>6.5</w:t>
            </w:r>
            <w:r>
              <w:rPr>
                <w:rFonts w:asciiTheme="minorHAnsi" w:eastAsiaTheme="minorEastAsia" w:hAnsiTheme="minorHAnsi" w:cstheme="minorBidi"/>
                <w:smallCaps w:val="0"/>
                <w:noProof/>
                <w:sz w:val="22"/>
                <w:szCs w:val="22"/>
                <w:lang w:val="en-US" w:eastAsia="en-US"/>
              </w:rPr>
              <w:tab/>
            </w:r>
            <w:r w:rsidRPr="00D10E47">
              <w:rPr>
                <w:rStyle w:val="Hyperlink"/>
                <w:noProof/>
              </w:rPr>
              <w:t>Δείγματα – Δειγματοληψία – Εργαστηριακές εξετάσεις</w:t>
            </w:r>
            <w:r>
              <w:rPr>
                <w:noProof/>
                <w:webHidden/>
              </w:rPr>
              <w:tab/>
            </w:r>
            <w:r>
              <w:rPr>
                <w:noProof/>
                <w:webHidden/>
              </w:rPr>
              <w:fldChar w:fldCharType="begin"/>
            </w:r>
            <w:r>
              <w:rPr>
                <w:noProof/>
                <w:webHidden/>
              </w:rPr>
              <w:instrText xml:space="preserve"> PAGEREF _Toc201750882 \h </w:instrText>
            </w:r>
            <w:r>
              <w:rPr>
                <w:noProof/>
                <w:webHidden/>
              </w:rPr>
            </w:r>
            <w:r>
              <w:rPr>
                <w:noProof/>
                <w:webHidden/>
              </w:rPr>
              <w:fldChar w:fldCharType="separate"/>
            </w:r>
            <w:r>
              <w:rPr>
                <w:noProof/>
                <w:webHidden/>
              </w:rPr>
              <w:t>57</w:t>
            </w:r>
            <w:r>
              <w:rPr>
                <w:noProof/>
                <w:webHidden/>
              </w:rPr>
              <w:fldChar w:fldCharType="end"/>
            </w:r>
          </w:hyperlink>
        </w:p>
        <w:p w14:paraId="09357C4F" w14:textId="1A0AB7B3" w:rsidR="003E2F42" w:rsidRDefault="003E2F42">
          <w:pPr>
            <w:pStyle w:val="TOC2"/>
            <w:tabs>
              <w:tab w:val="left" w:pos="880"/>
              <w:tab w:val="right" w:pos="10618"/>
            </w:tabs>
            <w:rPr>
              <w:rFonts w:asciiTheme="minorHAnsi" w:eastAsiaTheme="minorEastAsia" w:hAnsiTheme="minorHAnsi" w:cstheme="minorBidi"/>
              <w:smallCaps w:val="0"/>
              <w:noProof/>
              <w:sz w:val="22"/>
              <w:szCs w:val="22"/>
              <w:lang w:val="en-US" w:eastAsia="en-US"/>
            </w:rPr>
          </w:pPr>
          <w:hyperlink w:anchor="_Toc201750883" w:history="1">
            <w:r w:rsidRPr="00D10E47">
              <w:rPr>
                <w:rStyle w:val="Hyperlink"/>
                <w:noProof/>
                <w:lang w:val="el-GR"/>
              </w:rPr>
              <w:t xml:space="preserve">6.7 </w:t>
            </w:r>
            <w:r>
              <w:rPr>
                <w:rFonts w:asciiTheme="minorHAnsi" w:eastAsiaTheme="minorEastAsia" w:hAnsiTheme="minorHAnsi" w:cstheme="minorBidi"/>
                <w:smallCaps w:val="0"/>
                <w:noProof/>
                <w:sz w:val="22"/>
                <w:szCs w:val="22"/>
                <w:lang w:val="en-US" w:eastAsia="en-US"/>
              </w:rPr>
              <w:tab/>
            </w:r>
            <w:r w:rsidRPr="00D10E47">
              <w:rPr>
                <w:rStyle w:val="Hyperlink"/>
                <w:noProof/>
                <w:lang w:val="el-GR"/>
              </w:rPr>
              <w:t>Αναπροσαρμογή τιμής</w:t>
            </w:r>
            <w:r>
              <w:rPr>
                <w:noProof/>
                <w:webHidden/>
              </w:rPr>
              <w:tab/>
            </w:r>
            <w:r>
              <w:rPr>
                <w:noProof/>
                <w:webHidden/>
              </w:rPr>
              <w:fldChar w:fldCharType="begin"/>
            </w:r>
            <w:r>
              <w:rPr>
                <w:noProof/>
                <w:webHidden/>
              </w:rPr>
              <w:instrText xml:space="preserve"> PAGEREF _Toc201750883 \h </w:instrText>
            </w:r>
            <w:r>
              <w:rPr>
                <w:noProof/>
                <w:webHidden/>
              </w:rPr>
            </w:r>
            <w:r>
              <w:rPr>
                <w:noProof/>
                <w:webHidden/>
              </w:rPr>
              <w:fldChar w:fldCharType="separate"/>
            </w:r>
            <w:r>
              <w:rPr>
                <w:noProof/>
                <w:webHidden/>
              </w:rPr>
              <w:t>58</w:t>
            </w:r>
            <w:r>
              <w:rPr>
                <w:noProof/>
                <w:webHidden/>
              </w:rPr>
              <w:fldChar w:fldCharType="end"/>
            </w:r>
          </w:hyperlink>
        </w:p>
        <w:p w14:paraId="63EEA89B" w14:textId="21670F9D" w:rsidR="003E2F42" w:rsidRDefault="003E2F42">
          <w:pPr>
            <w:pStyle w:val="TOC1"/>
            <w:tabs>
              <w:tab w:val="right" w:pos="10618"/>
            </w:tabs>
            <w:rPr>
              <w:rFonts w:asciiTheme="minorHAnsi" w:eastAsiaTheme="minorEastAsia" w:hAnsiTheme="minorHAnsi" w:cstheme="minorBidi"/>
              <w:b w:val="0"/>
              <w:bCs w:val="0"/>
              <w:caps w:val="0"/>
              <w:noProof/>
              <w:sz w:val="22"/>
              <w:szCs w:val="22"/>
              <w:lang w:val="en-US" w:eastAsia="en-US"/>
            </w:rPr>
          </w:pPr>
          <w:hyperlink w:anchor="_Toc201750884" w:history="1">
            <w:r w:rsidRPr="00D10E47">
              <w:rPr>
                <w:rStyle w:val="Hyperlink"/>
                <w:noProof/>
                <w:lang w:val="el-GR"/>
              </w:rPr>
              <w:t>ΠΑΡΑΡΤΗΜΑΤΑ</w:t>
            </w:r>
            <w:r>
              <w:rPr>
                <w:noProof/>
                <w:webHidden/>
              </w:rPr>
              <w:tab/>
            </w:r>
            <w:r>
              <w:rPr>
                <w:noProof/>
                <w:webHidden/>
              </w:rPr>
              <w:fldChar w:fldCharType="begin"/>
            </w:r>
            <w:r>
              <w:rPr>
                <w:noProof/>
                <w:webHidden/>
              </w:rPr>
              <w:instrText xml:space="preserve"> PAGEREF _Toc201750884 \h </w:instrText>
            </w:r>
            <w:r>
              <w:rPr>
                <w:noProof/>
                <w:webHidden/>
              </w:rPr>
            </w:r>
            <w:r>
              <w:rPr>
                <w:noProof/>
                <w:webHidden/>
              </w:rPr>
              <w:fldChar w:fldCharType="separate"/>
            </w:r>
            <w:r>
              <w:rPr>
                <w:noProof/>
                <w:webHidden/>
              </w:rPr>
              <w:t>59</w:t>
            </w:r>
            <w:r>
              <w:rPr>
                <w:noProof/>
                <w:webHidden/>
              </w:rPr>
              <w:fldChar w:fldCharType="end"/>
            </w:r>
          </w:hyperlink>
        </w:p>
        <w:p w14:paraId="55C72E34" w14:textId="7A512E80" w:rsidR="003E2F42" w:rsidRDefault="003E2F42">
          <w:pPr>
            <w:pStyle w:val="TOC2"/>
            <w:tabs>
              <w:tab w:val="right" w:pos="10618"/>
            </w:tabs>
            <w:rPr>
              <w:rFonts w:asciiTheme="minorHAnsi" w:eastAsiaTheme="minorEastAsia" w:hAnsiTheme="minorHAnsi" w:cstheme="minorBidi"/>
              <w:smallCaps w:val="0"/>
              <w:noProof/>
              <w:sz w:val="22"/>
              <w:szCs w:val="22"/>
              <w:lang w:val="en-US" w:eastAsia="en-US"/>
            </w:rPr>
          </w:pPr>
          <w:hyperlink w:anchor="_Toc201750885" w:history="1">
            <w:r w:rsidRPr="00D10E47">
              <w:rPr>
                <w:rStyle w:val="Hyperlink"/>
                <w:noProof/>
                <w:lang w:val="el-GR"/>
              </w:rPr>
              <w:t>ΠΑΡΑΡΤΗΜΑ Ι – ΠΕΡΙΓΡΑΦΗ ΦΥΣΙΚΟΥ ΑΝΤΙΚΕΙΜΕΝΟΥ ΤΗΣ ΣΥΜΒΑΣΗΣ</w:t>
            </w:r>
            <w:r>
              <w:rPr>
                <w:noProof/>
                <w:webHidden/>
              </w:rPr>
              <w:tab/>
            </w:r>
            <w:r>
              <w:rPr>
                <w:noProof/>
                <w:webHidden/>
              </w:rPr>
              <w:fldChar w:fldCharType="begin"/>
            </w:r>
            <w:r>
              <w:rPr>
                <w:noProof/>
                <w:webHidden/>
              </w:rPr>
              <w:instrText xml:space="preserve"> PAGEREF _Toc201750885 \h </w:instrText>
            </w:r>
            <w:r>
              <w:rPr>
                <w:noProof/>
                <w:webHidden/>
              </w:rPr>
            </w:r>
            <w:r>
              <w:rPr>
                <w:noProof/>
                <w:webHidden/>
              </w:rPr>
              <w:fldChar w:fldCharType="separate"/>
            </w:r>
            <w:r>
              <w:rPr>
                <w:noProof/>
                <w:webHidden/>
              </w:rPr>
              <w:t>59</w:t>
            </w:r>
            <w:r>
              <w:rPr>
                <w:noProof/>
                <w:webHidden/>
              </w:rPr>
              <w:fldChar w:fldCharType="end"/>
            </w:r>
          </w:hyperlink>
        </w:p>
        <w:p w14:paraId="5544704F" w14:textId="0265AE29"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86" w:history="1">
            <w:r w:rsidRPr="00D10E47">
              <w:rPr>
                <w:rStyle w:val="Hyperlink"/>
                <w:rFonts w:cstheme="minorHAnsi"/>
                <w:noProof/>
                <w:lang w:val="el-GR"/>
              </w:rPr>
              <w:t xml:space="preserve">ΑΡΘΡΟ1.ΑΝΤΙΚΕΙΜΕΝΟ </w:t>
            </w:r>
            <w:r w:rsidRPr="00D10E47">
              <w:rPr>
                <w:rStyle w:val="Hyperlink"/>
                <w:rFonts w:cstheme="minorHAnsi"/>
                <w:noProof/>
                <w:spacing w:val="-2"/>
                <w:lang w:val="el-GR"/>
              </w:rPr>
              <w:t>ΜΕΛΕΤΗΣ</w:t>
            </w:r>
            <w:r>
              <w:rPr>
                <w:noProof/>
                <w:webHidden/>
              </w:rPr>
              <w:tab/>
            </w:r>
            <w:r>
              <w:rPr>
                <w:noProof/>
                <w:webHidden/>
              </w:rPr>
              <w:fldChar w:fldCharType="begin"/>
            </w:r>
            <w:r>
              <w:rPr>
                <w:noProof/>
                <w:webHidden/>
              </w:rPr>
              <w:instrText xml:space="preserve"> PAGEREF _Toc201750886 \h </w:instrText>
            </w:r>
            <w:r>
              <w:rPr>
                <w:noProof/>
                <w:webHidden/>
              </w:rPr>
            </w:r>
            <w:r>
              <w:rPr>
                <w:noProof/>
                <w:webHidden/>
              </w:rPr>
              <w:fldChar w:fldCharType="separate"/>
            </w:r>
            <w:r>
              <w:rPr>
                <w:noProof/>
                <w:webHidden/>
              </w:rPr>
              <w:t>60</w:t>
            </w:r>
            <w:r>
              <w:rPr>
                <w:noProof/>
                <w:webHidden/>
              </w:rPr>
              <w:fldChar w:fldCharType="end"/>
            </w:r>
          </w:hyperlink>
        </w:p>
        <w:p w14:paraId="3D95645C" w14:textId="27B80161"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87" w:history="1">
            <w:r w:rsidRPr="00D10E47">
              <w:rPr>
                <w:rStyle w:val="Hyperlink"/>
                <w:rFonts w:cstheme="minorHAnsi"/>
                <w:noProof/>
                <w:lang w:val="el-GR"/>
              </w:rPr>
              <w:t xml:space="preserve">ΑΡΘΡΟ 2. ΥΠΟΔΙΑΙΡΕΣΗ ΤΩΝ ΠΡΟΣ ΠΡΟΜΗΘΕΙΑ ΕΙΔΩΝ ΣΕ </w:t>
            </w:r>
            <w:r w:rsidRPr="00D10E47">
              <w:rPr>
                <w:rStyle w:val="Hyperlink"/>
                <w:rFonts w:cstheme="minorHAnsi"/>
                <w:noProof/>
                <w:spacing w:val="-2"/>
                <w:lang w:val="el-GR"/>
              </w:rPr>
              <w:t>ΤΜΗΜΑΤΑ</w:t>
            </w:r>
            <w:r>
              <w:rPr>
                <w:noProof/>
                <w:webHidden/>
              </w:rPr>
              <w:tab/>
            </w:r>
            <w:r>
              <w:rPr>
                <w:noProof/>
                <w:webHidden/>
              </w:rPr>
              <w:fldChar w:fldCharType="begin"/>
            </w:r>
            <w:r>
              <w:rPr>
                <w:noProof/>
                <w:webHidden/>
              </w:rPr>
              <w:instrText xml:space="preserve"> PAGEREF _Toc201750887 \h </w:instrText>
            </w:r>
            <w:r>
              <w:rPr>
                <w:noProof/>
                <w:webHidden/>
              </w:rPr>
            </w:r>
            <w:r>
              <w:rPr>
                <w:noProof/>
                <w:webHidden/>
              </w:rPr>
              <w:fldChar w:fldCharType="separate"/>
            </w:r>
            <w:r>
              <w:rPr>
                <w:noProof/>
                <w:webHidden/>
              </w:rPr>
              <w:t>60</w:t>
            </w:r>
            <w:r>
              <w:rPr>
                <w:noProof/>
                <w:webHidden/>
              </w:rPr>
              <w:fldChar w:fldCharType="end"/>
            </w:r>
          </w:hyperlink>
        </w:p>
        <w:p w14:paraId="2737F936" w14:textId="3F718F7E"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88" w:history="1">
            <w:r w:rsidRPr="00D10E47">
              <w:rPr>
                <w:rStyle w:val="Hyperlink"/>
                <w:rFonts w:cstheme="minorHAnsi"/>
                <w:noProof/>
                <w:lang w:val="el-GR"/>
              </w:rPr>
              <w:t xml:space="preserve">ΑΡΘΡΟ  4. ΚΟΙΝΟ ΛΕΞΙΛΟΓΙΟ ΓΙΑ ΤΙΣ ΔΗΜΟΣΙΕΣ </w:t>
            </w:r>
            <w:r w:rsidRPr="00D10E47">
              <w:rPr>
                <w:rStyle w:val="Hyperlink"/>
                <w:rFonts w:cstheme="minorHAnsi"/>
                <w:noProof/>
                <w:spacing w:val="-2"/>
                <w:lang w:val="el-GR"/>
              </w:rPr>
              <w:t>ΣΥΜΒΑΣΕΙΣ</w:t>
            </w:r>
            <w:r>
              <w:rPr>
                <w:noProof/>
                <w:webHidden/>
              </w:rPr>
              <w:tab/>
            </w:r>
            <w:r>
              <w:rPr>
                <w:noProof/>
                <w:webHidden/>
              </w:rPr>
              <w:fldChar w:fldCharType="begin"/>
            </w:r>
            <w:r>
              <w:rPr>
                <w:noProof/>
                <w:webHidden/>
              </w:rPr>
              <w:instrText xml:space="preserve"> PAGEREF _Toc201750888 \h </w:instrText>
            </w:r>
            <w:r>
              <w:rPr>
                <w:noProof/>
                <w:webHidden/>
              </w:rPr>
            </w:r>
            <w:r>
              <w:rPr>
                <w:noProof/>
                <w:webHidden/>
              </w:rPr>
              <w:fldChar w:fldCharType="separate"/>
            </w:r>
            <w:r>
              <w:rPr>
                <w:noProof/>
                <w:webHidden/>
              </w:rPr>
              <w:t>61</w:t>
            </w:r>
            <w:r>
              <w:rPr>
                <w:noProof/>
                <w:webHidden/>
              </w:rPr>
              <w:fldChar w:fldCharType="end"/>
            </w:r>
          </w:hyperlink>
        </w:p>
        <w:p w14:paraId="296053A7" w14:textId="317CAAE9"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89" w:history="1">
            <w:r w:rsidRPr="00D10E47">
              <w:rPr>
                <w:rStyle w:val="Hyperlink"/>
                <w:rFonts w:cstheme="minorHAnsi"/>
                <w:noProof/>
                <w:lang w:val="el-GR"/>
              </w:rPr>
              <w:t xml:space="preserve">ΑΡΘΡΟ 5. ΕΚΤΙΜΩΜΕΝΗ ΑΞΙΑ ΣΥΜΒΑΣΗΣ–ΠΗΓΗ </w:t>
            </w:r>
            <w:r w:rsidRPr="00D10E47">
              <w:rPr>
                <w:rStyle w:val="Hyperlink"/>
                <w:rFonts w:cstheme="minorHAnsi"/>
                <w:noProof/>
                <w:spacing w:val="-2"/>
                <w:lang w:val="el-GR"/>
              </w:rPr>
              <w:t>ΧΡΗΜΑΤΟΔΟΤΗΣΗΣ</w:t>
            </w:r>
            <w:r>
              <w:rPr>
                <w:noProof/>
                <w:webHidden/>
              </w:rPr>
              <w:tab/>
            </w:r>
            <w:r>
              <w:rPr>
                <w:noProof/>
                <w:webHidden/>
              </w:rPr>
              <w:fldChar w:fldCharType="begin"/>
            </w:r>
            <w:r>
              <w:rPr>
                <w:noProof/>
                <w:webHidden/>
              </w:rPr>
              <w:instrText xml:space="preserve"> PAGEREF _Toc201750889 \h </w:instrText>
            </w:r>
            <w:r>
              <w:rPr>
                <w:noProof/>
                <w:webHidden/>
              </w:rPr>
            </w:r>
            <w:r>
              <w:rPr>
                <w:noProof/>
                <w:webHidden/>
              </w:rPr>
              <w:fldChar w:fldCharType="separate"/>
            </w:r>
            <w:r>
              <w:rPr>
                <w:noProof/>
                <w:webHidden/>
              </w:rPr>
              <w:t>61</w:t>
            </w:r>
            <w:r>
              <w:rPr>
                <w:noProof/>
                <w:webHidden/>
              </w:rPr>
              <w:fldChar w:fldCharType="end"/>
            </w:r>
          </w:hyperlink>
        </w:p>
        <w:p w14:paraId="6F75E8A2" w14:textId="28B9DCCA"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90" w:history="1">
            <w:r w:rsidRPr="00D10E47">
              <w:rPr>
                <w:rStyle w:val="Hyperlink"/>
                <w:rFonts w:cstheme="minorHAnsi"/>
                <w:noProof/>
                <w:lang w:val="el-GR"/>
              </w:rPr>
              <w:t xml:space="preserve">ΑΡΘΡΟ  6. ΔΙΑΔΙΚΑΣΙΑ </w:t>
            </w:r>
            <w:r w:rsidRPr="00D10E47">
              <w:rPr>
                <w:rStyle w:val="Hyperlink"/>
                <w:rFonts w:cstheme="minorHAnsi"/>
                <w:noProof/>
                <w:spacing w:val="-2"/>
                <w:lang w:val="el-GR"/>
              </w:rPr>
              <w:t>ΑΝΑΘΕΣΗΣ</w:t>
            </w:r>
            <w:r>
              <w:rPr>
                <w:noProof/>
                <w:webHidden/>
              </w:rPr>
              <w:tab/>
            </w:r>
            <w:r>
              <w:rPr>
                <w:noProof/>
                <w:webHidden/>
              </w:rPr>
              <w:fldChar w:fldCharType="begin"/>
            </w:r>
            <w:r>
              <w:rPr>
                <w:noProof/>
                <w:webHidden/>
              </w:rPr>
              <w:instrText xml:space="preserve"> PAGEREF _Toc201750890 \h </w:instrText>
            </w:r>
            <w:r>
              <w:rPr>
                <w:noProof/>
                <w:webHidden/>
              </w:rPr>
            </w:r>
            <w:r>
              <w:rPr>
                <w:noProof/>
                <w:webHidden/>
              </w:rPr>
              <w:fldChar w:fldCharType="separate"/>
            </w:r>
            <w:r>
              <w:rPr>
                <w:noProof/>
                <w:webHidden/>
              </w:rPr>
              <w:t>61</w:t>
            </w:r>
            <w:r>
              <w:rPr>
                <w:noProof/>
                <w:webHidden/>
              </w:rPr>
              <w:fldChar w:fldCharType="end"/>
            </w:r>
          </w:hyperlink>
        </w:p>
        <w:p w14:paraId="196A8D2F" w14:textId="54884183"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91" w:history="1">
            <w:r w:rsidRPr="00D10E47">
              <w:rPr>
                <w:rStyle w:val="Hyperlink"/>
                <w:rFonts w:cstheme="minorHAnsi"/>
                <w:noProof/>
                <w:lang w:val="el-GR"/>
              </w:rPr>
              <w:t xml:space="preserve">ΑΡΘΡΟ  7. ΚΡΙΤΗΡΙΑ </w:t>
            </w:r>
            <w:r w:rsidRPr="00D10E47">
              <w:rPr>
                <w:rStyle w:val="Hyperlink"/>
                <w:rFonts w:cstheme="minorHAnsi"/>
                <w:noProof/>
                <w:spacing w:val="-2"/>
                <w:lang w:val="el-GR"/>
              </w:rPr>
              <w:t>ΑΝΑΘΕΣΗΣ</w:t>
            </w:r>
            <w:r>
              <w:rPr>
                <w:noProof/>
                <w:webHidden/>
              </w:rPr>
              <w:tab/>
            </w:r>
            <w:r>
              <w:rPr>
                <w:noProof/>
                <w:webHidden/>
              </w:rPr>
              <w:fldChar w:fldCharType="begin"/>
            </w:r>
            <w:r>
              <w:rPr>
                <w:noProof/>
                <w:webHidden/>
              </w:rPr>
              <w:instrText xml:space="preserve"> PAGEREF _Toc201750891 \h </w:instrText>
            </w:r>
            <w:r>
              <w:rPr>
                <w:noProof/>
                <w:webHidden/>
              </w:rPr>
            </w:r>
            <w:r>
              <w:rPr>
                <w:noProof/>
                <w:webHidden/>
              </w:rPr>
              <w:fldChar w:fldCharType="separate"/>
            </w:r>
            <w:r>
              <w:rPr>
                <w:noProof/>
                <w:webHidden/>
              </w:rPr>
              <w:t>61</w:t>
            </w:r>
            <w:r>
              <w:rPr>
                <w:noProof/>
                <w:webHidden/>
              </w:rPr>
              <w:fldChar w:fldCharType="end"/>
            </w:r>
          </w:hyperlink>
        </w:p>
        <w:p w14:paraId="27B70125" w14:textId="10EBBB96"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92" w:history="1">
            <w:r w:rsidRPr="00D10E47">
              <w:rPr>
                <w:rStyle w:val="Hyperlink"/>
                <w:rFonts w:cstheme="minorHAnsi"/>
                <w:noProof/>
                <w:lang w:val="el-GR"/>
              </w:rPr>
              <w:t xml:space="preserve">ΑΡΘΡΟ 8.  ΔΙΑΡΚΕΙΑ </w:t>
            </w:r>
            <w:r w:rsidRPr="00D10E47">
              <w:rPr>
                <w:rStyle w:val="Hyperlink"/>
                <w:rFonts w:cstheme="minorHAnsi"/>
                <w:noProof/>
                <w:spacing w:val="-2"/>
                <w:lang w:val="el-GR"/>
              </w:rPr>
              <w:t>ΣΥΜΒΑΣΗΣ</w:t>
            </w:r>
            <w:r>
              <w:rPr>
                <w:noProof/>
                <w:webHidden/>
              </w:rPr>
              <w:tab/>
            </w:r>
            <w:r>
              <w:rPr>
                <w:noProof/>
                <w:webHidden/>
              </w:rPr>
              <w:fldChar w:fldCharType="begin"/>
            </w:r>
            <w:r>
              <w:rPr>
                <w:noProof/>
                <w:webHidden/>
              </w:rPr>
              <w:instrText xml:space="preserve"> PAGEREF _Toc201750892 \h </w:instrText>
            </w:r>
            <w:r>
              <w:rPr>
                <w:noProof/>
                <w:webHidden/>
              </w:rPr>
            </w:r>
            <w:r>
              <w:rPr>
                <w:noProof/>
                <w:webHidden/>
              </w:rPr>
              <w:fldChar w:fldCharType="separate"/>
            </w:r>
            <w:r>
              <w:rPr>
                <w:noProof/>
                <w:webHidden/>
              </w:rPr>
              <w:t>62</w:t>
            </w:r>
            <w:r>
              <w:rPr>
                <w:noProof/>
                <w:webHidden/>
              </w:rPr>
              <w:fldChar w:fldCharType="end"/>
            </w:r>
          </w:hyperlink>
        </w:p>
        <w:p w14:paraId="32B39D58" w14:textId="0B25B5AF" w:rsidR="003E2F42" w:rsidRDefault="003E2F42">
          <w:pPr>
            <w:pStyle w:val="TOC4"/>
            <w:tabs>
              <w:tab w:val="right" w:pos="10618"/>
            </w:tabs>
            <w:rPr>
              <w:rFonts w:asciiTheme="minorHAnsi" w:eastAsiaTheme="minorEastAsia" w:hAnsiTheme="minorHAnsi" w:cstheme="minorBidi"/>
              <w:noProof/>
              <w:sz w:val="22"/>
              <w:szCs w:val="22"/>
              <w:lang w:val="en-US" w:eastAsia="en-US"/>
            </w:rPr>
          </w:pPr>
          <w:hyperlink w:anchor="_Toc201750893" w:history="1">
            <w:r w:rsidRPr="00D10E47">
              <w:rPr>
                <w:rStyle w:val="Hyperlink"/>
                <w:rFonts w:cstheme="minorHAnsi"/>
                <w:noProof/>
                <w:lang w:val="el-GR"/>
              </w:rPr>
              <w:t xml:space="preserve">ΓΕΝΙΚΕΣ </w:t>
            </w:r>
            <w:r w:rsidRPr="00D10E47">
              <w:rPr>
                <w:rStyle w:val="Hyperlink"/>
                <w:rFonts w:cstheme="minorHAnsi"/>
                <w:noProof/>
                <w:spacing w:val="-2"/>
                <w:lang w:val="el-GR"/>
              </w:rPr>
              <w:t>ΠΡΟΔΙΑΓΡΑΦΕΣ</w:t>
            </w:r>
            <w:r>
              <w:rPr>
                <w:noProof/>
                <w:webHidden/>
              </w:rPr>
              <w:tab/>
            </w:r>
            <w:r>
              <w:rPr>
                <w:noProof/>
                <w:webHidden/>
              </w:rPr>
              <w:fldChar w:fldCharType="begin"/>
            </w:r>
            <w:r>
              <w:rPr>
                <w:noProof/>
                <w:webHidden/>
              </w:rPr>
              <w:instrText xml:space="preserve"> PAGEREF _Toc201750893 \h </w:instrText>
            </w:r>
            <w:r>
              <w:rPr>
                <w:noProof/>
                <w:webHidden/>
              </w:rPr>
            </w:r>
            <w:r>
              <w:rPr>
                <w:noProof/>
                <w:webHidden/>
              </w:rPr>
              <w:fldChar w:fldCharType="separate"/>
            </w:r>
            <w:r>
              <w:rPr>
                <w:noProof/>
                <w:webHidden/>
              </w:rPr>
              <w:t>71</w:t>
            </w:r>
            <w:r>
              <w:rPr>
                <w:noProof/>
                <w:webHidden/>
              </w:rPr>
              <w:fldChar w:fldCharType="end"/>
            </w:r>
          </w:hyperlink>
        </w:p>
        <w:p w14:paraId="2FA7F596" w14:textId="2BFEF441" w:rsidR="003E2F42" w:rsidRDefault="003E2F42">
          <w:pPr>
            <w:pStyle w:val="TOC2"/>
            <w:tabs>
              <w:tab w:val="right" w:pos="10618"/>
            </w:tabs>
            <w:rPr>
              <w:rFonts w:asciiTheme="minorHAnsi" w:eastAsiaTheme="minorEastAsia" w:hAnsiTheme="minorHAnsi" w:cstheme="minorBidi"/>
              <w:smallCaps w:val="0"/>
              <w:noProof/>
              <w:sz w:val="22"/>
              <w:szCs w:val="22"/>
              <w:lang w:val="en-US" w:eastAsia="en-US"/>
            </w:rPr>
          </w:pPr>
          <w:hyperlink w:anchor="_Toc201750894" w:history="1">
            <w:r w:rsidRPr="00D10E47">
              <w:rPr>
                <w:rStyle w:val="Hyperlink"/>
                <w:noProof/>
                <w:lang w:val="el-GR"/>
              </w:rPr>
              <w:t>ΠΑΡΑΡΤΗΜΑ  ΙΙ  -  ΓΕΝΙΚΗ  ΣΥΓΓΡΑΦΗ  ΥΠΟΧΡΕΩΣΕΩΝ</w:t>
            </w:r>
            <w:r>
              <w:rPr>
                <w:noProof/>
                <w:webHidden/>
              </w:rPr>
              <w:tab/>
            </w:r>
            <w:r>
              <w:rPr>
                <w:noProof/>
                <w:webHidden/>
              </w:rPr>
              <w:fldChar w:fldCharType="begin"/>
            </w:r>
            <w:r>
              <w:rPr>
                <w:noProof/>
                <w:webHidden/>
              </w:rPr>
              <w:instrText xml:space="preserve"> PAGEREF _Toc201750894 \h </w:instrText>
            </w:r>
            <w:r>
              <w:rPr>
                <w:noProof/>
                <w:webHidden/>
              </w:rPr>
            </w:r>
            <w:r>
              <w:rPr>
                <w:noProof/>
                <w:webHidden/>
              </w:rPr>
              <w:fldChar w:fldCharType="separate"/>
            </w:r>
            <w:r>
              <w:rPr>
                <w:noProof/>
                <w:webHidden/>
              </w:rPr>
              <w:t>92</w:t>
            </w:r>
            <w:r>
              <w:rPr>
                <w:noProof/>
                <w:webHidden/>
              </w:rPr>
              <w:fldChar w:fldCharType="end"/>
            </w:r>
          </w:hyperlink>
        </w:p>
        <w:p w14:paraId="5985534F" w14:textId="6C51DFE3" w:rsidR="003E2F42" w:rsidRDefault="003E2F42">
          <w:pPr>
            <w:pStyle w:val="TOC3"/>
            <w:tabs>
              <w:tab w:val="right" w:pos="10618"/>
            </w:tabs>
            <w:rPr>
              <w:rFonts w:asciiTheme="minorHAnsi" w:eastAsiaTheme="minorEastAsia" w:hAnsiTheme="minorHAnsi" w:cstheme="minorBidi"/>
              <w:i w:val="0"/>
              <w:iCs w:val="0"/>
              <w:noProof/>
              <w:sz w:val="22"/>
              <w:szCs w:val="22"/>
              <w:lang w:val="en-US" w:eastAsia="en-US"/>
            </w:rPr>
          </w:pPr>
          <w:hyperlink w:anchor="_Toc201750895" w:history="1">
            <w:r w:rsidRPr="00D10E47">
              <w:rPr>
                <w:rStyle w:val="Hyperlink"/>
                <w:noProof/>
                <w:lang w:val="el-GR"/>
              </w:rPr>
              <w:t>ΆΡΘΡΟ 1</w:t>
            </w:r>
            <w:r w:rsidRPr="00D10E47">
              <w:rPr>
                <w:rStyle w:val="Hyperlink"/>
                <w:noProof/>
                <w:vertAlign w:val="superscript"/>
                <w:lang w:val="el-GR"/>
              </w:rPr>
              <w:t>ο</w:t>
            </w:r>
            <w:r>
              <w:rPr>
                <w:noProof/>
                <w:webHidden/>
              </w:rPr>
              <w:tab/>
            </w:r>
            <w:r>
              <w:rPr>
                <w:noProof/>
                <w:webHidden/>
              </w:rPr>
              <w:fldChar w:fldCharType="begin"/>
            </w:r>
            <w:r>
              <w:rPr>
                <w:noProof/>
                <w:webHidden/>
              </w:rPr>
              <w:instrText xml:space="preserve"> PAGEREF _Toc201750895 \h </w:instrText>
            </w:r>
            <w:r>
              <w:rPr>
                <w:noProof/>
                <w:webHidden/>
              </w:rPr>
            </w:r>
            <w:r>
              <w:rPr>
                <w:noProof/>
                <w:webHidden/>
              </w:rPr>
              <w:fldChar w:fldCharType="separate"/>
            </w:r>
            <w:r>
              <w:rPr>
                <w:noProof/>
                <w:webHidden/>
              </w:rPr>
              <w:t>92</w:t>
            </w:r>
            <w:r>
              <w:rPr>
                <w:noProof/>
                <w:webHidden/>
              </w:rPr>
              <w:fldChar w:fldCharType="end"/>
            </w:r>
          </w:hyperlink>
        </w:p>
        <w:p w14:paraId="6AD9D30A" w14:textId="736BE2ED" w:rsidR="003E2F42" w:rsidRDefault="003E2F42">
          <w:pPr>
            <w:pStyle w:val="TOC3"/>
            <w:tabs>
              <w:tab w:val="right" w:pos="10618"/>
            </w:tabs>
            <w:rPr>
              <w:rFonts w:asciiTheme="minorHAnsi" w:eastAsiaTheme="minorEastAsia" w:hAnsiTheme="minorHAnsi" w:cstheme="minorBidi"/>
              <w:i w:val="0"/>
              <w:iCs w:val="0"/>
              <w:noProof/>
              <w:sz w:val="22"/>
              <w:szCs w:val="22"/>
              <w:lang w:val="en-US" w:eastAsia="en-US"/>
            </w:rPr>
          </w:pPr>
          <w:hyperlink w:anchor="_Toc201750896" w:history="1">
            <w:r w:rsidRPr="00D10E47">
              <w:rPr>
                <w:rStyle w:val="Hyperlink"/>
                <w:noProof/>
                <w:lang w:val="el-GR"/>
              </w:rPr>
              <w:t>ΑΝΤΙΚΕΙΜΕΝΟ ΤΗΣ ΣΥΓΓΡΑΦΗΣ</w:t>
            </w:r>
            <w:r>
              <w:rPr>
                <w:noProof/>
                <w:webHidden/>
              </w:rPr>
              <w:tab/>
            </w:r>
            <w:r>
              <w:rPr>
                <w:noProof/>
                <w:webHidden/>
              </w:rPr>
              <w:fldChar w:fldCharType="begin"/>
            </w:r>
            <w:r>
              <w:rPr>
                <w:noProof/>
                <w:webHidden/>
              </w:rPr>
              <w:instrText xml:space="preserve"> PAGEREF _Toc201750896 \h </w:instrText>
            </w:r>
            <w:r>
              <w:rPr>
                <w:noProof/>
                <w:webHidden/>
              </w:rPr>
            </w:r>
            <w:r>
              <w:rPr>
                <w:noProof/>
                <w:webHidden/>
              </w:rPr>
              <w:fldChar w:fldCharType="separate"/>
            </w:r>
            <w:r>
              <w:rPr>
                <w:noProof/>
                <w:webHidden/>
              </w:rPr>
              <w:t>92</w:t>
            </w:r>
            <w:r>
              <w:rPr>
                <w:noProof/>
                <w:webHidden/>
              </w:rPr>
              <w:fldChar w:fldCharType="end"/>
            </w:r>
          </w:hyperlink>
        </w:p>
        <w:p w14:paraId="41822290" w14:textId="2E076519" w:rsidR="003E2F42" w:rsidRDefault="003E2F42">
          <w:pPr>
            <w:pStyle w:val="TOC3"/>
            <w:tabs>
              <w:tab w:val="right" w:pos="10618"/>
            </w:tabs>
            <w:rPr>
              <w:rFonts w:asciiTheme="minorHAnsi" w:eastAsiaTheme="minorEastAsia" w:hAnsiTheme="minorHAnsi" w:cstheme="minorBidi"/>
              <w:i w:val="0"/>
              <w:iCs w:val="0"/>
              <w:noProof/>
              <w:sz w:val="22"/>
              <w:szCs w:val="22"/>
              <w:lang w:val="en-US" w:eastAsia="en-US"/>
            </w:rPr>
          </w:pPr>
          <w:hyperlink w:anchor="_Toc201750897" w:history="1">
            <w:r w:rsidRPr="00D10E47">
              <w:rPr>
                <w:rStyle w:val="Hyperlink"/>
                <w:noProof/>
                <w:lang w:val="el-GR"/>
              </w:rPr>
              <w:t>ΑΡΘΡΟ 2</w:t>
            </w:r>
            <w:r w:rsidRPr="00D10E47">
              <w:rPr>
                <w:rStyle w:val="Hyperlink"/>
                <w:noProof/>
                <w:vertAlign w:val="superscript"/>
                <w:lang w:val="el-GR"/>
              </w:rPr>
              <w:t>ο</w:t>
            </w:r>
            <w:r>
              <w:rPr>
                <w:noProof/>
                <w:webHidden/>
              </w:rPr>
              <w:tab/>
            </w:r>
            <w:r>
              <w:rPr>
                <w:noProof/>
                <w:webHidden/>
              </w:rPr>
              <w:fldChar w:fldCharType="begin"/>
            </w:r>
            <w:r>
              <w:rPr>
                <w:noProof/>
                <w:webHidden/>
              </w:rPr>
              <w:instrText xml:space="preserve"> PAGEREF _Toc201750897 \h </w:instrText>
            </w:r>
            <w:r>
              <w:rPr>
                <w:noProof/>
                <w:webHidden/>
              </w:rPr>
            </w:r>
            <w:r>
              <w:rPr>
                <w:noProof/>
                <w:webHidden/>
              </w:rPr>
              <w:fldChar w:fldCharType="separate"/>
            </w:r>
            <w:r>
              <w:rPr>
                <w:noProof/>
                <w:webHidden/>
              </w:rPr>
              <w:t>92</w:t>
            </w:r>
            <w:r>
              <w:rPr>
                <w:noProof/>
                <w:webHidden/>
              </w:rPr>
              <w:fldChar w:fldCharType="end"/>
            </w:r>
          </w:hyperlink>
        </w:p>
        <w:p w14:paraId="3874D8F0" w14:textId="21256F2B" w:rsidR="003E2F42" w:rsidRDefault="003E2F42">
          <w:pPr>
            <w:pStyle w:val="TOC3"/>
            <w:tabs>
              <w:tab w:val="right" w:pos="10618"/>
            </w:tabs>
            <w:rPr>
              <w:rFonts w:asciiTheme="minorHAnsi" w:eastAsiaTheme="minorEastAsia" w:hAnsiTheme="minorHAnsi" w:cstheme="minorBidi"/>
              <w:i w:val="0"/>
              <w:iCs w:val="0"/>
              <w:noProof/>
              <w:sz w:val="22"/>
              <w:szCs w:val="22"/>
              <w:lang w:val="en-US" w:eastAsia="en-US"/>
            </w:rPr>
          </w:pPr>
          <w:hyperlink w:anchor="_Toc201750898" w:history="1">
            <w:r w:rsidRPr="00D10E47">
              <w:rPr>
                <w:rStyle w:val="Hyperlink"/>
                <w:noProof/>
                <w:lang w:val="el-GR"/>
              </w:rPr>
              <w:t>ΑΝΤΙΚΕΙΜΕΝΟ ΤΗΣ ΔΗΜΟΣΙΑΣ ΣΥΜΒΑΣΗΣ ΠΡΟΜΗΘΕΙΑΣ</w:t>
            </w:r>
            <w:r>
              <w:rPr>
                <w:noProof/>
                <w:webHidden/>
              </w:rPr>
              <w:tab/>
            </w:r>
            <w:r>
              <w:rPr>
                <w:noProof/>
                <w:webHidden/>
              </w:rPr>
              <w:fldChar w:fldCharType="begin"/>
            </w:r>
            <w:r>
              <w:rPr>
                <w:noProof/>
                <w:webHidden/>
              </w:rPr>
              <w:instrText xml:space="preserve"> PAGEREF _Toc201750898 \h </w:instrText>
            </w:r>
            <w:r>
              <w:rPr>
                <w:noProof/>
                <w:webHidden/>
              </w:rPr>
            </w:r>
            <w:r>
              <w:rPr>
                <w:noProof/>
                <w:webHidden/>
              </w:rPr>
              <w:fldChar w:fldCharType="separate"/>
            </w:r>
            <w:r>
              <w:rPr>
                <w:noProof/>
                <w:webHidden/>
              </w:rPr>
              <w:t>92</w:t>
            </w:r>
            <w:r>
              <w:rPr>
                <w:noProof/>
                <w:webHidden/>
              </w:rPr>
              <w:fldChar w:fldCharType="end"/>
            </w:r>
          </w:hyperlink>
        </w:p>
        <w:p w14:paraId="75B334DE" w14:textId="36D29F07" w:rsidR="003E2F42" w:rsidRDefault="003E2F42">
          <w:pPr>
            <w:pStyle w:val="TOC2"/>
            <w:tabs>
              <w:tab w:val="right" w:pos="10618"/>
            </w:tabs>
            <w:rPr>
              <w:rFonts w:asciiTheme="minorHAnsi" w:eastAsiaTheme="minorEastAsia" w:hAnsiTheme="minorHAnsi" w:cstheme="minorBidi"/>
              <w:smallCaps w:val="0"/>
              <w:noProof/>
              <w:sz w:val="22"/>
              <w:szCs w:val="22"/>
              <w:lang w:val="en-US" w:eastAsia="en-US"/>
            </w:rPr>
          </w:pPr>
          <w:hyperlink w:anchor="_Toc201750899" w:history="1">
            <w:r w:rsidRPr="00D10E47">
              <w:rPr>
                <w:rStyle w:val="Hyperlink"/>
                <w:noProof/>
                <w:lang w:val="el-GR"/>
              </w:rPr>
              <w:t>ΠΑΡΑΡΤΗΜΑ ΙΙΙ – ΕΕΕΣ</w:t>
            </w:r>
            <w:r>
              <w:rPr>
                <w:noProof/>
                <w:webHidden/>
              </w:rPr>
              <w:tab/>
            </w:r>
            <w:r>
              <w:rPr>
                <w:noProof/>
                <w:webHidden/>
              </w:rPr>
              <w:fldChar w:fldCharType="begin"/>
            </w:r>
            <w:r>
              <w:rPr>
                <w:noProof/>
                <w:webHidden/>
              </w:rPr>
              <w:instrText xml:space="preserve"> PAGEREF _Toc201750899 \h </w:instrText>
            </w:r>
            <w:r>
              <w:rPr>
                <w:noProof/>
                <w:webHidden/>
              </w:rPr>
            </w:r>
            <w:r>
              <w:rPr>
                <w:noProof/>
                <w:webHidden/>
              </w:rPr>
              <w:fldChar w:fldCharType="separate"/>
            </w:r>
            <w:r>
              <w:rPr>
                <w:noProof/>
                <w:webHidden/>
              </w:rPr>
              <w:t>101</w:t>
            </w:r>
            <w:r>
              <w:rPr>
                <w:noProof/>
                <w:webHidden/>
              </w:rPr>
              <w:fldChar w:fldCharType="end"/>
            </w:r>
          </w:hyperlink>
        </w:p>
        <w:p w14:paraId="77002600" w14:textId="44BA122B" w:rsidR="003E2F42" w:rsidRDefault="003E2F42">
          <w:pPr>
            <w:pStyle w:val="TOC2"/>
            <w:tabs>
              <w:tab w:val="right" w:pos="10618"/>
            </w:tabs>
            <w:rPr>
              <w:rFonts w:asciiTheme="minorHAnsi" w:eastAsiaTheme="minorEastAsia" w:hAnsiTheme="minorHAnsi" w:cstheme="minorBidi"/>
              <w:smallCaps w:val="0"/>
              <w:noProof/>
              <w:sz w:val="22"/>
              <w:szCs w:val="22"/>
              <w:lang w:val="en-US" w:eastAsia="en-US"/>
            </w:rPr>
          </w:pPr>
          <w:hyperlink w:anchor="_Toc201750900" w:history="1">
            <w:r w:rsidRPr="00D10E47">
              <w:rPr>
                <w:rStyle w:val="Hyperlink"/>
                <w:noProof/>
                <w:lang w:val="el-GR"/>
              </w:rPr>
              <w:t>ΠΑΡΑΡΤΗΜΑ  Ι</w:t>
            </w:r>
            <w:r w:rsidRPr="00D10E47">
              <w:rPr>
                <w:rStyle w:val="Hyperlink"/>
                <w:noProof/>
              </w:rPr>
              <w:t>V</w:t>
            </w:r>
            <w:r w:rsidRPr="00D10E47">
              <w:rPr>
                <w:rStyle w:val="Hyperlink"/>
                <w:noProof/>
                <w:lang w:val="el-GR"/>
              </w:rPr>
              <w:t xml:space="preserve">  -  ΕΝΤΥΠΟ ΦΥΛΛΟ  ΣΥΜΜΟΡΦΩΣΗΣ</w:t>
            </w:r>
            <w:r>
              <w:rPr>
                <w:noProof/>
                <w:webHidden/>
              </w:rPr>
              <w:tab/>
            </w:r>
            <w:r>
              <w:rPr>
                <w:noProof/>
                <w:webHidden/>
              </w:rPr>
              <w:fldChar w:fldCharType="begin"/>
            </w:r>
            <w:r>
              <w:rPr>
                <w:noProof/>
                <w:webHidden/>
              </w:rPr>
              <w:instrText xml:space="preserve"> PAGEREF _Toc201750900 \h </w:instrText>
            </w:r>
            <w:r>
              <w:rPr>
                <w:noProof/>
                <w:webHidden/>
              </w:rPr>
            </w:r>
            <w:r>
              <w:rPr>
                <w:noProof/>
                <w:webHidden/>
              </w:rPr>
              <w:fldChar w:fldCharType="separate"/>
            </w:r>
            <w:r>
              <w:rPr>
                <w:noProof/>
                <w:webHidden/>
              </w:rPr>
              <w:t>102</w:t>
            </w:r>
            <w:r>
              <w:rPr>
                <w:noProof/>
                <w:webHidden/>
              </w:rPr>
              <w:fldChar w:fldCharType="end"/>
            </w:r>
          </w:hyperlink>
        </w:p>
        <w:p w14:paraId="5BBEC9DB" w14:textId="21F65655" w:rsidR="003E2F42" w:rsidRDefault="003E2F42">
          <w:pPr>
            <w:pStyle w:val="TOC2"/>
            <w:tabs>
              <w:tab w:val="right" w:pos="10618"/>
            </w:tabs>
            <w:rPr>
              <w:rFonts w:asciiTheme="minorHAnsi" w:eastAsiaTheme="minorEastAsia" w:hAnsiTheme="minorHAnsi" w:cstheme="minorBidi"/>
              <w:smallCaps w:val="0"/>
              <w:noProof/>
              <w:sz w:val="22"/>
              <w:szCs w:val="22"/>
              <w:lang w:val="en-US" w:eastAsia="en-US"/>
            </w:rPr>
          </w:pPr>
          <w:hyperlink w:anchor="_Toc201750901" w:history="1">
            <w:r w:rsidRPr="00D10E47">
              <w:rPr>
                <w:rStyle w:val="Hyperlink"/>
                <w:noProof/>
                <w:lang w:val="el-GR"/>
              </w:rPr>
              <w:t xml:space="preserve">ΠΑΡΑΡΤΗΜΑ  </w:t>
            </w:r>
            <w:r w:rsidRPr="00D10E47">
              <w:rPr>
                <w:rStyle w:val="Hyperlink"/>
                <w:noProof/>
              </w:rPr>
              <w:t>V</w:t>
            </w:r>
            <w:r w:rsidRPr="00D10E47">
              <w:rPr>
                <w:rStyle w:val="Hyperlink"/>
                <w:noProof/>
                <w:lang w:val="el-GR"/>
              </w:rPr>
              <w:t xml:space="preserve">  -  ΕΝΤΥΠΟ ΟΙΚΟΝΟΜΙΚΗΣ  ΠΡΟΣΦΟΡΑΣ</w:t>
            </w:r>
            <w:r>
              <w:rPr>
                <w:noProof/>
                <w:webHidden/>
              </w:rPr>
              <w:tab/>
            </w:r>
            <w:r>
              <w:rPr>
                <w:noProof/>
                <w:webHidden/>
              </w:rPr>
              <w:fldChar w:fldCharType="begin"/>
            </w:r>
            <w:r>
              <w:rPr>
                <w:noProof/>
                <w:webHidden/>
              </w:rPr>
              <w:instrText xml:space="preserve"> PAGEREF _Toc201750901 \h </w:instrText>
            </w:r>
            <w:r>
              <w:rPr>
                <w:noProof/>
                <w:webHidden/>
              </w:rPr>
            </w:r>
            <w:r>
              <w:rPr>
                <w:noProof/>
                <w:webHidden/>
              </w:rPr>
              <w:fldChar w:fldCharType="separate"/>
            </w:r>
            <w:r>
              <w:rPr>
                <w:noProof/>
                <w:webHidden/>
              </w:rPr>
              <w:t>107</w:t>
            </w:r>
            <w:r>
              <w:rPr>
                <w:noProof/>
                <w:webHidden/>
              </w:rPr>
              <w:fldChar w:fldCharType="end"/>
            </w:r>
          </w:hyperlink>
        </w:p>
        <w:p w14:paraId="4152BA23" w14:textId="395270C6" w:rsidR="003E2F42" w:rsidRDefault="003E2F42">
          <w:pPr>
            <w:pStyle w:val="TOC2"/>
            <w:tabs>
              <w:tab w:val="right" w:pos="10618"/>
            </w:tabs>
            <w:rPr>
              <w:rFonts w:asciiTheme="minorHAnsi" w:eastAsiaTheme="minorEastAsia" w:hAnsiTheme="minorHAnsi" w:cstheme="minorBidi"/>
              <w:smallCaps w:val="0"/>
              <w:noProof/>
              <w:sz w:val="22"/>
              <w:szCs w:val="22"/>
              <w:lang w:val="en-US" w:eastAsia="en-US"/>
            </w:rPr>
          </w:pPr>
          <w:hyperlink w:anchor="_Toc201750902" w:history="1">
            <w:r w:rsidRPr="00D10E47">
              <w:rPr>
                <w:rStyle w:val="Hyperlink"/>
                <w:noProof/>
                <w:lang w:val="el-GR"/>
              </w:rPr>
              <w:t xml:space="preserve">ΠΑΡΑΡΤΗΜΑ </w:t>
            </w:r>
            <w:r w:rsidRPr="00D10E47">
              <w:rPr>
                <w:rStyle w:val="Hyperlink"/>
                <w:noProof/>
              </w:rPr>
              <w:t>V</w:t>
            </w:r>
            <w:r w:rsidRPr="00D10E47">
              <w:rPr>
                <w:rStyle w:val="Hyperlink"/>
                <w:noProof/>
                <w:lang w:val="el-GR"/>
              </w:rPr>
              <w:t>Ι – ΕΝΗΜΕΡΩΣΗ ΓΙΑ ΤΗΝ ΕΠΕΞΕΡΓΑΣΙΑ ΠΡΟΣΩΠΙΚΩΝ ΔΕΔΟΜΕΝΩΝ</w:t>
            </w:r>
            <w:r>
              <w:rPr>
                <w:noProof/>
                <w:webHidden/>
              </w:rPr>
              <w:tab/>
            </w:r>
            <w:r>
              <w:rPr>
                <w:noProof/>
                <w:webHidden/>
              </w:rPr>
              <w:fldChar w:fldCharType="begin"/>
            </w:r>
            <w:r>
              <w:rPr>
                <w:noProof/>
                <w:webHidden/>
              </w:rPr>
              <w:instrText xml:space="preserve"> PAGEREF _Toc201750902 \h </w:instrText>
            </w:r>
            <w:r>
              <w:rPr>
                <w:noProof/>
                <w:webHidden/>
              </w:rPr>
            </w:r>
            <w:r>
              <w:rPr>
                <w:noProof/>
                <w:webHidden/>
              </w:rPr>
              <w:fldChar w:fldCharType="separate"/>
            </w:r>
            <w:r>
              <w:rPr>
                <w:noProof/>
                <w:webHidden/>
              </w:rPr>
              <w:t>114</w:t>
            </w:r>
            <w:r>
              <w:rPr>
                <w:noProof/>
                <w:webHidden/>
              </w:rPr>
              <w:fldChar w:fldCharType="end"/>
            </w:r>
          </w:hyperlink>
        </w:p>
        <w:p w14:paraId="1DBBB9EB" w14:textId="32AC4218" w:rsidR="003E2F42" w:rsidRDefault="003E2F42">
          <w:pPr>
            <w:pStyle w:val="TOC2"/>
            <w:tabs>
              <w:tab w:val="right" w:pos="10618"/>
            </w:tabs>
            <w:rPr>
              <w:rFonts w:asciiTheme="minorHAnsi" w:eastAsiaTheme="minorEastAsia" w:hAnsiTheme="minorHAnsi" w:cstheme="minorBidi"/>
              <w:smallCaps w:val="0"/>
              <w:noProof/>
              <w:sz w:val="22"/>
              <w:szCs w:val="22"/>
              <w:lang w:val="en-US" w:eastAsia="en-US"/>
            </w:rPr>
          </w:pPr>
          <w:hyperlink w:anchor="_Toc201750903" w:history="1">
            <w:r w:rsidRPr="00D10E47">
              <w:rPr>
                <w:rStyle w:val="Hyperlink"/>
                <w:noProof/>
                <w:lang w:val="el-GR"/>
              </w:rPr>
              <w:t xml:space="preserve">ΠΑΡΑΡΤΗΜΑ </w:t>
            </w:r>
            <w:r w:rsidRPr="00D10E47">
              <w:rPr>
                <w:rStyle w:val="Hyperlink"/>
                <w:noProof/>
              </w:rPr>
              <w:t>V</w:t>
            </w:r>
            <w:r w:rsidRPr="00D10E47">
              <w:rPr>
                <w:rStyle w:val="Hyperlink"/>
                <w:noProof/>
                <w:lang w:val="el-GR"/>
              </w:rPr>
              <w:t>ΙΙ – ΣΧΕΔΙΟ ΣΥΜΒΑΣΗΣ</w:t>
            </w:r>
            <w:r>
              <w:rPr>
                <w:noProof/>
                <w:webHidden/>
              </w:rPr>
              <w:tab/>
            </w:r>
            <w:r>
              <w:rPr>
                <w:noProof/>
                <w:webHidden/>
              </w:rPr>
              <w:fldChar w:fldCharType="begin"/>
            </w:r>
            <w:r>
              <w:rPr>
                <w:noProof/>
                <w:webHidden/>
              </w:rPr>
              <w:instrText xml:space="preserve"> PAGEREF _Toc201750903 \h </w:instrText>
            </w:r>
            <w:r>
              <w:rPr>
                <w:noProof/>
                <w:webHidden/>
              </w:rPr>
            </w:r>
            <w:r>
              <w:rPr>
                <w:noProof/>
                <w:webHidden/>
              </w:rPr>
              <w:fldChar w:fldCharType="separate"/>
            </w:r>
            <w:r>
              <w:rPr>
                <w:noProof/>
                <w:webHidden/>
              </w:rPr>
              <w:t>115</w:t>
            </w:r>
            <w:r>
              <w:rPr>
                <w:noProof/>
                <w:webHidden/>
              </w:rPr>
              <w:fldChar w:fldCharType="end"/>
            </w:r>
          </w:hyperlink>
        </w:p>
        <w:p w14:paraId="13511DF3" w14:textId="45D820BF" w:rsidR="00C476C9" w:rsidRDefault="00C61F0A">
          <w:pPr>
            <w:rPr>
              <w:b/>
              <w:smallCaps/>
              <w:sz w:val="20"/>
              <w:szCs w:val="20"/>
            </w:rPr>
          </w:pPr>
          <w:r>
            <w:fldChar w:fldCharType="end"/>
          </w:r>
        </w:p>
      </w:sdtContent>
    </w:sdt>
    <w:p w14:paraId="29F6A7F4" w14:textId="77777777" w:rsidR="00C476C9" w:rsidRDefault="00C61F0A">
      <w:pPr>
        <w:pStyle w:val="Heading1"/>
        <w:numPr>
          <w:ilvl w:val="0"/>
          <w:numId w:val="3"/>
        </w:numPr>
        <w:tabs>
          <w:tab w:val="left" w:pos="567"/>
        </w:tabs>
        <w:ind w:left="567" w:hanging="567"/>
      </w:pPr>
      <w:bookmarkStart w:id="4" w:name="_Toc201750817"/>
      <w:r>
        <w:lastRenderedPageBreak/>
        <w:t>ΑΝΑΘΕΤΟΥΣΑ ΑΡΧΗ ΚΑΙ ΑΝΤΙΚΕΙΜΕΝΟ ΣΥΜΒΑΣΗΣ</w:t>
      </w:r>
      <w:bookmarkEnd w:id="4"/>
    </w:p>
    <w:p w14:paraId="769609B7" w14:textId="77777777" w:rsidR="00C476C9" w:rsidRDefault="00C61F0A">
      <w:pPr>
        <w:pStyle w:val="Heading2"/>
      </w:pPr>
      <w:bookmarkStart w:id="5" w:name="_Toc201750818"/>
      <w:r>
        <w:t>1.1</w:t>
      </w:r>
      <w:r>
        <w:tab/>
        <w:t>Στοιχεία Αναθέτουσας Αρχής</w:t>
      </w:r>
      <w:bookmarkEnd w:id="5"/>
      <w:r>
        <w:t xml:space="preserve"> </w:t>
      </w:r>
    </w:p>
    <w:tbl>
      <w:tblPr>
        <w:tblStyle w:val="aff4"/>
        <w:tblW w:w="10618" w:type="dxa"/>
        <w:tblLayout w:type="fixed"/>
        <w:tblLook w:val="0400" w:firstRow="0" w:lastRow="0" w:firstColumn="0" w:lastColumn="0" w:noHBand="0" w:noVBand="1"/>
      </w:tblPr>
      <w:tblGrid>
        <w:gridCol w:w="3626"/>
        <w:gridCol w:w="6992"/>
      </w:tblGrid>
      <w:tr w:rsidR="00C476C9" w:rsidRPr="003E2F42" w14:paraId="5A7A6F1D"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F95A8" w14:textId="77777777" w:rsidR="00C476C9" w:rsidRDefault="00C61F0A">
            <w:pPr>
              <w:spacing w:after="60"/>
              <w:rPr>
                <w:rFonts w:ascii="Times New Roman" w:eastAsia="Times New Roman" w:hAnsi="Times New Roman" w:cs="Times New Roman"/>
                <w:sz w:val="24"/>
              </w:rPr>
            </w:pPr>
            <w:r>
              <w:rPr>
                <w:color w:val="000000"/>
              </w:rPr>
              <w:t>Επωνυμία</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D48B1" w14:textId="77777777" w:rsidR="00C476C9" w:rsidRPr="006F1FDD" w:rsidRDefault="00C61F0A">
            <w:pPr>
              <w:spacing w:after="60"/>
              <w:rPr>
                <w:rFonts w:ascii="Times New Roman" w:eastAsia="Times New Roman" w:hAnsi="Times New Roman" w:cs="Times New Roman"/>
                <w:sz w:val="24"/>
                <w:lang w:val="el-GR"/>
              </w:rPr>
            </w:pPr>
            <w:r w:rsidRPr="006F1FDD">
              <w:rPr>
                <w:color w:val="000000"/>
                <w:lang w:val="el-GR"/>
              </w:rPr>
              <w:t>ΚΕΝΤΡΟ ΚΟΙΝΩΝΙΚΗΣ ΠΡΟΝΟΙΑΣ ΠΕΡΙΦΕΡΕΙΑΣ ΚΕΝΤΡΙΚΗΣ ΜΑΚΕΔΟΝΙΑΣ (ΚΚΠΠΚΜ)</w:t>
            </w:r>
          </w:p>
        </w:tc>
      </w:tr>
      <w:tr w:rsidR="00C476C9" w14:paraId="6D096094"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589F2" w14:textId="77777777" w:rsidR="00C476C9" w:rsidRPr="006F1FDD" w:rsidRDefault="00C61F0A">
            <w:pPr>
              <w:spacing w:after="60"/>
              <w:rPr>
                <w:rFonts w:ascii="Times New Roman" w:eastAsia="Times New Roman" w:hAnsi="Times New Roman" w:cs="Times New Roman"/>
                <w:sz w:val="24"/>
                <w:lang w:val="el-GR"/>
              </w:rPr>
            </w:pPr>
            <w:r w:rsidRPr="006F1FDD">
              <w:rPr>
                <w:color w:val="000000"/>
                <w:lang w:val="el-GR"/>
              </w:rPr>
              <w:t>Αριθμός Φορολογικού Μητρώου (Α.Φ.Μ.)</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9DDA9" w14:textId="77777777" w:rsidR="00C476C9" w:rsidRDefault="00C61F0A">
            <w:pPr>
              <w:spacing w:after="60"/>
              <w:rPr>
                <w:rFonts w:ascii="Times New Roman" w:eastAsia="Times New Roman" w:hAnsi="Times New Roman" w:cs="Times New Roman"/>
                <w:sz w:val="24"/>
              </w:rPr>
            </w:pPr>
            <w:r>
              <w:rPr>
                <w:color w:val="000000"/>
              </w:rPr>
              <w:t>997288259</w:t>
            </w:r>
          </w:p>
        </w:tc>
      </w:tr>
      <w:tr w:rsidR="00C476C9" w14:paraId="660BC00B"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AF2D9" w14:textId="77777777" w:rsidR="00C476C9" w:rsidRDefault="00C61F0A">
            <w:pPr>
              <w:spacing w:after="60"/>
              <w:rPr>
                <w:rFonts w:ascii="Times New Roman" w:eastAsia="Times New Roman" w:hAnsi="Times New Roman" w:cs="Times New Roman"/>
                <w:sz w:val="24"/>
              </w:rPr>
            </w:pPr>
            <w:r>
              <w:rPr>
                <w:color w:val="000000"/>
              </w:rPr>
              <w:t>Κωδικός ηλεκτρονικής τιμολόγησης</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323A8" w14:textId="1281A731" w:rsidR="00C476C9" w:rsidRDefault="00C61F0A">
            <w:pPr>
              <w:spacing w:after="60"/>
              <w:rPr>
                <w:rFonts w:ascii="Times New Roman" w:eastAsia="Times New Roman" w:hAnsi="Times New Roman" w:cs="Times New Roman"/>
                <w:sz w:val="24"/>
              </w:rPr>
            </w:pPr>
            <w:r>
              <w:rPr>
                <w:color w:val="000000"/>
              </w:rPr>
              <w:t>103</w:t>
            </w:r>
            <w:r w:rsidR="00833E0D">
              <w:rPr>
                <w:color w:val="000000"/>
              </w:rPr>
              <w:t>4</w:t>
            </w:r>
            <w:r>
              <w:rPr>
                <w:color w:val="000000"/>
              </w:rPr>
              <w:t>.E00867.00</w:t>
            </w:r>
            <w:r w:rsidR="000A34E3">
              <w:rPr>
                <w:color w:val="000000"/>
                <w:lang w:val="el-GR"/>
              </w:rPr>
              <w:t>0</w:t>
            </w:r>
            <w:r>
              <w:rPr>
                <w:color w:val="000000"/>
              </w:rPr>
              <w:t>1</w:t>
            </w:r>
          </w:p>
        </w:tc>
      </w:tr>
      <w:tr w:rsidR="00C476C9" w14:paraId="53303EFC"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341EE" w14:textId="77777777" w:rsidR="00C476C9" w:rsidRDefault="00C61F0A">
            <w:pPr>
              <w:spacing w:after="60"/>
              <w:rPr>
                <w:rFonts w:ascii="Times New Roman" w:eastAsia="Times New Roman" w:hAnsi="Times New Roman" w:cs="Times New Roman"/>
                <w:sz w:val="24"/>
              </w:rPr>
            </w:pPr>
            <w:r>
              <w:t>Ταχυδρομική διεύθυνση</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542CC" w14:textId="0F519711" w:rsidR="00C476C9" w:rsidRPr="006852AB" w:rsidRDefault="00C61F0A">
            <w:pPr>
              <w:spacing w:after="60"/>
              <w:rPr>
                <w:rFonts w:ascii="Times New Roman" w:eastAsia="Times New Roman" w:hAnsi="Times New Roman" w:cs="Times New Roman"/>
                <w:sz w:val="24"/>
                <w:lang w:val="el-GR"/>
              </w:rPr>
            </w:pPr>
            <w:r>
              <w:t>ΚΩΝΣΤΑΝΤΙΝΟΥΠΟΛΕΩΣ 22</w:t>
            </w:r>
            <w:r w:rsidR="006852AB">
              <w:rPr>
                <w:lang w:val="el-GR"/>
              </w:rPr>
              <w:t xml:space="preserve"> ΠΕΥΚΑ</w:t>
            </w:r>
          </w:p>
        </w:tc>
      </w:tr>
      <w:tr w:rsidR="00C476C9" w14:paraId="7E0B27FB"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D3032" w14:textId="77777777" w:rsidR="00C476C9" w:rsidRDefault="00C61F0A">
            <w:pPr>
              <w:spacing w:after="60"/>
              <w:rPr>
                <w:rFonts w:ascii="Times New Roman" w:eastAsia="Times New Roman" w:hAnsi="Times New Roman" w:cs="Times New Roman"/>
                <w:sz w:val="24"/>
              </w:rPr>
            </w:pPr>
            <w:r>
              <w:rPr>
                <w:color w:val="000000"/>
              </w:rPr>
              <w:t>Πόλη</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EE886" w14:textId="77777777" w:rsidR="00C476C9" w:rsidRDefault="00C61F0A">
            <w:pPr>
              <w:spacing w:after="60"/>
              <w:rPr>
                <w:rFonts w:ascii="Times New Roman" w:eastAsia="Times New Roman" w:hAnsi="Times New Roman" w:cs="Times New Roman"/>
                <w:sz w:val="24"/>
              </w:rPr>
            </w:pPr>
            <w:r>
              <w:rPr>
                <w:color w:val="000000"/>
              </w:rPr>
              <w:t>ΘΕΣΣΑΛΟΝΙΚΗ </w:t>
            </w:r>
          </w:p>
        </w:tc>
      </w:tr>
      <w:tr w:rsidR="00C476C9" w14:paraId="3AC76CDD"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9B715" w14:textId="77777777" w:rsidR="00C476C9" w:rsidRDefault="00C61F0A">
            <w:pPr>
              <w:spacing w:after="60"/>
              <w:rPr>
                <w:rFonts w:ascii="Times New Roman" w:eastAsia="Times New Roman" w:hAnsi="Times New Roman" w:cs="Times New Roman"/>
                <w:sz w:val="24"/>
              </w:rPr>
            </w:pPr>
            <w:r>
              <w:t>Ταχυδρομικός Κωδικός</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14D83" w14:textId="77777777" w:rsidR="00C476C9" w:rsidRDefault="00C61F0A">
            <w:pPr>
              <w:spacing w:after="60"/>
              <w:rPr>
                <w:rFonts w:ascii="Times New Roman" w:eastAsia="Times New Roman" w:hAnsi="Times New Roman" w:cs="Times New Roman"/>
                <w:sz w:val="24"/>
              </w:rPr>
            </w:pPr>
            <w:r>
              <w:t>57010</w:t>
            </w:r>
          </w:p>
        </w:tc>
      </w:tr>
      <w:tr w:rsidR="00C476C9" w14:paraId="2096CD45"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81EB3" w14:textId="77777777" w:rsidR="00C476C9" w:rsidRDefault="00C61F0A">
            <w:pPr>
              <w:spacing w:after="60"/>
              <w:rPr>
                <w:rFonts w:ascii="Times New Roman" w:eastAsia="Times New Roman" w:hAnsi="Times New Roman" w:cs="Times New Roman"/>
                <w:sz w:val="24"/>
              </w:rPr>
            </w:pPr>
            <w:r>
              <w:rPr>
                <w:color w:val="000000"/>
              </w:rPr>
              <w:t>Χώρα</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E6649" w14:textId="77777777" w:rsidR="00C476C9" w:rsidRDefault="00C61F0A">
            <w:pPr>
              <w:spacing w:after="60"/>
              <w:rPr>
                <w:rFonts w:ascii="Times New Roman" w:eastAsia="Times New Roman" w:hAnsi="Times New Roman" w:cs="Times New Roman"/>
                <w:sz w:val="24"/>
              </w:rPr>
            </w:pPr>
            <w:r>
              <w:rPr>
                <w:color w:val="000000"/>
              </w:rPr>
              <w:t>ΕΛΛΑΔΑ</w:t>
            </w:r>
          </w:p>
        </w:tc>
      </w:tr>
      <w:tr w:rsidR="00C476C9" w14:paraId="0DDCF764"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DA63C" w14:textId="77777777" w:rsidR="00C476C9" w:rsidRDefault="00C61F0A">
            <w:pPr>
              <w:spacing w:after="60"/>
              <w:rPr>
                <w:rFonts w:ascii="Times New Roman" w:eastAsia="Times New Roman" w:hAnsi="Times New Roman" w:cs="Times New Roman"/>
                <w:sz w:val="24"/>
              </w:rPr>
            </w:pPr>
            <w:r>
              <w:rPr>
                <w:color w:val="000000"/>
              </w:rPr>
              <w:t>Κωδικός ΝUTS</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F214A" w14:textId="77777777" w:rsidR="00C476C9" w:rsidRDefault="00C61F0A">
            <w:pPr>
              <w:spacing w:after="60"/>
              <w:rPr>
                <w:rFonts w:ascii="Times New Roman" w:eastAsia="Times New Roman" w:hAnsi="Times New Roman" w:cs="Times New Roman"/>
                <w:sz w:val="24"/>
              </w:rPr>
            </w:pPr>
            <w:r>
              <w:rPr>
                <w:color w:val="000000"/>
              </w:rPr>
              <w:t>EL522</w:t>
            </w:r>
          </w:p>
        </w:tc>
      </w:tr>
      <w:tr w:rsidR="00C476C9" w14:paraId="7A25D284"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B7331" w14:textId="77777777" w:rsidR="00C476C9" w:rsidRDefault="00C61F0A">
            <w:pPr>
              <w:spacing w:after="60"/>
              <w:rPr>
                <w:rFonts w:ascii="Times New Roman" w:eastAsia="Times New Roman" w:hAnsi="Times New Roman" w:cs="Times New Roman"/>
                <w:sz w:val="24"/>
              </w:rPr>
            </w:pPr>
            <w:r>
              <w:rPr>
                <w:color w:val="000000"/>
              </w:rPr>
              <w:t>Τηλέφωνο</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F2406" w14:textId="77777777" w:rsidR="00C476C9" w:rsidRDefault="00C61F0A">
            <w:pPr>
              <w:spacing w:after="60"/>
              <w:rPr>
                <w:rFonts w:ascii="Times New Roman" w:eastAsia="Times New Roman" w:hAnsi="Times New Roman" w:cs="Times New Roman"/>
                <w:sz w:val="24"/>
              </w:rPr>
            </w:pPr>
            <w:r>
              <w:t>2310673777 εσωτ.156</w:t>
            </w:r>
          </w:p>
        </w:tc>
      </w:tr>
      <w:tr w:rsidR="00C476C9" w14:paraId="00BCC363" w14:textId="77777777">
        <w:trPr>
          <w:trHeight w:val="279"/>
        </w:trPr>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A1814" w14:textId="77777777" w:rsidR="00C476C9" w:rsidRDefault="00C61F0A">
            <w:pPr>
              <w:spacing w:after="60"/>
              <w:rPr>
                <w:rFonts w:ascii="Times New Roman" w:eastAsia="Times New Roman" w:hAnsi="Times New Roman" w:cs="Times New Roman"/>
                <w:sz w:val="24"/>
              </w:rPr>
            </w:pPr>
            <w:r>
              <w:rPr>
                <w:color w:val="000000"/>
              </w:rPr>
              <w:t>Ηλεκτρονικό Ταχυδρομείο (e-mail)</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A7023" w14:textId="77777777" w:rsidR="00C476C9" w:rsidRDefault="000C0667">
            <w:pPr>
              <w:spacing w:after="60"/>
              <w:rPr>
                <w:rFonts w:ascii="Times New Roman" w:eastAsia="Times New Roman" w:hAnsi="Times New Roman" w:cs="Times New Roman"/>
                <w:sz w:val="24"/>
              </w:rPr>
            </w:pPr>
            <w:hyperlink r:id="rId10">
              <w:r w:rsidR="00C61F0A">
                <w:rPr>
                  <w:color w:val="0000FF"/>
                  <w:sz w:val="20"/>
                  <w:szCs w:val="20"/>
                  <w:u w:val="single"/>
                </w:rPr>
                <w:t>promithies.kkpkm@n3.syzefxis.gov.gr</w:t>
              </w:r>
            </w:hyperlink>
          </w:p>
        </w:tc>
      </w:tr>
      <w:tr w:rsidR="00C476C9" w:rsidRPr="00F52AA1" w14:paraId="680483D8"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06A2E" w14:textId="77777777" w:rsidR="00C476C9" w:rsidRDefault="00C61F0A">
            <w:pPr>
              <w:spacing w:after="60"/>
              <w:rPr>
                <w:rFonts w:ascii="Times New Roman" w:eastAsia="Times New Roman" w:hAnsi="Times New Roman" w:cs="Times New Roman"/>
                <w:sz w:val="24"/>
              </w:rPr>
            </w:pPr>
            <w:r>
              <w:rPr>
                <w:color w:val="000000"/>
              </w:rPr>
              <w:t>Αρμόδιος για πληροφορίες</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64FE9" w14:textId="18AF458A" w:rsidR="00C476C9" w:rsidRPr="006F1FDD" w:rsidRDefault="00C61F0A">
            <w:pPr>
              <w:spacing w:after="60"/>
              <w:rPr>
                <w:rFonts w:ascii="Times New Roman" w:eastAsia="Times New Roman" w:hAnsi="Times New Roman" w:cs="Times New Roman"/>
                <w:sz w:val="24"/>
                <w:lang w:val="el-GR"/>
              </w:rPr>
            </w:pPr>
            <w:r w:rsidRPr="006F1FDD">
              <w:rPr>
                <w:lang w:val="el-GR"/>
              </w:rPr>
              <w:t>ΔΟΞΑΝΗ ΦΩΤΕΙΝΗ, ΚΟΥΛΙΝΑ ΙΩΑΝΝΑ</w:t>
            </w:r>
          </w:p>
        </w:tc>
      </w:tr>
      <w:tr w:rsidR="00C476C9" w14:paraId="4700227A" w14:textId="77777777">
        <w:tc>
          <w:tcPr>
            <w:tcW w:w="3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2EC62" w14:textId="77777777" w:rsidR="00C476C9" w:rsidRPr="006F1FDD" w:rsidRDefault="00C61F0A">
            <w:pPr>
              <w:spacing w:after="60"/>
              <w:rPr>
                <w:rFonts w:ascii="Times New Roman" w:eastAsia="Times New Roman" w:hAnsi="Times New Roman" w:cs="Times New Roman"/>
                <w:sz w:val="24"/>
                <w:lang w:val="el-GR"/>
              </w:rPr>
            </w:pPr>
            <w:r w:rsidRPr="006F1FDD">
              <w:rPr>
                <w:color w:val="000000"/>
                <w:lang w:val="el-GR"/>
              </w:rPr>
              <w:t>Γενική Διεύθυνση στο διαδίκτυο</w:t>
            </w:r>
            <w:r>
              <w:rPr>
                <w:color w:val="000000"/>
              </w:rPr>
              <w:t> </w:t>
            </w:r>
            <w:r w:rsidRPr="006F1FDD">
              <w:rPr>
                <w:color w:val="000000"/>
                <w:lang w:val="el-GR"/>
              </w:rPr>
              <w:t xml:space="preserve"> (</w:t>
            </w:r>
            <w:r>
              <w:rPr>
                <w:color w:val="000000"/>
              </w:rPr>
              <w:t>URL</w:t>
            </w:r>
            <w:r w:rsidRPr="006F1FDD">
              <w:rPr>
                <w:color w:val="000000"/>
                <w:lang w:val="el-GR"/>
              </w:rPr>
              <w:t>)</w:t>
            </w:r>
          </w:p>
        </w:tc>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32931" w14:textId="77777777" w:rsidR="00C476C9" w:rsidRDefault="000C0667">
            <w:pPr>
              <w:spacing w:after="60"/>
              <w:rPr>
                <w:rFonts w:ascii="Times New Roman" w:eastAsia="Times New Roman" w:hAnsi="Times New Roman" w:cs="Times New Roman"/>
                <w:sz w:val="24"/>
              </w:rPr>
            </w:pPr>
            <w:hyperlink r:id="rId11">
              <w:r w:rsidR="00C61F0A" w:rsidRPr="006F1FDD">
                <w:rPr>
                  <w:color w:val="0000FF"/>
                  <w:u w:val="single"/>
                  <w:lang w:val="el-GR"/>
                </w:rPr>
                <w:t xml:space="preserve"> </w:t>
              </w:r>
              <w:r w:rsidR="00C61F0A">
                <w:rPr>
                  <w:color w:val="0000FF"/>
                  <w:u w:val="single"/>
                </w:rPr>
                <w:t>(kkp-km.gr)</w:t>
              </w:r>
            </w:hyperlink>
            <w:r w:rsidR="00C61F0A">
              <w:rPr>
                <w:color w:val="000000"/>
              </w:rPr>
              <w:t> </w:t>
            </w:r>
          </w:p>
        </w:tc>
      </w:tr>
    </w:tbl>
    <w:p w14:paraId="6B378EE4" w14:textId="77777777" w:rsidR="00C476C9" w:rsidRDefault="00C476C9">
      <w:pPr>
        <w:pBdr>
          <w:top w:val="nil"/>
          <w:left w:val="nil"/>
          <w:bottom w:val="nil"/>
          <w:right w:val="nil"/>
          <w:between w:val="nil"/>
        </w:pBdr>
        <w:spacing w:after="60"/>
        <w:rPr>
          <w:color w:val="000000"/>
        </w:rPr>
      </w:pPr>
    </w:p>
    <w:p w14:paraId="4D71A23C" w14:textId="77777777" w:rsidR="00C476C9" w:rsidRDefault="00C61F0A">
      <w:pPr>
        <w:spacing w:after="60"/>
        <w:rPr>
          <w:rFonts w:ascii="Times New Roman" w:eastAsia="Times New Roman" w:hAnsi="Times New Roman" w:cs="Times New Roman"/>
          <w:sz w:val="24"/>
        </w:rPr>
      </w:pPr>
      <w:r>
        <w:rPr>
          <w:b/>
          <w:color w:val="000000"/>
        </w:rPr>
        <w:t>Είδος Αναθέτουσας Αρχής </w:t>
      </w:r>
    </w:p>
    <w:p w14:paraId="1B69B6BC" w14:textId="77777777" w:rsidR="00C476C9" w:rsidRPr="006F1FDD" w:rsidRDefault="00C61F0A">
      <w:pPr>
        <w:spacing w:after="60"/>
        <w:rPr>
          <w:rFonts w:ascii="Times New Roman" w:eastAsia="Times New Roman" w:hAnsi="Times New Roman" w:cs="Times New Roman"/>
          <w:sz w:val="24"/>
          <w:lang w:val="el-GR"/>
        </w:rPr>
      </w:pPr>
      <w:r w:rsidRPr="006F1FDD">
        <w:rPr>
          <w:color w:val="000000"/>
          <w:lang w:val="el-GR"/>
        </w:rPr>
        <w:t xml:space="preserve">Η Αναθέτουσα Αρχή είναι </w:t>
      </w:r>
      <w:r>
        <w:rPr>
          <w:color w:val="000000"/>
        </w:rPr>
        <w:t> </w:t>
      </w:r>
      <w:r w:rsidRPr="006F1FDD">
        <w:rPr>
          <w:color w:val="000000"/>
          <w:lang w:val="el-GR"/>
        </w:rPr>
        <w:t xml:space="preserve"> ΝΠΔΔ και ανήκει στην Γενική κυβέρνηση.</w:t>
      </w:r>
      <w:r>
        <w:rPr>
          <w:color w:val="000000"/>
        </w:rPr>
        <w:t>  </w:t>
      </w:r>
    </w:p>
    <w:p w14:paraId="41940318" w14:textId="77777777" w:rsidR="00C476C9" w:rsidRPr="006F1FDD" w:rsidRDefault="00C61F0A">
      <w:pPr>
        <w:spacing w:after="60"/>
        <w:rPr>
          <w:rFonts w:ascii="Times New Roman" w:eastAsia="Times New Roman" w:hAnsi="Times New Roman" w:cs="Times New Roman"/>
          <w:sz w:val="24"/>
          <w:lang w:val="el-GR"/>
        </w:rPr>
      </w:pPr>
      <w:r w:rsidRPr="006F1FDD">
        <w:rPr>
          <w:b/>
          <w:color w:val="000000"/>
          <w:lang w:val="el-GR"/>
        </w:rPr>
        <w:t>Κύρια δραστηριότητα Α.Α.</w:t>
      </w:r>
    </w:p>
    <w:p w14:paraId="66477D6B" w14:textId="77777777" w:rsidR="00C476C9" w:rsidRPr="006F1FDD" w:rsidRDefault="00C61F0A">
      <w:pPr>
        <w:spacing w:after="60"/>
        <w:rPr>
          <w:rFonts w:ascii="Times New Roman" w:eastAsia="Times New Roman" w:hAnsi="Times New Roman" w:cs="Times New Roman"/>
          <w:sz w:val="24"/>
          <w:lang w:val="el-GR"/>
        </w:rPr>
      </w:pPr>
      <w:r w:rsidRPr="006F1FDD">
        <w:rPr>
          <w:color w:val="000000"/>
          <w:lang w:val="el-GR"/>
        </w:rPr>
        <w:t>Η κύρια δραστηριότητα της Αναθέτουσας Αρχής είναι η πρόνοια και κοινωνική προστασία παιδιών ΑμεΑ, με νοητική υστέρηση και υπερηλίκων στις δομές του, στην Περιφέρεια Κεντρικής Μακεδονίας .</w:t>
      </w:r>
    </w:p>
    <w:p w14:paraId="5FA35992" w14:textId="77777777" w:rsidR="00C476C9" w:rsidRPr="006F1FDD" w:rsidRDefault="00C61F0A">
      <w:pPr>
        <w:spacing w:after="60"/>
        <w:rPr>
          <w:rFonts w:ascii="Times New Roman" w:eastAsia="Times New Roman" w:hAnsi="Times New Roman" w:cs="Times New Roman"/>
          <w:sz w:val="24"/>
          <w:lang w:val="el-GR"/>
        </w:rPr>
      </w:pPr>
      <w:r w:rsidRPr="006F1FDD">
        <w:rPr>
          <w:color w:val="000000"/>
          <w:lang w:val="el-GR"/>
        </w:rPr>
        <w:t>Εφαρμοστέο εθνικό δίκαιο</w:t>
      </w:r>
      <w:r>
        <w:rPr>
          <w:color w:val="000000"/>
        </w:rPr>
        <w:t> </w:t>
      </w:r>
      <w:r w:rsidRPr="006F1FDD">
        <w:rPr>
          <w:color w:val="000000"/>
          <w:lang w:val="el-GR"/>
        </w:rPr>
        <w:t xml:space="preserve"> είναι ο Ν.4412/2016, όπως τροποποιήθηκε και ισχύει. :</w:t>
      </w:r>
      <w:r>
        <w:rPr>
          <w:color w:val="000000"/>
        </w:rPr>
        <w:t> </w:t>
      </w:r>
    </w:p>
    <w:p w14:paraId="18B01EDE" w14:textId="77777777" w:rsidR="00C476C9" w:rsidRPr="006F1FDD" w:rsidRDefault="00C476C9">
      <w:pPr>
        <w:spacing w:after="0"/>
        <w:jc w:val="left"/>
        <w:rPr>
          <w:rFonts w:ascii="Times New Roman" w:eastAsia="Times New Roman" w:hAnsi="Times New Roman" w:cs="Times New Roman"/>
          <w:sz w:val="24"/>
          <w:lang w:val="el-GR"/>
        </w:rPr>
      </w:pPr>
    </w:p>
    <w:p w14:paraId="379CE28C" w14:textId="77777777" w:rsidR="00C476C9" w:rsidRPr="006F1FDD" w:rsidRDefault="00C61F0A">
      <w:pPr>
        <w:spacing w:after="60"/>
        <w:rPr>
          <w:rFonts w:ascii="Times New Roman" w:eastAsia="Times New Roman" w:hAnsi="Times New Roman" w:cs="Times New Roman"/>
          <w:sz w:val="24"/>
          <w:lang w:val="el-GR"/>
        </w:rPr>
      </w:pPr>
      <w:r w:rsidRPr="006F1FDD">
        <w:rPr>
          <w:b/>
          <w:color w:val="000000"/>
          <w:lang w:val="el-GR"/>
        </w:rPr>
        <w:t xml:space="preserve">Στοιχεία Επικοινωνίας </w:t>
      </w:r>
      <w:r>
        <w:rPr>
          <w:b/>
          <w:color w:val="000000"/>
        </w:rPr>
        <w:t> </w:t>
      </w:r>
    </w:p>
    <w:p w14:paraId="18ABDBAB" w14:textId="77777777" w:rsidR="00C476C9" w:rsidRPr="006F1FDD" w:rsidRDefault="00C61F0A">
      <w:pPr>
        <w:spacing w:after="60"/>
        <w:ind w:hanging="284"/>
        <w:rPr>
          <w:rFonts w:ascii="Times New Roman" w:eastAsia="Times New Roman" w:hAnsi="Times New Roman" w:cs="Times New Roman"/>
          <w:sz w:val="24"/>
          <w:lang w:val="el-GR"/>
        </w:rPr>
      </w:pPr>
      <w:r w:rsidRPr="006F1FDD">
        <w:rPr>
          <w:color w:val="000000"/>
          <w:lang w:val="el-GR"/>
        </w:rPr>
        <w:t>α)</w:t>
      </w:r>
      <w:r w:rsidRPr="006F1FDD">
        <w:rPr>
          <w:color w:val="000000"/>
          <w:lang w:val="el-GR"/>
        </w:rPr>
        <w:tab/>
        <w:t>Τα έγγραφα της σύμβασης είναι διαθέσιμα για ελεύθερη, πλήρη, άμεση &amp; δωρεάν ηλεκτρονική πρόσβαση</w:t>
      </w:r>
      <w:r>
        <w:rPr>
          <w:color w:val="000000"/>
        </w:rPr>
        <w:t> </w:t>
      </w:r>
      <w:r w:rsidRPr="006F1FDD">
        <w:rPr>
          <w:color w:val="000000"/>
          <w:lang w:val="el-GR"/>
        </w:rPr>
        <w:t xml:space="preserve"> μέσω της διαδικτυακής πύλης (</w:t>
      </w:r>
      <w:r>
        <w:rPr>
          <w:color w:val="000000"/>
        </w:rPr>
        <w:t>www</w:t>
      </w:r>
      <w:r w:rsidRPr="006F1FDD">
        <w:rPr>
          <w:color w:val="000000"/>
          <w:lang w:val="el-GR"/>
        </w:rPr>
        <w:t>.</w:t>
      </w:r>
      <w:r>
        <w:rPr>
          <w:color w:val="000000"/>
        </w:rPr>
        <w:t>promitheus</w:t>
      </w:r>
      <w:r w:rsidRPr="006F1FDD">
        <w:rPr>
          <w:color w:val="000000"/>
          <w:lang w:val="el-GR"/>
        </w:rPr>
        <w:t>.</w:t>
      </w:r>
      <w:r>
        <w:rPr>
          <w:color w:val="000000"/>
        </w:rPr>
        <w:t>gov</w:t>
      </w:r>
      <w:r w:rsidRPr="006F1FDD">
        <w:rPr>
          <w:color w:val="000000"/>
          <w:lang w:val="el-GR"/>
        </w:rPr>
        <w:t>.</w:t>
      </w:r>
      <w:r>
        <w:rPr>
          <w:color w:val="000000"/>
        </w:rPr>
        <w:t>gr</w:t>
      </w:r>
      <w:r w:rsidRPr="006F1FDD">
        <w:rPr>
          <w:color w:val="000000"/>
          <w:lang w:val="el-GR"/>
        </w:rPr>
        <w:t>) του ΟΠΣ ΕΣΗΔΗΣ</w:t>
      </w:r>
    </w:p>
    <w:p w14:paraId="1416FB8D" w14:textId="77777777" w:rsidR="00C476C9" w:rsidRPr="006F1FDD" w:rsidRDefault="00C61F0A">
      <w:pPr>
        <w:spacing w:after="60"/>
        <w:ind w:hanging="284"/>
        <w:rPr>
          <w:rFonts w:ascii="Times New Roman" w:eastAsia="Times New Roman" w:hAnsi="Times New Roman" w:cs="Times New Roman"/>
          <w:sz w:val="24"/>
          <w:lang w:val="el-GR"/>
        </w:rPr>
      </w:pPr>
      <w:r w:rsidRPr="006F1FDD">
        <w:rPr>
          <w:color w:val="000000"/>
          <w:lang w:val="el-GR"/>
        </w:rPr>
        <w:t>β)</w:t>
      </w:r>
      <w:r w:rsidRPr="006F1FDD">
        <w:rPr>
          <w:color w:val="000000"/>
          <w:lang w:val="el-GR"/>
        </w:rPr>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r>
        <w:rPr>
          <w:color w:val="000000"/>
        </w:rPr>
        <w:t>www</w:t>
      </w:r>
      <w:r w:rsidRPr="006F1FDD">
        <w:rPr>
          <w:color w:val="000000"/>
          <w:lang w:val="el-GR"/>
        </w:rPr>
        <w:t>.</w:t>
      </w:r>
      <w:r>
        <w:rPr>
          <w:color w:val="000000"/>
        </w:rPr>
        <w:t>promitheus</w:t>
      </w:r>
      <w:r w:rsidRPr="006F1FDD">
        <w:rPr>
          <w:color w:val="000000"/>
          <w:lang w:val="el-GR"/>
        </w:rPr>
        <w:t>.</w:t>
      </w:r>
      <w:r>
        <w:rPr>
          <w:color w:val="000000"/>
        </w:rPr>
        <w:t>gov</w:t>
      </w:r>
      <w:r w:rsidRPr="006F1FDD">
        <w:rPr>
          <w:color w:val="000000"/>
          <w:lang w:val="el-GR"/>
        </w:rPr>
        <w:t>.</w:t>
      </w:r>
      <w:r>
        <w:rPr>
          <w:color w:val="000000"/>
        </w:rPr>
        <w:t>gr</w:t>
      </w:r>
      <w:r w:rsidRPr="006F1FDD">
        <w:rPr>
          <w:color w:val="000000"/>
          <w:lang w:val="el-GR"/>
        </w:rPr>
        <w:t>) του ΟΠΣ ΕΣΗΔΗΣ</w:t>
      </w:r>
    </w:p>
    <w:p w14:paraId="50BD0E30" w14:textId="77777777" w:rsidR="00C476C9" w:rsidRPr="006F1FDD" w:rsidRDefault="00C61F0A">
      <w:pPr>
        <w:spacing w:after="60"/>
        <w:ind w:hanging="284"/>
        <w:rPr>
          <w:rFonts w:ascii="Times New Roman" w:eastAsia="Times New Roman" w:hAnsi="Times New Roman" w:cs="Times New Roman"/>
          <w:sz w:val="24"/>
          <w:lang w:val="el-GR"/>
        </w:rPr>
      </w:pPr>
      <w:r w:rsidRPr="006F1FDD">
        <w:rPr>
          <w:color w:val="000000"/>
          <w:lang w:val="el-GR"/>
        </w:rPr>
        <w:t>γ)</w:t>
      </w:r>
      <w:r w:rsidRPr="006F1FDD">
        <w:rPr>
          <w:color w:val="000000"/>
          <w:lang w:val="el-GR"/>
        </w:rPr>
        <w:tab/>
        <w:t>Περαιτέρω πληροφορίες είναι διαθέσιμες από :</w:t>
      </w:r>
    </w:p>
    <w:p w14:paraId="7FD62997" w14:textId="77777777" w:rsidR="00C476C9" w:rsidRPr="006F1FDD" w:rsidRDefault="00C61F0A">
      <w:pPr>
        <w:spacing w:after="60"/>
        <w:ind w:hanging="284"/>
        <w:rPr>
          <w:rFonts w:ascii="Times New Roman" w:eastAsia="Times New Roman" w:hAnsi="Times New Roman" w:cs="Times New Roman"/>
          <w:sz w:val="24"/>
          <w:lang w:val="el-GR"/>
        </w:rPr>
      </w:pPr>
      <w:r w:rsidRPr="006F1FDD">
        <w:rPr>
          <w:color w:val="000000"/>
          <w:lang w:val="el-GR"/>
        </w:rPr>
        <w:tab/>
        <w:t>την προαναφερθείσα Γενική Διεύθυνση στο διαδίκτυο (</w:t>
      </w:r>
      <w:r>
        <w:rPr>
          <w:color w:val="000000"/>
        </w:rPr>
        <w:t>URL</w:t>
      </w:r>
      <w:r w:rsidRPr="006F1FDD">
        <w:rPr>
          <w:color w:val="000000"/>
          <w:lang w:val="el-GR"/>
        </w:rPr>
        <w:t>): Αρχική | Κέντρο Κοινωνικής Πρόνοιας Κεντρικής Μακεδονίας (</w:t>
      </w:r>
      <w:r>
        <w:rPr>
          <w:color w:val="4472C4"/>
        </w:rPr>
        <w:t>kkp</w:t>
      </w:r>
      <w:r w:rsidRPr="006F1FDD">
        <w:rPr>
          <w:color w:val="4472C4"/>
          <w:lang w:val="el-GR"/>
        </w:rPr>
        <w:t>-</w:t>
      </w:r>
      <w:r>
        <w:rPr>
          <w:color w:val="4472C4"/>
        </w:rPr>
        <w:t>km</w:t>
      </w:r>
      <w:r w:rsidRPr="006F1FDD">
        <w:rPr>
          <w:color w:val="4472C4"/>
          <w:lang w:val="el-GR"/>
        </w:rPr>
        <w:t>.</w:t>
      </w:r>
      <w:r>
        <w:rPr>
          <w:color w:val="4472C4"/>
        </w:rPr>
        <w:t>gr</w:t>
      </w:r>
      <w:r w:rsidRPr="006F1FDD">
        <w:rPr>
          <w:color w:val="000000"/>
          <w:lang w:val="el-GR"/>
        </w:rPr>
        <w:t>) καθώς και στο τηλέφωνο και στις διευθύνσεις που σημειώνονται παραπάνω.</w:t>
      </w:r>
    </w:p>
    <w:p w14:paraId="5606841C" w14:textId="364589E2" w:rsidR="00C476C9" w:rsidRPr="00BD398A" w:rsidRDefault="00C61F0A">
      <w:pPr>
        <w:spacing w:after="60"/>
        <w:ind w:hanging="284"/>
        <w:rPr>
          <w:rFonts w:ascii="Times New Roman" w:eastAsia="Times New Roman" w:hAnsi="Times New Roman" w:cs="Times New Roman"/>
          <w:sz w:val="24"/>
          <w:lang w:val="el-GR"/>
        </w:rPr>
      </w:pPr>
      <w:r w:rsidRPr="006F1FDD">
        <w:rPr>
          <w:color w:val="000000"/>
          <w:lang w:val="el-GR"/>
        </w:rPr>
        <w:t xml:space="preserve">δ) </w:t>
      </w:r>
      <w:r>
        <w:rPr>
          <w:color w:val="000000"/>
        </w:rPr>
        <w:t> </w:t>
      </w:r>
      <w:r w:rsidRPr="006F1FDD">
        <w:rPr>
          <w:color w:val="000000"/>
          <w:lang w:val="el-GR"/>
        </w:rPr>
        <w:t xml:space="preserve">Οι προσφορές πρέπει να υποβάλλονται ηλεκτρονικά στην διεύθυνση : </w:t>
      </w:r>
      <w:hyperlink r:id="rId12">
        <w:r>
          <w:rPr>
            <w:color w:val="0000FF"/>
            <w:u w:val="single"/>
          </w:rPr>
          <w:t>www</w:t>
        </w:r>
        <w:r w:rsidRPr="006F1FDD">
          <w:rPr>
            <w:color w:val="0000FF"/>
            <w:u w:val="single"/>
            <w:lang w:val="el-GR"/>
          </w:rPr>
          <w:t>.</w:t>
        </w:r>
        <w:r>
          <w:rPr>
            <w:color w:val="0000FF"/>
            <w:u w:val="single"/>
          </w:rPr>
          <w:t>promitheus</w:t>
        </w:r>
        <w:r w:rsidRPr="006F1FDD">
          <w:rPr>
            <w:color w:val="0000FF"/>
            <w:u w:val="single"/>
            <w:lang w:val="el-GR"/>
          </w:rPr>
          <w:t>.</w:t>
        </w:r>
        <w:r>
          <w:rPr>
            <w:color w:val="0000FF"/>
            <w:u w:val="single"/>
          </w:rPr>
          <w:t>gov</w:t>
        </w:r>
        <w:r w:rsidRPr="006F1FDD">
          <w:rPr>
            <w:color w:val="0000FF"/>
            <w:u w:val="single"/>
            <w:lang w:val="el-GR"/>
          </w:rPr>
          <w:t>.</w:t>
        </w:r>
        <w:r>
          <w:rPr>
            <w:color w:val="0000FF"/>
            <w:u w:val="single"/>
          </w:rPr>
          <w:t>gr</w:t>
        </w:r>
      </w:hyperlink>
      <w:r>
        <w:rPr>
          <w:color w:val="000000"/>
        </w:rPr>
        <w:t> </w:t>
      </w:r>
      <w:r w:rsidRPr="006F1FDD">
        <w:rPr>
          <w:color w:val="000000"/>
          <w:lang w:val="el-GR"/>
        </w:rPr>
        <w:t xml:space="preserve"> του Εθνικού Συστήματος Ηλεκτρονικών Δημοσίων Συμβάσεων (Ε.Σ.Η.ΔΗ.Σ.), στο διαγωνισμό με αριθμό συστήματος </w:t>
      </w:r>
      <w:r w:rsidR="00BD398A" w:rsidRPr="00BD398A">
        <w:rPr>
          <w:color w:val="000000"/>
          <w:lang w:val="el-GR"/>
        </w:rPr>
        <w:t>376587</w:t>
      </w:r>
    </w:p>
    <w:p w14:paraId="5307028F" w14:textId="77777777" w:rsidR="00C476C9" w:rsidRPr="006F1FDD" w:rsidRDefault="00C61F0A">
      <w:pPr>
        <w:pBdr>
          <w:top w:val="nil"/>
          <w:left w:val="nil"/>
          <w:bottom w:val="nil"/>
          <w:right w:val="nil"/>
          <w:between w:val="nil"/>
        </w:pBdr>
        <w:spacing w:after="60"/>
        <w:rPr>
          <w:color w:val="000000"/>
          <w:lang w:val="el-GR"/>
        </w:rPr>
      </w:pPr>
      <w:r w:rsidRPr="006F1FDD">
        <w:rPr>
          <w:color w:val="000000"/>
          <w:lang w:val="el-GR"/>
        </w:rPr>
        <w:tab/>
        <w:t xml:space="preserve"> </w:t>
      </w:r>
    </w:p>
    <w:p w14:paraId="4EFA005D" w14:textId="77777777" w:rsidR="00C476C9" w:rsidRPr="006F1FDD" w:rsidRDefault="00C61F0A">
      <w:pPr>
        <w:pStyle w:val="Heading2"/>
        <w:rPr>
          <w:lang w:val="el-GR"/>
        </w:rPr>
      </w:pPr>
      <w:bookmarkStart w:id="6" w:name="_Toc201750819"/>
      <w:r w:rsidRPr="006F1FDD">
        <w:rPr>
          <w:lang w:val="el-GR"/>
        </w:rPr>
        <w:t>1.2</w:t>
      </w:r>
      <w:r w:rsidRPr="006F1FDD">
        <w:rPr>
          <w:lang w:val="el-GR"/>
        </w:rPr>
        <w:tab/>
        <w:t>Στοιχεία Διαδικασίας-Χρηματοδότηση</w:t>
      </w:r>
      <w:bookmarkEnd w:id="6"/>
    </w:p>
    <w:p w14:paraId="67ECD682" w14:textId="77777777" w:rsidR="00C476C9" w:rsidRPr="006F1FDD" w:rsidRDefault="00C61F0A">
      <w:pPr>
        <w:rPr>
          <w:lang w:val="el-GR"/>
        </w:rPr>
      </w:pPr>
      <w:r w:rsidRPr="006F1FDD">
        <w:rPr>
          <w:b/>
          <w:lang w:val="el-GR"/>
        </w:rPr>
        <w:t xml:space="preserve">Είδος διαδικασίας </w:t>
      </w:r>
    </w:p>
    <w:p w14:paraId="03EE3A8F" w14:textId="77777777" w:rsidR="00C476C9" w:rsidRPr="006F1FDD" w:rsidRDefault="00C61F0A">
      <w:pPr>
        <w:pBdr>
          <w:top w:val="nil"/>
          <w:left w:val="nil"/>
          <w:bottom w:val="nil"/>
          <w:right w:val="nil"/>
          <w:between w:val="nil"/>
        </w:pBdr>
        <w:spacing w:after="60"/>
        <w:rPr>
          <w:color w:val="000000"/>
          <w:lang w:val="el-GR"/>
        </w:rPr>
      </w:pPr>
      <w:r w:rsidRPr="006F1FDD">
        <w:rPr>
          <w:color w:val="000000"/>
          <w:lang w:val="el-GR"/>
        </w:rPr>
        <w:t xml:space="preserve">Ο διαγωνισμός θα διεξαχθεί με την ανοικτή διαδικασία του άρθρου 27 του ν. 4412/16. </w:t>
      </w:r>
    </w:p>
    <w:p w14:paraId="654920B1" w14:textId="77777777" w:rsidR="00C476C9" w:rsidRPr="006F1FDD" w:rsidRDefault="00C476C9">
      <w:pPr>
        <w:pBdr>
          <w:top w:val="nil"/>
          <w:left w:val="nil"/>
          <w:bottom w:val="nil"/>
          <w:right w:val="nil"/>
          <w:between w:val="nil"/>
        </w:pBdr>
        <w:spacing w:after="60"/>
        <w:rPr>
          <w:color w:val="000000"/>
          <w:lang w:val="el-GR"/>
        </w:rPr>
      </w:pPr>
    </w:p>
    <w:p w14:paraId="41780E9A" w14:textId="77777777" w:rsidR="00C476C9" w:rsidRPr="006F1FDD" w:rsidRDefault="00C61F0A">
      <w:pPr>
        <w:pBdr>
          <w:top w:val="nil"/>
          <w:left w:val="nil"/>
          <w:bottom w:val="nil"/>
          <w:right w:val="nil"/>
          <w:between w:val="nil"/>
        </w:pBdr>
        <w:spacing w:after="60"/>
        <w:rPr>
          <w:color w:val="000000"/>
          <w:lang w:val="el-GR"/>
        </w:rPr>
      </w:pPr>
      <w:r w:rsidRPr="006F1FDD">
        <w:rPr>
          <w:b/>
          <w:color w:val="000000"/>
          <w:lang w:val="el-GR"/>
        </w:rPr>
        <w:lastRenderedPageBreak/>
        <w:t>Χρηματοδότηση της σύμβασης</w:t>
      </w:r>
      <w:r>
        <w:rPr>
          <w:b/>
          <w:color w:val="000000"/>
          <w:vertAlign w:val="superscript"/>
        </w:rPr>
        <w:footnoteReference w:id="1"/>
      </w:r>
    </w:p>
    <w:p w14:paraId="35D4FDCB" w14:textId="58191768" w:rsidR="00C476C9" w:rsidRPr="006F1FDD" w:rsidRDefault="00C61F0A">
      <w:pPr>
        <w:spacing w:after="0"/>
        <w:jc w:val="left"/>
        <w:rPr>
          <w:color w:val="000000"/>
          <w:lang w:val="el-GR"/>
        </w:rPr>
      </w:pPr>
      <w:r w:rsidRPr="006F1FDD">
        <w:rPr>
          <w:color w:val="000000"/>
          <w:lang w:val="el-GR"/>
        </w:rPr>
        <w:t>Φορέας χρηματοδότησης της παρούσας σύμβασης είναι ο τακτικός προϋπολογισμός του Κ.Κ.Π.Π.Κ.Μ. Η δαπάνη για την εν λόγω σύμβαση βαρύνει την με Κ.Α.Ε.:</w:t>
      </w:r>
      <w:r>
        <w:rPr>
          <w:color w:val="000000"/>
        </w:rPr>
        <w:t> </w:t>
      </w:r>
      <w:r w:rsidRPr="006F1FDD">
        <w:rPr>
          <w:color w:val="000000"/>
          <w:lang w:val="el-GR"/>
        </w:rPr>
        <w:t xml:space="preserve"> 1381 «</w:t>
      </w:r>
      <w:bookmarkStart w:id="7" w:name="_Hlk201214087"/>
      <w:r w:rsidR="00C954D4" w:rsidRPr="000D049D">
        <w:rPr>
          <w:color w:val="000000"/>
          <w:lang w:val="el-GR"/>
        </w:rPr>
        <w:t>Προμήθεια ειδών</w:t>
      </w:r>
      <w:r w:rsidR="00C954D4">
        <w:rPr>
          <w:color w:val="000000"/>
          <w:lang w:val="el-GR"/>
        </w:rPr>
        <w:t xml:space="preserve"> καθαριότητας</w:t>
      </w:r>
      <w:bookmarkEnd w:id="7"/>
      <w:r w:rsidRPr="006F1FDD">
        <w:rPr>
          <w:color w:val="000000"/>
          <w:lang w:val="el-GR"/>
        </w:rPr>
        <w:t>» σχετική πίστωση του τακτικού προϋπολογισμού των οικονομικών ετών 2025 &amp; 2026 του ΚΚΠ-ΠΚΜ .</w:t>
      </w:r>
    </w:p>
    <w:p w14:paraId="4719120A" w14:textId="41A6B699" w:rsidR="00C476C9" w:rsidRPr="00F423F7" w:rsidRDefault="00C61F0A">
      <w:pPr>
        <w:widowControl w:val="0"/>
        <w:pBdr>
          <w:top w:val="nil"/>
          <w:left w:val="nil"/>
          <w:bottom w:val="nil"/>
          <w:right w:val="nil"/>
          <w:between w:val="nil"/>
        </w:pBdr>
        <w:spacing w:before="122" w:after="0"/>
        <w:ind w:right="566"/>
        <w:rPr>
          <w:color w:val="000000"/>
          <w:lang w:val="el-GR"/>
        </w:rPr>
      </w:pPr>
      <w:r w:rsidRPr="006F1FDD">
        <w:rPr>
          <w:color w:val="000000"/>
          <w:lang w:val="el-GR"/>
        </w:rPr>
        <w:t xml:space="preserve">Για την παρούσα διαδικασία έχει εκδοθεί η με αρ. πρωτ.  </w:t>
      </w:r>
      <w:r w:rsidR="00C1114B" w:rsidRPr="00C1114B">
        <w:rPr>
          <w:color w:val="000000"/>
          <w:lang w:val="el-GR"/>
        </w:rPr>
        <w:t>6521</w:t>
      </w:r>
      <w:r w:rsidRPr="00C1114B">
        <w:rPr>
          <w:color w:val="000000"/>
          <w:lang w:val="el-GR"/>
        </w:rPr>
        <w:t>/</w:t>
      </w:r>
      <w:r w:rsidR="00C1114B" w:rsidRPr="00C1114B">
        <w:rPr>
          <w:color w:val="000000"/>
          <w:lang w:val="el-GR"/>
        </w:rPr>
        <w:t xml:space="preserve"> 17</w:t>
      </w:r>
      <w:r>
        <w:rPr>
          <w:color w:val="000000"/>
          <w:lang w:val="el-GR"/>
        </w:rPr>
        <w:t>-0</w:t>
      </w:r>
      <w:r w:rsidR="00C1114B">
        <w:rPr>
          <w:color w:val="000000"/>
          <w:lang w:val="el-GR"/>
        </w:rPr>
        <w:t>6</w:t>
      </w:r>
      <w:r w:rsidRPr="006F1FDD">
        <w:rPr>
          <w:color w:val="000000"/>
          <w:lang w:val="el-GR"/>
        </w:rPr>
        <w:t xml:space="preserve">-2025 (ΑΔΑ: </w:t>
      </w:r>
      <w:r w:rsidR="00C1114B">
        <w:rPr>
          <w:color w:val="000000"/>
          <w:lang w:val="el-GR"/>
        </w:rPr>
        <w:t>618ΙΟΞΧΣ-ΕΚΒ</w:t>
      </w:r>
      <w:r w:rsidRPr="006F1FDD">
        <w:rPr>
          <w:color w:val="000000"/>
          <w:lang w:val="el-GR"/>
        </w:rPr>
        <w:t xml:space="preserve">) Απόφαση Ανάληψης Υποχρέωσης για το οικονομικό έτος 2025 και η με αρ. πρωτ. </w:t>
      </w:r>
      <w:r w:rsidR="000D049D" w:rsidRPr="000D049D">
        <w:rPr>
          <w:color w:val="000000"/>
          <w:lang w:val="el-GR"/>
        </w:rPr>
        <w:t>6522</w:t>
      </w:r>
      <w:r w:rsidRPr="000D049D">
        <w:rPr>
          <w:color w:val="000000"/>
          <w:lang w:val="el-GR"/>
        </w:rPr>
        <w:t>/</w:t>
      </w:r>
      <w:r w:rsidR="000D049D" w:rsidRPr="000D049D">
        <w:rPr>
          <w:color w:val="000000"/>
          <w:lang w:val="el-GR"/>
        </w:rPr>
        <w:t xml:space="preserve"> 17</w:t>
      </w:r>
      <w:r w:rsidRPr="000D049D">
        <w:rPr>
          <w:color w:val="000000"/>
          <w:lang w:val="el-GR"/>
        </w:rPr>
        <w:t>-0</w:t>
      </w:r>
      <w:r w:rsidR="000D049D" w:rsidRPr="000D049D">
        <w:rPr>
          <w:color w:val="000000"/>
          <w:lang w:val="el-GR"/>
        </w:rPr>
        <w:t>6</w:t>
      </w:r>
      <w:r w:rsidRPr="006F1FDD">
        <w:rPr>
          <w:color w:val="000000"/>
          <w:lang w:val="el-GR"/>
        </w:rPr>
        <w:t xml:space="preserve">-2025  απόφαση έγκρισης προδέσμευσης πίστωσης με Α/Α </w:t>
      </w:r>
      <w:r w:rsidR="003D12E9">
        <w:rPr>
          <w:color w:val="000000"/>
          <w:lang w:val="el-GR"/>
        </w:rPr>
        <w:t>16</w:t>
      </w:r>
      <w:r w:rsidRPr="006F1FDD">
        <w:rPr>
          <w:color w:val="000000"/>
          <w:lang w:val="el-GR"/>
        </w:rPr>
        <w:t xml:space="preserve">  για το </w:t>
      </w:r>
      <w:r w:rsidR="003D12E9" w:rsidRPr="006F1FDD">
        <w:rPr>
          <w:color w:val="000000"/>
          <w:lang w:val="el-GR"/>
        </w:rPr>
        <w:t>οικονομικό</w:t>
      </w:r>
      <w:r w:rsidRPr="006F1FDD">
        <w:rPr>
          <w:color w:val="000000"/>
          <w:lang w:val="el-GR"/>
        </w:rPr>
        <w:t xml:space="preserve"> έτος 2026, για τον ΚΑΕ 1511 1381 «</w:t>
      </w:r>
      <w:r w:rsidR="000D049D" w:rsidRPr="00411E5E">
        <w:rPr>
          <w:rFonts w:asciiTheme="minorHAnsi" w:hAnsiTheme="minorHAnsi" w:cstheme="minorHAnsi"/>
          <w:color w:val="000000"/>
          <w:szCs w:val="22"/>
          <w:lang w:val="el-GR"/>
        </w:rPr>
        <w:t>Προμήθεια ειδών καθαριότητας</w:t>
      </w:r>
      <w:r w:rsidRPr="006F1FDD">
        <w:rPr>
          <w:color w:val="000000"/>
          <w:lang w:val="el-GR"/>
        </w:rPr>
        <w:t xml:space="preserve">»  του ΚΚΠΠΚΜ (ΑΔΑ: </w:t>
      </w:r>
      <w:r w:rsidR="003D12E9">
        <w:rPr>
          <w:color w:val="000000"/>
          <w:lang w:val="el-GR"/>
        </w:rPr>
        <w:t>Λ1Γ4ΟΞΧΣ-ΖΝΧ</w:t>
      </w:r>
      <w:r w:rsidRPr="006F1FDD">
        <w:rPr>
          <w:color w:val="000000"/>
          <w:lang w:val="el-GR"/>
        </w:rPr>
        <w:t xml:space="preserve">) </w:t>
      </w:r>
      <w:r w:rsidRPr="00F423F7">
        <w:rPr>
          <w:color w:val="000000"/>
          <w:lang w:val="el-GR"/>
        </w:rPr>
        <w:t xml:space="preserve">&amp; ( ΑΔΑΜ </w:t>
      </w:r>
      <w:r w:rsidR="003D12E9">
        <w:rPr>
          <w:color w:val="000000"/>
          <w:lang w:val="el-GR"/>
        </w:rPr>
        <w:t>25</w:t>
      </w:r>
      <w:r w:rsidR="003D12E9">
        <w:rPr>
          <w:color w:val="000000"/>
          <w:lang w:val="en-US"/>
        </w:rPr>
        <w:t>REQ</w:t>
      </w:r>
      <w:r w:rsidR="003D12E9" w:rsidRPr="003D12E9">
        <w:rPr>
          <w:color w:val="000000"/>
          <w:lang w:val="el-GR"/>
        </w:rPr>
        <w:t>01704232</w:t>
      </w:r>
      <w:r w:rsidR="003D12E9" w:rsidRPr="00911408">
        <w:rPr>
          <w:color w:val="000000"/>
          <w:lang w:val="el-GR"/>
        </w:rPr>
        <w:t>3</w:t>
      </w:r>
      <w:r w:rsidRPr="00F423F7">
        <w:rPr>
          <w:color w:val="000000"/>
          <w:lang w:val="el-GR"/>
        </w:rPr>
        <w:t xml:space="preserve">) </w:t>
      </w:r>
      <w:r>
        <w:rPr>
          <w:color w:val="000000"/>
          <w:vertAlign w:val="superscript"/>
        </w:rPr>
        <w:footnoteReference w:id="2"/>
      </w:r>
      <w:r w:rsidRPr="00F423F7">
        <w:rPr>
          <w:color w:val="000000"/>
          <w:lang w:val="el-GR"/>
        </w:rPr>
        <w:t xml:space="preserve">. </w:t>
      </w:r>
    </w:p>
    <w:p w14:paraId="27D5D370" w14:textId="77777777" w:rsidR="00C476C9" w:rsidRPr="00F423F7" w:rsidRDefault="00C476C9">
      <w:pPr>
        <w:pBdr>
          <w:top w:val="nil"/>
          <w:left w:val="nil"/>
          <w:bottom w:val="nil"/>
          <w:right w:val="nil"/>
          <w:between w:val="nil"/>
        </w:pBdr>
        <w:spacing w:after="60"/>
        <w:rPr>
          <w:i/>
          <w:color w:val="5B9BD5"/>
          <w:highlight w:val="yellow"/>
          <w:lang w:val="el-GR"/>
        </w:rPr>
      </w:pPr>
    </w:p>
    <w:p w14:paraId="511D464E" w14:textId="77777777" w:rsidR="00C476C9" w:rsidRPr="006F1FDD" w:rsidRDefault="00C61F0A">
      <w:pPr>
        <w:pStyle w:val="Heading2"/>
        <w:rPr>
          <w:lang w:val="el-GR"/>
        </w:rPr>
      </w:pPr>
      <w:bookmarkStart w:id="8" w:name="_Toc201750820"/>
      <w:r w:rsidRPr="006F1FDD">
        <w:rPr>
          <w:lang w:val="el-GR"/>
        </w:rPr>
        <w:t>1.3</w:t>
      </w:r>
      <w:r w:rsidRPr="006F1FDD">
        <w:rPr>
          <w:lang w:val="el-GR"/>
        </w:rPr>
        <w:tab/>
        <w:t>Συνοπτική Περιγραφή φυσικού και οικονομικού αντικειμένου της σύμβασης</w:t>
      </w:r>
      <w:bookmarkEnd w:id="8"/>
      <w:r w:rsidRPr="006F1FDD">
        <w:rPr>
          <w:lang w:val="el-GR"/>
        </w:rPr>
        <w:t xml:space="preserve"> </w:t>
      </w:r>
    </w:p>
    <w:p w14:paraId="6B1EF746" w14:textId="1DF8E90B" w:rsidR="00C476C9" w:rsidRPr="006F1FDD" w:rsidRDefault="00C61F0A">
      <w:pPr>
        <w:rPr>
          <w:lang w:val="el-GR"/>
        </w:rPr>
      </w:pPr>
      <w:r w:rsidRPr="006F1FDD">
        <w:rPr>
          <w:lang w:val="el-GR"/>
        </w:rPr>
        <w:t>Αντικείμενο της σύμβασης  είναι η Προμήθεια ειδών Κ</w:t>
      </w:r>
      <w:r w:rsidR="007C396F">
        <w:rPr>
          <w:lang w:val="el-GR"/>
        </w:rPr>
        <w:t>α</w:t>
      </w:r>
      <w:r w:rsidRPr="006F1FDD">
        <w:rPr>
          <w:lang w:val="el-GR"/>
        </w:rPr>
        <w:t xml:space="preserve">θαριότητας , Ευπρεπισμού &amp; Αναλωσίμων ειδών Παντοπωλείου  για την κάλυψη των αναγκών των παραρτημάτων του Κέντρου Κοινωνικής Πρόνοιας Περιφέρειας Κεντρικής Μακεδονίας (Κ.Κ.Π.Π.Κ.Μ.), για δώδεκα (12) μήνες.        </w:t>
      </w:r>
    </w:p>
    <w:p w14:paraId="1E012993" w14:textId="77777777" w:rsidR="00C476C9" w:rsidRPr="006F1FDD" w:rsidRDefault="00C61F0A">
      <w:pPr>
        <w:rPr>
          <w:lang w:val="el-GR"/>
        </w:rPr>
      </w:pPr>
      <w:r w:rsidRPr="006F1FDD">
        <w:rPr>
          <w:lang w:val="el-GR"/>
        </w:rPr>
        <w:t xml:space="preserve">  Η παρούσα σύμβαση υποδιαιρείται στα κάτωθι τμήματα:</w:t>
      </w:r>
    </w:p>
    <w:p w14:paraId="2DA4AAAB" w14:textId="77777777" w:rsidR="00C476C9" w:rsidRPr="006F1FDD" w:rsidRDefault="00C61F0A">
      <w:pPr>
        <w:rPr>
          <w:b/>
          <w:lang w:val="el-GR"/>
        </w:rPr>
      </w:pPr>
      <w:r w:rsidRPr="006F1FDD">
        <w:rPr>
          <w:b/>
          <w:lang w:val="el-GR"/>
        </w:rPr>
        <w:t xml:space="preserve">ΟΜΑΔΑ Α΄ : ΧΑΡΤΙΚΑ – ΠΛΑΣΤΙΚΕΣ ΣΑΚΟΥΛΕΣ, εκτιμώμενης καθαρής αξίας  </w:t>
      </w:r>
      <w:r>
        <w:rPr>
          <w:b/>
          <w:lang w:val="el-GR"/>
        </w:rPr>
        <w:t>41.698,90</w:t>
      </w:r>
      <w:r w:rsidRPr="006F1FDD">
        <w:rPr>
          <w:b/>
          <w:lang w:val="el-GR"/>
        </w:rPr>
        <w:t xml:space="preserve"> € .</w:t>
      </w:r>
    </w:p>
    <w:p w14:paraId="213439CA" w14:textId="0EDE8888" w:rsidR="00C476C9" w:rsidRPr="006F1FDD" w:rsidRDefault="00C61F0A">
      <w:pPr>
        <w:rPr>
          <w:b/>
          <w:lang w:val="el-GR"/>
        </w:rPr>
      </w:pPr>
      <w:r w:rsidRPr="006F1FDD">
        <w:rPr>
          <w:b/>
          <w:lang w:val="el-GR"/>
        </w:rPr>
        <w:t xml:space="preserve">ΟΜΑΔΑ Β΄ :  ΑΠΟΡΡΥΠΑΝΤΙΚΑ,  εκτιμώμενης καθαρής αξίας   </w:t>
      </w:r>
      <w:r>
        <w:rPr>
          <w:b/>
          <w:lang w:val="el-GR"/>
        </w:rPr>
        <w:t>45.02</w:t>
      </w:r>
      <w:r w:rsidR="00057335">
        <w:rPr>
          <w:b/>
          <w:lang w:val="el-GR"/>
        </w:rPr>
        <w:t>2</w:t>
      </w:r>
      <w:r>
        <w:rPr>
          <w:b/>
          <w:lang w:val="el-GR"/>
        </w:rPr>
        <w:t>,</w:t>
      </w:r>
      <w:r w:rsidR="00057335">
        <w:rPr>
          <w:b/>
          <w:lang w:val="el-GR"/>
        </w:rPr>
        <w:t>45</w:t>
      </w:r>
      <w:r w:rsidRPr="006F1FDD">
        <w:rPr>
          <w:b/>
          <w:lang w:val="el-GR"/>
        </w:rPr>
        <w:t xml:space="preserve"> € .</w:t>
      </w:r>
    </w:p>
    <w:p w14:paraId="6B99C1CA" w14:textId="72D5C452" w:rsidR="00C476C9" w:rsidRPr="006F1FDD" w:rsidRDefault="00C61F0A">
      <w:pPr>
        <w:rPr>
          <w:b/>
          <w:lang w:val="el-GR"/>
        </w:rPr>
      </w:pPr>
      <w:bookmarkStart w:id="9" w:name="_heading=h.5xvih1hs9xnz" w:colFirst="0" w:colLast="0"/>
      <w:bookmarkEnd w:id="9"/>
      <w:r w:rsidRPr="006F1FDD">
        <w:rPr>
          <w:b/>
          <w:lang w:val="el-GR"/>
        </w:rPr>
        <w:t>ΟΜΑΔΑ Γ΄  : ΕΙΔΗ  ΕΥΠΡΕΠΙΣΜΟΥ</w:t>
      </w:r>
      <w:r>
        <w:rPr>
          <w:b/>
          <w:lang w:val="el-GR"/>
        </w:rPr>
        <w:t xml:space="preserve">,  εκτιμώμενης καθαρής αξίας  </w:t>
      </w:r>
      <w:r w:rsidR="00057335">
        <w:rPr>
          <w:b/>
          <w:lang w:val="el-GR"/>
        </w:rPr>
        <w:t>48</w:t>
      </w:r>
      <w:r>
        <w:rPr>
          <w:b/>
          <w:lang w:val="el-GR"/>
        </w:rPr>
        <w:t>.</w:t>
      </w:r>
      <w:r w:rsidR="00057335">
        <w:rPr>
          <w:b/>
          <w:lang w:val="el-GR"/>
        </w:rPr>
        <w:t>002</w:t>
      </w:r>
      <w:r>
        <w:rPr>
          <w:b/>
          <w:lang w:val="el-GR"/>
        </w:rPr>
        <w:t>,5</w:t>
      </w:r>
      <w:r w:rsidRPr="006F1FDD">
        <w:rPr>
          <w:b/>
          <w:lang w:val="el-GR"/>
        </w:rPr>
        <w:t>0 € .</w:t>
      </w:r>
    </w:p>
    <w:p w14:paraId="04AC4032" w14:textId="051BB2F0" w:rsidR="00C476C9" w:rsidRPr="006F1FDD" w:rsidRDefault="00C61F0A">
      <w:pPr>
        <w:rPr>
          <w:b/>
          <w:lang w:val="el-GR"/>
        </w:rPr>
      </w:pPr>
      <w:r w:rsidRPr="006F1FDD">
        <w:rPr>
          <w:b/>
          <w:lang w:val="el-GR"/>
        </w:rPr>
        <w:t>ΟΜΑΔΑ Δ΄ : ΥΛΙΚΑ / ΕΡΓΑΛΕΙΑ  ΚΑΘΑΡΙΣΜ</w:t>
      </w:r>
      <w:r>
        <w:rPr>
          <w:b/>
          <w:lang w:val="el-GR"/>
        </w:rPr>
        <w:t>ΟΥ  εκτιμώμενης καθαρής αξίας  11.</w:t>
      </w:r>
      <w:r w:rsidR="00057335">
        <w:rPr>
          <w:b/>
          <w:lang w:val="el-GR"/>
        </w:rPr>
        <w:t>148</w:t>
      </w:r>
      <w:r>
        <w:rPr>
          <w:b/>
          <w:lang w:val="el-GR"/>
        </w:rPr>
        <w:t>,</w:t>
      </w:r>
      <w:r w:rsidR="00057335">
        <w:rPr>
          <w:b/>
          <w:lang w:val="el-GR"/>
        </w:rPr>
        <w:t>5</w:t>
      </w:r>
      <w:r>
        <w:rPr>
          <w:b/>
          <w:lang w:val="el-GR"/>
        </w:rPr>
        <w:t>0</w:t>
      </w:r>
      <w:r w:rsidRPr="006F1FDD">
        <w:rPr>
          <w:b/>
          <w:lang w:val="el-GR"/>
        </w:rPr>
        <w:t xml:space="preserve"> €</w:t>
      </w:r>
    </w:p>
    <w:p w14:paraId="5F278186" w14:textId="77777777" w:rsidR="00C476C9" w:rsidRPr="006F1FDD" w:rsidRDefault="00C61F0A">
      <w:pPr>
        <w:rPr>
          <w:b/>
          <w:lang w:val="el-GR"/>
        </w:rPr>
      </w:pPr>
      <w:r w:rsidRPr="006F1FDD">
        <w:rPr>
          <w:b/>
          <w:lang w:val="el-GR"/>
        </w:rPr>
        <w:t>ΟΜΑΔΑ Ε΄ : ΑΝΑΛΩΣΙΜΑ ΕΙΔΗ ΠΑΝΤΟΠΩΛΕΙΟ</w:t>
      </w:r>
      <w:r>
        <w:rPr>
          <w:b/>
          <w:lang w:val="el-GR"/>
        </w:rPr>
        <w:t>Υ εκτιμώμενης καθαρής αξίας   16.205,25</w:t>
      </w:r>
      <w:r w:rsidRPr="006F1FDD">
        <w:rPr>
          <w:b/>
          <w:lang w:val="el-GR"/>
        </w:rPr>
        <w:t xml:space="preserve"> € .</w:t>
      </w:r>
    </w:p>
    <w:p w14:paraId="09A0D6D6" w14:textId="77777777" w:rsidR="00C476C9" w:rsidRPr="006F1FDD" w:rsidRDefault="00C61F0A">
      <w:pPr>
        <w:pBdr>
          <w:top w:val="nil"/>
          <w:left w:val="nil"/>
          <w:bottom w:val="nil"/>
          <w:right w:val="nil"/>
          <w:between w:val="nil"/>
        </w:pBdr>
        <w:rPr>
          <w:b/>
          <w:color w:val="000000"/>
          <w:lang w:val="el-GR"/>
        </w:rPr>
      </w:pPr>
      <w:r w:rsidRPr="006F1FDD">
        <w:rPr>
          <w:b/>
          <w:color w:val="000000"/>
          <w:lang w:val="el-GR"/>
        </w:rPr>
        <w:t>Οι προσφορές υποβάλλονται και για κάθε ΟΜΑΔΑ  ξεχωριστά και σύμφωνα με τις τεχνικές προδιαγραφές   του διαγωνισμού.</w:t>
      </w:r>
    </w:p>
    <w:p w14:paraId="7A5E8B75" w14:textId="77777777" w:rsidR="00C476C9" w:rsidRPr="006F1FDD" w:rsidRDefault="00C61F0A">
      <w:pPr>
        <w:pBdr>
          <w:top w:val="nil"/>
          <w:left w:val="nil"/>
          <w:bottom w:val="nil"/>
          <w:right w:val="nil"/>
          <w:between w:val="nil"/>
        </w:pBdr>
        <w:spacing w:after="60"/>
        <w:rPr>
          <w:b/>
          <w:color w:val="000000"/>
          <w:lang w:val="el-GR"/>
        </w:rPr>
      </w:pPr>
      <w:r w:rsidRPr="006F1FDD">
        <w:rPr>
          <w:b/>
          <w:color w:val="000000"/>
          <w:lang w:val="el-GR"/>
        </w:rPr>
        <w:t>Οι διαγωνιζόμενοι υποχρεούνται (επί ποινή αποκλεισμού) να καταθέσουν προσφορά για το σύνολο των υλικών της κάθε Ομάδας.</w:t>
      </w:r>
    </w:p>
    <w:p w14:paraId="1818FECB" w14:textId="77777777" w:rsidR="00C476C9" w:rsidRPr="006F1FDD" w:rsidRDefault="00C61F0A">
      <w:pPr>
        <w:pBdr>
          <w:top w:val="nil"/>
          <w:left w:val="nil"/>
          <w:bottom w:val="nil"/>
          <w:right w:val="nil"/>
          <w:between w:val="nil"/>
        </w:pBdr>
        <w:spacing w:after="60"/>
        <w:rPr>
          <w:b/>
          <w:color w:val="000000"/>
          <w:lang w:val="el-GR"/>
        </w:rPr>
      </w:pPr>
      <w:r w:rsidRPr="006F1FDD">
        <w:rPr>
          <w:b/>
          <w:color w:val="000000"/>
          <w:lang w:val="el-GR"/>
        </w:rPr>
        <w:t>Για κάθε Ομάδα θα αναδειχθεί ξεχωριστός ανάδοχος.</w:t>
      </w:r>
    </w:p>
    <w:p w14:paraId="11F36BD2" w14:textId="77777777" w:rsidR="00C476C9" w:rsidRPr="006F1FDD" w:rsidRDefault="00C476C9">
      <w:pPr>
        <w:pBdr>
          <w:top w:val="nil"/>
          <w:left w:val="nil"/>
          <w:bottom w:val="nil"/>
          <w:right w:val="nil"/>
          <w:between w:val="nil"/>
        </w:pBdr>
        <w:spacing w:after="60"/>
        <w:rPr>
          <w:b/>
          <w:color w:val="000000"/>
          <w:lang w:val="el-GR"/>
        </w:rPr>
      </w:pPr>
    </w:p>
    <w:p w14:paraId="427C0200" w14:textId="77777777" w:rsidR="00C476C9" w:rsidRPr="006F1FDD" w:rsidRDefault="00C61F0A">
      <w:pPr>
        <w:pBdr>
          <w:top w:val="nil"/>
          <w:left w:val="nil"/>
          <w:bottom w:val="nil"/>
          <w:right w:val="nil"/>
          <w:between w:val="nil"/>
        </w:pBdr>
        <w:spacing w:after="240"/>
        <w:ind w:right="879"/>
        <w:rPr>
          <w:b/>
          <w:color w:val="000000"/>
          <w:sz w:val="20"/>
          <w:szCs w:val="20"/>
          <w:lang w:val="el-GR"/>
        </w:rPr>
      </w:pPr>
      <w:r w:rsidRPr="006F1FDD">
        <w:rPr>
          <w:color w:val="000000"/>
          <w:lang w:val="el-GR"/>
        </w:rPr>
        <w:t>Τα προς προμήθεια είδη κατατάσσονται στον ακόλουθο κωδικό του Κοινού Λεξιλογίου δημοσίων συμβάσεων (</w:t>
      </w:r>
      <w:r>
        <w:rPr>
          <w:color w:val="000000"/>
        </w:rPr>
        <w:t>CPV</w:t>
      </w:r>
      <w:r w:rsidRPr="006F1FDD">
        <w:rPr>
          <w:color w:val="000000"/>
          <w:lang w:val="el-GR"/>
        </w:rPr>
        <w:t xml:space="preserve">) : </w:t>
      </w:r>
      <w:r w:rsidRPr="006F1FDD">
        <w:rPr>
          <w:b/>
          <w:color w:val="000000"/>
          <w:lang w:val="el-GR"/>
        </w:rPr>
        <w:t>39830000 – 9 Προϊόντα Καθαρισμού .</w:t>
      </w:r>
    </w:p>
    <w:p w14:paraId="2A658202" w14:textId="0C1CAA0F" w:rsidR="00C476C9" w:rsidRPr="006F1FDD" w:rsidRDefault="00C61F0A">
      <w:pPr>
        <w:pBdr>
          <w:top w:val="nil"/>
          <w:left w:val="nil"/>
          <w:bottom w:val="nil"/>
          <w:right w:val="nil"/>
          <w:between w:val="nil"/>
        </w:pBdr>
        <w:spacing w:after="0"/>
        <w:rPr>
          <w:color w:val="000000"/>
          <w:lang w:val="el-GR"/>
        </w:rPr>
      </w:pPr>
      <w:bookmarkStart w:id="10" w:name="_heading=h.o1jzvttconx6" w:colFirst="0" w:colLast="0"/>
      <w:bookmarkEnd w:id="10"/>
      <w:r w:rsidRPr="006F1FDD">
        <w:rPr>
          <w:color w:val="000000"/>
          <w:lang w:val="el-GR"/>
        </w:rPr>
        <w:t xml:space="preserve">Η εκτιμώμενη αξία της σύμβασης ανέρχεται στο ποσό των </w:t>
      </w:r>
      <w:r>
        <w:rPr>
          <w:b/>
          <w:color w:val="000000"/>
          <w:lang w:val="el-GR"/>
        </w:rPr>
        <w:t>16</w:t>
      </w:r>
      <w:r w:rsidR="00057335">
        <w:rPr>
          <w:b/>
          <w:color w:val="000000"/>
          <w:lang w:val="el-GR"/>
        </w:rPr>
        <w:t>2</w:t>
      </w:r>
      <w:r>
        <w:rPr>
          <w:b/>
          <w:color w:val="000000"/>
          <w:lang w:val="el-GR"/>
        </w:rPr>
        <w:t>.</w:t>
      </w:r>
      <w:r w:rsidR="00057335">
        <w:rPr>
          <w:b/>
          <w:color w:val="000000"/>
          <w:lang w:val="el-GR"/>
        </w:rPr>
        <w:t>07</w:t>
      </w:r>
      <w:r>
        <w:rPr>
          <w:b/>
          <w:color w:val="000000"/>
          <w:lang w:val="el-GR"/>
        </w:rPr>
        <w:t>7,</w:t>
      </w:r>
      <w:r w:rsidR="00057335">
        <w:rPr>
          <w:b/>
          <w:color w:val="000000"/>
          <w:lang w:val="el-GR"/>
        </w:rPr>
        <w:t>60</w:t>
      </w:r>
      <w:r w:rsidRPr="006F1FDD">
        <w:rPr>
          <w:b/>
          <w:color w:val="000000"/>
          <w:lang w:val="el-GR"/>
        </w:rPr>
        <w:t xml:space="preserve"> €</w:t>
      </w:r>
      <w:r w:rsidRPr="006F1FDD">
        <w:rPr>
          <w:color w:val="000000"/>
          <w:lang w:val="el-GR"/>
        </w:rPr>
        <w:t xml:space="preserve"> μη συμπεριλαμβανομένου του ΦΠ</w:t>
      </w:r>
      <w:r>
        <w:rPr>
          <w:color w:val="000000"/>
          <w:lang w:val="el-GR"/>
        </w:rPr>
        <w:t>Α (προϋπολογισμός χωρίς ΦΠΑ: 16</w:t>
      </w:r>
      <w:r w:rsidR="0040578A">
        <w:rPr>
          <w:color w:val="000000"/>
          <w:lang w:val="el-GR"/>
        </w:rPr>
        <w:t>2</w:t>
      </w:r>
      <w:r>
        <w:rPr>
          <w:color w:val="000000"/>
          <w:lang w:val="el-GR"/>
        </w:rPr>
        <w:t>.</w:t>
      </w:r>
      <w:r w:rsidR="0040578A">
        <w:rPr>
          <w:color w:val="000000"/>
          <w:lang w:val="el-GR"/>
        </w:rPr>
        <w:t>07</w:t>
      </w:r>
      <w:r>
        <w:rPr>
          <w:color w:val="000000"/>
          <w:lang w:val="el-GR"/>
        </w:rPr>
        <w:t>7,</w:t>
      </w:r>
      <w:r w:rsidR="0040578A">
        <w:rPr>
          <w:color w:val="000000"/>
          <w:lang w:val="el-GR"/>
        </w:rPr>
        <w:t>60</w:t>
      </w:r>
      <w:r>
        <w:rPr>
          <w:color w:val="000000"/>
          <w:lang w:val="el-GR"/>
        </w:rPr>
        <w:t xml:space="preserve"> € , ΦΠΑ 3</w:t>
      </w:r>
      <w:r w:rsidR="0040578A">
        <w:rPr>
          <w:color w:val="000000"/>
          <w:lang w:val="el-GR"/>
        </w:rPr>
        <w:t>8</w:t>
      </w:r>
      <w:r>
        <w:rPr>
          <w:color w:val="000000"/>
          <w:lang w:val="el-GR"/>
        </w:rPr>
        <w:t>.</w:t>
      </w:r>
      <w:r w:rsidR="0040578A">
        <w:rPr>
          <w:color w:val="000000"/>
          <w:lang w:val="el-GR"/>
        </w:rPr>
        <w:t>423</w:t>
      </w:r>
      <w:r>
        <w:rPr>
          <w:color w:val="000000"/>
          <w:lang w:val="el-GR"/>
        </w:rPr>
        <w:t>,60</w:t>
      </w:r>
      <w:r w:rsidRPr="006F1FDD">
        <w:rPr>
          <w:color w:val="000000"/>
          <w:lang w:val="el-GR"/>
        </w:rPr>
        <w:t xml:space="preserve"> € ,Σύνολο: </w:t>
      </w:r>
      <w:r>
        <w:rPr>
          <w:b/>
          <w:color w:val="000000"/>
          <w:lang w:val="el-GR"/>
        </w:rPr>
        <w:t>20</w:t>
      </w:r>
      <w:r w:rsidR="00057335">
        <w:rPr>
          <w:b/>
          <w:color w:val="000000"/>
          <w:lang w:val="el-GR"/>
        </w:rPr>
        <w:t>0</w:t>
      </w:r>
      <w:r>
        <w:rPr>
          <w:b/>
          <w:color w:val="000000"/>
          <w:lang w:val="el-GR"/>
        </w:rPr>
        <w:t>.5</w:t>
      </w:r>
      <w:r w:rsidR="00057335">
        <w:rPr>
          <w:b/>
          <w:color w:val="000000"/>
          <w:lang w:val="el-GR"/>
        </w:rPr>
        <w:t>01</w:t>
      </w:r>
      <w:r>
        <w:rPr>
          <w:b/>
          <w:color w:val="000000"/>
          <w:lang w:val="el-GR"/>
        </w:rPr>
        <w:t>,20</w:t>
      </w:r>
      <w:r w:rsidRPr="006F1FDD">
        <w:rPr>
          <w:b/>
          <w:color w:val="000000"/>
          <w:lang w:val="el-GR"/>
        </w:rPr>
        <w:t xml:space="preserve"> € </w:t>
      </w:r>
      <w:r w:rsidRPr="006F1FDD">
        <w:rPr>
          <w:color w:val="000000"/>
          <w:lang w:val="el-GR"/>
        </w:rPr>
        <w:t>).</w:t>
      </w:r>
    </w:p>
    <w:p w14:paraId="13394F8F" w14:textId="77777777" w:rsidR="00C476C9" w:rsidRPr="006F1FDD" w:rsidRDefault="00C476C9">
      <w:pPr>
        <w:pBdr>
          <w:top w:val="nil"/>
          <w:left w:val="nil"/>
          <w:bottom w:val="nil"/>
          <w:right w:val="nil"/>
          <w:between w:val="nil"/>
        </w:pBdr>
        <w:spacing w:after="60"/>
        <w:rPr>
          <w:i/>
          <w:color w:val="5B9BD5"/>
          <w:lang w:val="el-GR"/>
        </w:rPr>
      </w:pPr>
    </w:p>
    <w:p w14:paraId="18ADE9B5" w14:textId="77777777" w:rsidR="00C476C9" w:rsidRPr="006F1FDD" w:rsidRDefault="00C61F0A">
      <w:pPr>
        <w:spacing w:after="0"/>
        <w:rPr>
          <w:b/>
          <w:lang w:val="el-GR"/>
        </w:rPr>
      </w:pPr>
      <w:bookmarkStart w:id="11" w:name="_heading=h.nl2ci7qknt3f" w:colFirst="0" w:colLast="0"/>
      <w:bookmarkEnd w:id="11"/>
      <w:r w:rsidRPr="006F1FDD">
        <w:rPr>
          <w:lang w:val="el-GR"/>
        </w:rPr>
        <w:t xml:space="preserve">Η διάρκεια της σύμβασης ορίζεται  σε </w:t>
      </w:r>
      <w:r w:rsidRPr="006F1FDD">
        <w:rPr>
          <w:b/>
          <w:lang w:val="el-GR"/>
        </w:rPr>
        <w:t>δώδεκα (12) μήνες</w:t>
      </w:r>
      <w:r w:rsidRPr="006F1FDD">
        <w:rPr>
          <w:lang w:val="el-GR"/>
        </w:rPr>
        <w:t xml:space="preserve"> από την υπογραφή της ,με δυνατότητα παράτασης του αρχικού συμβατικού χρόνου, μονομερώς μέχρι την εξάντληση του οικονομικού της αντικείμενου και σε κάθε </w:t>
      </w:r>
      <w:r w:rsidRPr="006F1FDD">
        <w:rPr>
          <w:lang w:val="el-GR"/>
        </w:rPr>
        <w:lastRenderedPageBreak/>
        <w:t>περίπτωση σύμφωνα με τα προβλεπόμενα στο άρθρο 132 του ν.4412/16</w:t>
      </w:r>
      <w:r w:rsidRPr="006F1FDD">
        <w:rPr>
          <w:b/>
          <w:lang w:val="el-GR"/>
        </w:rPr>
        <w:t xml:space="preserve">, </w:t>
      </w:r>
      <w:r w:rsidRPr="006F1FDD">
        <w:rPr>
          <w:lang w:val="el-GR"/>
        </w:rPr>
        <w:t>κατόπιν έγκρισης του Διοικητικού Συμβουλίου.</w:t>
      </w:r>
    </w:p>
    <w:p w14:paraId="62EB868A" w14:textId="77777777" w:rsidR="00C476C9" w:rsidRPr="006F1FDD" w:rsidRDefault="00C476C9">
      <w:pPr>
        <w:spacing w:after="0"/>
        <w:rPr>
          <w:lang w:val="el-GR"/>
        </w:rPr>
      </w:pPr>
    </w:p>
    <w:p w14:paraId="00954869" w14:textId="77777777" w:rsidR="00C476C9" w:rsidRPr="006F1FDD" w:rsidRDefault="00C61F0A">
      <w:pPr>
        <w:rPr>
          <w:lang w:val="el-GR"/>
        </w:rPr>
      </w:pPr>
      <w:r w:rsidRPr="006F1FDD">
        <w:rPr>
          <w:lang w:val="el-GR"/>
        </w:rPr>
        <w:t xml:space="preserve">Αναλυτική περιγραφή του φυσικού και οικονομικού αντικειμένου της σύμβασης δίδεται στο ΠΑΡΑΡΤΗΜΑ Ι της παρούσας διακήρυξης. </w:t>
      </w:r>
    </w:p>
    <w:p w14:paraId="7A078350" w14:textId="77777777" w:rsidR="00C476C9" w:rsidRPr="006F1FDD" w:rsidRDefault="00C61F0A">
      <w:pPr>
        <w:spacing w:before="120"/>
        <w:rPr>
          <w:lang w:val="el-GR"/>
        </w:rPr>
      </w:pPr>
      <w:r w:rsidRPr="006F1FDD">
        <w:rPr>
          <w:lang w:val="el-GR"/>
        </w:rPr>
        <w:t xml:space="preserve">Κριτήριο κατακύρωσης (ανάθεσης της σύμβασης) ορίζεται </w:t>
      </w:r>
      <w:r w:rsidRPr="006F1FDD">
        <w:rPr>
          <w:b/>
          <w:lang w:val="el-GR"/>
        </w:rPr>
        <w:t>η πλέον συμφέρουσα από οικονομική άποψη προσφορά αποκλειστικά βάση της τιμής (χαμηλότερη τιμή) για το σύνολο των ειδών της κάθε  ομάδας ξεχωριστά</w:t>
      </w:r>
      <w:r w:rsidRPr="006F1FDD">
        <w:rPr>
          <w:lang w:val="el-GR"/>
        </w:rPr>
        <w:t xml:space="preserve">, χωρίς περιορισμό των  ομάδων που μπορεί να καταθέσει προσφορά ο ίδιος οικονομικός φορέας. </w:t>
      </w:r>
      <w:r w:rsidRPr="006F1FDD">
        <w:rPr>
          <w:b/>
          <w:u w:val="single"/>
          <w:lang w:val="el-GR"/>
        </w:rPr>
        <w:t>Σε καμία περίπτωση η τιμή ανά είδος δεν πρέπει να ξεπερνά την τιμή του προϋπολογισμού του κάθε είδους.</w:t>
      </w:r>
    </w:p>
    <w:p w14:paraId="0D45837C" w14:textId="77777777" w:rsidR="00C476C9" w:rsidRPr="006F1FDD" w:rsidRDefault="00C61F0A">
      <w:pPr>
        <w:rPr>
          <w:lang w:val="el-GR"/>
        </w:rPr>
      </w:pPr>
      <w:r w:rsidRPr="006F1FDD">
        <w:rPr>
          <w:lang w:val="el-GR"/>
        </w:rPr>
        <w:t>Η προσφορά θα δοθεί σε απόλυτες τιμές.</w:t>
      </w:r>
    </w:p>
    <w:p w14:paraId="3ED1EEF5" w14:textId="77777777" w:rsidR="00C476C9" w:rsidRPr="006F1FDD" w:rsidRDefault="00C61F0A">
      <w:pPr>
        <w:pStyle w:val="Heading2"/>
        <w:rPr>
          <w:lang w:val="el-GR"/>
        </w:rPr>
      </w:pPr>
      <w:bookmarkStart w:id="12" w:name="_Toc201750821"/>
      <w:r w:rsidRPr="006F1FDD">
        <w:rPr>
          <w:lang w:val="el-GR"/>
        </w:rPr>
        <w:t>1.4</w:t>
      </w:r>
      <w:r w:rsidRPr="006F1FDD">
        <w:rPr>
          <w:lang w:val="el-GR"/>
        </w:rPr>
        <w:tab/>
        <w:t>Θεσμικό πλαίσιο</w:t>
      </w:r>
      <w:bookmarkEnd w:id="12"/>
      <w:r w:rsidRPr="006F1FDD">
        <w:rPr>
          <w:lang w:val="el-GR"/>
        </w:rPr>
        <w:t xml:space="preserve"> </w:t>
      </w:r>
    </w:p>
    <w:p w14:paraId="16C90EB7" w14:textId="77777777" w:rsidR="00C476C9" w:rsidRPr="006F1FDD" w:rsidRDefault="00C61F0A">
      <w:pPr>
        <w:rPr>
          <w:lang w:val="el-GR"/>
        </w:rPr>
      </w:pPr>
      <w:r w:rsidRPr="006F1FDD">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vertAlign w:val="superscript"/>
        </w:rPr>
        <w:footnoteReference w:id="3"/>
      </w:r>
      <w:r w:rsidRPr="006F1FDD">
        <w:rPr>
          <w:lang w:val="el-GR"/>
        </w:rPr>
        <w:t>:</w:t>
      </w:r>
    </w:p>
    <w:p w14:paraId="3A463090" w14:textId="77777777" w:rsidR="00C476C9" w:rsidRPr="006F1FDD" w:rsidRDefault="00C61F0A" w:rsidP="00B1235D">
      <w:pPr>
        <w:numPr>
          <w:ilvl w:val="0"/>
          <w:numId w:val="11"/>
        </w:numPr>
        <w:ind w:left="284" w:hanging="284"/>
        <w:rPr>
          <w:lang w:val="el-GR"/>
        </w:rPr>
      </w:pPr>
      <w:bookmarkStart w:id="13" w:name="_heading=h.2vohw4u7ypf" w:colFirst="0" w:colLast="0"/>
      <w:bookmarkEnd w:id="13"/>
      <w:r w:rsidRPr="006F1FDD">
        <w:rPr>
          <w:lang w:val="el-GR"/>
        </w:rPr>
        <w:t>του ν. 4412/2016 (Α’ 147) “Δημόσιες Συμβάσεις Έργων, Προμηθειών και Υπηρεσιών (προσαρμογή στις Οδηγίες 2014/24/ ΕΕ και 2014/25/ΕΕ)»,</w:t>
      </w:r>
    </w:p>
    <w:p w14:paraId="31C1D2FD" w14:textId="77777777" w:rsidR="00C476C9" w:rsidRPr="006F1FDD" w:rsidRDefault="00C61F0A" w:rsidP="00B1235D">
      <w:pPr>
        <w:numPr>
          <w:ilvl w:val="0"/>
          <w:numId w:val="11"/>
        </w:numPr>
        <w:spacing w:after="0" w:line="360" w:lineRule="auto"/>
        <w:ind w:left="284" w:hanging="284"/>
        <w:rPr>
          <w:lang w:val="el-GR"/>
        </w:rPr>
      </w:pPr>
      <w:r w:rsidRPr="006F1FDD">
        <w:rPr>
          <w:lang w:val="el-GR"/>
        </w:rPr>
        <w:t>του Ν. 4782/2021 «Αναμόρφωση του ρυθμιστικού πλαισίου των Δημοσίων Συμβάσεων»</w:t>
      </w:r>
    </w:p>
    <w:p w14:paraId="73C8031B" w14:textId="77777777" w:rsidR="00C476C9" w:rsidRPr="006F1FDD" w:rsidRDefault="00C61F0A" w:rsidP="00B1235D">
      <w:pPr>
        <w:numPr>
          <w:ilvl w:val="0"/>
          <w:numId w:val="11"/>
        </w:numPr>
        <w:ind w:left="284" w:hanging="284"/>
        <w:rPr>
          <w:lang w:val="el-GR"/>
        </w:rPr>
      </w:pPr>
      <w:r w:rsidRPr="006F1FDD">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5B2C22C9" w14:textId="77777777" w:rsidR="00C476C9" w:rsidRPr="006F1FDD" w:rsidRDefault="00C61F0A" w:rsidP="00B1235D">
      <w:pPr>
        <w:numPr>
          <w:ilvl w:val="0"/>
          <w:numId w:val="11"/>
        </w:numPr>
        <w:ind w:left="284" w:hanging="284"/>
        <w:rPr>
          <w:lang w:val="el-GR"/>
        </w:rPr>
      </w:pPr>
      <w:r w:rsidRPr="006F1FDD">
        <w:rPr>
          <w:lang w:val="el-GR"/>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14:paraId="473F5C26" w14:textId="77777777" w:rsidR="00C476C9" w:rsidRPr="006F1FDD" w:rsidRDefault="00C61F0A" w:rsidP="00B1235D">
      <w:pPr>
        <w:numPr>
          <w:ilvl w:val="0"/>
          <w:numId w:val="11"/>
        </w:numPr>
        <w:ind w:left="284" w:hanging="284"/>
        <w:rPr>
          <w:lang w:val="el-GR"/>
        </w:rPr>
      </w:pPr>
      <w:r w:rsidRPr="006F1FDD">
        <w:rPr>
          <w:lang w:val="el-GR"/>
        </w:rPr>
        <w:t>του ν. 4601/2019 (Α’ 44) «</w:t>
      </w:r>
      <w:r w:rsidRPr="006F1FDD">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64BF038E" w14:textId="77777777" w:rsidR="00C476C9" w:rsidRPr="006F1FDD" w:rsidRDefault="00C61F0A" w:rsidP="00B1235D">
      <w:pPr>
        <w:numPr>
          <w:ilvl w:val="0"/>
          <w:numId w:val="11"/>
        </w:numPr>
        <w:ind w:left="284" w:hanging="284"/>
        <w:rPr>
          <w:lang w:val="el-GR"/>
        </w:rPr>
      </w:pPr>
      <w:r w:rsidRPr="006F1FDD">
        <w:rPr>
          <w:lang w:val="el-GR"/>
        </w:rPr>
        <w:t>του άρθρου 11 του ν. 4013/2011 (Α’ 204) «Σύσταση ενιαίας Ανεξάρτητης Αρχής Δημοσίων Συμβάσεων και Κεντρικού Ηλεκτρονικού Μητρώου Δημοσίων Συμβάσεων…»,</w:t>
      </w:r>
    </w:p>
    <w:p w14:paraId="0EF8520E" w14:textId="77777777" w:rsidR="00C476C9" w:rsidRPr="006F1FDD" w:rsidRDefault="00C61F0A" w:rsidP="00B1235D">
      <w:pPr>
        <w:numPr>
          <w:ilvl w:val="0"/>
          <w:numId w:val="11"/>
        </w:numPr>
        <w:ind w:left="284" w:hanging="284"/>
        <w:rPr>
          <w:i/>
          <w:color w:val="5B9BD5"/>
          <w:lang w:val="el-GR"/>
        </w:rPr>
      </w:pPr>
      <w:r w:rsidRPr="006F1FDD">
        <w:rPr>
          <w:lang w:val="el-GR"/>
        </w:rPr>
        <w:t xml:space="preserve">του ν. 3548/2007 (Α’ 68) «Καταχώριση δημοσιεύσεων των φορέων του Δημοσίου στο νομαρχιακό και τοπικό Τύπο και άλλες διατάξεις», </w:t>
      </w:r>
    </w:p>
    <w:p w14:paraId="6770930A" w14:textId="77777777" w:rsidR="00C476C9" w:rsidRPr="006F1FDD" w:rsidRDefault="00C61F0A" w:rsidP="00B1235D">
      <w:pPr>
        <w:numPr>
          <w:ilvl w:val="0"/>
          <w:numId w:val="11"/>
        </w:numPr>
        <w:ind w:left="284" w:hanging="284"/>
        <w:rPr>
          <w:lang w:val="el-GR"/>
        </w:rPr>
      </w:pPr>
      <w:r w:rsidRPr="006F1FDD">
        <w:rPr>
          <w:lang w:val="el-GR"/>
        </w:rPr>
        <w:t xml:space="preserve">του ν. 3310/2005 (Α’ 30) </w:t>
      </w:r>
      <w:r w:rsidRPr="006F1FDD">
        <w:rPr>
          <w:i/>
          <w:lang w:val="el-GR"/>
        </w:rPr>
        <w:t>«Μέτρα για τη διασφάλιση της διαφάνειας και την αποτροπή καταστρατηγήσεων κατά τη διαδικασία σύναψης δημοσίων συμβάσεων</w:t>
      </w:r>
      <w:r w:rsidRPr="006F1FDD">
        <w:rPr>
          <w:lang w:val="el-GR"/>
        </w:rPr>
        <w:t xml:space="preserve">», του π.δ/τος 82/1996 (Α’ 66) </w:t>
      </w:r>
      <w:r w:rsidRPr="006F1FDD">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i/>
          <w:vertAlign w:val="superscript"/>
        </w:rPr>
        <w:footnoteReference w:id="4"/>
      </w:r>
      <w:r w:rsidRPr="006F1FDD">
        <w:rPr>
          <w:lang w:val="el-GR"/>
        </w:rPr>
        <w:t xml:space="preserve">, της κοινής απόφασης των Υπουργών Ανάπτυξης και Επικρατείας με αρ. 20977/2007 (Β’ 1673) σχετικά με τα </w:t>
      </w:r>
    </w:p>
    <w:p w14:paraId="64C5CA10" w14:textId="77777777" w:rsidR="00C476C9" w:rsidRPr="006F1FDD" w:rsidRDefault="00C61F0A" w:rsidP="00B1235D">
      <w:pPr>
        <w:numPr>
          <w:ilvl w:val="0"/>
          <w:numId w:val="11"/>
        </w:numPr>
        <w:ind w:left="284" w:hanging="284"/>
        <w:rPr>
          <w:i/>
          <w:lang w:val="el-GR"/>
        </w:rPr>
      </w:pPr>
      <w:r w:rsidRPr="006F1FDD">
        <w:rPr>
          <w:lang w:val="el-GR"/>
        </w:rPr>
        <w:t xml:space="preserve">του π.δ. 39/2017 (Α’ 64) </w:t>
      </w:r>
      <w:r w:rsidRPr="006F1FDD">
        <w:rPr>
          <w:i/>
          <w:lang w:val="el-GR"/>
        </w:rPr>
        <w:t>«Κανονισμός εξέτασης προδικαστικών προσφυγών ενώπιων της Α.Ε.Π.Π.»,</w:t>
      </w:r>
    </w:p>
    <w:p w14:paraId="12E5A314" w14:textId="77777777" w:rsidR="00C476C9" w:rsidRPr="006F1FDD" w:rsidRDefault="00C61F0A" w:rsidP="00B1235D">
      <w:pPr>
        <w:numPr>
          <w:ilvl w:val="0"/>
          <w:numId w:val="11"/>
        </w:numPr>
        <w:ind w:left="284" w:hanging="284"/>
        <w:rPr>
          <w:i/>
          <w:lang w:val="el-GR"/>
        </w:rPr>
      </w:pPr>
      <w:r w:rsidRPr="006F1FDD">
        <w:rPr>
          <w:lang w:val="el-GR"/>
        </w:rPr>
        <w:t>της υπ’ αριθμ. της</w:t>
      </w:r>
      <w:r w:rsidRPr="006F1FDD">
        <w:rPr>
          <w:i/>
          <w:lang w:val="el-GR"/>
        </w:rPr>
        <w:t xml:space="preserve"> </w:t>
      </w:r>
      <w:r w:rsidRPr="006F1FDD">
        <w:rPr>
          <w:lang w:val="el-GR"/>
        </w:rPr>
        <w:t>υπ΄ αριθμ</w:t>
      </w:r>
      <w:r w:rsidRPr="006F1FDD">
        <w:rPr>
          <w:i/>
          <w:lang w:val="el-GR"/>
        </w:rPr>
        <w:t xml:space="preserve">. Κ.Υ.Α. </w:t>
      </w:r>
      <w:r w:rsidRPr="006F1FDD">
        <w:rPr>
          <w:lang w:val="el-GR"/>
        </w:rPr>
        <w:t xml:space="preserve">52445 ΕΞ 2023 </w:t>
      </w:r>
      <w:r w:rsidRPr="006F1FDD">
        <w:rPr>
          <w:i/>
          <w:lang w:val="el-GR"/>
        </w:rPr>
        <w:t>(</w:t>
      </w:r>
      <w:r>
        <w:rPr>
          <w:i/>
        </w:rPr>
        <w:t>B</w:t>
      </w:r>
      <w:r w:rsidRPr="006F1FDD">
        <w:rPr>
          <w:i/>
          <w:lang w:val="el-GR"/>
        </w:rPr>
        <w:t>’ 2385/12.04.2023) «Υποχρέωση υποβολής ηλεκτρονικών τιμολογίων από τους οικονομικούς φορείς»,</w:t>
      </w:r>
    </w:p>
    <w:p w14:paraId="0EADF2E3" w14:textId="77777777" w:rsidR="00C476C9" w:rsidRDefault="00C61F0A" w:rsidP="00B1235D">
      <w:pPr>
        <w:numPr>
          <w:ilvl w:val="0"/>
          <w:numId w:val="11"/>
        </w:numPr>
        <w:ind w:left="284" w:hanging="284"/>
        <w:rPr>
          <w:i/>
          <w:color w:val="5B9BD5"/>
        </w:rPr>
      </w:pPr>
      <w:r w:rsidRPr="006F1FDD">
        <w:rPr>
          <w:lang w:val="el-GR"/>
        </w:rPr>
        <w:lastRenderedPageBreak/>
        <w:t>της υπ’ αριθμ. 102080/24-10-2022 (Β΄5623/02.11.2022) απόφασης του Υπουργού Ανάπτυξης και</w:t>
      </w:r>
      <w:r w:rsidRPr="006F1FDD">
        <w:rPr>
          <w:color w:val="5B9BD5"/>
          <w:lang w:val="el-GR"/>
        </w:rPr>
        <w:t xml:space="preserve"> </w:t>
      </w:r>
      <w:r w:rsidRPr="006F1FDD">
        <w:rPr>
          <w:i/>
          <w:lang w:val="el-GR"/>
        </w:rPr>
        <w:t>Επενδύσεων  «Ρύθμιση θεμάτων σχετικά με την εξέταση επανορθωτικών μέτρων από την Επιτροπή της παρ.</w:t>
      </w:r>
      <w:r>
        <w:rPr>
          <w:i/>
        </w:rPr>
        <w:t>  9 του άρθρου 73 του ν. 4412/2016»,</w:t>
      </w:r>
      <w:r>
        <w:rPr>
          <w:i/>
          <w:color w:val="5B9BD5"/>
        </w:rPr>
        <w:t xml:space="preserve"> </w:t>
      </w:r>
    </w:p>
    <w:p w14:paraId="424B9FEB" w14:textId="77777777" w:rsidR="00C476C9" w:rsidRPr="006F1FDD" w:rsidRDefault="00C61F0A" w:rsidP="00B1235D">
      <w:pPr>
        <w:numPr>
          <w:ilvl w:val="0"/>
          <w:numId w:val="11"/>
        </w:numPr>
        <w:ind w:left="284" w:hanging="284"/>
        <w:rPr>
          <w:i/>
          <w:lang w:val="el-GR"/>
        </w:rPr>
      </w:pPr>
      <w:r w:rsidRPr="006F1FDD">
        <w:rPr>
          <w:lang w:val="el-GR"/>
        </w:rPr>
        <w:t>της</w:t>
      </w:r>
      <w:r w:rsidRPr="006F1FDD">
        <w:rPr>
          <w:i/>
          <w:lang w:val="el-GR"/>
        </w:rPr>
        <w:t xml:space="preserve"> </w:t>
      </w:r>
      <w:r w:rsidRPr="006F1FDD">
        <w:rPr>
          <w:lang w:val="el-GR"/>
        </w:rPr>
        <w:t>υπ' αριθμ. 76928/13.07.2021 Απόφασης των Υπουργών Ανάπτυξης και Επενδύσεων και Επικρατείας,</w:t>
      </w:r>
      <w:r w:rsidRPr="006F1FDD">
        <w:rPr>
          <w:i/>
          <w:lang w:val="el-GR"/>
        </w:rPr>
        <w:t xml:space="preserve">: “Ρύθμιση ειδικότερων θεμάτων λειτουργίας και διαχείρισης του Κεντρικού Ηλεκτρονικού Μητρώου Δημοσίων Συμβάσεων (ΚΗΜΔΗΣ)” (Β’ 3075), </w:t>
      </w:r>
    </w:p>
    <w:p w14:paraId="6A42CFB6" w14:textId="77777777" w:rsidR="00C476C9" w:rsidRPr="006F1FDD" w:rsidRDefault="00C61F0A" w:rsidP="00B1235D">
      <w:pPr>
        <w:numPr>
          <w:ilvl w:val="0"/>
          <w:numId w:val="11"/>
        </w:numPr>
        <w:ind w:left="284" w:hanging="284"/>
        <w:rPr>
          <w:i/>
          <w:lang w:val="el-GR"/>
        </w:rPr>
      </w:pPr>
      <w:r w:rsidRPr="006F1FDD">
        <w:rPr>
          <w:lang w:val="el-GR"/>
        </w:rPr>
        <w:t>της υπ΄αριθμ. 64233/08.06.2021 (Β΄2453/ 09.06.2021) Κοινής Απόφασης των Υπουργών Ανάπτυξης και Επενδύσεων  και Ψηφιακής Διακυβέρνησης,</w:t>
      </w:r>
      <w:r w:rsidRPr="006F1FDD">
        <w:rPr>
          <w:i/>
          <w:lang w:val="el-GR"/>
        </w:rPr>
        <w:t xml:space="preserve"> </w:t>
      </w:r>
      <w:r w:rsidRPr="006F1FDD">
        <w:rPr>
          <w:lang w:val="el-GR"/>
        </w:rPr>
        <w:t>με θέμα</w:t>
      </w:r>
      <w:r>
        <w:rPr>
          <w:i/>
        </w:rPr>
        <w:t> </w:t>
      </w:r>
      <w:r w:rsidRPr="006F1FDD">
        <w:rPr>
          <w:i/>
          <w:lang w:val="el-GR"/>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2027750D" w14:textId="77777777" w:rsidR="00C476C9" w:rsidRPr="006F1FDD" w:rsidRDefault="00C61F0A" w:rsidP="00B1235D">
      <w:pPr>
        <w:numPr>
          <w:ilvl w:val="0"/>
          <w:numId w:val="11"/>
        </w:numPr>
        <w:ind w:left="284" w:hanging="284"/>
        <w:rPr>
          <w:i/>
          <w:lang w:val="el-GR"/>
        </w:rPr>
      </w:pPr>
      <w:r w:rsidRPr="006F1FDD">
        <w:rPr>
          <w:lang w:val="el-GR"/>
        </w:rPr>
        <w:t xml:space="preserve"> της</w:t>
      </w:r>
      <w:r w:rsidRPr="006F1FDD">
        <w:rPr>
          <w:i/>
          <w:lang w:val="el-GR"/>
        </w:rPr>
        <w:t xml:space="preserve"> </w:t>
      </w:r>
      <w:r w:rsidRPr="006F1FDD">
        <w:rPr>
          <w:lang w:val="el-GR"/>
        </w:rPr>
        <w:t>υπ’ αριθμ</w:t>
      </w:r>
      <w:r w:rsidRPr="006F1FDD">
        <w:rPr>
          <w:i/>
          <w:lang w:val="el-GR"/>
        </w:rPr>
        <w:t>. 63446/2021 Κ.Υ.Α. (</w:t>
      </w:r>
      <w:r>
        <w:rPr>
          <w:i/>
        </w:rPr>
        <w:t>B</w:t>
      </w:r>
      <w:r w:rsidRPr="006F1FDD">
        <w:rPr>
          <w:i/>
          <w:lang w:val="el-GR"/>
        </w:rPr>
        <w:t>’ 2338/02.06.2021) «Καθορισμός Εθνικού Μορφότυπου ηλεκτρονικού τιμολογίου στο πλαίσιο των Δημοσίων Συμβάσεων»,</w:t>
      </w:r>
    </w:p>
    <w:p w14:paraId="24C237D6" w14:textId="77777777" w:rsidR="00C476C9" w:rsidRPr="006F1FDD" w:rsidRDefault="00C61F0A" w:rsidP="00B1235D">
      <w:pPr>
        <w:numPr>
          <w:ilvl w:val="0"/>
          <w:numId w:val="11"/>
        </w:numPr>
        <w:ind w:left="284" w:hanging="284"/>
        <w:rPr>
          <w:i/>
          <w:lang w:val="el-GR"/>
        </w:rPr>
      </w:pPr>
      <w:r w:rsidRPr="006F1FDD">
        <w:rPr>
          <w:i/>
          <w:lang w:val="el-GR"/>
        </w:rPr>
        <w:t xml:space="preserve"> </w:t>
      </w:r>
      <w:r w:rsidRPr="006F1FDD">
        <w:rPr>
          <w:lang w:val="el-GR"/>
        </w:rPr>
        <w:t>της</w:t>
      </w:r>
      <w:r w:rsidRPr="006F1FDD">
        <w:rPr>
          <w:i/>
          <w:lang w:val="el-GR"/>
        </w:rPr>
        <w:t xml:space="preserve"> </w:t>
      </w:r>
      <w:r w:rsidRPr="006F1FDD">
        <w:rPr>
          <w:lang w:val="el-GR"/>
        </w:rPr>
        <w:t>υπ΄ αριθμ</w:t>
      </w:r>
      <w:r w:rsidRPr="006F1FDD">
        <w:rPr>
          <w:i/>
          <w:lang w:val="el-GR"/>
        </w:rPr>
        <w:t>. Κ.Υ.Α. οικ. 98979 ΕΞ2021 (</w:t>
      </w:r>
      <w:r>
        <w:rPr>
          <w:i/>
        </w:rPr>
        <w:t>B</w:t>
      </w:r>
      <w:r w:rsidRPr="006F1FDD">
        <w:rPr>
          <w:i/>
          <w:lang w:val="el-GR"/>
        </w:rPr>
        <w:t>’ 3766/13.08.2021) «Ηλεκτρονική Τιμολόγηση στο πλαίσιο των Δημόσιων Συμβάσεων δυνάμει του ν. 4601/2019» (Α΄44),</w:t>
      </w:r>
    </w:p>
    <w:p w14:paraId="49E4C47D" w14:textId="77777777" w:rsidR="00C476C9" w:rsidRPr="006F1FDD" w:rsidRDefault="00C61F0A" w:rsidP="00B1235D">
      <w:pPr>
        <w:numPr>
          <w:ilvl w:val="0"/>
          <w:numId w:val="11"/>
        </w:numPr>
        <w:ind w:left="284" w:hanging="284"/>
        <w:rPr>
          <w:i/>
          <w:lang w:val="el-GR"/>
        </w:rPr>
      </w:pPr>
      <w:r w:rsidRPr="006F1FDD">
        <w:rPr>
          <w:lang w:val="el-GR"/>
        </w:rPr>
        <w:t>του ν. 5005/2022 (Α’ 236) «</w:t>
      </w:r>
      <w:r w:rsidRPr="006F1FDD">
        <w:rPr>
          <w:i/>
          <w:lang w:val="el-GR"/>
        </w:rPr>
        <w:t>Ενίσχυση δημοσιότητας και διαφάνειας στον έντυπο και ηλεκτρονικό Τύπο - Σύσταση ηλεκτρονικών μητρώων εντύπου και ηλεκτρονικού</w:t>
      </w:r>
      <w:r>
        <w:rPr>
          <w:i/>
        </w:rPr>
        <w:t> </w:t>
      </w:r>
      <w:r w:rsidRPr="006F1FDD">
        <w:rPr>
          <w:i/>
          <w:lang w:val="el-GR"/>
        </w:rPr>
        <w:t>Τύπου - Διατάξεις αρμοδιότητας της Γενικής</w:t>
      </w:r>
      <w:r>
        <w:rPr>
          <w:i/>
        </w:rPr>
        <w:t> </w:t>
      </w:r>
      <w:r w:rsidRPr="006F1FDD">
        <w:rPr>
          <w:i/>
          <w:lang w:val="el-GR"/>
        </w:rPr>
        <w:t>Γραμματείας Επικοινωνίας και Ενημέρωσης και</w:t>
      </w:r>
      <w:r>
        <w:rPr>
          <w:i/>
        </w:rPr>
        <w:t> </w:t>
      </w:r>
      <w:r w:rsidRPr="006F1FDD">
        <w:rPr>
          <w:i/>
          <w:lang w:val="el-GR"/>
        </w:rPr>
        <w:t>λοιπές επείγουσες ρυθμίσεις</w:t>
      </w:r>
      <w:r w:rsidRPr="006F1FDD">
        <w:rPr>
          <w:lang w:val="el-GR"/>
        </w:rPr>
        <w:t>»,</w:t>
      </w:r>
    </w:p>
    <w:p w14:paraId="6852CEA4" w14:textId="77777777" w:rsidR="00C476C9" w:rsidRPr="006F1FDD" w:rsidRDefault="00C61F0A" w:rsidP="00B1235D">
      <w:pPr>
        <w:numPr>
          <w:ilvl w:val="0"/>
          <w:numId w:val="11"/>
        </w:numPr>
        <w:ind w:left="284" w:hanging="284"/>
        <w:rPr>
          <w:i/>
          <w:lang w:val="el-GR"/>
        </w:rPr>
      </w:pPr>
      <w:r w:rsidRPr="006F1FDD">
        <w:rPr>
          <w:lang w:val="el-GR"/>
        </w:rPr>
        <w:t>του ν. 4919/2022 (Α’ 71)</w:t>
      </w:r>
      <w:r w:rsidRPr="006F1FDD">
        <w:rPr>
          <w:i/>
          <w:lang w:val="el-GR"/>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Pr>
          <w:i/>
        </w:rPr>
        <w:t>O</w:t>
      </w:r>
      <w:r w:rsidRPr="006F1FDD">
        <w:rPr>
          <w:i/>
          <w:lang w:val="el-GR"/>
        </w:rPr>
        <w:t>δηγίας (ΕΕ) 2017/1132, όσον αφορά τη χρήση ψηφιακών εργαλείων και διαδικασιών στον τομέα του εταιρικού δικαίου (</w:t>
      </w:r>
      <w:r>
        <w:rPr>
          <w:i/>
        </w:rPr>
        <w:t>L</w:t>
      </w:r>
      <w:r w:rsidRPr="006F1FDD">
        <w:rPr>
          <w:i/>
          <w:lang w:val="el-GR"/>
        </w:rPr>
        <w:t xml:space="preserve"> 186) και λοιπές επείγουσες διατάξεις»,</w:t>
      </w:r>
    </w:p>
    <w:p w14:paraId="4BCE649C" w14:textId="77777777" w:rsidR="00C476C9" w:rsidRPr="006F1FDD" w:rsidRDefault="00C61F0A" w:rsidP="00B1235D">
      <w:pPr>
        <w:numPr>
          <w:ilvl w:val="0"/>
          <w:numId w:val="11"/>
        </w:numPr>
        <w:ind w:left="284" w:hanging="284"/>
        <w:rPr>
          <w:i/>
          <w:lang w:val="el-GR"/>
        </w:rPr>
      </w:pPr>
      <w:r w:rsidRPr="006F1FDD">
        <w:rPr>
          <w:i/>
          <w:lang w:val="el-GR"/>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14:paraId="47F69840" w14:textId="77777777" w:rsidR="00C476C9" w:rsidRPr="006F1FDD" w:rsidRDefault="00C61F0A" w:rsidP="00B1235D">
      <w:pPr>
        <w:numPr>
          <w:ilvl w:val="0"/>
          <w:numId w:val="11"/>
        </w:numPr>
        <w:ind w:left="284" w:hanging="284"/>
        <w:rPr>
          <w:lang w:val="el-GR"/>
        </w:rPr>
      </w:pPr>
      <w:r w:rsidRPr="006F1FDD">
        <w:rPr>
          <w:lang w:val="el-GR"/>
        </w:rPr>
        <w:t xml:space="preserve">του  ν. 4727/2020 (Α’ 184) </w:t>
      </w:r>
      <w:r w:rsidRPr="006F1FDD">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6F1FDD">
        <w:rPr>
          <w:lang w:val="el-GR"/>
        </w:rPr>
        <w:t xml:space="preserve"> </w:t>
      </w:r>
    </w:p>
    <w:p w14:paraId="5A3BB873" w14:textId="77777777" w:rsidR="00C476C9" w:rsidRPr="006F1FDD" w:rsidRDefault="00C61F0A" w:rsidP="00B1235D">
      <w:pPr>
        <w:numPr>
          <w:ilvl w:val="0"/>
          <w:numId w:val="11"/>
        </w:numPr>
        <w:pBdr>
          <w:top w:val="nil"/>
          <w:left w:val="nil"/>
          <w:bottom w:val="nil"/>
          <w:right w:val="nil"/>
          <w:between w:val="nil"/>
        </w:pBdr>
        <w:spacing w:after="0"/>
        <w:ind w:left="426" w:hanging="426"/>
        <w:jc w:val="left"/>
        <w:rPr>
          <w:i/>
          <w:color w:val="000000"/>
          <w:lang w:val="el-GR"/>
        </w:rPr>
      </w:pPr>
      <w:r w:rsidRPr="006F1FDD">
        <w:rPr>
          <w:i/>
          <w:color w:val="000000"/>
          <w:lang w:val="el-GR"/>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Pr>
          <w:i/>
          <w:color w:val="000000"/>
        </w:rPr>
        <w:t>OJ</w:t>
      </w:r>
      <w:r w:rsidRPr="006F1FDD">
        <w:rPr>
          <w:i/>
          <w:color w:val="000000"/>
          <w:lang w:val="el-GR"/>
        </w:rPr>
        <w:t xml:space="preserve"> </w:t>
      </w:r>
      <w:r>
        <w:rPr>
          <w:i/>
          <w:color w:val="000000"/>
        </w:rPr>
        <w:t>L</w:t>
      </w:r>
      <w:r w:rsidRPr="006F1FDD">
        <w:rPr>
          <w:i/>
          <w:color w:val="000000"/>
          <w:lang w:val="el-GR"/>
        </w:rPr>
        <w:t xml:space="preserve"> 119, </w:t>
      </w:r>
    </w:p>
    <w:p w14:paraId="401FEE84" w14:textId="77777777" w:rsidR="00C476C9" w:rsidRPr="006F1FDD" w:rsidRDefault="00C61F0A" w:rsidP="00B1235D">
      <w:pPr>
        <w:numPr>
          <w:ilvl w:val="0"/>
          <w:numId w:val="11"/>
        </w:numPr>
        <w:ind w:left="284" w:hanging="284"/>
        <w:rPr>
          <w:i/>
          <w:lang w:val="el-GR"/>
        </w:rPr>
      </w:pPr>
      <w:r w:rsidRPr="006F1FDD">
        <w:rPr>
          <w:lang w:val="el-GR"/>
        </w:rPr>
        <w:t xml:space="preserve">του ν. 4624/2019 (Α’ 137) </w:t>
      </w:r>
      <w:r w:rsidRPr="006F1FDD">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240E1685" w14:textId="77777777" w:rsidR="00C476C9" w:rsidRPr="006F1FDD" w:rsidRDefault="00C61F0A" w:rsidP="00B1235D">
      <w:pPr>
        <w:numPr>
          <w:ilvl w:val="0"/>
          <w:numId w:val="11"/>
        </w:numPr>
        <w:ind w:left="284" w:hanging="284"/>
        <w:rPr>
          <w:lang w:val="el-GR"/>
        </w:rPr>
      </w:pPr>
      <w:r w:rsidRPr="006F1FDD">
        <w:rPr>
          <w:lang w:val="el-GR"/>
        </w:rPr>
        <w:t xml:space="preserve">του ν. 4270/2014 (Α’ 143) </w:t>
      </w:r>
      <w:r w:rsidRPr="006F1FDD">
        <w:rPr>
          <w:i/>
          <w:lang w:val="el-GR"/>
        </w:rPr>
        <w:t>«Αρχές δημοσιονομικής διαχείρισης και εποπτείας (ενσωμάτωση της Οδηγίας 2011/85/ΕΕ) – δημόσιο λογιστικό και άλλες διατάξεις»,</w:t>
      </w:r>
    </w:p>
    <w:p w14:paraId="4B82BA9E" w14:textId="77777777" w:rsidR="00C476C9" w:rsidRPr="006F1FDD" w:rsidRDefault="00C61F0A" w:rsidP="00B1235D">
      <w:pPr>
        <w:numPr>
          <w:ilvl w:val="0"/>
          <w:numId w:val="11"/>
        </w:numPr>
        <w:ind w:left="284" w:hanging="284"/>
        <w:rPr>
          <w:lang w:val="el-GR"/>
        </w:rPr>
      </w:pPr>
      <w:r w:rsidRPr="006F1FDD">
        <w:rPr>
          <w:lang w:val="el-GR"/>
        </w:rPr>
        <w:t xml:space="preserve">της παρ. Ζ του ν. 4152/2013 (Α’ 107) </w:t>
      </w:r>
      <w:r w:rsidRPr="006F1FDD">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14:paraId="713E121E" w14:textId="77777777" w:rsidR="00C476C9" w:rsidRPr="006F1FDD" w:rsidRDefault="00C61F0A" w:rsidP="00B1235D">
      <w:pPr>
        <w:numPr>
          <w:ilvl w:val="0"/>
          <w:numId w:val="11"/>
        </w:numPr>
        <w:ind w:left="284" w:hanging="284"/>
        <w:rPr>
          <w:i/>
          <w:lang w:val="el-GR"/>
        </w:rPr>
      </w:pPr>
      <w:r w:rsidRPr="006F1FDD">
        <w:rPr>
          <w:lang w:val="el-GR"/>
        </w:rPr>
        <w:t xml:space="preserve">του ν. 3419/2005 (Α’ 297) </w:t>
      </w:r>
      <w:r w:rsidRPr="006F1FDD">
        <w:rPr>
          <w:i/>
          <w:lang w:val="el-GR"/>
        </w:rPr>
        <w:t>«Γενικό Εμπορικό Μητρώο (Γ.Ε.ΜΗ.) και εκσυγχρονισμός της Επιμελητηριακής Νομοθεσίας»,</w:t>
      </w:r>
    </w:p>
    <w:p w14:paraId="7549F71D" w14:textId="77777777" w:rsidR="00C476C9" w:rsidRPr="006F1FDD" w:rsidRDefault="00C61F0A" w:rsidP="00B1235D">
      <w:pPr>
        <w:numPr>
          <w:ilvl w:val="0"/>
          <w:numId w:val="11"/>
        </w:numPr>
        <w:ind w:left="284" w:hanging="284"/>
        <w:rPr>
          <w:lang w:val="el-GR"/>
        </w:rPr>
      </w:pPr>
      <w:r w:rsidRPr="006F1FDD">
        <w:rPr>
          <w:lang w:val="el-GR"/>
        </w:rPr>
        <w:t xml:space="preserve">του ν. 2859/2000 (Α’ 248) </w:t>
      </w:r>
      <w:r w:rsidRPr="006F1FDD">
        <w:rPr>
          <w:i/>
          <w:lang w:val="el-GR"/>
        </w:rPr>
        <w:t>«Κύρωση Κώδικα Φόρου Προστιθέμενης Αξίας»,</w:t>
      </w:r>
      <w:r w:rsidRPr="006F1FDD">
        <w:rPr>
          <w:lang w:val="el-GR"/>
        </w:rPr>
        <w:t xml:space="preserve"> </w:t>
      </w:r>
    </w:p>
    <w:p w14:paraId="319A1B3B" w14:textId="77777777" w:rsidR="00C476C9" w:rsidRPr="006F1FDD" w:rsidRDefault="00C61F0A" w:rsidP="00B1235D">
      <w:pPr>
        <w:numPr>
          <w:ilvl w:val="0"/>
          <w:numId w:val="11"/>
        </w:numPr>
        <w:ind w:left="284" w:hanging="284"/>
        <w:rPr>
          <w:lang w:val="el-GR"/>
        </w:rPr>
      </w:pPr>
      <w:r w:rsidRPr="006F1FDD">
        <w:rPr>
          <w:lang w:val="el-GR"/>
        </w:rPr>
        <w:t xml:space="preserve">του ν.2690/1999 (Α’ 45) </w:t>
      </w:r>
      <w:r w:rsidRPr="006F1FDD">
        <w:rPr>
          <w:i/>
          <w:lang w:val="el-GR"/>
        </w:rPr>
        <w:t>«Κύρωση του Κώδικα Διοικητικής Διαδικασίας και άλλες διατάξεις»</w:t>
      </w:r>
      <w:r w:rsidRPr="006F1FDD">
        <w:rPr>
          <w:lang w:val="el-GR"/>
        </w:rPr>
        <w:t xml:space="preserve">  και ιδίως των άρθρων 1,2, 7, 11 και 13 έως 15,</w:t>
      </w:r>
    </w:p>
    <w:p w14:paraId="00137E7B" w14:textId="77777777" w:rsidR="00C476C9" w:rsidRPr="006F1FDD" w:rsidRDefault="00C61F0A" w:rsidP="00B1235D">
      <w:pPr>
        <w:numPr>
          <w:ilvl w:val="0"/>
          <w:numId w:val="11"/>
        </w:numPr>
        <w:ind w:left="284" w:hanging="284"/>
        <w:rPr>
          <w:lang w:val="el-GR"/>
        </w:rPr>
      </w:pPr>
      <w:r w:rsidRPr="006F1FDD">
        <w:rPr>
          <w:lang w:val="el-GR"/>
        </w:rPr>
        <w:lastRenderedPageBreak/>
        <w:t xml:space="preserve">του ν. 2121/1993 (Α’ 25) </w:t>
      </w:r>
      <w:r w:rsidRPr="006F1FDD">
        <w:rPr>
          <w:i/>
          <w:lang w:val="el-GR"/>
        </w:rPr>
        <w:t>«Πνευματική Ιδιοκτησία, Συγγενικά Δικαιώματα και Πολιτιστικά Θέματα»,</w:t>
      </w:r>
      <w:r w:rsidRPr="006F1FDD">
        <w:rPr>
          <w:lang w:val="el-GR"/>
        </w:rPr>
        <w:t xml:space="preserve"> </w:t>
      </w:r>
    </w:p>
    <w:p w14:paraId="06E7D236" w14:textId="77777777" w:rsidR="00C476C9" w:rsidRPr="006F1FDD" w:rsidRDefault="00C61F0A" w:rsidP="00B1235D">
      <w:pPr>
        <w:numPr>
          <w:ilvl w:val="0"/>
          <w:numId w:val="11"/>
        </w:numPr>
        <w:ind w:left="284" w:hanging="284"/>
        <w:rPr>
          <w:i/>
          <w:lang w:val="el-GR"/>
        </w:rPr>
      </w:pPr>
      <w:r w:rsidRPr="006F1FDD">
        <w:rPr>
          <w:lang w:val="el-GR"/>
        </w:rPr>
        <w:t xml:space="preserve">του π.δ. 80/2016 (Α’ 145) </w:t>
      </w:r>
      <w:r w:rsidRPr="006F1FDD">
        <w:rPr>
          <w:i/>
          <w:lang w:val="el-GR"/>
        </w:rPr>
        <w:t>«Ανάληψη υποχρεώσεων από τους Διατάκτες»,</w:t>
      </w:r>
    </w:p>
    <w:p w14:paraId="06780477" w14:textId="77777777" w:rsidR="00C476C9" w:rsidRPr="006F1FDD" w:rsidRDefault="00C61F0A" w:rsidP="00B1235D">
      <w:pPr>
        <w:numPr>
          <w:ilvl w:val="0"/>
          <w:numId w:val="11"/>
        </w:numPr>
        <w:ind w:left="284" w:hanging="284"/>
        <w:rPr>
          <w:i/>
          <w:lang w:val="el-GR"/>
        </w:rPr>
      </w:pPr>
      <w:r w:rsidRPr="006F1FDD">
        <w:rPr>
          <w:lang w:val="el-GR"/>
        </w:rPr>
        <w:t xml:space="preserve">του π.δ 28/2015 (Α’ 34) </w:t>
      </w:r>
      <w:r w:rsidRPr="006F1FDD">
        <w:rPr>
          <w:i/>
          <w:lang w:val="el-GR"/>
        </w:rPr>
        <w:t xml:space="preserve">«Κωδικοποίηση διατάξεων για την πρόσβαση σε δημόσια έγγραφα και στοιχεία», </w:t>
      </w:r>
    </w:p>
    <w:p w14:paraId="454FF5C2" w14:textId="17FEE8E1" w:rsidR="00C476C9" w:rsidRPr="006F1FDD" w:rsidRDefault="00C61F0A" w:rsidP="00B1235D">
      <w:pPr>
        <w:numPr>
          <w:ilvl w:val="0"/>
          <w:numId w:val="11"/>
        </w:numPr>
        <w:ind w:left="284" w:hanging="284"/>
        <w:rPr>
          <w:lang w:val="el-GR"/>
        </w:rPr>
      </w:pPr>
      <w:r w:rsidRPr="006F1FDD">
        <w:rPr>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6F3BBA9B" w14:textId="16F43EFF" w:rsidR="00C476C9" w:rsidRPr="00911408" w:rsidRDefault="00C61F0A" w:rsidP="00AB47C1">
      <w:pPr>
        <w:widowControl w:val="0"/>
        <w:numPr>
          <w:ilvl w:val="0"/>
          <w:numId w:val="11"/>
        </w:numPr>
        <w:pBdr>
          <w:top w:val="nil"/>
          <w:left w:val="nil"/>
          <w:bottom w:val="nil"/>
          <w:right w:val="nil"/>
          <w:between w:val="nil"/>
        </w:pBdr>
        <w:tabs>
          <w:tab w:val="left" w:pos="1613"/>
        </w:tabs>
        <w:spacing w:before="122" w:after="0"/>
        <w:ind w:left="284" w:right="566"/>
        <w:rPr>
          <w:color w:val="000000"/>
          <w:lang w:val="el-GR"/>
        </w:rPr>
      </w:pPr>
      <w:r w:rsidRPr="006F1FDD">
        <w:rPr>
          <w:color w:val="000000"/>
          <w:lang w:val="el-GR"/>
        </w:rPr>
        <w:t xml:space="preserve">Την υπ’ αρ. πρωτ. </w:t>
      </w:r>
      <w:r w:rsidR="00283EC5" w:rsidRPr="00283EC5">
        <w:rPr>
          <w:color w:val="000000"/>
          <w:lang w:val="el-GR"/>
        </w:rPr>
        <w:t>6521</w:t>
      </w:r>
      <w:r w:rsidRPr="00283EC5">
        <w:rPr>
          <w:color w:val="000000"/>
          <w:lang w:val="el-GR"/>
        </w:rPr>
        <w:t>/</w:t>
      </w:r>
      <w:r w:rsidR="00283EC5" w:rsidRPr="00283EC5">
        <w:rPr>
          <w:color w:val="000000"/>
          <w:lang w:val="el-GR"/>
        </w:rPr>
        <w:t>17</w:t>
      </w:r>
      <w:r w:rsidRPr="00283EC5">
        <w:rPr>
          <w:color w:val="000000"/>
          <w:lang w:val="el-GR"/>
        </w:rPr>
        <w:t>-0</w:t>
      </w:r>
      <w:r w:rsidR="00283EC5" w:rsidRPr="00283EC5">
        <w:rPr>
          <w:color w:val="000000"/>
          <w:lang w:val="el-GR"/>
        </w:rPr>
        <w:t>6</w:t>
      </w:r>
      <w:r w:rsidRPr="00283EC5">
        <w:rPr>
          <w:color w:val="000000"/>
          <w:lang w:val="el-GR"/>
        </w:rPr>
        <w:t>-2025</w:t>
      </w:r>
      <w:r w:rsidRPr="006F1FDD">
        <w:rPr>
          <w:color w:val="000000"/>
          <w:lang w:val="el-GR"/>
        </w:rPr>
        <w:t xml:space="preserve"> (ΑΔΑ: </w:t>
      </w:r>
      <w:r w:rsidR="00283EC5">
        <w:rPr>
          <w:color w:val="000000"/>
          <w:lang w:val="el-GR"/>
        </w:rPr>
        <w:t>618ΙΟΞΧΣ-ΕΚΒ</w:t>
      </w:r>
      <w:r w:rsidRPr="006F1FDD">
        <w:rPr>
          <w:color w:val="000000"/>
          <w:lang w:val="el-GR"/>
        </w:rPr>
        <w:t>) Απόφαση Ανάληψης Υποχρέωσης σε βάρος του ΚΑΕ 1381 «</w:t>
      </w:r>
      <w:r w:rsidR="000D049D" w:rsidRPr="00411E5E">
        <w:rPr>
          <w:rFonts w:asciiTheme="minorHAnsi" w:hAnsiTheme="minorHAnsi" w:cstheme="minorHAnsi"/>
          <w:color w:val="000000"/>
          <w:szCs w:val="22"/>
          <w:lang w:val="el-GR"/>
        </w:rPr>
        <w:t>Προμήθεια ειδών καθαριότητα</w:t>
      </w:r>
      <w:r w:rsidR="000D049D" w:rsidRPr="00911408">
        <w:rPr>
          <w:rFonts w:asciiTheme="minorHAnsi" w:hAnsiTheme="minorHAnsi" w:cstheme="minorHAnsi"/>
          <w:color w:val="000000"/>
          <w:szCs w:val="22"/>
          <w:lang w:val="el-GR"/>
        </w:rPr>
        <w:t>ς</w:t>
      </w:r>
      <w:r w:rsidRPr="00911408">
        <w:rPr>
          <w:color w:val="000000"/>
          <w:lang w:val="el-GR"/>
        </w:rPr>
        <w:t>»</w:t>
      </w:r>
      <w:r w:rsidRPr="006F1FDD">
        <w:rPr>
          <w:color w:val="000000"/>
          <w:lang w:val="el-GR"/>
        </w:rPr>
        <w:t xml:space="preserve">  του προϋπολογισμού του Κ.Κ.Π.Κ.Μ. για το οικονομικό έτος 2025, για την υλοποίηση της σύμβασης που αφορά την προμήθεια  ειδών καθαριότητας, ευπρεπισμού &amp; αναλωσίμων ειδών παντοπωλείου  για την κάλυψη των αναγκών των  παραρτημάτων του ,για δώδεκα (12) μήνες ( </w:t>
      </w:r>
      <w:r w:rsidRPr="00911408">
        <w:rPr>
          <w:color w:val="000000"/>
          <w:lang w:val="el-GR"/>
        </w:rPr>
        <w:t>ΑΔΑΜ</w:t>
      </w:r>
      <w:r w:rsidR="00911408" w:rsidRPr="00911408">
        <w:rPr>
          <w:color w:val="000000"/>
          <w:lang w:val="el-GR"/>
        </w:rPr>
        <w:t xml:space="preserve"> 25</w:t>
      </w:r>
      <w:r w:rsidR="00911408" w:rsidRPr="00911408">
        <w:rPr>
          <w:color w:val="000000"/>
          <w:lang w:val="en-US"/>
        </w:rPr>
        <w:t>REQ</w:t>
      </w:r>
      <w:r w:rsidR="00911408" w:rsidRPr="00911408">
        <w:rPr>
          <w:color w:val="000000"/>
          <w:lang w:val="el-GR"/>
        </w:rPr>
        <w:t>017042323</w:t>
      </w:r>
      <w:r w:rsidRPr="00911408">
        <w:rPr>
          <w:color w:val="000000"/>
          <w:lang w:val="el-GR"/>
        </w:rPr>
        <w:t>) .</w:t>
      </w:r>
    </w:p>
    <w:p w14:paraId="6172CC5C" w14:textId="49A0014C" w:rsidR="00C476C9" w:rsidRPr="006F1FDD" w:rsidRDefault="00C61F0A" w:rsidP="00AB47C1">
      <w:pPr>
        <w:widowControl w:val="0"/>
        <w:numPr>
          <w:ilvl w:val="0"/>
          <w:numId w:val="11"/>
        </w:numPr>
        <w:pBdr>
          <w:top w:val="nil"/>
          <w:left w:val="nil"/>
          <w:bottom w:val="nil"/>
          <w:right w:val="nil"/>
          <w:between w:val="nil"/>
        </w:pBdr>
        <w:tabs>
          <w:tab w:val="left" w:pos="1613"/>
        </w:tabs>
        <w:spacing w:before="122" w:after="0"/>
        <w:ind w:left="284" w:right="566"/>
        <w:rPr>
          <w:color w:val="000000"/>
          <w:lang w:val="el-GR"/>
        </w:rPr>
      </w:pPr>
      <w:r w:rsidRPr="006F1FDD">
        <w:rPr>
          <w:color w:val="000000"/>
          <w:lang w:val="el-GR"/>
        </w:rPr>
        <w:t>Την με αρ. πρωτ.</w:t>
      </w:r>
      <w:r w:rsidR="00A2469C" w:rsidRPr="00A2469C">
        <w:rPr>
          <w:color w:val="000000"/>
          <w:lang w:val="el-GR"/>
        </w:rPr>
        <w:t xml:space="preserve"> 6522</w:t>
      </w:r>
      <w:r w:rsidRPr="00A2469C">
        <w:rPr>
          <w:color w:val="000000"/>
          <w:lang w:val="el-GR"/>
        </w:rPr>
        <w:t>/</w:t>
      </w:r>
      <w:r w:rsidR="00A2469C" w:rsidRPr="00A2469C">
        <w:rPr>
          <w:color w:val="000000"/>
          <w:lang w:val="el-GR"/>
        </w:rPr>
        <w:t>17</w:t>
      </w:r>
      <w:r w:rsidRPr="00A2469C">
        <w:rPr>
          <w:color w:val="000000"/>
          <w:lang w:val="el-GR"/>
        </w:rPr>
        <w:t>-0</w:t>
      </w:r>
      <w:r w:rsidR="00A2469C" w:rsidRPr="00A2469C">
        <w:rPr>
          <w:color w:val="000000"/>
          <w:lang w:val="el-GR"/>
        </w:rPr>
        <w:t>6</w:t>
      </w:r>
      <w:r w:rsidRPr="006F1FDD">
        <w:rPr>
          <w:color w:val="000000"/>
          <w:lang w:val="el-GR"/>
        </w:rPr>
        <w:t xml:space="preserve">-2025  απόφαση έγκρισης προδέσμευσης πίστωσης με Α/Α </w:t>
      </w:r>
      <w:r w:rsidR="00A2469C" w:rsidRPr="00A2469C">
        <w:rPr>
          <w:color w:val="000000"/>
          <w:lang w:val="el-GR"/>
        </w:rPr>
        <w:t>16</w:t>
      </w:r>
      <w:r w:rsidRPr="006F1FDD">
        <w:rPr>
          <w:color w:val="000000"/>
          <w:lang w:val="el-GR"/>
        </w:rPr>
        <w:t xml:space="preserve">  για το οικονομικό έτος 2026, για τον ΚΑΕ 1381 «</w:t>
      </w:r>
      <w:bookmarkStart w:id="14" w:name="_Hlk201300715"/>
      <w:r w:rsidR="000D049D" w:rsidRPr="00411E5E">
        <w:rPr>
          <w:rFonts w:asciiTheme="minorHAnsi" w:hAnsiTheme="minorHAnsi" w:cstheme="minorHAnsi"/>
          <w:color w:val="000000"/>
          <w:szCs w:val="22"/>
          <w:lang w:val="el-GR"/>
        </w:rPr>
        <w:t>Προμήθεια ειδών καθαριότητας</w:t>
      </w:r>
      <w:bookmarkEnd w:id="14"/>
      <w:r w:rsidRPr="00A2469C">
        <w:rPr>
          <w:color w:val="000000"/>
          <w:lang w:val="el-GR"/>
        </w:rPr>
        <w:t>»</w:t>
      </w:r>
      <w:r w:rsidRPr="006F1FDD">
        <w:rPr>
          <w:color w:val="000000"/>
          <w:lang w:val="el-GR"/>
        </w:rPr>
        <w:t xml:space="preserve"> του ΚΚΠΠΚΜ (</w:t>
      </w:r>
      <w:bookmarkStart w:id="15" w:name="_Hlk201300594"/>
      <w:r w:rsidRPr="005F151E">
        <w:rPr>
          <w:color w:val="000000"/>
          <w:lang w:val="el-GR"/>
        </w:rPr>
        <w:t>ΑΔΑ</w:t>
      </w:r>
      <w:r w:rsidR="00A2469C" w:rsidRPr="005F151E">
        <w:rPr>
          <w:color w:val="000000"/>
          <w:lang w:val="el-GR"/>
        </w:rPr>
        <w:t xml:space="preserve"> </w:t>
      </w:r>
      <w:bookmarkStart w:id="16" w:name="_Hlk201300609"/>
      <w:r w:rsidR="00A2469C" w:rsidRPr="005F151E">
        <w:rPr>
          <w:color w:val="000000"/>
          <w:lang w:val="el-GR"/>
        </w:rPr>
        <w:t>Λ1Γ4ΟΞΧΣ-ΖΝΧ</w:t>
      </w:r>
      <w:bookmarkEnd w:id="16"/>
      <w:r w:rsidRPr="00A2469C">
        <w:rPr>
          <w:color w:val="000000"/>
          <w:lang w:val="el-GR"/>
        </w:rPr>
        <w:t>)</w:t>
      </w:r>
      <w:r w:rsidRPr="006F1FDD">
        <w:rPr>
          <w:color w:val="000000"/>
          <w:lang w:val="el-GR"/>
        </w:rPr>
        <w:t xml:space="preserve"> &amp; ( ΑΔΑΜ </w:t>
      </w:r>
      <w:bookmarkStart w:id="17" w:name="_Hlk201300627"/>
      <w:r w:rsidR="00A2469C" w:rsidRPr="00911408">
        <w:rPr>
          <w:color w:val="000000"/>
          <w:lang w:val="el-GR"/>
        </w:rPr>
        <w:t>25</w:t>
      </w:r>
      <w:r w:rsidR="00A2469C" w:rsidRPr="00911408">
        <w:rPr>
          <w:color w:val="000000"/>
          <w:lang w:val="en-US"/>
        </w:rPr>
        <w:t>REQ</w:t>
      </w:r>
      <w:r w:rsidR="00A2469C" w:rsidRPr="00911408">
        <w:rPr>
          <w:color w:val="000000"/>
          <w:lang w:val="el-GR"/>
        </w:rPr>
        <w:t>017042323</w:t>
      </w:r>
      <w:bookmarkEnd w:id="17"/>
      <w:r w:rsidRPr="006F1FDD">
        <w:rPr>
          <w:color w:val="000000"/>
          <w:lang w:val="el-GR"/>
        </w:rPr>
        <w:t xml:space="preserve">)  </w:t>
      </w:r>
    </w:p>
    <w:bookmarkEnd w:id="15"/>
    <w:p w14:paraId="0C16CF99" w14:textId="715CCED2" w:rsidR="00C476C9" w:rsidRPr="006F1FDD" w:rsidRDefault="00C61F0A" w:rsidP="00B1235D">
      <w:pPr>
        <w:numPr>
          <w:ilvl w:val="0"/>
          <w:numId w:val="11"/>
        </w:numPr>
        <w:pBdr>
          <w:top w:val="nil"/>
          <w:left w:val="nil"/>
          <w:bottom w:val="nil"/>
          <w:right w:val="nil"/>
          <w:between w:val="nil"/>
        </w:pBdr>
        <w:spacing w:after="0"/>
        <w:ind w:left="284" w:hanging="426"/>
        <w:rPr>
          <w:rFonts w:ascii="Times New Roman" w:eastAsia="Times New Roman" w:hAnsi="Times New Roman" w:cs="Times New Roman"/>
          <w:color w:val="000000"/>
          <w:sz w:val="24"/>
          <w:lang w:val="el-GR"/>
        </w:rPr>
      </w:pPr>
      <w:r w:rsidRPr="006F1FDD">
        <w:rPr>
          <w:color w:val="000000"/>
          <w:lang w:val="el-GR"/>
        </w:rPr>
        <w:t>Το</w:t>
      </w:r>
      <w:r>
        <w:rPr>
          <w:color w:val="000000"/>
        </w:rPr>
        <w:t> </w:t>
      </w:r>
      <w:r w:rsidRPr="006F1FDD">
        <w:rPr>
          <w:color w:val="000000"/>
          <w:lang w:val="el-GR"/>
        </w:rPr>
        <w:t xml:space="preserve"> υπ’ αρ. </w:t>
      </w:r>
      <w:r w:rsidRPr="00026318">
        <w:rPr>
          <w:color w:val="000000"/>
          <w:lang w:val="el-GR"/>
        </w:rPr>
        <w:t xml:space="preserve">πρωτ. </w:t>
      </w:r>
      <w:r w:rsidR="00F5674E" w:rsidRPr="00026318">
        <w:rPr>
          <w:color w:val="000000"/>
          <w:lang w:val="el-GR"/>
        </w:rPr>
        <w:t>59</w:t>
      </w:r>
      <w:r w:rsidR="00026318" w:rsidRPr="00026318">
        <w:rPr>
          <w:color w:val="000000"/>
          <w:lang w:val="el-GR"/>
        </w:rPr>
        <w:t>37</w:t>
      </w:r>
      <w:r w:rsidRPr="00026318">
        <w:rPr>
          <w:color w:val="000000"/>
          <w:lang w:val="el-GR"/>
        </w:rPr>
        <w:t xml:space="preserve">/ </w:t>
      </w:r>
      <w:r w:rsidR="00F5674E" w:rsidRPr="00026318">
        <w:rPr>
          <w:color w:val="000000"/>
          <w:lang w:val="el-GR"/>
        </w:rPr>
        <w:t>30</w:t>
      </w:r>
      <w:r w:rsidRPr="00026318">
        <w:rPr>
          <w:color w:val="000000"/>
          <w:lang w:val="el-GR"/>
        </w:rPr>
        <w:t>-</w:t>
      </w:r>
      <w:r w:rsidR="00DD06CE" w:rsidRPr="00026318">
        <w:rPr>
          <w:color w:val="000000"/>
          <w:lang w:val="el-GR"/>
        </w:rPr>
        <w:t>05</w:t>
      </w:r>
      <w:r w:rsidRPr="00026318">
        <w:rPr>
          <w:color w:val="000000"/>
          <w:lang w:val="el-GR"/>
        </w:rPr>
        <w:t>-202</w:t>
      </w:r>
      <w:r w:rsidRPr="006F1FDD">
        <w:rPr>
          <w:color w:val="000000"/>
          <w:lang w:val="el-GR"/>
        </w:rPr>
        <w:t>5 τεύχους τεχνικών προδιαγραφών και του προϋπολογισμού.</w:t>
      </w:r>
      <w:r>
        <w:rPr>
          <w:color w:val="000000"/>
        </w:rPr>
        <w:t> </w:t>
      </w:r>
    </w:p>
    <w:p w14:paraId="6226E2D1" w14:textId="697A940D" w:rsidR="00C476C9" w:rsidRPr="00F5674E" w:rsidRDefault="00C61F0A" w:rsidP="00B1235D">
      <w:pPr>
        <w:numPr>
          <w:ilvl w:val="0"/>
          <w:numId w:val="11"/>
        </w:numPr>
        <w:pBdr>
          <w:top w:val="nil"/>
          <w:left w:val="nil"/>
          <w:bottom w:val="nil"/>
          <w:right w:val="nil"/>
          <w:between w:val="nil"/>
        </w:pBdr>
        <w:spacing w:after="60"/>
        <w:ind w:left="284" w:hanging="426"/>
        <w:rPr>
          <w:rFonts w:ascii="Times New Roman" w:eastAsia="Times New Roman" w:hAnsi="Times New Roman" w:cs="Times New Roman"/>
          <w:color w:val="000000"/>
          <w:sz w:val="24"/>
          <w:lang w:val="el-GR"/>
        </w:rPr>
      </w:pPr>
      <w:r w:rsidRPr="006F1FDD">
        <w:rPr>
          <w:color w:val="000000"/>
          <w:lang w:val="el-GR"/>
        </w:rPr>
        <w:t xml:space="preserve">Το υπ’ αριθ. </w:t>
      </w:r>
      <w:r w:rsidR="00F5674E" w:rsidRPr="00F5674E">
        <w:rPr>
          <w:color w:val="000000"/>
          <w:lang w:val="el-GR"/>
        </w:rPr>
        <w:t>5936</w:t>
      </w:r>
      <w:r w:rsidRPr="00F5674E">
        <w:rPr>
          <w:color w:val="000000"/>
          <w:lang w:val="el-GR"/>
        </w:rPr>
        <w:t>/</w:t>
      </w:r>
      <w:r w:rsidR="00F5674E" w:rsidRPr="00F5674E">
        <w:rPr>
          <w:color w:val="000000"/>
          <w:lang w:val="el-GR"/>
        </w:rPr>
        <w:t>30</w:t>
      </w:r>
      <w:r w:rsidR="00DD06CE" w:rsidRPr="00F5674E">
        <w:rPr>
          <w:color w:val="000000"/>
          <w:lang w:val="el-GR"/>
        </w:rPr>
        <w:t>-05</w:t>
      </w:r>
      <w:r w:rsidRPr="006F1FDD">
        <w:rPr>
          <w:color w:val="000000"/>
          <w:lang w:val="el-GR"/>
        </w:rPr>
        <w:t>-2025 πρωτογενές αίτημα στο ΚΗΜΔΗΣ με αρ.</w:t>
      </w:r>
      <w:r>
        <w:rPr>
          <w:color w:val="000000"/>
        </w:rPr>
        <w:t> </w:t>
      </w:r>
      <w:r w:rsidRPr="006F1FDD">
        <w:rPr>
          <w:color w:val="000000"/>
          <w:lang w:val="el-GR"/>
        </w:rPr>
        <w:t xml:space="preserve"> </w:t>
      </w:r>
      <w:r w:rsidRPr="00DD06CE">
        <w:rPr>
          <w:color w:val="000000"/>
          <w:lang w:val="el-GR"/>
        </w:rPr>
        <w:t>ΑΔΑΜ:</w:t>
      </w:r>
      <w:r w:rsidRPr="00DD06CE">
        <w:rPr>
          <w:rFonts w:ascii="Times New Roman" w:eastAsia="Times New Roman" w:hAnsi="Times New Roman" w:cs="Times New Roman"/>
          <w:color w:val="000000"/>
          <w:sz w:val="24"/>
          <w:lang w:val="el-GR"/>
        </w:rPr>
        <w:t xml:space="preserve"> </w:t>
      </w:r>
      <w:r w:rsidR="00F5674E" w:rsidRPr="00F5674E">
        <w:rPr>
          <w:color w:val="000000"/>
          <w:lang w:val="el-GR"/>
        </w:rPr>
        <w:t>25</w:t>
      </w:r>
      <w:r w:rsidR="00F5674E" w:rsidRPr="00F5674E">
        <w:rPr>
          <w:color w:val="000000"/>
          <w:lang w:val="en-US"/>
        </w:rPr>
        <w:t>REQ16985480</w:t>
      </w:r>
    </w:p>
    <w:p w14:paraId="08D85BA6" w14:textId="0A386CD6" w:rsidR="00C476C9" w:rsidRPr="006F1FDD" w:rsidRDefault="00C61F0A" w:rsidP="00B1235D">
      <w:pPr>
        <w:numPr>
          <w:ilvl w:val="0"/>
          <w:numId w:val="11"/>
        </w:numPr>
        <w:pBdr>
          <w:top w:val="nil"/>
          <w:left w:val="nil"/>
          <w:bottom w:val="nil"/>
          <w:right w:val="nil"/>
          <w:between w:val="nil"/>
        </w:pBdr>
        <w:spacing w:after="0"/>
        <w:ind w:left="284"/>
        <w:rPr>
          <w:color w:val="000000"/>
          <w:lang w:val="el-GR"/>
        </w:rPr>
      </w:pPr>
      <w:bookmarkStart w:id="18" w:name="_heading=h.dh1sxptg5egt" w:colFirst="0" w:colLast="0"/>
      <w:bookmarkEnd w:id="18"/>
      <w:r w:rsidRPr="006F1FDD">
        <w:rPr>
          <w:color w:val="000000"/>
          <w:lang w:val="el-GR"/>
        </w:rPr>
        <w:t xml:space="preserve">Την απόφαση της υπ’ αρ. </w:t>
      </w:r>
      <w:r w:rsidR="00DE0CC6">
        <w:rPr>
          <w:color w:val="000000"/>
          <w:lang w:val="el-GR"/>
        </w:rPr>
        <w:t>29</w:t>
      </w:r>
      <w:r w:rsidRPr="006F1FDD">
        <w:rPr>
          <w:color w:val="000000"/>
          <w:lang w:val="el-GR"/>
        </w:rPr>
        <w:t>ης/</w:t>
      </w:r>
      <w:r w:rsidR="00DE0CC6">
        <w:rPr>
          <w:color w:val="000000"/>
          <w:lang w:val="el-GR"/>
        </w:rPr>
        <w:t xml:space="preserve"> 30-</w:t>
      </w:r>
      <w:r w:rsidR="00DD06CE">
        <w:rPr>
          <w:color w:val="000000"/>
          <w:lang w:val="el-GR"/>
        </w:rPr>
        <w:t>0</w:t>
      </w:r>
      <w:r w:rsidR="00DE0CC6">
        <w:rPr>
          <w:color w:val="000000"/>
          <w:lang w:val="el-GR"/>
        </w:rPr>
        <w:t>6</w:t>
      </w:r>
      <w:r w:rsidRPr="006F1FDD">
        <w:rPr>
          <w:color w:val="000000"/>
          <w:lang w:val="el-GR"/>
        </w:rPr>
        <w:t xml:space="preserve">-2025 συνεδρίασης του Δ.Σ. του Κ.Κ.Π.Π.Κ.Μ., Θέμα </w:t>
      </w:r>
      <w:r w:rsidR="00DE0CC6">
        <w:rPr>
          <w:color w:val="000000"/>
          <w:lang w:val="el-GR"/>
        </w:rPr>
        <w:t>9</w:t>
      </w:r>
      <w:r w:rsidRPr="006F1FDD">
        <w:rPr>
          <w:color w:val="000000"/>
          <w:lang w:val="el-GR"/>
        </w:rPr>
        <w:t xml:space="preserve">ο «Έγκριση  διενέργειας της Προμήθειας ειδών καθαριότητας, ευπρεπισμού &amp; αναλωσίμων ειδών παντοπωλείου για την κάλυψη των αναγκών των παραρτημάτων του Κέντρου Κοινωνικής Πρόνοιας Περιφέρειας Κεντρικής Μακεδονίας (Κ.Κ.Π.Π.Κ.Μ.), για δώδεκα (12) μήνες, του τεύχους τεχνικών προδιαγραφών και  καθορισμός του τρόπου διενέργειας και των όρων του διαγωνισμού»(ΑΔΑ: </w:t>
      </w:r>
      <w:r w:rsidR="00DE0CC6">
        <w:rPr>
          <w:color w:val="000000"/>
          <w:lang w:val="el-GR"/>
        </w:rPr>
        <w:t>93</w:t>
      </w:r>
      <w:r w:rsidR="00DE0CC6" w:rsidRPr="00DE0CC6">
        <w:rPr>
          <w:color w:val="000000"/>
          <w:lang w:val="el-GR"/>
        </w:rPr>
        <w:t>Α</w:t>
      </w:r>
      <w:r w:rsidR="00DE0CC6">
        <w:rPr>
          <w:color w:val="000000"/>
          <w:lang w:val="el-GR"/>
        </w:rPr>
        <w:t>1ΟΞΧΣ-ΑΞΒ</w:t>
      </w:r>
      <w:r w:rsidRPr="006F1FDD">
        <w:rPr>
          <w:color w:val="000000"/>
          <w:lang w:val="el-GR"/>
        </w:rPr>
        <w:t>).</w:t>
      </w:r>
    </w:p>
    <w:p w14:paraId="6F409C1C" w14:textId="77777777" w:rsidR="00C476C9" w:rsidRPr="006F1FDD" w:rsidRDefault="00C476C9">
      <w:pPr>
        <w:rPr>
          <w:lang w:val="el-GR"/>
        </w:rPr>
      </w:pPr>
    </w:p>
    <w:p w14:paraId="1CB1CFD7" w14:textId="77777777" w:rsidR="00C476C9" w:rsidRPr="006F1FDD" w:rsidRDefault="00C61F0A">
      <w:pPr>
        <w:pStyle w:val="Heading2"/>
        <w:rPr>
          <w:lang w:val="el-GR"/>
        </w:rPr>
      </w:pPr>
      <w:bookmarkStart w:id="19" w:name="_Toc201750822"/>
      <w:r w:rsidRPr="006F1FDD">
        <w:rPr>
          <w:lang w:val="el-GR"/>
        </w:rPr>
        <w:t>1.5</w:t>
      </w:r>
      <w:r w:rsidRPr="006F1FDD">
        <w:rPr>
          <w:lang w:val="el-GR"/>
        </w:rPr>
        <w:tab/>
        <w:t>Προθεσμία παραλαβής προσφορών</w:t>
      </w:r>
      <w:bookmarkEnd w:id="19"/>
      <w:r w:rsidRPr="006F1FDD">
        <w:rPr>
          <w:lang w:val="el-GR"/>
        </w:rPr>
        <w:t xml:space="preserve"> </w:t>
      </w:r>
    </w:p>
    <w:p w14:paraId="6C7F33B5" w14:textId="0CDFE23D" w:rsidR="00C476C9" w:rsidRPr="006F1FDD" w:rsidRDefault="00C61F0A">
      <w:pPr>
        <w:pBdr>
          <w:top w:val="nil"/>
          <w:left w:val="nil"/>
          <w:bottom w:val="nil"/>
          <w:right w:val="nil"/>
          <w:between w:val="nil"/>
        </w:pBdr>
        <w:rPr>
          <w:color w:val="000000"/>
          <w:highlight w:val="yellow"/>
          <w:lang w:val="el-GR"/>
        </w:rPr>
      </w:pPr>
      <w:r w:rsidRPr="006F1FDD">
        <w:rPr>
          <w:color w:val="000000"/>
          <w:lang w:val="el-GR"/>
        </w:rPr>
        <w:t xml:space="preserve">Η καταληκτική ημερομηνία παραλαβής των </w:t>
      </w:r>
      <w:r w:rsidR="00864D0E" w:rsidRPr="006F1FDD">
        <w:rPr>
          <w:color w:val="000000"/>
          <w:lang w:val="el-GR"/>
        </w:rPr>
        <w:t>ηλεκτρονικών</w:t>
      </w:r>
      <w:r w:rsidRPr="006F1FDD">
        <w:rPr>
          <w:color w:val="000000"/>
          <w:lang w:val="el-GR"/>
        </w:rPr>
        <w:t xml:space="preserve"> προσφορών είναι η </w:t>
      </w:r>
      <w:r w:rsidR="00D312C5" w:rsidRPr="00D312C5">
        <w:rPr>
          <w:color w:val="000000"/>
          <w:lang w:val="el-GR"/>
        </w:rPr>
        <w:t>11</w:t>
      </w:r>
      <w:r w:rsidR="00DD06CE">
        <w:rPr>
          <w:color w:val="000000"/>
          <w:lang w:val="el-GR"/>
        </w:rPr>
        <w:t>/0</w:t>
      </w:r>
      <w:r w:rsidR="00D312C5" w:rsidRPr="00D312C5">
        <w:rPr>
          <w:color w:val="000000"/>
          <w:lang w:val="el-GR"/>
        </w:rPr>
        <w:t>7</w:t>
      </w:r>
      <w:r w:rsidRPr="006F1FDD">
        <w:rPr>
          <w:color w:val="000000"/>
          <w:lang w:val="el-GR"/>
        </w:rPr>
        <w:t xml:space="preserve">/2025 ημέρα </w:t>
      </w:r>
      <w:r w:rsidR="00D312C5" w:rsidRPr="00D312C5">
        <w:rPr>
          <w:color w:val="000000"/>
          <w:lang w:val="el-GR"/>
        </w:rPr>
        <w:t xml:space="preserve">ΠΑΡΑΣΚΕΥΗ </w:t>
      </w:r>
      <w:r w:rsidRPr="00D312C5">
        <w:rPr>
          <w:color w:val="000000"/>
          <w:lang w:val="el-GR"/>
        </w:rPr>
        <w:t>και</w:t>
      </w:r>
      <w:r w:rsidRPr="006F1FDD">
        <w:rPr>
          <w:color w:val="000000"/>
          <w:lang w:val="el-GR"/>
        </w:rPr>
        <w:t xml:space="preserve"> ώρα 15.00</w:t>
      </w:r>
    </w:p>
    <w:tbl>
      <w:tblPr>
        <w:tblStyle w:val="aff5"/>
        <w:tblW w:w="6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51"/>
        <w:gridCol w:w="1723"/>
        <w:gridCol w:w="2671"/>
      </w:tblGrid>
      <w:tr w:rsidR="00C476C9" w:rsidRPr="003E2F42" w14:paraId="3BB77766" w14:textId="77777777">
        <w:tc>
          <w:tcPr>
            <w:tcW w:w="1951" w:type="dxa"/>
            <w:tcBorders>
              <w:top w:val="single" w:sz="12" w:space="0" w:color="000000"/>
              <w:bottom w:val="single" w:sz="6" w:space="0" w:color="000000"/>
            </w:tcBorders>
          </w:tcPr>
          <w:p w14:paraId="66EFA754" w14:textId="77777777" w:rsidR="00C476C9" w:rsidRDefault="00C61F0A">
            <w:r>
              <w:t xml:space="preserve">ΤΟΠΟΣ ΥΠΟΒΟΛΗΣ ΠΡΟΣΦΟΡΩΝ </w:t>
            </w:r>
          </w:p>
        </w:tc>
        <w:tc>
          <w:tcPr>
            <w:tcW w:w="1723" w:type="dxa"/>
            <w:tcBorders>
              <w:top w:val="single" w:sz="12" w:space="0" w:color="000000"/>
              <w:bottom w:val="single" w:sz="6" w:space="0" w:color="000000"/>
            </w:tcBorders>
          </w:tcPr>
          <w:p w14:paraId="12F33608" w14:textId="77777777" w:rsidR="00C476C9" w:rsidRPr="006F1FDD" w:rsidRDefault="00C61F0A">
            <w:pPr>
              <w:rPr>
                <w:lang w:val="el-GR"/>
              </w:rPr>
            </w:pPr>
            <w:r w:rsidRPr="006F1FDD">
              <w:rPr>
                <w:lang w:val="el-GR"/>
              </w:rPr>
              <w:t>ΚΑΤΑΛΗΚΤΙΚΗ ΗΜΕΡΟΜΗΝΙΑ ΚΑΤΑΘΕΣΗΣ ΗΛΕΚΤΡΟΝΙΚΩΝ ΠΡΟΣΦΟΡΩΝ</w:t>
            </w:r>
          </w:p>
        </w:tc>
        <w:tc>
          <w:tcPr>
            <w:tcW w:w="2671" w:type="dxa"/>
            <w:tcBorders>
              <w:top w:val="single" w:sz="12" w:space="0" w:color="000000"/>
              <w:bottom w:val="single" w:sz="6" w:space="0" w:color="000000"/>
            </w:tcBorders>
          </w:tcPr>
          <w:p w14:paraId="4D0458C6" w14:textId="46E75025" w:rsidR="000F3515" w:rsidRPr="00833E0D" w:rsidRDefault="000F3515">
            <w:pPr>
              <w:rPr>
                <w:lang w:val="el-GR"/>
              </w:rPr>
            </w:pPr>
            <w:r w:rsidRPr="006C5FA1">
              <w:rPr>
                <w:szCs w:val="22"/>
                <w:lang w:val="el-GR"/>
              </w:rPr>
              <w:t xml:space="preserve">ΚΑΤΑΛΗΚΤΙΚΗ ΗΜΕΡΟΜΗΝΙΑ &amp; ΩΡΑ ΚΑΤΑΘΕΣΗΣ ΕΓΓΡΑΦΗΣ ΠΡΟΣΦΟΡΑΣ  </w:t>
            </w:r>
          </w:p>
          <w:p w14:paraId="176C95B1" w14:textId="3768DD73" w:rsidR="00C476C9" w:rsidRPr="006F1FDD" w:rsidRDefault="00C61F0A">
            <w:pPr>
              <w:rPr>
                <w:lang w:val="el-GR"/>
              </w:rPr>
            </w:pPr>
            <w:r w:rsidRPr="006F1FDD">
              <w:rPr>
                <w:lang w:val="el-GR"/>
              </w:rPr>
              <w:t xml:space="preserve">ΗΜΕΡΟΜΗΝΙΑ &amp; ΩΡΑ ΑΠΟΣΦΡΑΓΙΣΗΣ ΤΩΝ ΠΡΟΣΦΟΡΩΝ  </w:t>
            </w:r>
          </w:p>
        </w:tc>
      </w:tr>
      <w:tr w:rsidR="00C476C9" w14:paraId="57F0F48F" w14:textId="77777777">
        <w:tc>
          <w:tcPr>
            <w:tcW w:w="1951" w:type="dxa"/>
            <w:tcBorders>
              <w:top w:val="single" w:sz="6" w:space="0" w:color="000000"/>
              <w:bottom w:val="single" w:sz="6" w:space="0" w:color="000000"/>
            </w:tcBorders>
            <w:shd w:val="clear" w:color="auto" w:fill="C0C0C0"/>
          </w:tcPr>
          <w:p w14:paraId="086C6491" w14:textId="77777777" w:rsidR="00C476C9" w:rsidRPr="006F1FDD" w:rsidRDefault="00C61F0A">
            <w:pPr>
              <w:rPr>
                <w:highlight w:val="yellow"/>
                <w:lang w:val="el-GR"/>
              </w:rPr>
            </w:pPr>
            <w:r w:rsidRPr="006F1FDD">
              <w:rPr>
                <w:lang w:val="el-GR"/>
              </w:rPr>
              <w:t xml:space="preserve">Η Διαδικτυακή πύλη </w:t>
            </w:r>
            <w:hyperlink r:id="rId13">
              <w:r>
                <w:rPr>
                  <w:color w:val="000000"/>
                  <w:u w:val="single"/>
                </w:rPr>
                <w:t>www</w:t>
              </w:r>
              <w:r w:rsidRPr="006F1FDD">
                <w:rPr>
                  <w:color w:val="000000"/>
                  <w:u w:val="single"/>
                  <w:lang w:val="el-GR"/>
                </w:rPr>
                <w:t>.</w:t>
              </w:r>
              <w:r>
                <w:rPr>
                  <w:color w:val="000000"/>
                  <w:u w:val="single"/>
                </w:rPr>
                <w:t>promitheus</w:t>
              </w:r>
              <w:r w:rsidRPr="006F1FDD">
                <w:rPr>
                  <w:color w:val="000000"/>
                  <w:u w:val="single"/>
                  <w:lang w:val="el-GR"/>
                </w:rPr>
                <w:t>.</w:t>
              </w:r>
              <w:r>
                <w:rPr>
                  <w:color w:val="000000"/>
                  <w:u w:val="single"/>
                </w:rPr>
                <w:t>gov</w:t>
              </w:r>
              <w:r w:rsidRPr="006F1FDD">
                <w:rPr>
                  <w:color w:val="000000"/>
                  <w:u w:val="single"/>
                  <w:lang w:val="el-GR"/>
                </w:rPr>
                <w:t>.</w:t>
              </w:r>
              <w:r>
                <w:rPr>
                  <w:color w:val="000000"/>
                  <w:u w:val="single"/>
                </w:rPr>
                <w:t>gr</w:t>
              </w:r>
            </w:hyperlink>
            <w:r w:rsidRPr="006F1FDD">
              <w:rPr>
                <w:lang w:val="el-GR"/>
              </w:rPr>
              <w:t xml:space="preserve"> του ΕΣΗΔΗΣ –ΦΟΡΕΑΣ ΚΕΝΤΡΟ ΚΟΙΝΩΝΙΚΗΣ ΠΡΟΝΟΙΑΣ –ΠΚΜ Γραφείο προμηθειών </w:t>
            </w:r>
          </w:p>
        </w:tc>
        <w:tc>
          <w:tcPr>
            <w:tcW w:w="1723" w:type="dxa"/>
            <w:tcBorders>
              <w:top w:val="single" w:sz="6" w:space="0" w:color="000000"/>
              <w:bottom w:val="single" w:sz="6" w:space="0" w:color="000000"/>
            </w:tcBorders>
            <w:shd w:val="clear" w:color="auto" w:fill="C0C0C0"/>
          </w:tcPr>
          <w:p w14:paraId="415AC05A" w14:textId="77777777" w:rsidR="00C476C9" w:rsidRPr="00B65AD8" w:rsidRDefault="00C476C9">
            <w:pPr>
              <w:rPr>
                <w:lang w:val="el-GR"/>
              </w:rPr>
            </w:pPr>
          </w:p>
          <w:p w14:paraId="519226F1" w14:textId="77777777" w:rsidR="00C476C9" w:rsidRPr="00B65AD8" w:rsidRDefault="00C61F0A">
            <w:r w:rsidRPr="00B65AD8">
              <w:t>ΜΕΧΡΙ</w:t>
            </w:r>
          </w:p>
          <w:p w14:paraId="6EECDB1E" w14:textId="28AD48B8" w:rsidR="00C476C9" w:rsidRPr="00B65AD8" w:rsidRDefault="00B65AD8">
            <w:pPr>
              <w:rPr>
                <w:lang w:val="el-GR"/>
              </w:rPr>
            </w:pPr>
            <w:r w:rsidRPr="00B65AD8">
              <w:rPr>
                <w:lang w:val="el-GR"/>
              </w:rPr>
              <w:t>ΠΑΡΑΣΚΕΥΗ</w:t>
            </w:r>
          </w:p>
          <w:p w14:paraId="0F9EF980" w14:textId="7D363495" w:rsidR="00C476C9" w:rsidRPr="00B65AD8" w:rsidRDefault="00B65AD8">
            <w:r w:rsidRPr="00B65AD8">
              <w:rPr>
                <w:lang w:val="el-GR"/>
              </w:rPr>
              <w:t>11</w:t>
            </w:r>
            <w:r w:rsidR="00C61F0A" w:rsidRPr="00B65AD8">
              <w:t>-</w:t>
            </w:r>
            <w:r w:rsidR="00DD06CE" w:rsidRPr="00B65AD8">
              <w:t>0</w:t>
            </w:r>
            <w:r w:rsidRPr="00B65AD8">
              <w:rPr>
                <w:lang w:val="el-GR"/>
              </w:rPr>
              <w:t>7</w:t>
            </w:r>
            <w:r w:rsidR="00C61F0A" w:rsidRPr="00B65AD8">
              <w:t>-2025</w:t>
            </w:r>
          </w:p>
          <w:p w14:paraId="60D650AE" w14:textId="77777777" w:rsidR="00C476C9" w:rsidRPr="00B65AD8" w:rsidRDefault="00C61F0A">
            <w:r w:rsidRPr="00B65AD8">
              <w:t>Έως ώρα 15:00</w:t>
            </w:r>
          </w:p>
          <w:p w14:paraId="18E2115C" w14:textId="77777777" w:rsidR="00C476C9" w:rsidRPr="00B65AD8" w:rsidRDefault="00C476C9"/>
        </w:tc>
        <w:tc>
          <w:tcPr>
            <w:tcW w:w="2671" w:type="dxa"/>
            <w:tcBorders>
              <w:top w:val="single" w:sz="6" w:space="0" w:color="000000"/>
              <w:bottom w:val="single" w:sz="6" w:space="0" w:color="000000"/>
            </w:tcBorders>
            <w:shd w:val="clear" w:color="auto" w:fill="C0C0C0"/>
          </w:tcPr>
          <w:p w14:paraId="33C0AA59" w14:textId="77777777" w:rsidR="00C476C9" w:rsidRDefault="00C476C9"/>
          <w:p w14:paraId="0153ED74" w14:textId="7D2F9BE4" w:rsidR="00C476C9" w:rsidRPr="00D6619E" w:rsidRDefault="00D6619E">
            <w:pPr>
              <w:rPr>
                <w:lang w:val="el-GR"/>
              </w:rPr>
            </w:pPr>
            <w:r>
              <w:rPr>
                <w:lang w:val="el-GR"/>
              </w:rPr>
              <w:t>ΤΡΙΤΗ</w:t>
            </w:r>
          </w:p>
          <w:p w14:paraId="0BC93BCF" w14:textId="352D4028" w:rsidR="00C476C9" w:rsidRDefault="00D6619E">
            <w:r w:rsidRPr="00D6619E">
              <w:rPr>
                <w:lang w:val="el-GR"/>
              </w:rPr>
              <w:t>15</w:t>
            </w:r>
            <w:r w:rsidR="00DD06CE" w:rsidRPr="00D6619E">
              <w:t>-0</w:t>
            </w:r>
            <w:r w:rsidRPr="00D6619E">
              <w:rPr>
                <w:lang w:val="el-GR"/>
              </w:rPr>
              <w:t>7</w:t>
            </w:r>
            <w:r w:rsidR="00C61F0A">
              <w:t>-2025</w:t>
            </w:r>
          </w:p>
          <w:p w14:paraId="42081E4F" w14:textId="77777777" w:rsidR="00C476C9" w:rsidRDefault="00C61F0A">
            <w:r>
              <w:t>Ώρα  10:00 πμ</w:t>
            </w:r>
          </w:p>
          <w:p w14:paraId="4C7FA530" w14:textId="77777777" w:rsidR="00C476C9" w:rsidRDefault="00C476C9"/>
        </w:tc>
      </w:tr>
    </w:tbl>
    <w:p w14:paraId="51E2EEC9" w14:textId="77777777" w:rsidR="00C476C9" w:rsidRDefault="00C61F0A">
      <w:pPr>
        <w:pBdr>
          <w:top w:val="nil"/>
          <w:left w:val="nil"/>
          <w:bottom w:val="nil"/>
          <w:right w:val="nil"/>
          <w:between w:val="nil"/>
        </w:pBdr>
        <w:rPr>
          <w:rFonts w:ascii="Times New Roman" w:eastAsia="Times New Roman" w:hAnsi="Times New Roman" w:cs="Times New Roman"/>
          <w:color w:val="000000"/>
          <w:sz w:val="24"/>
        </w:rPr>
      </w:pPr>
      <w:r>
        <w:rPr>
          <w:color w:val="000000"/>
        </w:rPr>
        <w:t>Αναλυτικότερα:</w:t>
      </w:r>
    </w:p>
    <w:p w14:paraId="0B3C2EA9" w14:textId="2F10E060" w:rsidR="00DD06CE" w:rsidRPr="00833E0D" w:rsidRDefault="00C61F0A">
      <w:pPr>
        <w:rPr>
          <w:lang w:val="el-GR"/>
        </w:rPr>
      </w:pPr>
      <w:bookmarkStart w:id="20" w:name="_heading=h.w0wymrmxqwbq" w:colFirst="0" w:colLast="0"/>
      <w:bookmarkEnd w:id="20"/>
      <w:r w:rsidRPr="006F1FDD">
        <w:rPr>
          <w:lang w:val="el-GR"/>
        </w:rPr>
        <w:lastRenderedPageBreak/>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4">
        <w:r>
          <w:rPr>
            <w:color w:val="0000FF"/>
            <w:u w:val="single"/>
          </w:rPr>
          <w:t>www</w:t>
        </w:r>
        <w:r w:rsidRPr="006F1FDD">
          <w:rPr>
            <w:color w:val="0000FF"/>
            <w:u w:val="single"/>
            <w:lang w:val="el-GR"/>
          </w:rPr>
          <w:t>.</w:t>
        </w:r>
        <w:r>
          <w:rPr>
            <w:color w:val="0000FF"/>
            <w:u w:val="single"/>
          </w:rPr>
          <w:t>promitheus</w:t>
        </w:r>
        <w:r w:rsidRPr="006F1FDD">
          <w:rPr>
            <w:color w:val="0000FF"/>
            <w:u w:val="single"/>
            <w:lang w:val="el-GR"/>
          </w:rPr>
          <w:t>.</w:t>
        </w:r>
        <w:r>
          <w:rPr>
            <w:color w:val="0000FF"/>
            <w:u w:val="single"/>
          </w:rPr>
          <w:t>gov</w:t>
        </w:r>
        <w:r w:rsidRPr="006F1FDD">
          <w:rPr>
            <w:color w:val="0000FF"/>
            <w:u w:val="single"/>
            <w:lang w:val="el-GR"/>
          </w:rPr>
          <w:t>.</w:t>
        </w:r>
        <w:r>
          <w:rPr>
            <w:color w:val="0000FF"/>
            <w:u w:val="single"/>
          </w:rPr>
          <w:t>gr</w:t>
        </w:r>
      </w:hyperlink>
      <w:r w:rsidRPr="006F1FDD">
        <w:rPr>
          <w:lang w:val="el-GR"/>
        </w:rPr>
        <w:t xml:space="preserve">) </w:t>
      </w:r>
      <w:hyperlink r:id="rId15">
        <w:r>
          <w:rPr>
            <w:color w:val="0000FF"/>
            <w:u w:val="single"/>
          </w:rPr>
          <w:t>https</w:t>
        </w:r>
        <w:r w:rsidRPr="006F1FDD">
          <w:rPr>
            <w:color w:val="0000FF"/>
            <w:u w:val="single"/>
            <w:lang w:val="el-GR"/>
          </w:rPr>
          <w:t>://</w:t>
        </w:r>
        <w:r>
          <w:rPr>
            <w:color w:val="0000FF"/>
            <w:u w:val="single"/>
          </w:rPr>
          <w:t>portal</w:t>
        </w:r>
        <w:r w:rsidRPr="006F1FDD">
          <w:rPr>
            <w:color w:val="0000FF"/>
            <w:u w:val="single"/>
            <w:lang w:val="el-GR"/>
          </w:rPr>
          <w:t>.</w:t>
        </w:r>
        <w:r>
          <w:rPr>
            <w:color w:val="0000FF"/>
            <w:u w:val="single"/>
          </w:rPr>
          <w:t>eprocurement</w:t>
        </w:r>
        <w:r w:rsidRPr="006F1FDD">
          <w:rPr>
            <w:color w:val="0000FF"/>
            <w:u w:val="single"/>
            <w:lang w:val="el-GR"/>
          </w:rPr>
          <w:t>.</w:t>
        </w:r>
        <w:r>
          <w:rPr>
            <w:color w:val="0000FF"/>
            <w:u w:val="single"/>
          </w:rPr>
          <w:t>gov</w:t>
        </w:r>
        <w:r w:rsidRPr="006F1FDD">
          <w:rPr>
            <w:color w:val="0000FF"/>
            <w:u w:val="single"/>
            <w:lang w:val="el-GR"/>
          </w:rPr>
          <w:t>.</w:t>
        </w:r>
        <w:r>
          <w:rPr>
            <w:color w:val="0000FF"/>
            <w:u w:val="single"/>
          </w:rPr>
          <w:t>gr</w:t>
        </w:r>
        <w:r w:rsidRPr="006F1FDD">
          <w:rPr>
            <w:color w:val="0000FF"/>
            <w:u w:val="single"/>
            <w:lang w:val="el-GR"/>
          </w:rPr>
          <w:t>/</w:t>
        </w:r>
        <w:r>
          <w:rPr>
            <w:color w:val="0000FF"/>
            <w:u w:val="single"/>
          </w:rPr>
          <w:t>webcenter</w:t>
        </w:r>
        <w:r w:rsidRPr="006F1FDD">
          <w:rPr>
            <w:color w:val="0000FF"/>
            <w:u w:val="single"/>
            <w:lang w:val="el-GR"/>
          </w:rPr>
          <w:t>/</w:t>
        </w:r>
        <w:r>
          <w:rPr>
            <w:color w:val="0000FF"/>
            <w:u w:val="single"/>
          </w:rPr>
          <w:t>portal</w:t>
        </w:r>
        <w:r w:rsidRPr="006F1FDD">
          <w:rPr>
            <w:color w:val="0000FF"/>
            <w:u w:val="single"/>
            <w:lang w:val="el-GR"/>
          </w:rPr>
          <w:t>/</w:t>
        </w:r>
        <w:r>
          <w:rPr>
            <w:color w:val="0000FF"/>
            <w:u w:val="single"/>
          </w:rPr>
          <w:t>TestPortal</w:t>
        </w:r>
      </w:hyperlink>
    </w:p>
    <w:p w14:paraId="1ED6BB60" w14:textId="77777777" w:rsidR="00C476C9" w:rsidRPr="006F1FDD" w:rsidRDefault="00C61F0A">
      <w:pPr>
        <w:pStyle w:val="Heading2"/>
        <w:rPr>
          <w:lang w:val="el-GR"/>
        </w:rPr>
      </w:pPr>
      <w:bookmarkStart w:id="21" w:name="_Toc201750823"/>
      <w:r w:rsidRPr="006F1FDD">
        <w:rPr>
          <w:lang w:val="el-GR"/>
        </w:rPr>
        <w:t>1.6</w:t>
      </w:r>
      <w:r w:rsidRPr="006F1FDD">
        <w:rPr>
          <w:lang w:val="el-GR"/>
        </w:rPr>
        <w:tab/>
        <w:t>Δημοσιότητα</w:t>
      </w:r>
      <w:bookmarkEnd w:id="21"/>
    </w:p>
    <w:p w14:paraId="2EDF0B45" w14:textId="77777777" w:rsidR="00C476C9" w:rsidRPr="006F1FDD" w:rsidRDefault="00C476C9">
      <w:pPr>
        <w:tabs>
          <w:tab w:val="left" w:pos="709"/>
        </w:tabs>
        <w:rPr>
          <w:b/>
          <w:lang w:val="el-GR"/>
        </w:rPr>
      </w:pPr>
    </w:p>
    <w:p w14:paraId="3DC03527" w14:textId="77777777" w:rsidR="00C476C9" w:rsidRPr="006F1FDD" w:rsidRDefault="00C61F0A">
      <w:pPr>
        <w:rPr>
          <w:lang w:val="el-GR"/>
        </w:rPr>
      </w:pPr>
      <w:r w:rsidRPr="006F1FDD">
        <w:rPr>
          <w:b/>
          <w:lang w:val="el-GR"/>
        </w:rPr>
        <w:t xml:space="preserve">Α.     Δημοσίευση σε εθνικό επίπεδο </w:t>
      </w:r>
      <w:r>
        <w:rPr>
          <w:b/>
          <w:vertAlign w:val="superscript"/>
        </w:rPr>
        <w:footnoteReference w:id="5"/>
      </w:r>
    </w:p>
    <w:p w14:paraId="11C3DFE7" w14:textId="77777777" w:rsidR="00C476C9" w:rsidRPr="006F1FDD" w:rsidRDefault="00C61F0A">
      <w:pPr>
        <w:rPr>
          <w:lang w:val="el-GR"/>
        </w:rPr>
      </w:pPr>
      <w:r w:rsidRPr="006F1FDD">
        <w:rPr>
          <w:lang w:val="el-GR"/>
        </w:rPr>
        <w:t>Η προκήρυξη</w:t>
      </w:r>
      <w:r>
        <w:rPr>
          <w:vertAlign w:val="superscript"/>
        </w:rPr>
        <w:footnoteReference w:id="6"/>
      </w:r>
      <w:r w:rsidRPr="006F1FDD">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22716661" w14:textId="5A3F2F88" w:rsidR="00C476C9" w:rsidRPr="006F1FDD" w:rsidRDefault="00C61F0A">
      <w:pPr>
        <w:rPr>
          <w:lang w:val="el-GR"/>
        </w:rPr>
      </w:pPr>
      <w:r w:rsidRPr="006F1FDD">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7A172F" w:rsidRPr="007A172F">
        <w:rPr>
          <w:lang w:val="el-GR"/>
        </w:rPr>
        <w:t>37658</w:t>
      </w:r>
      <w:r w:rsidR="007A172F" w:rsidRPr="006C6268">
        <w:rPr>
          <w:lang w:val="el-GR"/>
        </w:rPr>
        <w:t>7</w:t>
      </w:r>
      <w:r w:rsidRPr="006F1FDD">
        <w:rPr>
          <w:i/>
          <w:color w:val="5B9BD5"/>
          <w:lang w:val="el-GR"/>
        </w:rPr>
        <w:t xml:space="preserve"> </w:t>
      </w:r>
      <w:r w:rsidRPr="006F1FDD">
        <w:rPr>
          <w:lang w:val="el-GR"/>
        </w:rPr>
        <w:t xml:space="preserve"> και αναρτήθηκαν στη Διαδικτυακή Πύλη (</w:t>
      </w:r>
      <w:r>
        <w:t>www</w:t>
      </w:r>
      <w:r w:rsidRPr="006F1FDD">
        <w:rPr>
          <w:lang w:val="el-GR"/>
        </w:rPr>
        <w:t>.</w:t>
      </w:r>
      <w:r>
        <w:t>promitheus</w:t>
      </w:r>
      <w:r w:rsidRPr="006F1FDD">
        <w:rPr>
          <w:lang w:val="el-GR"/>
        </w:rPr>
        <w:t>.</w:t>
      </w:r>
      <w:r>
        <w:t>gov</w:t>
      </w:r>
      <w:r w:rsidRPr="006F1FDD">
        <w:rPr>
          <w:lang w:val="el-GR"/>
        </w:rPr>
        <w:t>.</w:t>
      </w:r>
      <w:r>
        <w:t>gr</w:t>
      </w:r>
      <w:r w:rsidRPr="006F1FDD">
        <w:rPr>
          <w:lang w:val="el-GR"/>
        </w:rPr>
        <w:t xml:space="preserve">) του ΟΠΣ ΕΣΗΔΗΣ. </w:t>
      </w:r>
    </w:p>
    <w:p w14:paraId="73715952" w14:textId="77777777" w:rsidR="00C476C9" w:rsidRPr="006F1FDD" w:rsidRDefault="00C61F0A">
      <w:pPr>
        <w:rPr>
          <w:lang w:val="el-GR"/>
        </w:rPr>
      </w:pPr>
      <w:r w:rsidRPr="006F1FDD">
        <w:rPr>
          <w:lang w:val="el-GR"/>
        </w:rPr>
        <w:t>Περίληψη της παρούσας Διακήρυξης δημοσιεύεται και στον Ελληνικό Τύπο</w:t>
      </w:r>
      <w:r>
        <w:rPr>
          <w:vertAlign w:val="superscript"/>
        </w:rPr>
        <w:footnoteReference w:id="7"/>
      </w:r>
      <w:r w:rsidRPr="006F1FDD">
        <w:rPr>
          <w:lang w:val="el-GR"/>
        </w:rPr>
        <w:t xml:space="preserve"> </w:t>
      </w:r>
      <w:r>
        <w:rPr>
          <w:vertAlign w:val="superscript"/>
        </w:rPr>
        <w:footnoteReference w:id="8"/>
      </w:r>
      <w:r w:rsidRPr="006F1FDD">
        <w:rPr>
          <w:lang w:val="el-GR"/>
        </w:rPr>
        <w:t xml:space="preserve"> </w:t>
      </w:r>
      <w:r>
        <w:rPr>
          <w:vertAlign w:val="superscript"/>
        </w:rPr>
        <w:footnoteReference w:id="9"/>
      </w:r>
      <w:r w:rsidRPr="006F1FDD">
        <w:rPr>
          <w:lang w:val="el-GR"/>
        </w:rPr>
        <w:t>, σύμφωνα με το άρθρο 66 του Ν. 4412/2016 : Σε μία(1) ημερήσια και μία (1) εβδομαδιαία εφημερίδα του Ν. Θεσσαλονίκης.:</w:t>
      </w:r>
    </w:p>
    <w:p w14:paraId="5E7CA6EF" w14:textId="1AA4A359" w:rsidR="00C476C9" w:rsidRPr="005D6177" w:rsidRDefault="00C61F0A">
      <w:pPr>
        <w:rPr>
          <w:lang w:val="el-GR"/>
        </w:rPr>
      </w:pPr>
      <w:r w:rsidRPr="005D6177">
        <w:rPr>
          <w:lang w:val="el-GR"/>
        </w:rPr>
        <w:t>1) εφημερίδα</w:t>
      </w:r>
      <w:r w:rsidR="005D6177" w:rsidRPr="005D6177">
        <w:rPr>
          <w:lang w:val="el-GR"/>
        </w:rPr>
        <w:t xml:space="preserve"> ΤΥΠΟΣ ΘΕΣΣΑΛΟΝΙΚΗΣ</w:t>
      </w:r>
    </w:p>
    <w:p w14:paraId="6F1CFA4F" w14:textId="3FA9E67E" w:rsidR="00C476C9" w:rsidRPr="006F1FDD" w:rsidRDefault="00C61F0A">
      <w:pPr>
        <w:rPr>
          <w:lang w:val="el-GR"/>
        </w:rPr>
      </w:pPr>
      <w:r w:rsidRPr="005D6177">
        <w:rPr>
          <w:lang w:val="el-GR"/>
        </w:rPr>
        <w:t xml:space="preserve">2) εφημερίδα </w:t>
      </w:r>
      <w:r w:rsidR="005D6177" w:rsidRPr="005D6177">
        <w:rPr>
          <w:lang w:val="el-GR"/>
        </w:rPr>
        <w:t>ΕΠΤΑ ΗΜΕΡΕΣ</w:t>
      </w:r>
    </w:p>
    <w:p w14:paraId="45BBA096" w14:textId="77777777" w:rsidR="00C476C9" w:rsidRPr="006F1FDD" w:rsidRDefault="00C61F0A">
      <w:pPr>
        <w:rPr>
          <w:lang w:val="el-GR"/>
        </w:rPr>
      </w:pPr>
      <w:r w:rsidRPr="006F1FDD">
        <w:rPr>
          <w:lang w:val="el-GR"/>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16">
        <w:r>
          <w:rPr>
            <w:color w:val="000000"/>
            <w:u w:val="single"/>
          </w:rPr>
          <w:t>http</w:t>
        </w:r>
        <w:r w:rsidRPr="006F1FDD">
          <w:rPr>
            <w:color w:val="000000"/>
            <w:u w:val="single"/>
            <w:lang w:val="el-GR"/>
          </w:rPr>
          <w:t>://</w:t>
        </w:r>
        <w:r>
          <w:rPr>
            <w:color w:val="000000"/>
            <w:u w:val="single"/>
          </w:rPr>
          <w:t>et</w:t>
        </w:r>
        <w:r w:rsidRPr="006F1FDD">
          <w:rPr>
            <w:color w:val="000000"/>
            <w:u w:val="single"/>
            <w:lang w:val="el-GR"/>
          </w:rPr>
          <w:t>.</w:t>
        </w:r>
        <w:r>
          <w:rPr>
            <w:color w:val="000000"/>
            <w:u w:val="single"/>
          </w:rPr>
          <w:t>diavgeia</w:t>
        </w:r>
        <w:r w:rsidRPr="006F1FDD">
          <w:rPr>
            <w:color w:val="000000"/>
            <w:u w:val="single"/>
            <w:lang w:val="el-GR"/>
          </w:rPr>
          <w:t>.</w:t>
        </w:r>
        <w:r>
          <w:rPr>
            <w:color w:val="000000"/>
            <w:u w:val="single"/>
          </w:rPr>
          <w:t>gov</w:t>
        </w:r>
        <w:r w:rsidRPr="006F1FDD">
          <w:rPr>
            <w:color w:val="000000"/>
            <w:u w:val="single"/>
            <w:lang w:val="el-GR"/>
          </w:rPr>
          <w:t>.</w:t>
        </w:r>
        <w:r>
          <w:rPr>
            <w:color w:val="000000"/>
            <w:u w:val="single"/>
          </w:rPr>
          <w:t>gr</w:t>
        </w:r>
        <w:r w:rsidRPr="006F1FDD">
          <w:rPr>
            <w:color w:val="000000"/>
            <w:u w:val="single"/>
            <w:lang w:val="el-GR"/>
          </w:rPr>
          <w:t>/</w:t>
        </w:r>
      </w:hyperlink>
      <w:r w:rsidRPr="006F1FDD">
        <w:rPr>
          <w:lang w:val="el-GR"/>
        </w:rPr>
        <w:t xml:space="preserve"> (ΠΡΟΓΡΑΜΜΑ ΔΙΑΥΓΕΙΑ).</w:t>
      </w:r>
      <w:r w:rsidRPr="006F1FDD">
        <w:rPr>
          <w:vertAlign w:val="superscript"/>
          <w:lang w:val="el-GR"/>
        </w:rPr>
        <w:t xml:space="preserve"> </w:t>
      </w:r>
      <w:r w:rsidRPr="006F1FDD">
        <w:rPr>
          <w:lang w:val="el-GR"/>
        </w:rPr>
        <w:t xml:space="preserve"> </w:t>
      </w:r>
    </w:p>
    <w:p w14:paraId="4A0C65F2" w14:textId="0C1DEC13" w:rsidR="00C476C9" w:rsidRPr="006F1FDD" w:rsidRDefault="00C61F0A">
      <w:pPr>
        <w:rPr>
          <w:lang w:val="el-GR"/>
        </w:rPr>
      </w:pPr>
      <w:r w:rsidRPr="006F1FDD">
        <w:rPr>
          <w:color w:val="000000"/>
          <w:lang w:val="el-GR"/>
        </w:rPr>
        <w:t>Η Διακήρυξη καταχωρήθηκε στο διαδίκτυο, στην ιστοσελίδα της αναθέτουσας αρχής, στη διεύθυνση (</w:t>
      </w:r>
      <w:r>
        <w:rPr>
          <w:color w:val="000000"/>
        </w:rPr>
        <w:t>URL</w:t>
      </w:r>
      <w:r w:rsidRPr="006F1FDD">
        <w:rPr>
          <w:color w:val="000000"/>
          <w:lang w:val="el-GR"/>
        </w:rPr>
        <w:t xml:space="preserve">): </w:t>
      </w:r>
      <w:r>
        <w:rPr>
          <w:color w:val="000000"/>
        </w:rPr>
        <w:t> </w:t>
      </w:r>
      <w:r w:rsidRPr="006F1FDD">
        <w:rPr>
          <w:color w:val="000000"/>
          <w:lang w:val="el-GR"/>
        </w:rPr>
        <w:t xml:space="preserve"> στη διαδρομή: </w:t>
      </w:r>
      <w:hyperlink r:id="rId17">
        <w:r w:rsidRPr="006F1FDD">
          <w:rPr>
            <w:color w:val="0000FF"/>
            <w:u w:val="single"/>
            <w:lang w:val="el-GR"/>
          </w:rPr>
          <w:t>Αρχική | Κέντρο Κοινωνικής Πρόνοιας Κεντρικής Μακεδονίας (</w:t>
        </w:r>
        <w:r>
          <w:rPr>
            <w:color w:val="0000FF"/>
            <w:u w:val="single"/>
          </w:rPr>
          <w:t>kkp</w:t>
        </w:r>
        <w:r w:rsidRPr="006F1FDD">
          <w:rPr>
            <w:color w:val="0000FF"/>
            <w:u w:val="single"/>
            <w:lang w:val="el-GR"/>
          </w:rPr>
          <w:t>-</w:t>
        </w:r>
        <w:r>
          <w:rPr>
            <w:color w:val="0000FF"/>
            <w:u w:val="single"/>
          </w:rPr>
          <w:t>km</w:t>
        </w:r>
        <w:r w:rsidRPr="006F1FDD">
          <w:rPr>
            <w:color w:val="0000FF"/>
            <w:u w:val="single"/>
            <w:lang w:val="el-GR"/>
          </w:rPr>
          <w:t>.</w:t>
        </w:r>
        <w:r>
          <w:rPr>
            <w:color w:val="0000FF"/>
            <w:u w:val="single"/>
          </w:rPr>
          <w:t>gr</w:t>
        </w:r>
        <w:r w:rsidRPr="006F1FDD">
          <w:rPr>
            <w:color w:val="0000FF"/>
            <w:u w:val="single"/>
            <w:lang w:val="el-GR"/>
          </w:rPr>
          <w:t>)</w:t>
        </w:r>
      </w:hyperlink>
      <w:r w:rsidRPr="006F1FDD">
        <w:rPr>
          <w:lang w:val="el-GR"/>
        </w:rPr>
        <w:t>,</w:t>
      </w:r>
      <w:r>
        <w:rPr>
          <w:vertAlign w:val="superscript"/>
        </w:rPr>
        <w:footnoteReference w:id="10"/>
      </w:r>
      <w:r w:rsidRPr="006F1FDD">
        <w:rPr>
          <w:lang w:val="el-GR"/>
        </w:rPr>
        <w:t xml:space="preserve"> </w:t>
      </w:r>
    </w:p>
    <w:p w14:paraId="58AFCB61" w14:textId="77777777" w:rsidR="00C476C9" w:rsidRPr="006F1FDD" w:rsidRDefault="00C476C9">
      <w:pPr>
        <w:rPr>
          <w:rFonts w:ascii="Times New Roman" w:eastAsia="Times New Roman" w:hAnsi="Times New Roman" w:cs="Times New Roman"/>
          <w:sz w:val="24"/>
          <w:lang w:val="el-GR"/>
        </w:rPr>
      </w:pPr>
    </w:p>
    <w:p w14:paraId="6B1A399A" w14:textId="77777777" w:rsidR="00C476C9" w:rsidRPr="006F1FDD" w:rsidRDefault="00C61F0A">
      <w:pPr>
        <w:spacing w:before="240"/>
        <w:rPr>
          <w:lang w:val="el-GR"/>
        </w:rPr>
      </w:pPr>
      <w:r w:rsidRPr="006F1FDD">
        <w:rPr>
          <w:b/>
          <w:lang w:val="el-GR"/>
        </w:rPr>
        <w:t>Β.</w:t>
      </w:r>
      <w:r w:rsidRPr="006F1FDD">
        <w:rPr>
          <w:b/>
          <w:lang w:val="el-GR"/>
        </w:rPr>
        <w:tab/>
        <w:t>Έξοδα δημοσιεύσεων</w:t>
      </w:r>
    </w:p>
    <w:p w14:paraId="6820C254" w14:textId="77777777" w:rsidR="00C476C9" w:rsidRPr="006F1FDD" w:rsidRDefault="00C61F0A">
      <w:pPr>
        <w:rPr>
          <w:lang w:val="el-GR"/>
        </w:rPr>
      </w:pPr>
      <w:r w:rsidRPr="006F1FDD">
        <w:rPr>
          <w:lang w:val="el-GR"/>
        </w:rPr>
        <w:t>Οι δαπάνες δημοσίευσης, καταβάλλονται από τον φορέα που έδωσε την εντολή καταχώρισης στην εφημερίδα, εντός των προθεσμιών του άρθρου 69Ζ του ν.</w:t>
      </w:r>
      <w:r>
        <w:t> </w:t>
      </w:r>
      <w:r w:rsidRPr="006F1FDD">
        <w:rPr>
          <w:lang w:val="el-GR"/>
        </w:rPr>
        <w:t>4270/2014 (Α’</w:t>
      </w:r>
      <w:r>
        <w:t> </w:t>
      </w:r>
      <w:r w:rsidRPr="006F1FDD">
        <w:rPr>
          <w:lang w:val="el-GR"/>
        </w:rPr>
        <w:t>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r>
        <w:rPr>
          <w:vertAlign w:val="superscript"/>
        </w:rPr>
        <w:footnoteReference w:id="11"/>
      </w:r>
    </w:p>
    <w:p w14:paraId="4BCBF43F" w14:textId="77777777" w:rsidR="00C476C9" w:rsidRPr="006F1FDD" w:rsidRDefault="00C61F0A">
      <w:pPr>
        <w:pBdr>
          <w:top w:val="nil"/>
          <w:left w:val="nil"/>
          <w:bottom w:val="nil"/>
          <w:right w:val="nil"/>
          <w:between w:val="nil"/>
        </w:pBdr>
        <w:spacing w:before="119"/>
        <w:rPr>
          <w:color w:val="000000"/>
          <w:lang w:val="el-GR"/>
        </w:rPr>
      </w:pPr>
      <w:r w:rsidRPr="006F1FDD">
        <w:rPr>
          <w:color w:val="000000"/>
          <w:lang w:val="el-GR"/>
        </w:rPr>
        <w:t>Η δαπάνη των δημοσιεύσεων στον Ελληνικό Τύπο βαρύνει τον ανάδοχο.</w:t>
      </w:r>
    </w:p>
    <w:p w14:paraId="6A65E5A8" w14:textId="77777777" w:rsidR="00C476C9" w:rsidRPr="006F1FDD" w:rsidRDefault="00C61F0A">
      <w:pPr>
        <w:pBdr>
          <w:top w:val="nil"/>
          <w:left w:val="nil"/>
          <w:bottom w:val="nil"/>
          <w:right w:val="nil"/>
          <w:between w:val="nil"/>
        </w:pBdr>
        <w:spacing w:before="120"/>
        <w:rPr>
          <w:color w:val="000000"/>
          <w:lang w:val="el-GR"/>
        </w:rPr>
      </w:pPr>
      <w:r w:rsidRPr="006F1FDD">
        <w:rPr>
          <w:color w:val="000000"/>
          <w:lang w:val="el-GR"/>
        </w:rPr>
        <w:lastRenderedPageBreak/>
        <w:t>Επειδή δίνεται η δυνατότητα στους διαγωνιζόμενους να καταθέσουν προσφορά για μία ή περισσότερες ή και για όλες τις υπο ομάδες του διαγωνισμού, οι δαπάνες των δημοσιεύσεων θα επιμερίζονται ποσοστιαία, ανάλογα με την αξία του αρχικού προϋπολογισμού της υπό ομάδας του διαγωνισμού που κατακυρώθηκε στον κάθε ένα προμηθευτή ξεχωριστά.</w:t>
      </w:r>
    </w:p>
    <w:p w14:paraId="622856E4" w14:textId="77777777" w:rsidR="00C476C9" w:rsidRDefault="00C61F0A">
      <w:pPr>
        <w:pBdr>
          <w:top w:val="nil"/>
          <w:left w:val="nil"/>
          <w:bottom w:val="nil"/>
          <w:right w:val="nil"/>
          <w:between w:val="nil"/>
        </w:pBdr>
        <w:spacing w:before="59" w:after="240"/>
        <w:ind w:left="613"/>
        <w:rPr>
          <w:color w:val="000000"/>
        </w:rPr>
      </w:pPr>
      <w:r>
        <w:rPr>
          <w:color w:val="000000"/>
        </w:rPr>
        <w:t>Συγκεκριμένα:</w:t>
      </w:r>
    </w:p>
    <w:tbl>
      <w:tblPr>
        <w:tblStyle w:val="aff6"/>
        <w:tblW w:w="8182" w:type="dxa"/>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1"/>
        <w:gridCol w:w="4941"/>
      </w:tblGrid>
      <w:tr w:rsidR="00C476C9" w:rsidRPr="003E2F42" w14:paraId="02D33EE8" w14:textId="77777777">
        <w:trPr>
          <w:trHeight w:val="566"/>
        </w:trPr>
        <w:tc>
          <w:tcPr>
            <w:tcW w:w="3241" w:type="dxa"/>
            <w:shd w:val="clear" w:color="auto" w:fill="auto"/>
          </w:tcPr>
          <w:p w14:paraId="409A4225" w14:textId="77777777" w:rsidR="00C476C9" w:rsidRDefault="00C61F0A">
            <w:pPr>
              <w:widowControl w:val="0"/>
              <w:pBdr>
                <w:top w:val="nil"/>
                <w:left w:val="nil"/>
                <w:bottom w:val="nil"/>
                <w:right w:val="nil"/>
                <w:between w:val="nil"/>
              </w:pBdr>
              <w:spacing w:before="88" w:after="0"/>
              <w:ind w:left="1029"/>
              <w:jc w:val="left"/>
              <w:rPr>
                <w:b/>
                <w:i/>
                <w:color w:val="000000"/>
              </w:rPr>
            </w:pPr>
            <w:r>
              <w:rPr>
                <w:b/>
                <w:i/>
                <w:color w:val="000000"/>
              </w:rPr>
              <w:t xml:space="preserve"> ΟΜΑΔΑ</w:t>
            </w:r>
          </w:p>
        </w:tc>
        <w:tc>
          <w:tcPr>
            <w:tcW w:w="4941" w:type="dxa"/>
            <w:shd w:val="clear" w:color="auto" w:fill="auto"/>
          </w:tcPr>
          <w:p w14:paraId="78E84CB2" w14:textId="77777777" w:rsidR="00C476C9" w:rsidRPr="006F1FDD" w:rsidRDefault="00C61F0A">
            <w:pPr>
              <w:widowControl w:val="0"/>
              <w:pBdr>
                <w:top w:val="nil"/>
                <w:left w:val="nil"/>
                <w:bottom w:val="nil"/>
                <w:right w:val="nil"/>
                <w:between w:val="nil"/>
              </w:pBdr>
              <w:spacing w:before="88" w:after="0"/>
              <w:ind w:left="160"/>
              <w:jc w:val="left"/>
              <w:rPr>
                <w:b/>
                <w:i/>
                <w:color w:val="000000"/>
                <w:lang w:val="el-GR"/>
              </w:rPr>
            </w:pPr>
            <w:r w:rsidRPr="006F1FDD">
              <w:rPr>
                <w:b/>
                <w:i/>
                <w:color w:val="000000"/>
                <w:lang w:val="el-GR"/>
              </w:rPr>
              <w:t>ΠΟΣΟΣΤΟ ΕΠΙ ΤΟΥ ΣΥΝΟΛΟΥ ΤΩΝ ΔΗΜΟΣΙΕΥΣΕΩΝ</w:t>
            </w:r>
          </w:p>
        </w:tc>
      </w:tr>
      <w:tr w:rsidR="00C476C9" w:rsidRPr="003E2F42" w14:paraId="121C57D5" w14:textId="77777777">
        <w:trPr>
          <w:trHeight w:val="511"/>
        </w:trPr>
        <w:tc>
          <w:tcPr>
            <w:tcW w:w="3241" w:type="dxa"/>
            <w:shd w:val="clear" w:color="auto" w:fill="auto"/>
          </w:tcPr>
          <w:p w14:paraId="7D20EFAB" w14:textId="77777777" w:rsidR="00C476C9" w:rsidRDefault="00C61F0A">
            <w:pPr>
              <w:widowControl w:val="0"/>
              <w:pBdr>
                <w:top w:val="nil"/>
                <w:left w:val="nil"/>
                <w:bottom w:val="nil"/>
                <w:right w:val="nil"/>
                <w:between w:val="nil"/>
              </w:pBdr>
              <w:spacing w:before="121" w:after="0"/>
              <w:ind w:left="110"/>
              <w:jc w:val="left"/>
              <w:rPr>
                <w:b/>
                <w:color w:val="000000"/>
              </w:rPr>
            </w:pPr>
            <w:r>
              <w:rPr>
                <w:color w:val="000000"/>
              </w:rPr>
              <w:t xml:space="preserve">ΑΝΑΔΟΧΟΣ ΟΜΑΔΑ </w:t>
            </w:r>
            <w:r>
              <w:rPr>
                <w:b/>
                <w:color w:val="000000"/>
              </w:rPr>
              <w:t>Α΄</w:t>
            </w:r>
          </w:p>
        </w:tc>
        <w:tc>
          <w:tcPr>
            <w:tcW w:w="4941" w:type="dxa"/>
            <w:shd w:val="clear" w:color="auto" w:fill="auto"/>
          </w:tcPr>
          <w:p w14:paraId="73976576" w14:textId="1978636B" w:rsidR="00C476C9" w:rsidRPr="006F1FDD" w:rsidRDefault="00DD06CE">
            <w:pPr>
              <w:widowControl w:val="0"/>
              <w:pBdr>
                <w:top w:val="nil"/>
                <w:left w:val="nil"/>
                <w:bottom w:val="nil"/>
                <w:right w:val="nil"/>
                <w:between w:val="nil"/>
              </w:pBdr>
              <w:spacing w:before="121" w:after="0"/>
              <w:ind w:left="107"/>
              <w:jc w:val="left"/>
              <w:rPr>
                <w:color w:val="000000"/>
                <w:lang w:val="el-GR"/>
              </w:rPr>
            </w:pPr>
            <w:r>
              <w:rPr>
                <w:b/>
                <w:i/>
                <w:color w:val="000000"/>
                <w:lang w:val="el-GR"/>
              </w:rPr>
              <w:t>25,</w:t>
            </w:r>
            <w:r w:rsidR="00057335">
              <w:rPr>
                <w:b/>
                <w:i/>
                <w:color w:val="000000"/>
                <w:lang w:val="el-GR"/>
              </w:rPr>
              <w:t>73</w:t>
            </w:r>
            <w:r w:rsidR="00C61F0A" w:rsidRPr="006F1FDD">
              <w:rPr>
                <w:b/>
                <w:i/>
                <w:color w:val="000000"/>
                <w:lang w:val="el-GR"/>
              </w:rPr>
              <w:t xml:space="preserve"> </w:t>
            </w:r>
            <w:r w:rsidR="00C61F0A" w:rsidRPr="006F1FDD">
              <w:rPr>
                <w:color w:val="000000"/>
                <w:lang w:val="el-GR"/>
              </w:rPr>
              <w:t>% της αξίας του συνόλου των δημοσιεύσεων.</w:t>
            </w:r>
          </w:p>
        </w:tc>
      </w:tr>
      <w:tr w:rsidR="00C476C9" w:rsidRPr="003E2F42" w14:paraId="661B1F89" w14:textId="77777777">
        <w:trPr>
          <w:trHeight w:val="508"/>
        </w:trPr>
        <w:tc>
          <w:tcPr>
            <w:tcW w:w="3241" w:type="dxa"/>
            <w:shd w:val="clear" w:color="auto" w:fill="auto"/>
          </w:tcPr>
          <w:p w14:paraId="64623283" w14:textId="77777777" w:rsidR="00C476C9" w:rsidRDefault="00C61F0A">
            <w:pPr>
              <w:widowControl w:val="0"/>
              <w:pBdr>
                <w:top w:val="nil"/>
                <w:left w:val="nil"/>
                <w:bottom w:val="nil"/>
                <w:right w:val="nil"/>
                <w:between w:val="nil"/>
              </w:pBdr>
              <w:spacing w:before="119" w:after="0"/>
              <w:ind w:left="110"/>
              <w:jc w:val="left"/>
              <w:rPr>
                <w:b/>
                <w:color w:val="000000"/>
              </w:rPr>
            </w:pPr>
            <w:r>
              <w:rPr>
                <w:color w:val="000000"/>
              </w:rPr>
              <w:t xml:space="preserve">ΑΝΑΔΟΧΟΣ  ΟΜΑΔΑ </w:t>
            </w:r>
            <w:r>
              <w:rPr>
                <w:b/>
                <w:color w:val="000000"/>
              </w:rPr>
              <w:t>Β΄</w:t>
            </w:r>
          </w:p>
        </w:tc>
        <w:tc>
          <w:tcPr>
            <w:tcW w:w="4941" w:type="dxa"/>
            <w:shd w:val="clear" w:color="auto" w:fill="auto"/>
          </w:tcPr>
          <w:p w14:paraId="2638A4E8" w14:textId="705DFDDE" w:rsidR="00C476C9" w:rsidRPr="006F1FDD" w:rsidRDefault="00DD06CE">
            <w:pPr>
              <w:widowControl w:val="0"/>
              <w:pBdr>
                <w:top w:val="nil"/>
                <w:left w:val="nil"/>
                <w:bottom w:val="nil"/>
                <w:right w:val="nil"/>
                <w:between w:val="nil"/>
              </w:pBdr>
              <w:spacing w:before="119" w:after="0"/>
              <w:ind w:left="107"/>
              <w:jc w:val="left"/>
              <w:rPr>
                <w:i/>
                <w:color w:val="000000"/>
                <w:lang w:val="el-GR"/>
              </w:rPr>
            </w:pPr>
            <w:r>
              <w:rPr>
                <w:b/>
                <w:i/>
                <w:color w:val="000000"/>
                <w:lang w:val="el-GR"/>
              </w:rPr>
              <w:t>27,</w:t>
            </w:r>
            <w:r w:rsidR="00057335">
              <w:rPr>
                <w:b/>
                <w:i/>
                <w:color w:val="000000"/>
                <w:lang w:val="el-GR"/>
              </w:rPr>
              <w:t>79</w:t>
            </w:r>
            <w:r w:rsidR="00C61F0A" w:rsidRPr="006F1FDD">
              <w:rPr>
                <w:i/>
                <w:color w:val="000000"/>
                <w:lang w:val="el-GR"/>
              </w:rPr>
              <w:t xml:space="preserve"> % της αξίας του συνόλου των δημοσιεύσεων.</w:t>
            </w:r>
          </w:p>
        </w:tc>
      </w:tr>
      <w:tr w:rsidR="00C476C9" w:rsidRPr="003E2F42" w14:paraId="257CBBEC" w14:textId="77777777">
        <w:trPr>
          <w:trHeight w:val="508"/>
        </w:trPr>
        <w:tc>
          <w:tcPr>
            <w:tcW w:w="3241" w:type="dxa"/>
            <w:shd w:val="clear" w:color="auto" w:fill="auto"/>
          </w:tcPr>
          <w:p w14:paraId="3995C102" w14:textId="77777777" w:rsidR="00C476C9" w:rsidRDefault="00C61F0A">
            <w:pPr>
              <w:widowControl w:val="0"/>
              <w:pBdr>
                <w:top w:val="nil"/>
                <w:left w:val="nil"/>
                <w:bottom w:val="nil"/>
                <w:right w:val="nil"/>
                <w:between w:val="nil"/>
              </w:pBdr>
              <w:spacing w:before="119" w:after="0"/>
              <w:ind w:left="110"/>
              <w:jc w:val="left"/>
              <w:rPr>
                <w:b/>
                <w:color w:val="000000"/>
              </w:rPr>
            </w:pPr>
            <w:r>
              <w:rPr>
                <w:color w:val="000000"/>
              </w:rPr>
              <w:t xml:space="preserve">ΑΝΑΔΟΧΟΣ  ΟΜΑΔΑ </w:t>
            </w:r>
            <w:r>
              <w:rPr>
                <w:b/>
                <w:color w:val="000000"/>
              </w:rPr>
              <w:t>Γ΄</w:t>
            </w:r>
          </w:p>
        </w:tc>
        <w:tc>
          <w:tcPr>
            <w:tcW w:w="4941" w:type="dxa"/>
            <w:shd w:val="clear" w:color="auto" w:fill="auto"/>
          </w:tcPr>
          <w:p w14:paraId="411A3554" w14:textId="1254E535" w:rsidR="00C476C9" w:rsidRPr="006F1FDD" w:rsidRDefault="00057335">
            <w:pPr>
              <w:widowControl w:val="0"/>
              <w:pBdr>
                <w:top w:val="nil"/>
                <w:left w:val="nil"/>
                <w:bottom w:val="nil"/>
                <w:right w:val="nil"/>
                <w:between w:val="nil"/>
              </w:pBdr>
              <w:spacing w:before="119" w:after="0"/>
              <w:ind w:left="107"/>
              <w:jc w:val="left"/>
              <w:rPr>
                <w:color w:val="000000"/>
                <w:lang w:val="el-GR"/>
              </w:rPr>
            </w:pPr>
            <w:r>
              <w:rPr>
                <w:b/>
                <w:i/>
                <w:color w:val="000000"/>
                <w:lang w:val="el-GR"/>
              </w:rPr>
              <w:t>29</w:t>
            </w:r>
            <w:r w:rsidR="00DD06CE">
              <w:rPr>
                <w:b/>
                <w:i/>
                <w:color w:val="000000"/>
                <w:lang w:val="el-GR"/>
              </w:rPr>
              <w:t>,</w:t>
            </w:r>
            <w:r>
              <w:rPr>
                <w:b/>
                <w:i/>
                <w:color w:val="000000"/>
                <w:lang w:val="el-GR"/>
              </w:rPr>
              <w:t>62</w:t>
            </w:r>
            <w:r w:rsidR="00C61F0A" w:rsidRPr="006F1FDD">
              <w:rPr>
                <w:b/>
                <w:i/>
                <w:color w:val="000000"/>
                <w:lang w:val="el-GR"/>
              </w:rPr>
              <w:t xml:space="preserve"> </w:t>
            </w:r>
            <w:r w:rsidR="00C61F0A" w:rsidRPr="006F1FDD">
              <w:rPr>
                <w:color w:val="000000"/>
                <w:lang w:val="el-GR"/>
              </w:rPr>
              <w:t xml:space="preserve"> % της αξίας του συνόλου των δημοσιεύσεων.</w:t>
            </w:r>
          </w:p>
        </w:tc>
      </w:tr>
      <w:tr w:rsidR="00C476C9" w:rsidRPr="003E2F42" w14:paraId="3F34F6F8" w14:textId="77777777">
        <w:trPr>
          <w:trHeight w:val="508"/>
        </w:trPr>
        <w:tc>
          <w:tcPr>
            <w:tcW w:w="3241" w:type="dxa"/>
            <w:shd w:val="clear" w:color="auto" w:fill="auto"/>
          </w:tcPr>
          <w:p w14:paraId="3D420F7F" w14:textId="77777777" w:rsidR="00C476C9" w:rsidRDefault="00C61F0A">
            <w:pPr>
              <w:widowControl w:val="0"/>
              <w:pBdr>
                <w:top w:val="nil"/>
                <w:left w:val="nil"/>
                <w:bottom w:val="nil"/>
                <w:right w:val="nil"/>
                <w:between w:val="nil"/>
              </w:pBdr>
              <w:spacing w:before="119" w:after="0"/>
              <w:ind w:left="110"/>
              <w:jc w:val="left"/>
              <w:rPr>
                <w:color w:val="000000"/>
              </w:rPr>
            </w:pPr>
            <w:r>
              <w:rPr>
                <w:color w:val="000000"/>
              </w:rPr>
              <w:t xml:space="preserve">ΑΝΑΔΟΧΟΣ  ΟΜΑΔΑ </w:t>
            </w:r>
            <w:r>
              <w:rPr>
                <w:b/>
                <w:color w:val="000000"/>
              </w:rPr>
              <w:t>Δ΄</w:t>
            </w:r>
          </w:p>
        </w:tc>
        <w:tc>
          <w:tcPr>
            <w:tcW w:w="4941" w:type="dxa"/>
            <w:shd w:val="clear" w:color="auto" w:fill="auto"/>
          </w:tcPr>
          <w:p w14:paraId="2A594EE8" w14:textId="4B25D09B" w:rsidR="00C476C9" w:rsidRPr="006F1FDD" w:rsidRDefault="00DD06CE">
            <w:pPr>
              <w:widowControl w:val="0"/>
              <w:pBdr>
                <w:top w:val="nil"/>
                <w:left w:val="nil"/>
                <w:bottom w:val="nil"/>
                <w:right w:val="nil"/>
                <w:between w:val="nil"/>
              </w:pBdr>
              <w:spacing w:before="119" w:after="0"/>
              <w:ind w:left="107"/>
              <w:jc w:val="left"/>
              <w:rPr>
                <w:b/>
                <w:color w:val="000000"/>
                <w:lang w:val="el-GR"/>
              </w:rPr>
            </w:pPr>
            <w:r>
              <w:rPr>
                <w:b/>
                <w:i/>
                <w:color w:val="000000"/>
                <w:lang w:val="el-GR"/>
              </w:rPr>
              <w:t xml:space="preserve"> 6,</w:t>
            </w:r>
            <w:r w:rsidR="00057335">
              <w:rPr>
                <w:b/>
                <w:i/>
                <w:color w:val="000000"/>
                <w:lang w:val="el-GR"/>
              </w:rPr>
              <w:t>88</w:t>
            </w:r>
            <w:r w:rsidR="00C61F0A" w:rsidRPr="006F1FDD">
              <w:rPr>
                <w:b/>
                <w:i/>
                <w:color w:val="000000"/>
                <w:lang w:val="el-GR"/>
              </w:rPr>
              <w:t xml:space="preserve"> </w:t>
            </w:r>
            <w:r w:rsidR="00C61F0A" w:rsidRPr="006F1FDD">
              <w:rPr>
                <w:color w:val="000000"/>
                <w:lang w:val="el-GR"/>
              </w:rPr>
              <w:t xml:space="preserve"> % της αξίας του συνόλου των δημοσιεύσεων.</w:t>
            </w:r>
          </w:p>
        </w:tc>
      </w:tr>
      <w:tr w:rsidR="00C476C9" w:rsidRPr="003E2F42" w14:paraId="17CF1FFD" w14:textId="77777777">
        <w:trPr>
          <w:trHeight w:val="508"/>
        </w:trPr>
        <w:tc>
          <w:tcPr>
            <w:tcW w:w="3241" w:type="dxa"/>
            <w:shd w:val="clear" w:color="auto" w:fill="auto"/>
          </w:tcPr>
          <w:p w14:paraId="6DF35604" w14:textId="77777777" w:rsidR="00C476C9" w:rsidRDefault="00C61F0A">
            <w:pPr>
              <w:widowControl w:val="0"/>
              <w:pBdr>
                <w:top w:val="nil"/>
                <w:left w:val="nil"/>
                <w:bottom w:val="nil"/>
                <w:right w:val="nil"/>
                <w:between w:val="nil"/>
              </w:pBdr>
              <w:spacing w:before="119" w:after="0"/>
              <w:ind w:left="110"/>
              <w:jc w:val="left"/>
              <w:rPr>
                <w:color w:val="000000"/>
              </w:rPr>
            </w:pPr>
            <w:r>
              <w:rPr>
                <w:color w:val="000000"/>
              </w:rPr>
              <w:t xml:space="preserve">ΑΝΑΔΟΧΟΣ  ΟΜΑΔΑ </w:t>
            </w:r>
            <w:r>
              <w:rPr>
                <w:b/>
                <w:color w:val="000000"/>
              </w:rPr>
              <w:t>Ε΄</w:t>
            </w:r>
          </w:p>
        </w:tc>
        <w:tc>
          <w:tcPr>
            <w:tcW w:w="4941" w:type="dxa"/>
            <w:shd w:val="clear" w:color="auto" w:fill="auto"/>
          </w:tcPr>
          <w:p w14:paraId="2B37D40F" w14:textId="0E2D4848" w:rsidR="00C476C9" w:rsidRPr="006F1FDD" w:rsidRDefault="00901903" w:rsidP="00901903">
            <w:pPr>
              <w:widowControl w:val="0"/>
              <w:pBdr>
                <w:top w:val="nil"/>
                <w:left w:val="nil"/>
                <w:bottom w:val="nil"/>
                <w:right w:val="nil"/>
                <w:between w:val="nil"/>
              </w:pBdr>
              <w:spacing w:before="119" w:after="0"/>
              <w:jc w:val="left"/>
              <w:rPr>
                <w:b/>
                <w:color w:val="000000"/>
                <w:lang w:val="el-GR"/>
              </w:rPr>
            </w:pPr>
            <w:r>
              <w:rPr>
                <w:b/>
                <w:i/>
                <w:color w:val="000000"/>
                <w:lang w:val="el-GR"/>
              </w:rPr>
              <w:t xml:space="preserve"> 10</w:t>
            </w:r>
            <w:r w:rsidR="00DD06CE">
              <w:rPr>
                <w:b/>
                <w:i/>
                <w:color w:val="000000"/>
                <w:lang w:val="el-GR"/>
              </w:rPr>
              <w:t>,</w:t>
            </w:r>
            <w:r>
              <w:rPr>
                <w:b/>
                <w:i/>
                <w:color w:val="000000"/>
                <w:lang w:val="el-GR"/>
              </w:rPr>
              <w:t>00</w:t>
            </w:r>
            <w:r w:rsidR="00C61F0A" w:rsidRPr="006F1FDD">
              <w:rPr>
                <w:b/>
                <w:i/>
                <w:color w:val="000000"/>
                <w:lang w:val="el-GR"/>
              </w:rPr>
              <w:t xml:space="preserve"> </w:t>
            </w:r>
            <w:r w:rsidR="00C61F0A" w:rsidRPr="006F1FDD">
              <w:rPr>
                <w:color w:val="000000"/>
                <w:lang w:val="el-GR"/>
              </w:rPr>
              <w:t xml:space="preserve"> % της αξίας του συνόλου των δημοσιεύσεων.</w:t>
            </w:r>
          </w:p>
        </w:tc>
      </w:tr>
    </w:tbl>
    <w:p w14:paraId="000AECE7" w14:textId="77777777" w:rsidR="00C476C9" w:rsidRPr="006F1FDD" w:rsidRDefault="00C476C9">
      <w:pPr>
        <w:rPr>
          <w:lang w:val="el-GR"/>
        </w:rPr>
      </w:pPr>
    </w:p>
    <w:p w14:paraId="3E2F120A" w14:textId="77777777" w:rsidR="00C476C9" w:rsidRPr="006F1FDD" w:rsidRDefault="00C61F0A">
      <w:pPr>
        <w:pStyle w:val="Heading2"/>
        <w:rPr>
          <w:lang w:val="el-GR"/>
        </w:rPr>
      </w:pPr>
      <w:bookmarkStart w:id="22" w:name="_Toc201750824"/>
      <w:r w:rsidRPr="006F1FDD">
        <w:rPr>
          <w:lang w:val="el-GR"/>
        </w:rPr>
        <w:t>1.7</w:t>
      </w:r>
      <w:r w:rsidRPr="006F1FDD">
        <w:rPr>
          <w:lang w:val="el-GR"/>
        </w:rPr>
        <w:tab/>
        <w:t>Αρχές εφαρμοζόμενες στη διαδικασία σύναψης</w:t>
      </w:r>
      <w:bookmarkEnd w:id="22"/>
      <w:r w:rsidRPr="006F1FDD">
        <w:rPr>
          <w:lang w:val="el-GR"/>
        </w:rPr>
        <w:t xml:space="preserve"> </w:t>
      </w:r>
    </w:p>
    <w:p w14:paraId="2ED3E559" w14:textId="77777777" w:rsidR="00DD06CE" w:rsidRDefault="00DD06CE">
      <w:pPr>
        <w:rPr>
          <w:lang w:val="el-GR"/>
        </w:rPr>
      </w:pPr>
    </w:p>
    <w:p w14:paraId="12125509" w14:textId="77777777" w:rsidR="00C476C9" w:rsidRPr="006F1FDD" w:rsidRDefault="00C61F0A">
      <w:pPr>
        <w:rPr>
          <w:lang w:val="el-GR"/>
        </w:rPr>
      </w:pPr>
      <w:r w:rsidRPr="006F1FDD">
        <w:rPr>
          <w:lang w:val="el-GR"/>
        </w:rPr>
        <w:t>Οι οικονομικοί φορείς δεσμεύονται ότι:</w:t>
      </w:r>
    </w:p>
    <w:p w14:paraId="6454FB9B" w14:textId="77777777" w:rsidR="00C476C9" w:rsidRPr="006F1FDD" w:rsidRDefault="00C61F0A">
      <w:pPr>
        <w:rPr>
          <w:lang w:val="el-GR"/>
        </w:rPr>
      </w:pPr>
      <w:r w:rsidRPr="006F1FDD">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vertAlign w:val="superscript"/>
        </w:rPr>
        <w:footnoteReference w:id="12"/>
      </w:r>
      <w:r w:rsidRPr="006F1FDD">
        <w:rPr>
          <w:lang w:val="el-GR"/>
        </w:rPr>
        <w:t xml:space="preserve"> </w:t>
      </w:r>
    </w:p>
    <w:p w14:paraId="2B455223" w14:textId="77777777" w:rsidR="00C476C9" w:rsidRPr="006F1FDD" w:rsidRDefault="00C61F0A">
      <w:pPr>
        <w:rPr>
          <w:lang w:val="el-GR"/>
        </w:rPr>
      </w:pPr>
      <w:r w:rsidRPr="006F1FDD">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1D6CC09D" w14:textId="77777777" w:rsidR="00C476C9" w:rsidRPr="006F1FDD" w:rsidRDefault="00C61F0A">
      <w:pPr>
        <w:rPr>
          <w:lang w:val="el-GR"/>
        </w:rPr>
      </w:pPr>
      <w:r w:rsidRPr="006F1FDD">
        <w:rPr>
          <w:lang w:val="el-GR"/>
        </w:rPr>
        <w:t>γ) λαμβάνουν τα κατάλληλα μέτρα για να διαφυλάξουν την εμπιστευτικότητα των πληροφοριών που έχουν χαρακτηρισθεί ως τέτοιες.</w:t>
      </w:r>
    </w:p>
    <w:p w14:paraId="70260DD7" w14:textId="77777777" w:rsidR="00C476C9" w:rsidRPr="006F1FDD" w:rsidRDefault="00C61F0A">
      <w:pPr>
        <w:pStyle w:val="Heading1"/>
        <w:tabs>
          <w:tab w:val="left" w:pos="567"/>
        </w:tabs>
        <w:ind w:left="567" w:hanging="567"/>
        <w:rPr>
          <w:lang w:val="el-GR"/>
        </w:rPr>
      </w:pPr>
      <w:bookmarkStart w:id="23" w:name="_Toc201750825"/>
      <w:r w:rsidRPr="006F1FDD">
        <w:rPr>
          <w:rFonts w:ascii="Calibri" w:hAnsi="Calibri" w:cs="Calibri"/>
          <w:lang w:val="el-GR"/>
        </w:rPr>
        <w:lastRenderedPageBreak/>
        <w:t>2.</w:t>
      </w:r>
      <w:r w:rsidRPr="006F1FDD">
        <w:rPr>
          <w:rFonts w:ascii="Calibri" w:hAnsi="Calibri" w:cs="Calibri"/>
          <w:lang w:val="el-GR"/>
        </w:rPr>
        <w:tab/>
        <w:t>ΓΕΝΙΚΟΙ ΚΑΙ ΕΙΔΙΚΟΙ ΟΡΟΙ ΣΥΜΜΕΤΟΧΗΣ</w:t>
      </w:r>
      <w:bookmarkEnd w:id="23"/>
    </w:p>
    <w:p w14:paraId="7EEDE3E4" w14:textId="77777777" w:rsidR="00C476C9" w:rsidRPr="006F1FDD" w:rsidRDefault="00C61F0A">
      <w:pPr>
        <w:pStyle w:val="Heading2"/>
        <w:rPr>
          <w:lang w:val="el-GR"/>
        </w:rPr>
      </w:pPr>
      <w:bookmarkStart w:id="24" w:name="_Toc201750826"/>
      <w:r w:rsidRPr="006F1FDD">
        <w:rPr>
          <w:lang w:val="el-GR"/>
        </w:rPr>
        <w:t>2.1</w:t>
      </w:r>
      <w:r w:rsidRPr="006F1FDD">
        <w:rPr>
          <w:lang w:val="el-GR"/>
        </w:rPr>
        <w:tab/>
        <w:t>Γενικές Πληροφορίες</w:t>
      </w:r>
      <w:bookmarkEnd w:id="24"/>
    </w:p>
    <w:p w14:paraId="074CAC86" w14:textId="77777777" w:rsidR="00C476C9" w:rsidRPr="006F1FDD" w:rsidRDefault="00C61F0A">
      <w:pPr>
        <w:pStyle w:val="Heading3"/>
        <w:rPr>
          <w:lang w:val="el-GR"/>
        </w:rPr>
      </w:pPr>
      <w:bookmarkStart w:id="25" w:name="_Toc201750827"/>
      <w:r w:rsidRPr="006F1FDD">
        <w:rPr>
          <w:lang w:val="el-GR"/>
        </w:rPr>
        <w:t>2.1.1</w:t>
      </w:r>
      <w:r w:rsidRPr="006F1FDD">
        <w:rPr>
          <w:lang w:val="el-GR"/>
        </w:rPr>
        <w:tab/>
        <w:t>Έγγραφα της σύμβασης</w:t>
      </w:r>
      <w:bookmarkEnd w:id="25"/>
    </w:p>
    <w:p w14:paraId="23834C8D" w14:textId="77777777" w:rsidR="00C476C9" w:rsidRPr="006F1FDD" w:rsidRDefault="00C61F0A">
      <w:pPr>
        <w:rPr>
          <w:lang w:val="el-GR"/>
        </w:rPr>
      </w:pPr>
      <w:r w:rsidRPr="006F1FDD">
        <w:rPr>
          <w:lang w:val="el-GR"/>
        </w:rPr>
        <w:t>Τα έγγραφα της παρούσας διαδικασίας σύναψης,</w:t>
      </w:r>
      <w:r>
        <w:rPr>
          <w:vertAlign w:val="superscript"/>
        </w:rPr>
        <w:footnoteReference w:id="13"/>
      </w:r>
      <w:r w:rsidRPr="006F1FDD">
        <w:rPr>
          <w:lang w:val="el-GR"/>
        </w:rPr>
        <w:t xml:space="preserve">  είναι τα ακόλουθα:</w:t>
      </w:r>
    </w:p>
    <w:p w14:paraId="7F1C75B7" w14:textId="06E981CB" w:rsidR="00C476C9" w:rsidRPr="006F1FDD" w:rsidRDefault="00C61F0A" w:rsidP="00B1235D">
      <w:pPr>
        <w:numPr>
          <w:ilvl w:val="0"/>
          <w:numId w:val="6"/>
        </w:numPr>
        <w:pBdr>
          <w:top w:val="nil"/>
          <w:left w:val="nil"/>
          <w:bottom w:val="nil"/>
          <w:right w:val="nil"/>
          <w:between w:val="nil"/>
        </w:pBdr>
        <w:spacing w:after="0"/>
        <w:ind w:left="567" w:hanging="425"/>
        <w:jc w:val="left"/>
        <w:rPr>
          <w:color w:val="000000"/>
          <w:lang w:val="el-GR"/>
        </w:rPr>
      </w:pPr>
      <w:r w:rsidRPr="006F1FDD">
        <w:rPr>
          <w:color w:val="000000"/>
          <w:lang w:val="el-GR"/>
        </w:rPr>
        <w:t xml:space="preserve">η με αρ. </w:t>
      </w:r>
      <w:r w:rsidR="00955FBC">
        <w:rPr>
          <w:color w:val="000000"/>
          <w:lang w:val="el-GR"/>
        </w:rPr>
        <w:t>27</w:t>
      </w:r>
      <w:r w:rsidRPr="006F1FDD">
        <w:rPr>
          <w:color w:val="000000"/>
          <w:lang w:val="el-GR"/>
        </w:rPr>
        <w:t xml:space="preserve">η/2025 Προκήρυξη της Σύμβασης, </w:t>
      </w:r>
    </w:p>
    <w:p w14:paraId="01DCEC0A" w14:textId="77777777" w:rsidR="00C476C9" w:rsidRPr="006F1FDD" w:rsidRDefault="00C61F0A" w:rsidP="00B1235D">
      <w:pPr>
        <w:numPr>
          <w:ilvl w:val="0"/>
          <w:numId w:val="6"/>
        </w:numPr>
        <w:ind w:left="709" w:hanging="567"/>
        <w:rPr>
          <w:lang w:val="el-GR"/>
        </w:rPr>
      </w:pPr>
      <w:r w:rsidRPr="006F1FDD">
        <w:rPr>
          <w:lang w:val="el-GR"/>
        </w:rPr>
        <w:t xml:space="preserve">το  Ευρωπαϊκό Ενιαίο Έγγραφο Σύμβασης [ΕΕΕΣ] </w:t>
      </w:r>
    </w:p>
    <w:p w14:paraId="1357E72B" w14:textId="77777777" w:rsidR="00C476C9" w:rsidRPr="006F1FDD" w:rsidRDefault="00C61F0A" w:rsidP="00B1235D">
      <w:pPr>
        <w:numPr>
          <w:ilvl w:val="0"/>
          <w:numId w:val="6"/>
        </w:numPr>
        <w:ind w:left="567" w:hanging="425"/>
        <w:rPr>
          <w:lang w:val="el-GR"/>
        </w:rPr>
      </w:pPr>
      <w:r w:rsidRPr="006F1FDD">
        <w:rPr>
          <w:lang w:val="el-GR"/>
        </w:rPr>
        <w:t>η παρούσα διακήρυξη και τα παραρτήματά</w:t>
      </w:r>
      <w:r w:rsidRPr="006F1FDD">
        <w:rPr>
          <w:color w:val="5B9BD5"/>
          <w:lang w:val="el-GR"/>
        </w:rPr>
        <w:t xml:space="preserve"> </w:t>
      </w:r>
      <w:r w:rsidRPr="006F1FDD">
        <w:rPr>
          <w:lang w:val="el-GR"/>
        </w:rPr>
        <w:t>της</w:t>
      </w:r>
    </w:p>
    <w:p w14:paraId="2E4C248E" w14:textId="77777777" w:rsidR="00C476C9" w:rsidRPr="006F1FDD" w:rsidRDefault="00C61F0A" w:rsidP="00B1235D">
      <w:pPr>
        <w:numPr>
          <w:ilvl w:val="0"/>
          <w:numId w:val="6"/>
        </w:numPr>
        <w:ind w:left="567" w:hanging="425"/>
        <w:rPr>
          <w:lang w:val="el-GR"/>
        </w:rPr>
      </w:pPr>
      <w:r w:rsidRPr="006F1FDD">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A233474" w14:textId="77777777" w:rsidR="00C476C9" w:rsidRPr="006F1FDD" w:rsidRDefault="00C61F0A" w:rsidP="00B1235D">
      <w:pPr>
        <w:numPr>
          <w:ilvl w:val="0"/>
          <w:numId w:val="6"/>
        </w:numPr>
        <w:ind w:left="567" w:hanging="425"/>
        <w:rPr>
          <w:lang w:val="el-GR"/>
        </w:rPr>
      </w:pPr>
      <w:r w:rsidRPr="006F1FDD">
        <w:rPr>
          <w:lang w:val="el-GR"/>
        </w:rPr>
        <w:t>το σχέδιο της σύμβασης με τα Παραρτήματά της.</w:t>
      </w:r>
    </w:p>
    <w:p w14:paraId="73A009F3" w14:textId="77777777" w:rsidR="00C476C9" w:rsidRPr="006F1FDD" w:rsidRDefault="00C61F0A">
      <w:pPr>
        <w:pStyle w:val="Heading3"/>
        <w:rPr>
          <w:lang w:val="el-GR"/>
        </w:rPr>
      </w:pPr>
      <w:bookmarkStart w:id="26" w:name="_Toc201750828"/>
      <w:r w:rsidRPr="006F1FDD">
        <w:rPr>
          <w:lang w:val="el-GR"/>
        </w:rPr>
        <w:t>2.1.2</w:t>
      </w:r>
      <w:r w:rsidRPr="006F1FDD">
        <w:rPr>
          <w:lang w:val="el-GR"/>
        </w:rPr>
        <w:tab/>
        <w:t>Επικοινωνία - Πρόσβαση στα έγγραφα της Σύμβασης</w:t>
      </w:r>
      <w:bookmarkEnd w:id="26"/>
    </w:p>
    <w:p w14:paraId="5DAA97E0" w14:textId="77777777" w:rsidR="00C476C9" w:rsidRPr="006F1FDD" w:rsidRDefault="00C61F0A">
      <w:pPr>
        <w:rPr>
          <w:lang w:val="el-GR"/>
        </w:rPr>
      </w:pPr>
      <w:r w:rsidRPr="006F1FDD">
        <w:rPr>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r>
        <w:rPr>
          <w:color w:val="0070C0"/>
          <w:u w:val="single"/>
        </w:rPr>
        <w:t>www</w:t>
      </w:r>
      <w:r w:rsidRPr="006F1FDD">
        <w:rPr>
          <w:color w:val="0070C0"/>
          <w:u w:val="single"/>
          <w:lang w:val="el-GR"/>
        </w:rPr>
        <w:t>.</w:t>
      </w:r>
      <w:r>
        <w:rPr>
          <w:color w:val="0070C0"/>
          <w:u w:val="single"/>
        </w:rPr>
        <w:t>promitheus</w:t>
      </w:r>
      <w:r w:rsidRPr="006F1FDD">
        <w:rPr>
          <w:color w:val="0070C0"/>
          <w:u w:val="single"/>
          <w:lang w:val="el-GR"/>
        </w:rPr>
        <w:t>.</w:t>
      </w:r>
      <w:r>
        <w:rPr>
          <w:color w:val="0070C0"/>
          <w:u w:val="single"/>
        </w:rPr>
        <w:t>gov</w:t>
      </w:r>
      <w:r w:rsidRPr="006F1FDD">
        <w:rPr>
          <w:color w:val="0070C0"/>
          <w:u w:val="single"/>
          <w:lang w:val="el-GR"/>
        </w:rPr>
        <w:t>.</w:t>
      </w:r>
      <w:r>
        <w:rPr>
          <w:color w:val="0070C0"/>
          <w:u w:val="single"/>
        </w:rPr>
        <w:t>gr</w:t>
      </w:r>
      <w:r w:rsidRPr="006F1FDD">
        <w:rPr>
          <w:lang w:val="el-GR"/>
        </w:rPr>
        <w:t>)</w:t>
      </w:r>
      <w:r>
        <w:rPr>
          <w:vertAlign w:val="superscript"/>
        </w:rPr>
        <w:footnoteReference w:id="14"/>
      </w:r>
      <w:r w:rsidRPr="006F1FDD">
        <w:rPr>
          <w:lang w:val="el-GR"/>
        </w:rPr>
        <w:t>.</w:t>
      </w:r>
    </w:p>
    <w:p w14:paraId="74915C17" w14:textId="77777777" w:rsidR="00C476C9" w:rsidRPr="006F1FDD" w:rsidRDefault="00C61F0A">
      <w:pPr>
        <w:pStyle w:val="Heading3"/>
        <w:rPr>
          <w:lang w:val="el-GR"/>
        </w:rPr>
      </w:pPr>
      <w:bookmarkStart w:id="27" w:name="_Toc201750829"/>
      <w:r w:rsidRPr="006F1FDD">
        <w:rPr>
          <w:lang w:val="el-GR"/>
        </w:rPr>
        <w:t>2.1.3</w:t>
      </w:r>
      <w:r w:rsidRPr="006F1FDD">
        <w:rPr>
          <w:lang w:val="el-GR"/>
        </w:rPr>
        <w:tab/>
        <w:t>Παροχή Διευκρινίσεων</w:t>
      </w:r>
      <w:bookmarkEnd w:id="27"/>
    </w:p>
    <w:p w14:paraId="0786D7E5" w14:textId="0D598FBF" w:rsidR="00C476C9" w:rsidRPr="006F1FDD" w:rsidRDefault="00C61F0A">
      <w:pPr>
        <w:widowControl w:val="0"/>
        <w:pBdr>
          <w:top w:val="nil"/>
          <w:left w:val="nil"/>
          <w:bottom w:val="nil"/>
          <w:right w:val="nil"/>
          <w:between w:val="nil"/>
        </w:pBdr>
        <w:spacing w:after="0" w:line="276" w:lineRule="auto"/>
        <w:rPr>
          <w:color w:val="000000"/>
          <w:lang w:val="el-GR"/>
        </w:rPr>
      </w:pPr>
      <w:r w:rsidRPr="006F1FDD">
        <w:rPr>
          <w:color w:val="000000"/>
          <w:lang w:val="el-GR"/>
        </w:rPr>
        <w:t xml:space="preserve">Τα σχετικά αιτήματα παροχής διευκρινίσεων υποβάλλονται ηλεκτρονικά,  το αργότερο </w:t>
      </w:r>
      <w:r w:rsidRPr="006F1FDD">
        <w:rPr>
          <w:b/>
          <w:color w:val="000000"/>
          <w:lang w:val="el-GR"/>
        </w:rPr>
        <w:t>επτά (7) ημέρες</w:t>
      </w:r>
      <w:r w:rsidRPr="006F1FDD">
        <w:rPr>
          <w:color w:val="000000"/>
          <w:lang w:val="el-GR"/>
        </w:rPr>
        <w:t xml:space="preserve">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8">
        <w:r>
          <w:rPr>
            <w:color w:val="000000"/>
          </w:rPr>
          <w:t>www</w:t>
        </w:r>
        <w:r w:rsidRPr="006F1FDD">
          <w:rPr>
            <w:color w:val="000000"/>
            <w:lang w:val="el-GR"/>
          </w:rPr>
          <w:t>.</w:t>
        </w:r>
        <w:r>
          <w:rPr>
            <w:color w:val="000000"/>
          </w:rPr>
          <w:t>promitheus</w:t>
        </w:r>
        <w:r w:rsidRPr="006F1FDD">
          <w:rPr>
            <w:color w:val="000000"/>
            <w:lang w:val="el-GR"/>
          </w:rPr>
          <w:t>.</w:t>
        </w:r>
        <w:r>
          <w:rPr>
            <w:color w:val="000000"/>
          </w:rPr>
          <w:t>gov</w:t>
        </w:r>
        <w:r w:rsidRPr="006F1FDD">
          <w:rPr>
            <w:color w:val="000000"/>
            <w:lang w:val="el-GR"/>
          </w:rPr>
          <w:t>.</w:t>
        </w:r>
        <w:r>
          <w:rPr>
            <w:color w:val="000000"/>
          </w:rPr>
          <w:t>gr</w:t>
        </w:r>
      </w:hyperlink>
      <w:r w:rsidRPr="006F1FDD">
        <w:rPr>
          <w:color w:val="000000"/>
          <w:lang w:val="el-GR"/>
        </w:rPr>
        <w:t>)</w:t>
      </w:r>
      <w:r w:rsidR="00A92283" w:rsidRPr="00A92283">
        <w:rPr>
          <w:color w:val="000000"/>
          <w:lang w:val="el-GR"/>
        </w:rPr>
        <w:t xml:space="preserve">, </w:t>
      </w:r>
      <w:r w:rsidR="00A92283" w:rsidRPr="00A92283">
        <w:rPr>
          <w:rFonts w:eastAsia="Times New Roman"/>
          <w:lang w:val="el-GR"/>
        </w:rPr>
        <w:t>το αργότερο τέσσερις (4) ημέρες πριν την καταληκτική ημερομηνία υποβολής προσφορών</w:t>
      </w:r>
      <w:r w:rsidRPr="006F1FDD">
        <w:rPr>
          <w:color w:val="000000"/>
          <w:lang w:val="el-GR"/>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6F1FDD">
        <w:rPr>
          <w:rFonts w:ascii="Times New Roman" w:eastAsia="Times New Roman" w:hAnsi="Times New Roman" w:cs="Times New Roman"/>
          <w:color w:val="000000"/>
          <w:sz w:val="24"/>
          <w:lang w:val="el-GR"/>
        </w:rPr>
        <w:t xml:space="preserve"> </w:t>
      </w:r>
      <w:r w:rsidRPr="006F1FDD">
        <w:rPr>
          <w:color w:val="000000"/>
          <w:lang w:val="el-GR"/>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sidRPr="006F1FDD">
        <w:rPr>
          <w:rFonts w:ascii="Times New Roman" w:eastAsia="Times New Roman" w:hAnsi="Times New Roman" w:cs="Times New Roman"/>
          <w:color w:val="000000"/>
          <w:sz w:val="24"/>
          <w:lang w:val="el-GR"/>
        </w:rPr>
        <w:t xml:space="preserve">. </w:t>
      </w:r>
      <w:r w:rsidRPr="006F1FDD">
        <w:rPr>
          <w:color w:val="000000"/>
          <w:lang w:val="el-GR"/>
        </w:rPr>
        <w:t>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14:paraId="5B151148" w14:textId="77777777" w:rsidR="00C476C9" w:rsidRPr="006F1FDD" w:rsidRDefault="00C61F0A">
      <w:pPr>
        <w:rPr>
          <w:lang w:val="el-GR"/>
        </w:rPr>
      </w:pPr>
      <w:r w:rsidRPr="006F1FDD">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vertAlign w:val="superscript"/>
        </w:rPr>
        <w:footnoteReference w:id="15"/>
      </w:r>
      <w:r w:rsidRPr="006F1FDD">
        <w:rPr>
          <w:lang w:val="el-GR"/>
        </w:rPr>
        <w:t>:</w:t>
      </w:r>
    </w:p>
    <w:p w14:paraId="5244CD9F" w14:textId="77777777" w:rsidR="00C476C9" w:rsidRPr="006F1FDD" w:rsidRDefault="00C61F0A">
      <w:pPr>
        <w:rPr>
          <w:lang w:val="el-GR"/>
        </w:rPr>
      </w:pPr>
      <w:r w:rsidRPr="006F1FDD">
        <w:rPr>
          <w:lang w:val="el-GR"/>
        </w:rPr>
        <w:lastRenderedPageBreak/>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Pr="006F1FDD">
        <w:rPr>
          <w:b/>
          <w:lang w:val="el-GR"/>
        </w:rPr>
        <w:t>τέσσερις (4) ημέρες</w:t>
      </w:r>
      <w:r w:rsidRPr="006F1FDD">
        <w:rPr>
          <w:lang w:val="el-GR"/>
        </w:rPr>
        <w:t xml:space="preserve"> πριν από την προθεσμία που ορίζεται για την παραλαβή των προσφορών,</w:t>
      </w:r>
    </w:p>
    <w:p w14:paraId="34913E21" w14:textId="77777777" w:rsidR="00C476C9" w:rsidRPr="006F1FDD" w:rsidRDefault="00C61F0A">
      <w:pPr>
        <w:rPr>
          <w:i/>
          <w:color w:val="5B9BD5"/>
          <w:lang w:val="el-GR"/>
        </w:rPr>
      </w:pPr>
      <w:r w:rsidRPr="006F1FDD">
        <w:rPr>
          <w:lang w:val="el-GR"/>
        </w:rPr>
        <w:t xml:space="preserve">β) όταν τα έγγραφα της σύμβασης υφίστανται σημαντικές αλλαγές. </w:t>
      </w:r>
    </w:p>
    <w:p w14:paraId="43094B02" w14:textId="77777777" w:rsidR="00C476C9" w:rsidRPr="006F1FDD" w:rsidRDefault="00C61F0A">
      <w:pPr>
        <w:rPr>
          <w:lang w:val="el-GR"/>
        </w:rPr>
      </w:pPr>
      <w:r w:rsidRPr="006F1FDD">
        <w:rPr>
          <w:lang w:val="el-GR"/>
        </w:rPr>
        <w:t>Η διάρκεια της παράτασης θα είναι ανάλογη με τη σπουδαιότητα των πληροφοριών που ζητήθηκαν ή των αλλαγών.</w:t>
      </w:r>
    </w:p>
    <w:p w14:paraId="568F6F74" w14:textId="77777777" w:rsidR="00C476C9" w:rsidRPr="006F1FDD" w:rsidRDefault="00C61F0A">
      <w:pPr>
        <w:rPr>
          <w:lang w:val="el-GR"/>
        </w:rPr>
      </w:pPr>
      <w:r w:rsidRPr="006F1FDD">
        <w:rPr>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57B3AC47" w14:textId="77777777" w:rsidR="00C476C9" w:rsidRPr="006F1FDD" w:rsidRDefault="00C61F0A">
      <w:pPr>
        <w:rPr>
          <w:lang w:val="el-GR"/>
        </w:rPr>
      </w:pPr>
      <w:r w:rsidRPr="006F1FDD">
        <w:rPr>
          <w:lang w:val="el-GR"/>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14:paraId="22E4F24B" w14:textId="77777777" w:rsidR="00C476C9" w:rsidRPr="006F1FDD" w:rsidRDefault="00C61F0A">
      <w:pPr>
        <w:rPr>
          <w:lang w:val="el-GR"/>
        </w:rPr>
      </w:pPr>
      <w:r w:rsidRPr="006F1FDD">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Pr>
          <w:vertAlign w:val="superscript"/>
        </w:rPr>
        <w:footnoteReference w:id="16"/>
      </w:r>
      <w:r w:rsidRPr="006F1FDD">
        <w:rPr>
          <w:lang w:val="el-GR"/>
        </w:rPr>
        <w:t xml:space="preserve">. </w:t>
      </w:r>
    </w:p>
    <w:p w14:paraId="442FDA33" w14:textId="77777777" w:rsidR="00C476C9" w:rsidRPr="006F1FDD" w:rsidRDefault="00C61F0A">
      <w:pPr>
        <w:pStyle w:val="Heading3"/>
        <w:rPr>
          <w:lang w:val="el-GR"/>
        </w:rPr>
      </w:pPr>
      <w:bookmarkStart w:id="28" w:name="_Toc201750830"/>
      <w:r w:rsidRPr="006F1FDD">
        <w:rPr>
          <w:lang w:val="el-GR"/>
        </w:rPr>
        <w:t>2.1.4</w:t>
      </w:r>
      <w:r w:rsidRPr="006F1FDD">
        <w:rPr>
          <w:lang w:val="el-GR"/>
        </w:rPr>
        <w:tab/>
        <w:t>Γλώσσα</w:t>
      </w:r>
      <w:bookmarkEnd w:id="28"/>
    </w:p>
    <w:p w14:paraId="7AD29DC8" w14:textId="77777777" w:rsidR="00C476C9" w:rsidRPr="006F1FDD" w:rsidRDefault="00C61F0A">
      <w:pPr>
        <w:rPr>
          <w:lang w:val="el-GR"/>
        </w:rPr>
      </w:pPr>
      <w:r w:rsidRPr="006F1FDD">
        <w:rPr>
          <w:lang w:val="el-GR"/>
        </w:rPr>
        <w:t>Τα έγγραφα της σύμβασης έχουν συνταχθεί στην ελληνική γλώσσα .</w:t>
      </w:r>
      <w:r>
        <w:rPr>
          <w:vertAlign w:val="superscript"/>
        </w:rPr>
        <w:footnoteReference w:id="17"/>
      </w:r>
    </w:p>
    <w:p w14:paraId="7CFBF7E4" w14:textId="77777777" w:rsidR="00C476C9" w:rsidRPr="006F1FDD" w:rsidRDefault="00C61F0A">
      <w:pPr>
        <w:rPr>
          <w:color w:val="000000"/>
          <w:lang w:val="el-GR"/>
        </w:rPr>
      </w:pPr>
      <w:r w:rsidRPr="006F1FDD">
        <w:rPr>
          <w:lang w:val="el-GR"/>
        </w:rPr>
        <w:t>Τυχόν προδικαστικές προσφυγές υποβάλλονται στην ελληνική γλώσσα.</w:t>
      </w:r>
    </w:p>
    <w:p w14:paraId="6961D7F1" w14:textId="77777777" w:rsidR="00C476C9" w:rsidRPr="006F1FDD" w:rsidRDefault="00C61F0A">
      <w:pPr>
        <w:rPr>
          <w:color w:val="000000"/>
          <w:lang w:val="el-GR"/>
        </w:rPr>
      </w:pPr>
      <w:r w:rsidRPr="006F1FDD">
        <w:rPr>
          <w:color w:val="000000"/>
          <w:lang w:val="el-GR"/>
        </w:rPr>
        <w:t xml:space="preserve">Οι </w:t>
      </w:r>
      <w:r w:rsidRPr="006F1FDD">
        <w:rPr>
          <w:b/>
          <w:color w:val="000000"/>
          <w:u w:val="single"/>
          <w:lang w:val="el-GR"/>
        </w:rPr>
        <w:t>προσφορές,</w:t>
      </w:r>
      <w:r w:rsidRPr="006F1FDD">
        <w:rPr>
          <w:color w:val="000000"/>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Pr>
          <w:color w:val="000000"/>
          <w:vertAlign w:val="superscript"/>
        </w:rPr>
        <w:footnoteReference w:id="18"/>
      </w:r>
      <w:r w:rsidRPr="006F1FDD">
        <w:rPr>
          <w:color w:val="000000"/>
          <w:lang w:val="el-GR"/>
        </w:rPr>
        <w:t xml:space="preserve"> συντάσσονται στην ελληνική γλώσσα ή συνοδεύονται από επίσημη μετάφρασή τους στην ελληνική γλώσσα. </w:t>
      </w:r>
    </w:p>
    <w:p w14:paraId="69A62AF7" w14:textId="77777777" w:rsidR="00C476C9" w:rsidRPr="006F1FDD" w:rsidRDefault="00C61F0A">
      <w:pPr>
        <w:rPr>
          <w:color w:val="000000"/>
          <w:lang w:val="el-GR"/>
        </w:rPr>
      </w:pPr>
      <w:r w:rsidRPr="006F1FDD">
        <w:rPr>
          <w:color w:val="000000"/>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26CB2D95" w14:textId="77777777" w:rsidR="00C476C9" w:rsidRPr="006F1FDD" w:rsidRDefault="00C61F0A">
      <w:pPr>
        <w:rPr>
          <w:color w:val="000000"/>
          <w:lang w:val="el-GR"/>
        </w:rPr>
      </w:pPr>
      <w:r w:rsidRPr="006F1FDD">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6F1FDD">
        <w:rPr>
          <w:i/>
          <w:color w:val="000000"/>
          <w:lang w:val="el-GR"/>
        </w:rPr>
        <w:t xml:space="preserve">. </w:t>
      </w:r>
      <w:r>
        <w:rPr>
          <w:color w:val="000000"/>
          <w:vertAlign w:val="superscript"/>
        </w:rPr>
        <w:footnoteReference w:id="19"/>
      </w:r>
      <w:r w:rsidRPr="006F1FDD">
        <w:rPr>
          <w:color w:val="000000"/>
          <w:vertAlign w:val="superscript"/>
          <w:lang w:val="el-GR"/>
        </w:rPr>
        <w:t xml:space="preserve">. </w:t>
      </w:r>
    </w:p>
    <w:p w14:paraId="5BA07D87" w14:textId="77777777" w:rsidR="00C476C9" w:rsidRPr="006F1FDD" w:rsidRDefault="00C61F0A">
      <w:pPr>
        <w:rPr>
          <w:color w:val="000000"/>
          <w:lang w:val="el-GR"/>
        </w:rPr>
      </w:pPr>
      <w:r w:rsidRPr="006F1FDD">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color w:val="000000"/>
          <w:vertAlign w:val="superscript"/>
        </w:rPr>
        <w:footnoteReference w:id="20"/>
      </w:r>
      <w:r w:rsidRPr="006F1FDD">
        <w:rPr>
          <w:color w:val="000000"/>
          <w:lang w:val="el-GR"/>
        </w:rPr>
        <w:t>.</w:t>
      </w:r>
    </w:p>
    <w:p w14:paraId="36FC7A10" w14:textId="77777777" w:rsidR="00C476C9" w:rsidRPr="006F1FDD" w:rsidRDefault="00C61F0A">
      <w:pPr>
        <w:pStyle w:val="Heading3"/>
        <w:rPr>
          <w:color w:val="000000"/>
          <w:lang w:val="el-GR"/>
        </w:rPr>
      </w:pPr>
      <w:bookmarkStart w:id="29" w:name="_Toc201750831"/>
      <w:r w:rsidRPr="006F1FDD">
        <w:rPr>
          <w:lang w:val="el-GR"/>
        </w:rPr>
        <w:t>2.1.5</w:t>
      </w:r>
      <w:r w:rsidRPr="006F1FDD">
        <w:rPr>
          <w:lang w:val="el-GR"/>
        </w:rPr>
        <w:tab/>
        <w:t>Εγγυήσεις</w:t>
      </w:r>
      <w:r>
        <w:rPr>
          <w:color w:val="000000"/>
          <w:vertAlign w:val="superscript"/>
        </w:rPr>
        <w:footnoteReference w:id="21"/>
      </w:r>
      <w:bookmarkEnd w:id="29"/>
    </w:p>
    <w:p w14:paraId="0EE37F5F" w14:textId="77777777" w:rsidR="00C476C9" w:rsidRPr="006F1FDD" w:rsidRDefault="00C61F0A">
      <w:pPr>
        <w:rPr>
          <w:color w:val="000000"/>
          <w:lang w:val="el-GR"/>
        </w:rPr>
      </w:pPr>
      <w:r w:rsidRPr="006F1FDD">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color w:val="000000"/>
          <w:vertAlign w:val="superscript"/>
        </w:rPr>
        <w:footnoteReference w:id="22"/>
      </w:r>
      <w:r w:rsidRPr="006F1FDD">
        <w:rPr>
          <w:lang w:val="el-GR"/>
        </w:rPr>
        <w:t>,</w:t>
      </w:r>
      <w:r w:rsidRPr="006F1FDD">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w:t>
      </w:r>
      <w:r w:rsidRPr="006F1FDD">
        <w:rPr>
          <w:color w:val="000000"/>
          <w:lang w:val="el-GR"/>
        </w:rPr>
        <w:lastRenderedPageBreak/>
        <w:t>παρακατάθεση σε αυτό του αντίστοιχου χρηματικού ποσού</w:t>
      </w:r>
      <w:r>
        <w:rPr>
          <w:color w:val="000000"/>
          <w:vertAlign w:val="superscript"/>
        </w:rPr>
        <w:footnoteReference w:id="23"/>
      </w:r>
      <w:r w:rsidRPr="006F1FDD">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89A24E5" w14:textId="77777777" w:rsidR="00C476C9" w:rsidRPr="006F1FDD" w:rsidRDefault="00C61F0A">
      <w:pPr>
        <w:rPr>
          <w:color w:val="000000"/>
          <w:lang w:val="el-GR"/>
        </w:rPr>
      </w:pPr>
      <w:r w:rsidRPr="006F1FDD">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5C8646AC" w14:textId="77777777" w:rsidR="00C476C9" w:rsidRPr="006F1FDD" w:rsidRDefault="00C61F0A">
      <w:pPr>
        <w:rPr>
          <w:color w:val="5B9BD5"/>
          <w:lang w:val="el-GR"/>
        </w:rPr>
      </w:pPr>
      <w:r w:rsidRPr="006F1FDD">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Pr>
          <w:color w:val="000000"/>
          <w:vertAlign w:val="superscript"/>
        </w:rPr>
        <w:footnoteReference w:id="24"/>
      </w:r>
      <w:r w:rsidRPr="006F1FDD">
        <w:rPr>
          <w:color w:val="000000"/>
          <w:lang w:val="el-GR"/>
        </w:rPr>
        <w:t xml:space="preserve">. </w:t>
      </w:r>
    </w:p>
    <w:p w14:paraId="26521A64" w14:textId="77777777" w:rsidR="00C476C9" w:rsidRPr="006F1FDD" w:rsidRDefault="00C61F0A">
      <w:pPr>
        <w:rPr>
          <w:color w:val="000000"/>
          <w:lang w:val="el-GR"/>
        </w:rPr>
      </w:pPr>
      <w:r w:rsidRPr="006F1FDD">
        <w:rPr>
          <w:color w:val="000000"/>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14:paraId="36CB2301" w14:textId="77777777" w:rsidR="00C476C9" w:rsidRPr="006F1FDD" w:rsidRDefault="00C61F0A">
      <w:pPr>
        <w:spacing w:after="0"/>
        <w:rPr>
          <w:color w:val="000000"/>
          <w:lang w:val="el-GR"/>
        </w:rPr>
      </w:pPr>
      <w:r w:rsidRPr="006F1FDD">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2A0AAB71" w14:textId="77777777" w:rsidR="00C476C9" w:rsidRPr="006F1FDD" w:rsidRDefault="00C61F0A">
      <w:pPr>
        <w:pStyle w:val="Heading3"/>
        <w:rPr>
          <w:lang w:val="el-GR"/>
        </w:rPr>
      </w:pPr>
      <w:bookmarkStart w:id="30" w:name="_Toc201750832"/>
      <w:r w:rsidRPr="006F1FDD">
        <w:rPr>
          <w:lang w:val="el-GR"/>
        </w:rPr>
        <w:t>2.1.6</w:t>
      </w:r>
      <w:r w:rsidRPr="006F1FDD">
        <w:rPr>
          <w:lang w:val="el-GR"/>
        </w:rPr>
        <w:tab/>
        <w:t>Προστασία Προσωπικών Δεδομένων</w:t>
      </w:r>
      <w:bookmarkEnd w:id="30"/>
    </w:p>
    <w:p w14:paraId="765FCBDD" w14:textId="77777777" w:rsidR="00C476C9" w:rsidRPr="006F1FDD" w:rsidRDefault="00C61F0A">
      <w:pPr>
        <w:rPr>
          <w:color w:val="000000"/>
          <w:lang w:val="el-GR"/>
        </w:rPr>
      </w:pPr>
      <w:r w:rsidRPr="006F1FDD">
        <w:rPr>
          <w:color w:val="000000"/>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541CD7DE" w14:textId="77777777" w:rsidR="00C476C9" w:rsidRPr="006F1FDD" w:rsidRDefault="00C61F0A">
      <w:pPr>
        <w:pStyle w:val="Heading2"/>
        <w:rPr>
          <w:lang w:val="el-GR"/>
        </w:rPr>
      </w:pPr>
      <w:bookmarkStart w:id="31" w:name="_Toc201750833"/>
      <w:r w:rsidRPr="006F1FDD">
        <w:rPr>
          <w:lang w:val="el-GR"/>
        </w:rPr>
        <w:t>2.2</w:t>
      </w:r>
      <w:r w:rsidRPr="006F1FDD">
        <w:rPr>
          <w:lang w:val="el-GR"/>
        </w:rPr>
        <w:tab/>
        <w:t>Δικαίωμα Συμμετοχής - Κριτήρια Ποιοτικής Επιλογής</w:t>
      </w:r>
      <w:bookmarkEnd w:id="31"/>
    </w:p>
    <w:p w14:paraId="71923FC7" w14:textId="77777777" w:rsidR="00C476C9" w:rsidRPr="006F1FDD" w:rsidRDefault="00C61F0A">
      <w:pPr>
        <w:pStyle w:val="Heading3"/>
        <w:rPr>
          <w:lang w:val="el-GR"/>
        </w:rPr>
      </w:pPr>
      <w:bookmarkStart w:id="32" w:name="_Toc201750834"/>
      <w:r w:rsidRPr="006F1FDD">
        <w:rPr>
          <w:lang w:val="el-GR"/>
        </w:rPr>
        <w:t>2.2.1</w:t>
      </w:r>
      <w:r w:rsidRPr="006F1FDD">
        <w:rPr>
          <w:lang w:val="el-GR"/>
        </w:rPr>
        <w:tab/>
        <w:t>Δικαίωμα συμμετοχής</w:t>
      </w:r>
      <w:bookmarkEnd w:id="32"/>
      <w:r w:rsidRPr="006F1FDD">
        <w:rPr>
          <w:lang w:val="el-GR"/>
        </w:rPr>
        <w:t xml:space="preserve"> </w:t>
      </w:r>
    </w:p>
    <w:p w14:paraId="12A5B739" w14:textId="77777777" w:rsidR="00C476C9" w:rsidRPr="006F1FDD" w:rsidRDefault="00C61F0A">
      <w:pPr>
        <w:rPr>
          <w:lang w:val="el-GR"/>
        </w:rPr>
      </w:pPr>
      <w:r w:rsidRPr="006F1FDD">
        <w:rPr>
          <w:rFonts w:ascii="Arial" w:eastAsia="Arial" w:hAnsi="Arial" w:cs="Arial"/>
          <w:b/>
          <w:lang w:val="el-GR"/>
        </w:rPr>
        <w:t>1</w:t>
      </w:r>
      <w:r w:rsidRPr="006F1FDD">
        <w:rPr>
          <w:b/>
          <w:lang w:val="el-GR"/>
        </w:rPr>
        <w:t xml:space="preserve">. </w:t>
      </w:r>
      <w:r w:rsidRPr="006F1FDD">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7A72B7FB" w14:textId="77777777" w:rsidR="00C476C9" w:rsidRPr="006F1FDD" w:rsidRDefault="00C61F0A">
      <w:pPr>
        <w:rPr>
          <w:lang w:val="el-GR"/>
        </w:rPr>
      </w:pPr>
      <w:r w:rsidRPr="006F1FDD">
        <w:rPr>
          <w:lang w:val="el-GR"/>
        </w:rPr>
        <w:t>α) κράτος-μέλος της Ένωσης,</w:t>
      </w:r>
    </w:p>
    <w:p w14:paraId="1E0913D1" w14:textId="77777777" w:rsidR="00C476C9" w:rsidRPr="006F1FDD" w:rsidRDefault="00C61F0A">
      <w:pPr>
        <w:rPr>
          <w:lang w:val="el-GR"/>
        </w:rPr>
      </w:pPr>
      <w:r w:rsidRPr="006F1FDD">
        <w:rPr>
          <w:lang w:val="el-GR"/>
        </w:rPr>
        <w:t>β) κράτος-μέλος του Ευρωπαϊκού Οικονομικού Χώρου (Ε.Ο.Χ.),</w:t>
      </w:r>
    </w:p>
    <w:p w14:paraId="5D4A07AD" w14:textId="77777777" w:rsidR="00C476C9" w:rsidRPr="006F1FDD" w:rsidRDefault="00C61F0A">
      <w:pPr>
        <w:rPr>
          <w:lang w:val="el-GR"/>
        </w:rPr>
      </w:pPr>
      <w:r w:rsidRPr="006F1FDD">
        <w:rPr>
          <w:lang w:val="el-GR"/>
        </w:rPr>
        <w:lastRenderedPageBreak/>
        <w:t>γ) τρίτες χώρες που έχουν υπογράψει και κυρώσει τη ΣΔΣ</w:t>
      </w:r>
      <w:r>
        <w:rPr>
          <w:vertAlign w:val="superscript"/>
        </w:rPr>
        <w:footnoteReference w:id="25"/>
      </w:r>
      <w:r w:rsidRPr="006F1FDD">
        <w:rPr>
          <w:lang w:val="el-GR"/>
        </w:rPr>
        <w:t>, στον βαθμό που η υπό ανάθεση δημόσια σύμβαση καλύπτεται από τα Παραρτήματα 1, 2, 4, 5, 6 και 7</w:t>
      </w:r>
      <w:r>
        <w:rPr>
          <w:vertAlign w:val="superscript"/>
        </w:rPr>
        <w:footnoteReference w:id="26"/>
      </w:r>
      <w:r w:rsidRPr="006F1FDD">
        <w:rPr>
          <w:lang w:val="el-GR"/>
        </w:rPr>
        <w:t xml:space="preserve"> και τις γενικές σημειώσεις του σχετικού με την Ένωση Προσαρτήματος </w:t>
      </w:r>
      <w:r>
        <w:t>I</w:t>
      </w:r>
      <w:r w:rsidRPr="006F1FDD">
        <w:rPr>
          <w:lang w:val="el-GR"/>
        </w:rPr>
        <w:t xml:space="preserve"> της ως άνω Συμφωνίας, καθώς και </w:t>
      </w:r>
    </w:p>
    <w:p w14:paraId="7C154E03" w14:textId="77777777" w:rsidR="00C476C9" w:rsidRPr="006F1FDD" w:rsidRDefault="00C61F0A">
      <w:pPr>
        <w:rPr>
          <w:lang w:val="el-GR"/>
        </w:rPr>
      </w:pPr>
      <w:r w:rsidRPr="006F1FDD">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vertAlign w:val="superscript"/>
        </w:rPr>
        <w:footnoteReference w:id="27"/>
      </w:r>
      <w:r w:rsidRPr="006F1FDD">
        <w:rPr>
          <w:lang w:val="el-GR"/>
        </w:rPr>
        <w:t>.</w:t>
      </w:r>
    </w:p>
    <w:p w14:paraId="585EC4F2" w14:textId="77777777" w:rsidR="00C476C9" w:rsidRPr="006F1FDD" w:rsidRDefault="00C61F0A">
      <w:pPr>
        <w:rPr>
          <w:lang w:val="el-GR"/>
        </w:rPr>
      </w:pPr>
      <w:r w:rsidRPr="006F1FDD">
        <w:rPr>
          <w:lang w:val="el-GR"/>
        </w:rPr>
        <w:t xml:space="preserve">Στον βαθμό που καλύπτονται από τα Παραρτήματα 1, 2, 4 και 5, 6 και 7 και τις γενικές σημειώσεις του σχετικού με την Ένωση Προσαρτήματος </w:t>
      </w:r>
      <w:r>
        <w:t>I</w:t>
      </w:r>
      <w:r w:rsidRPr="006F1FDD">
        <w:rPr>
          <w:lang w:val="el-GR"/>
        </w:rPr>
        <w:t xml:space="preserve">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vertAlign w:val="superscript"/>
        </w:rPr>
        <w:footnoteReference w:id="28"/>
      </w:r>
    </w:p>
    <w:p w14:paraId="46B65B7E" w14:textId="77777777" w:rsidR="00C476C9" w:rsidRPr="006F1FDD" w:rsidRDefault="00C61F0A">
      <w:pPr>
        <w:pBdr>
          <w:top w:val="nil"/>
          <w:left w:val="nil"/>
          <w:bottom w:val="nil"/>
          <w:right w:val="nil"/>
          <w:between w:val="nil"/>
        </w:pBdr>
        <w:rPr>
          <w:color w:val="000000"/>
          <w:lang w:val="el-GR"/>
        </w:rPr>
      </w:pPr>
      <w:r w:rsidRPr="006F1FDD">
        <w:rPr>
          <w:b/>
          <w:color w:val="000000"/>
          <w:lang w:val="el-GR"/>
        </w:rPr>
        <w:t xml:space="preserve">2. </w:t>
      </w:r>
      <w:r w:rsidRPr="006F1FDD">
        <w:rPr>
          <w:color w:val="000000"/>
          <w:lang w:val="el-GR"/>
        </w:rPr>
        <w:t>Οικονομικός φορέας συμμετέχει είτε μεμονωμένα είτε ως μέλος ένωσης</w:t>
      </w:r>
      <w:r w:rsidRPr="006F1FDD">
        <w:rPr>
          <w:rFonts w:ascii="Cambria" w:eastAsia="Cambria" w:hAnsi="Cambria" w:cs="Cambria"/>
          <w:color w:val="000000"/>
          <w:lang w:val="el-GR"/>
        </w:rPr>
        <w:t xml:space="preserve">. </w:t>
      </w:r>
      <w:r w:rsidRPr="006F1FDD">
        <w:rPr>
          <w:color w:val="000000"/>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5CE0D9F9" w14:textId="77777777" w:rsidR="00C476C9" w:rsidRPr="006F1FDD" w:rsidRDefault="00C61F0A">
      <w:pPr>
        <w:pBdr>
          <w:top w:val="nil"/>
          <w:left w:val="nil"/>
          <w:bottom w:val="nil"/>
          <w:right w:val="nil"/>
          <w:between w:val="nil"/>
        </w:pBdr>
        <w:rPr>
          <w:color w:val="000000"/>
          <w:lang w:val="el-GR"/>
        </w:rPr>
      </w:pPr>
      <w:r w:rsidRPr="006F1FDD">
        <w:rPr>
          <w:color w:val="000000"/>
          <w:lang w:val="el-GR"/>
        </w:rPr>
        <w:t>Στις περιπτώσεις υποβολής προσφοράς από ένωση οικονομικών φορέων, όλα τα μέλη της ευθύνονται έναντι της αναθέτουσας αρχής αλληλεγγύως και εις ολόκληρον</w:t>
      </w:r>
      <w:r>
        <w:rPr>
          <w:color w:val="000000"/>
          <w:vertAlign w:val="superscript"/>
        </w:rPr>
        <w:footnoteReference w:id="29"/>
      </w:r>
      <w:r w:rsidRPr="006F1FDD">
        <w:rPr>
          <w:color w:val="000000"/>
          <w:vertAlign w:val="superscript"/>
          <w:lang w:val="el-GR"/>
        </w:rPr>
        <w:t>.</w:t>
      </w:r>
      <w:r w:rsidRPr="006F1FDD">
        <w:rPr>
          <w:color w:val="000000"/>
          <w:lang w:val="el-GR"/>
        </w:rPr>
        <w:t xml:space="preserve">  </w:t>
      </w:r>
    </w:p>
    <w:p w14:paraId="39170032" w14:textId="77777777" w:rsidR="00C476C9" w:rsidRPr="006F1FDD" w:rsidRDefault="00C61F0A">
      <w:pPr>
        <w:pStyle w:val="Heading3"/>
        <w:rPr>
          <w:lang w:val="el-GR"/>
        </w:rPr>
      </w:pPr>
      <w:bookmarkStart w:id="33" w:name="_Toc201750835"/>
      <w:r w:rsidRPr="006F1FDD">
        <w:rPr>
          <w:lang w:val="el-GR"/>
        </w:rPr>
        <w:t>2.2.2</w:t>
      </w:r>
      <w:r w:rsidRPr="006F1FDD">
        <w:rPr>
          <w:lang w:val="el-GR"/>
        </w:rPr>
        <w:tab/>
        <w:t>Εγγύηση συμμετοχής</w:t>
      </w:r>
      <w:r>
        <w:rPr>
          <w:vertAlign w:val="superscript"/>
        </w:rPr>
        <w:footnoteReference w:id="30"/>
      </w:r>
      <w:bookmarkEnd w:id="33"/>
    </w:p>
    <w:p w14:paraId="426F56BB" w14:textId="7C2EC145" w:rsidR="00C476C9" w:rsidRPr="006F1FDD" w:rsidRDefault="00C61F0A">
      <w:pPr>
        <w:rPr>
          <w:b/>
          <w:lang w:val="el-GR"/>
        </w:rPr>
      </w:pPr>
      <w:r w:rsidRPr="006F1FDD">
        <w:rPr>
          <w:b/>
          <w:lang w:val="el-GR"/>
        </w:rPr>
        <w:t xml:space="preserve">2.2.2.1. </w:t>
      </w:r>
      <w:r w:rsidRPr="006F1FDD">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Pr="006F1FDD">
        <w:rPr>
          <w:b/>
          <w:u w:val="single"/>
          <w:lang w:val="el-GR"/>
        </w:rPr>
        <w:t>εγγυητική επιστολή συμμετοχής</w:t>
      </w:r>
      <w:r>
        <w:rPr>
          <w:vertAlign w:val="superscript"/>
        </w:rPr>
        <w:footnoteReference w:id="31"/>
      </w:r>
      <w:r w:rsidRPr="006F1FDD">
        <w:rPr>
          <w:lang w:val="el-GR"/>
        </w:rPr>
        <w:t xml:space="preserve">, ποσού : </w:t>
      </w:r>
      <w:r w:rsidRPr="006F1FDD">
        <w:rPr>
          <w:b/>
          <w:lang w:val="el-GR"/>
        </w:rPr>
        <w:t>Τρείς Χιλι</w:t>
      </w:r>
      <w:r w:rsidR="000B74BA">
        <w:rPr>
          <w:b/>
          <w:lang w:val="el-GR"/>
        </w:rPr>
        <w:t xml:space="preserve">άδες Διακόσια </w:t>
      </w:r>
      <w:r w:rsidR="00901903">
        <w:rPr>
          <w:b/>
          <w:lang w:val="el-GR"/>
        </w:rPr>
        <w:t>Σαράντα Ένα</w:t>
      </w:r>
      <w:r w:rsidR="000B74BA">
        <w:rPr>
          <w:b/>
          <w:lang w:val="el-GR"/>
        </w:rPr>
        <w:t xml:space="preserve"> Ευρώ &amp; </w:t>
      </w:r>
      <w:r w:rsidR="00901903">
        <w:rPr>
          <w:b/>
          <w:lang w:val="el-GR"/>
        </w:rPr>
        <w:t>Πενήντα</w:t>
      </w:r>
      <w:r w:rsidR="000B74BA">
        <w:rPr>
          <w:b/>
          <w:lang w:val="el-GR"/>
        </w:rPr>
        <w:t xml:space="preserve"> Πέντε Λεπτά (3.2</w:t>
      </w:r>
      <w:r w:rsidR="00901903">
        <w:rPr>
          <w:b/>
          <w:lang w:val="el-GR"/>
        </w:rPr>
        <w:t>41</w:t>
      </w:r>
      <w:r w:rsidR="000B74BA">
        <w:rPr>
          <w:b/>
          <w:lang w:val="el-GR"/>
        </w:rPr>
        <w:t>,</w:t>
      </w:r>
      <w:r w:rsidR="00901903">
        <w:rPr>
          <w:b/>
          <w:lang w:val="el-GR"/>
        </w:rPr>
        <w:t>5</w:t>
      </w:r>
      <w:r w:rsidR="000B74BA">
        <w:rPr>
          <w:b/>
          <w:lang w:val="el-GR"/>
        </w:rPr>
        <w:t>5</w:t>
      </w:r>
      <w:r w:rsidRPr="006F1FDD">
        <w:rPr>
          <w:b/>
          <w:lang w:val="el-GR"/>
        </w:rPr>
        <w:t xml:space="preserve"> €)</w:t>
      </w:r>
      <w:r>
        <w:rPr>
          <w:vertAlign w:val="superscript"/>
        </w:rPr>
        <w:footnoteReference w:id="32"/>
      </w:r>
      <w:r w:rsidRPr="006F1FDD">
        <w:rPr>
          <w:lang w:val="el-GR"/>
        </w:rPr>
        <w:t xml:space="preserve"> </w:t>
      </w:r>
      <w:r w:rsidRPr="006F1FDD">
        <w:rPr>
          <w:b/>
          <w:lang w:val="el-GR"/>
        </w:rPr>
        <w:t xml:space="preserve">ίση  με το 2% του προϋπολογισμού χωρίς το ΦΠΑ.  </w:t>
      </w:r>
    </w:p>
    <w:p w14:paraId="445F123C" w14:textId="77777777" w:rsidR="00C476C9" w:rsidRPr="006F1FDD" w:rsidRDefault="00C61F0A">
      <w:pPr>
        <w:pBdr>
          <w:top w:val="nil"/>
          <w:left w:val="nil"/>
          <w:bottom w:val="nil"/>
          <w:right w:val="nil"/>
          <w:between w:val="nil"/>
        </w:pBdr>
        <w:spacing w:before="121" w:after="240"/>
        <w:ind w:right="757"/>
        <w:rPr>
          <w:color w:val="000000"/>
          <w:lang w:val="el-GR"/>
        </w:rPr>
      </w:pPr>
      <w:r w:rsidRPr="006F1FDD">
        <w:rPr>
          <w:color w:val="000000"/>
          <w:lang w:val="el-GR"/>
        </w:rPr>
        <w:t>Αναλυτικά τα ποσά των εγγυητικών συμμετοχής ανά τμήμα/ομάδα του ενδεικτικού προϋπολογισμού διαμορφώνονται ως εξής:</w:t>
      </w:r>
    </w:p>
    <w:p w14:paraId="0E4B5A85" w14:textId="77777777" w:rsidR="00C476C9" w:rsidRDefault="00C61F0A" w:rsidP="00B1235D">
      <w:pPr>
        <w:numPr>
          <w:ilvl w:val="0"/>
          <w:numId w:val="22"/>
        </w:numPr>
        <w:pBdr>
          <w:top w:val="nil"/>
          <w:left w:val="nil"/>
          <w:bottom w:val="nil"/>
          <w:right w:val="nil"/>
          <w:between w:val="nil"/>
        </w:pBdr>
        <w:spacing w:after="0"/>
        <w:jc w:val="left"/>
        <w:rPr>
          <w:b/>
          <w:color w:val="000000"/>
          <w:u w:val="single"/>
        </w:rPr>
      </w:pPr>
      <w:r>
        <w:rPr>
          <w:b/>
          <w:color w:val="000000"/>
          <w:u w:val="single"/>
        </w:rPr>
        <w:t>ΟΜΑΔΑ Α΄ : ΧΑΡΤΙΚΑ -  ΠΛΑΣΤΙΚΕΣ  ΣΑΚΟΥΛΕΣ</w:t>
      </w:r>
    </w:p>
    <w:p w14:paraId="7BDC682B" w14:textId="78CD2D7B" w:rsidR="00C476C9" w:rsidRPr="006F1FDD" w:rsidRDefault="000B74BA">
      <w:pPr>
        <w:ind w:left="284"/>
        <w:rPr>
          <w:b/>
          <w:lang w:val="el-GR"/>
        </w:rPr>
      </w:pPr>
      <w:r>
        <w:rPr>
          <w:b/>
          <w:lang w:val="el-GR"/>
        </w:rPr>
        <w:t>ΕΚΤΙΜΩΜΕΝΗ ΚΑΘΑΡΗ ΑΞΙΑ: 41.698,9</w:t>
      </w:r>
      <w:r w:rsidR="00C61F0A" w:rsidRPr="006F1FDD">
        <w:rPr>
          <w:b/>
          <w:lang w:val="el-GR"/>
        </w:rPr>
        <w:t xml:space="preserve">0 €    </w:t>
      </w:r>
      <w:r w:rsidR="0003093A" w:rsidRPr="006F1FDD">
        <w:rPr>
          <w:b/>
          <w:lang w:val="el-GR"/>
        </w:rPr>
        <w:t>Ποσό</w:t>
      </w:r>
      <w:r w:rsidR="00C61F0A" w:rsidRPr="006F1FDD">
        <w:rPr>
          <w:b/>
          <w:lang w:val="el-GR"/>
        </w:rPr>
        <w:t xml:space="preserve"> </w:t>
      </w:r>
      <w:r w:rsidR="0003093A" w:rsidRPr="006F1FDD">
        <w:rPr>
          <w:b/>
          <w:lang w:val="el-GR"/>
        </w:rPr>
        <w:t>εγγ</w:t>
      </w:r>
      <w:r w:rsidR="0003093A">
        <w:rPr>
          <w:b/>
          <w:lang w:val="el-GR"/>
        </w:rPr>
        <w:t>υητικής</w:t>
      </w:r>
      <w:r>
        <w:rPr>
          <w:b/>
          <w:lang w:val="el-GR"/>
        </w:rPr>
        <w:t xml:space="preserve"> </w:t>
      </w:r>
      <w:r w:rsidR="0003093A">
        <w:rPr>
          <w:b/>
          <w:lang w:val="el-GR"/>
        </w:rPr>
        <w:t>επιστολής</w:t>
      </w:r>
      <w:r>
        <w:rPr>
          <w:b/>
          <w:lang w:val="el-GR"/>
        </w:rPr>
        <w:t xml:space="preserve"> </w:t>
      </w:r>
      <w:r w:rsidR="0003093A">
        <w:rPr>
          <w:b/>
          <w:lang w:val="el-GR"/>
        </w:rPr>
        <w:t>συμμετοχής</w:t>
      </w:r>
      <w:r>
        <w:rPr>
          <w:b/>
          <w:lang w:val="el-GR"/>
        </w:rPr>
        <w:t>: 83</w:t>
      </w:r>
      <w:r w:rsidR="00C61F0A" w:rsidRPr="006F1FDD">
        <w:rPr>
          <w:b/>
          <w:lang w:val="el-GR"/>
        </w:rPr>
        <w:t>3,</w:t>
      </w:r>
      <w:r>
        <w:rPr>
          <w:b/>
          <w:lang w:val="el-GR"/>
        </w:rPr>
        <w:t>98</w:t>
      </w:r>
      <w:r w:rsidR="00C61F0A" w:rsidRPr="006F1FDD">
        <w:rPr>
          <w:b/>
          <w:lang w:val="el-GR"/>
        </w:rPr>
        <w:t xml:space="preserve"> €</w:t>
      </w:r>
    </w:p>
    <w:p w14:paraId="5195413E" w14:textId="77777777" w:rsidR="00C476C9" w:rsidRDefault="00C61F0A" w:rsidP="00B1235D">
      <w:pPr>
        <w:numPr>
          <w:ilvl w:val="0"/>
          <w:numId w:val="22"/>
        </w:numPr>
        <w:pBdr>
          <w:top w:val="nil"/>
          <w:left w:val="nil"/>
          <w:bottom w:val="nil"/>
          <w:right w:val="nil"/>
          <w:between w:val="nil"/>
        </w:pBdr>
        <w:spacing w:after="0"/>
        <w:jc w:val="left"/>
        <w:rPr>
          <w:b/>
          <w:color w:val="000000"/>
          <w:u w:val="single"/>
        </w:rPr>
      </w:pPr>
      <w:r>
        <w:rPr>
          <w:b/>
          <w:color w:val="000000"/>
          <w:u w:val="single"/>
        </w:rPr>
        <w:t xml:space="preserve">ΟΜΑΔΑ Β΄ :  ΑΠΟΡΡΥΠΑΝΤΙΚΑ </w:t>
      </w:r>
    </w:p>
    <w:p w14:paraId="65F4B8AB" w14:textId="26EE996B" w:rsidR="00C476C9" w:rsidRPr="006F1FDD" w:rsidRDefault="00C61F0A">
      <w:pPr>
        <w:ind w:left="284"/>
        <w:rPr>
          <w:b/>
          <w:lang w:val="el-GR"/>
        </w:rPr>
      </w:pPr>
      <w:r w:rsidRPr="006F1FDD">
        <w:rPr>
          <w:b/>
          <w:lang w:val="el-GR"/>
        </w:rPr>
        <w:t>Ε</w:t>
      </w:r>
      <w:r w:rsidR="000B74BA">
        <w:rPr>
          <w:b/>
          <w:lang w:val="el-GR"/>
        </w:rPr>
        <w:t>ΚΤΙΜΩΜΕΝΗ ΚΑΘΑΡΗ ΑΞΙΑ: 45.02</w:t>
      </w:r>
      <w:r w:rsidR="00901903">
        <w:rPr>
          <w:b/>
          <w:lang w:val="el-GR"/>
        </w:rPr>
        <w:t>2</w:t>
      </w:r>
      <w:r w:rsidR="000B74BA">
        <w:rPr>
          <w:b/>
          <w:lang w:val="el-GR"/>
        </w:rPr>
        <w:t>,</w:t>
      </w:r>
      <w:r w:rsidR="00901903">
        <w:rPr>
          <w:b/>
          <w:lang w:val="el-GR"/>
        </w:rPr>
        <w:t>45</w:t>
      </w:r>
      <w:r w:rsidRPr="006F1FDD">
        <w:rPr>
          <w:b/>
          <w:lang w:val="el-GR"/>
        </w:rPr>
        <w:t xml:space="preserve"> €   </w:t>
      </w:r>
      <w:r w:rsidR="0003093A" w:rsidRPr="006F1FDD">
        <w:rPr>
          <w:b/>
          <w:lang w:val="el-GR"/>
        </w:rPr>
        <w:t>Ποσό</w:t>
      </w:r>
      <w:r w:rsidRPr="006F1FDD">
        <w:rPr>
          <w:b/>
          <w:lang w:val="el-GR"/>
        </w:rPr>
        <w:t xml:space="preserve"> </w:t>
      </w:r>
      <w:r w:rsidR="0003093A" w:rsidRPr="006F1FDD">
        <w:rPr>
          <w:b/>
          <w:lang w:val="el-GR"/>
        </w:rPr>
        <w:t>εγγυ</w:t>
      </w:r>
      <w:r w:rsidR="0003093A">
        <w:rPr>
          <w:b/>
          <w:lang w:val="el-GR"/>
        </w:rPr>
        <w:t>ητικής</w:t>
      </w:r>
      <w:r w:rsidR="000B74BA">
        <w:rPr>
          <w:b/>
          <w:lang w:val="el-GR"/>
        </w:rPr>
        <w:t xml:space="preserve"> </w:t>
      </w:r>
      <w:r w:rsidR="0003093A">
        <w:rPr>
          <w:b/>
          <w:lang w:val="el-GR"/>
        </w:rPr>
        <w:t>επιστολής</w:t>
      </w:r>
      <w:r w:rsidR="000B74BA">
        <w:rPr>
          <w:b/>
          <w:lang w:val="el-GR"/>
        </w:rPr>
        <w:t xml:space="preserve"> </w:t>
      </w:r>
      <w:r w:rsidR="0003093A">
        <w:rPr>
          <w:b/>
          <w:lang w:val="el-GR"/>
        </w:rPr>
        <w:t>συμμετοχής</w:t>
      </w:r>
      <w:r w:rsidR="000B74BA">
        <w:rPr>
          <w:b/>
          <w:lang w:val="el-GR"/>
        </w:rPr>
        <w:t>: 900,</w:t>
      </w:r>
      <w:r w:rsidR="00901903">
        <w:rPr>
          <w:b/>
          <w:lang w:val="el-GR"/>
        </w:rPr>
        <w:t>45</w:t>
      </w:r>
      <w:r w:rsidRPr="006F1FDD">
        <w:rPr>
          <w:b/>
          <w:lang w:val="el-GR"/>
        </w:rPr>
        <w:t xml:space="preserve"> €</w:t>
      </w:r>
    </w:p>
    <w:p w14:paraId="785D6D75" w14:textId="77777777" w:rsidR="00C476C9" w:rsidRPr="006F1FDD" w:rsidRDefault="00C61F0A">
      <w:pPr>
        <w:ind w:left="284"/>
        <w:rPr>
          <w:b/>
          <w:u w:val="single"/>
          <w:lang w:val="el-GR"/>
        </w:rPr>
      </w:pPr>
      <w:r w:rsidRPr="006F1FDD">
        <w:rPr>
          <w:b/>
          <w:u w:val="single"/>
          <w:lang w:val="el-GR"/>
        </w:rPr>
        <w:t>ΟΜΑΔΑ Γ΄  : ΕΙΔΗ ΕΥΠΡΕΠΙΣΜΟΥ</w:t>
      </w:r>
    </w:p>
    <w:p w14:paraId="333D0C94" w14:textId="0B150FFA" w:rsidR="00C476C9" w:rsidRPr="006F1FDD" w:rsidRDefault="00C61F0A">
      <w:pPr>
        <w:ind w:left="284"/>
        <w:rPr>
          <w:b/>
          <w:lang w:val="el-GR"/>
        </w:rPr>
      </w:pPr>
      <w:r w:rsidRPr="006F1FDD">
        <w:rPr>
          <w:b/>
          <w:lang w:val="el-GR"/>
        </w:rPr>
        <w:t>ΕΚΤΙΜΩΜΕΝΗ ΚΑΘΑΡΗ ΑΞ</w:t>
      </w:r>
      <w:r w:rsidR="000B74BA">
        <w:rPr>
          <w:b/>
          <w:lang w:val="el-GR"/>
        </w:rPr>
        <w:t xml:space="preserve">ΙΑ: </w:t>
      </w:r>
      <w:r w:rsidR="00901903">
        <w:rPr>
          <w:b/>
          <w:lang w:val="el-GR"/>
        </w:rPr>
        <w:t>48</w:t>
      </w:r>
      <w:r w:rsidR="000B74BA">
        <w:rPr>
          <w:b/>
          <w:lang w:val="el-GR"/>
        </w:rPr>
        <w:t>.</w:t>
      </w:r>
      <w:r w:rsidR="00901903">
        <w:rPr>
          <w:b/>
          <w:lang w:val="el-GR"/>
        </w:rPr>
        <w:t>002</w:t>
      </w:r>
      <w:r w:rsidR="000B74BA">
        <w:rPr>
          <w:b/>
          <w:lang w:val="el-GR"/>
        </w:rPr>
        <w:t>,5</w:t>
      </w:r>
      <w:r w:rsidRPr="006F1FDD">
        <w:rPr>
          <w:b/>
          <w:lang w:val="el-GR"/>
        </w:rPr>
        <w:t xml:space="preserve">0 €   </w:t>
      </w:r>
      <w:r w:rsidR="0003093A" w:rsidRPr="006F1FDD">
        <w:rPr>
          <w:b/>
          <w:lang w:val="el-GR"/>
        </w:rPr>
        <w:t>Ποσό</w:t>
      </w:r>
      <w:r w:rsidRPr="006F1FDD">
        <w:rPr>
          <w:b/>
          <w:lang w:val="el-GR"/>
        </w:rPr>
        <w:t xml:space="preserve"> </w:t>
      </w:r>
      <w:r w:rsidR="0003093A" w:rsidRPr="006F1FDD">
        <w:rPr>
          <w:b/>
          <w:lang w:val="el-GR"/>
        </w:rPr>
        <w:t>εγγυητι</w:t>
      </w:r>
      <w:r w:rsidR="0003093A">
        <w:rPr>
          <w:b/>
          <w:lang w:val="el-GR"/>
        </w:rPr>
        <w:t>κής</w:t>
      </w:r>
      <w:r w:rsidR="000B74BA">
        <w:rPr>
          <w:b/>
          <w:lang w:val="el-GR"/>
        </w:rPr>
        <w:t xml:space="preserve"> </w:t>
      </w:r>
      <w:r w:rsidR="0003093A">
        <w:rPr>
          <w:b/>
          <w:lang w:val="el-GR"/>
        </w:rPr>
        <w:t>επιστολής</w:t>
      </w:r>
      <w:r w:rsidR="000B74BA">
        <w:rPr>
          <w:b/>
          <w:lang w:val="el-GR"/>
        </w:rPr>
        <w:t xml:space="preserve"> </w:t>
      </w:r>
      <w:r w:rsidR="0003093A">
        <w:rPr>
          <w:b/>
          <w:lang w:val="el-GR"/>
        </w:rPr>
        <w:t>συμμετοχής</w:t>
      </w:r>
      <w:r w:rsidR="000B74BA">
        <w:rPr>
          <w:b/>
          <w:lang w:val="el-GR"/>
        </w:rPr>
        <w:t xml:space="preserve">: </w:t>
      </w:r>
      <w:r w:rsidR="00901903">
        <w:rPr>
          <w:b/>
          <w:lang w:val="el-GR"/>
        </w:rPr>
        <w:t>960</w:t>
      </w:r>
      <w:r w:rsidR="000B74BA">
        <w:rPr>
          <w:b/>
          <w:lang w:val="el-GR"/>
        </w:rPr>
        <w:t>,0</w:t>
      </w:r>
      <w:r w:rsidR="00901903">
        <w:rPr>
          <w:b/>
          <w:lang w:val="el-GR"/>
        </w:rPr>
        <w:t>5</w:t>
      </w:r>
      <w:r w:rsidRPr="006F1FDD">
        <w:rPr>
          <w:b/>
          <w:lang w:val="el-GR"/>
        </w:rPr>
        <w:t xml:space="preserve"> €</w:t>
      </w:r>
    </w:p>
    <w:p w14:paraId="481852F8" w14:textId="77777777" w:rsidR="00C476C9" w:rsidRDefault="00C61F0A" w:rsidP="00B1235D">
      <w:pPr>
        <w:numPr>
          <w:ilvl w:val="0"/>
          <w:numId w:val="22"/>
        </w:numPr>
        <w:pBdr>
          <w:top w:val="nil"/>
          <w:left w:val="nil"/>
          <w:bottom w:val="nil"/>
          <w:right w:val="nil"/>
          <w:between w:val="nil"/>
        </w:pBdr>
        <w:spacing w:after="0"/>
        <w:jc w:val="left"/>
        <w:rPr>
          <w:b/>
          <w:color w:val="000000"/>
          <w:u w:val="single"/>
        </w:rPr>
      </w:pPr>
      <w:r>
        <w:rPr>
          <w:b/>
          <w:color w:val="000000"/>
          <w:u w:val="single"/>
        </w:rPr>
        <w:t>ΟΜΑΔΑ Δ΄ : ΥΛΙΚΑ / ΕΡΓΑΛΕΙΑ  ΚΑΘΑΡΙΣΜΟΥ</w:t>
      </w:r>
    </w:p>
    <w:p w14:paraId="6833DFB0" w14:textId="70A0FFC6" w:rsidR="00C476C9" w:rsidRPr="006F1FDD" w:rsidRDefault="000B74BA">
      <w:pPr>
        <w:ind w:left="284"/>
        <w:rPr>
          <w:b/>
          <w:lang w:val="el-GR"/>
        </w:rPr>
      </w:pPr>
      <w:r>
        <w:rPr>
          <w:b/>
          <w:lang w:val="el-GR"/>
        </w:rPr>
        <w:t>ΕΚΤΙΜΩΜΕΝΗ ΚΑΘΑΡΗ ΑΞΙΑ: 11.</w:t>
      </w:r>
      <w:r w:rsidR="00901903">
        <w:rPr>
          <w:b/>
          <w:lang w:val="el-GR"/>
        </w:rPr>
        <w:t>148</w:t>
      </w:r>
      <w:r>
        <w:rPr>
          <w:b/>
          <w:lang w:val="el-GR"/>
        </w:rPr>
        <w:t>,</w:t>
      </w:r>
      <w:r w:rsidR="00901903">
        <w:rPr>
          <w:b/>
          <w:lang w:val="el-GR"/>
        </w:rPr>
        <w:t>5</w:t>
      </w:r>
      <w:r>
        <w:rPr>
          <w:b/>
          <w:lang w:val="el-GR"/>
        </w:rPr>
        <w:t>0</w:t>
      </w:r>
      <w:r w:rsidR="00C61F0A" w:rsidRPr="006F1FDD">
        <w:rPr>
          <w:b/>
          <w:lang w:val="el-GR"/>
        </w:rPr>
        <w:t xml:space="preserve"> €   </w:t>
      </w:r>
      <w:r w:rsidR="0003093A" w:rsidRPr="006F1FDD">
        <w:rPr>
          <w:b/>
          <w:lang w:val="el-GR"/>
        </w:rPr>
        <w:t>Ποσό</w:t>
      </w:r>
      <w:r w:rsidR="00C61F0A" w:rsidRPr="006F1FDD">
        <w:rPr>
          <w:b/>
          <w:lang w:val="el-GR"/>
        </w:rPr>
        <w:t xml:space="preserve"> </w:t>
      </w:r>
      <w:r w:rsidR="0003093A" w:rsidRPr="006F1FDD">
        <w:rPr>
          <w:b/>
          <w:lang w:val="el-GR"/>
        </w:rPr>
        <w:t>εγγυ</w:t>
      </w:r>
      <w:r w:rsidR="0003093A">
        <w:rPr>
          <w:b/>
          <w:lang w:val="el-GR"/>
        </w:rPr>
        <w:t>ητικής</w:t>
      </w:r>
      <w:r>
        <w:rPr>
          <w:b/>
          <w:lang w:val="el-GR"/>
        </w:rPr>
        <w:t xml:space="preserve"> </w:t>
      </w:r>
      <w:r w:rsidR="0003093A">
        <w:rPr>
          <w:b/>
          <w:lang w:val="el-GR"/>
        </w:rPr>
        <w:t>επιστολής</w:t>
      </w:r>
      <w:r>
        <w:rPr>
          <w:b/>
          <w:lang w:val="el-GR"/>
        </w:rPr>
        <w:t xml:space="preserve"> </w:t>
      </w:r>
      <w:r w:rsidR="0003093A">
        <w:rPr>
          <w:b/>
          <w:lang w:val="el-GR"/>
        </w:rPr>
        <w:t>συμμετοχής</w:t>
      </w:r>
      <w:r>
        <w:rPr>
          <w:b/>
          <w:lang w:val="el-GR"/>
        </w:rPr>
        <w:t>: 22</w:t>
      </w:r>
      <w:r w:rsidR="00901903">
        <w:rPr>
          <w:b/>
          <w:lang w:val="el-GR"/>
        </w:rPr>
        <w:t>2</w:t>
      </w:r>
      <w:r>
        <w:rPr>
          <w:b/>
          <w:lang w:val="el-GR"/>
        </w:rPr>
        <w:t>,</w:t>
      </w:r>
      <w:r w:rsidR="00901903">
        <w:rPr>
          <w:b/>
          <w:lang w:val="el-GR"/>
        </w:rPr>
        <w:t>97</w:t>
      </w:r>
      <w:r w:rsidR="00C61F0A" w:rsidRPr="006F1FDD">
        <w:rPr>
          <w:b/>
          <w:lang w:val="el-GR"/>
        </w:rPr>
        <w:t xml:space="preserve"> €</w:t>
      </w:r>
    </w:p>
    <w:p w14:paraId="29195CD9" w14:textId="77777777" w:rsidR="00C476C9" w:rsidRPr="006F1FDD" w:rsidRDefault="00C61F0A">
      <w:pPr>
        <w:ind w:left="284"/>
        <w:rPr>
          <w:b/>
          <w:u w:val="single"/>
          <w:lang w:val="el-GR"/>
        </w:rPr>
      </w:pPr>
      <w:r w:rsidRPr="006F1FDD">
        <w:rPr>
          <w:b/>
          <w:u w:val="single"/>
          <w:lang w:val="el-GR"/>
        </w:rPr>
        <w:lastRenderedPageBreak/>
        <w:t xml:space="preserve">ΟΜΑΔΑ Ε΄ : ΑΝΑΛΩΣΙΜΑ ΕΙΔΗ ΠΑΝΤΟΠΩΛΕΙΟΥ </w:t>
      </w:r>
    </w:p>
    <w:p w14:paraId="4D0BB89D" w14:textId="77E6E9B7" w:rsidR="00C476C9" w:rsidRPr="006F1FDD" w:rsidRDefault="000B74BA">
      <w:pPr>
        <w:ind w:left="284"/>
        <w:rPr>
          <w:b/>
          <w:lang w:val="el-GR"/>
        </w:rPr>
      </w:pPr>
      <w:r>
        <w:rPr>
          <w:b/>
          <w:lang w:val="el-GR"/>
        </w:rPr>
        <w:t>ΕΚΤΙΜΩΜΕΝΗ ΚΑΘΑΡΗ ΑΞΙΑ: 16</w:t>
      </w:r>
      <w:r w:rsidR="00C61F0A" w:rsidRPr="006F1FDD">
        <w:rPr>
          <w:b/>
          <w:lang w:val="el-GR"/>
        </w:rPr>
        <w:t>.</w:t>
      </w:r>
      <w:r>
        <w:rPr>
          <w:b/>
          <w:lang w:val="el-GR"/>
        </w:rPr>
        <w:t>205,25</w:t>
      </w:r>
      <w:r w:rsidR="00C61F0A" w:rsidRPr="006F1FDD">
        <w:rPr>
          <w:b/>
          <w:lang w:val="el-GR"/>
        </w:rPr>
        <w:t xml:space="preserve"> €   </w:t>
      </w:r>
      <w:r w:rsidR="0003093A" w:rsidRPr="006F1FDD">
        <w:rPr>
          <w:b/>
          <w:lang w:val="el-GR"/>
        </w:rPr>
        <w:t>Ποσό</w:t>
      </w:r>
      <w:r w:rsidR="00C61F0A" w:rsidRPr="006F1FDD">
        <w:rPr>
          <w:b/>
          <w:lang w:val="el-GR"/>
        </w:rPr>
        <w:t xml:space="preserve"> </w:t>
      </w:r>
      <w:r w:rsidR="0003093A" w:rsidRPr="006F1FDD">
        <w:rPr>
          <w:b/>
          <w:lang w:val="el-GR"/>
        </w:rPr>
        <w:t>εγγυητι</w:t>
      </w:r>
      <w:r w:rsidR="0003093A">
        <w:rPr>
          <w:b/>
          <w:lang w:val="el-GR"/>
        </w:rPr>
        <w:t>κής</w:t>
      </w:r>
      <w:r>
        <w:rPr>
          <w:b/>
          <w:lang w:val="el-GR"/>
        </w:rPr>
        <w:t xml:space="preserve"> </w:t>
      </w:r>
      <w:r w:rsidR="0003093A">
        <w:rPr>
          <w:b/>
          <w:lang w:val="el-GR"/>
        </w:rPr>
        <w:t>επιστολής</w:t>
      </w:r>
      <w:r>
        <w:rPr>
          <w:b/>
          <w:lang w:val="el-GR"/>
        </w:rPr>
        <w:t xml:space="preserve"> </w:t>
      </w:r>
      <w:r w:rsidR="0003093A">
        <w:rPr>
          <w:b/>
          <w:lang w:val="el-GR"/>
        </w:rPr>
        <w:t>συμμετοχής</w:t>
      </w:r>
      <w:r>
        <w:rPr>
          <w:b/>
          <w:lang w:val="el-GR"/>
        </w:rPr>
        <w:t>: 324,11</w:t>
      </w:r>
      <w:r w:rsidR="00C61F0A" w:rsidRPr="006F1FDD">
        <w:rPr>
          <w:b/>
          <w:lang w:val="el-GR"/>
        </w:rPr>
        <w:t xml:space="preserve"> €</w:t>
      </w:r>
    </w:p>
    <w:p w14:paraId="0EAB1019" w14:textId="77777777" w:rsidR="00C476C9" w:rsidRPr="006F1FDD" w:rsidRDefault="00C476C9" w:rsidP="00901903">
      <w:pPr>
        <w:pBdr>
          <w:top w:val="nil"/>
          <w:left w:val="nil"/>
          <w:bottom w:val="nil"/>
          <w:right w:val="nil"/>
          <w:between w:val="nil"/>
        </w:pBdr>
        <w:spacing w:after="0"/>
        <w:jc w:val="left"/>
        <w:rPr>
          <w:rFonts w:ascii="CG Times" w:eastAsia="CG Times" w:hAnsi="CG Times" w:cs="CG Times"/>
          <w:color w:val="000000"/>
          <w:sz w:val="20"/>
          <w:szCs w:val="20"/>
          <w:lang w:val="el-GR"/>
        </w:rPr>
      </w:pPr>
    </w:p>
    <w:p w14:paraId="53953931" w14:textId="77777777" w:rsidR="00C476C9" w:rsidRPr="006F1FDD" w:rsidRDefault="00C61F0A">
      <w:pPr>
        <w:rPr>
          <w:lang w:val="el-GR"/>
        </w:rPr>
      </w:pPr>
      <w:r w:rsidRPr="006F1FDD">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EBFE9CA" w14:textId="6EA0BE8F" w:rsidR="00C476C9" w:rsidRPr="006F1FDD" w:rsidRDefault="00C61F0A">
      <w:pPr>
        <w:rPr>
          <w:lang w:val="el-GR"/>
        </w:rPr>
      </w:pPr>
      <w:r w:rsidRPr="006F1FDD">
        <w:rPr>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D176D4" w:rsidRPr="00D176D4">
        <w:rPr>
          <w:b/>
          <w:bCs/>
          <w:lang w:val="el-GR"/>
        </w:rPr>
        <w:t>10/04/2026</w:t>
      </w:r>
      <w:r w:rsidRPr="006F1FDD">
        <w:rPr>
          <w:lang w:val="el-GR"/>
        </w:rPr>
        <w:t>,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4378ADD2" w14:textId="77777777" w:rsidR="00C476C9" w:rsidRPr="006F1FDD" w:rsidRDefault="00C61F0A">
      <w:pPr>
        <w:rPr>
          <w:lang w:val="el-GR"/>
        </w:rPr>
      </w:pPr>
      <w:r w:rsidRPr="006F1FDD">
        <w:rPr>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07B1170D" w14:textId="77777777" w:rsidR="00C476C9" w:rsidRPr="006F1FDD" w:rsidRDefault="00C61F0A">
      <w:pPr>
        <w:rPr>
          <w:lang w:val="el-GR"/>
        </w:rPr>
      </w:pPr>
      <w:r w:rsidRPr="006F1FDD">
        <w:rPr>
          <w:b/>
          <w:lang w:val="el-GR"/>
        </w:rPr>
        <w:t xml:space="preserve">2.2.2.2. </w:t>
      </w:r>
      <w:r w:rsidRPr="006F1FDD">
        <w:rPr>
          <w:lang w:val="el-GR"/>
        </w:rPr>
        <w:t xml:space="preserve">Η εγγύηση συμμετοχής επιστρέφεται στον ανάδοχο με την προσκόμιση της εγγύησης καλής εκτέλεσης. </w:t>
      </w:r>
    </w:p>
    <w:p w14:paraId="2FCE0552" w14:textId="77777777" w:rsidR="00C476C9" w:rsidRPr="006F1FDD" w:rsidRDefault="00C61F0A">
      <w:pPr>
        <w:rPr>
          <w:b/>
          <w:lang w:val="el-GR"/>
        </w:rPr>
      </w:pPr>
      <w:r w:rsidRPr="006F1FDD">
        <w:rPr>
          <w:lang w:val="el-GR"/>
        </w:rPr>
        <w:t>Η εγγύηση συμμετοχής επιστρέφεται στους λοιπούς προσφέροντες, σύμφωνα με τα ειδικότερα οριζόμενα στην παρ. 3 του άρθρου 72 του ν. 4412/2016</w:t>
      </w:r>
      <w:r>
        <w:rPr>
          <w:vertAlign w:val="superscript"/>
        </w:rPr>
        <w:footnoteReference w:id="33"/>
      </w:r>
      <w:r w:rsidRPr="006F1FDD">
        <w:rPr>
          <w:lang w:val="el-GR"/>
        </w:rPr>
        <w:t>.</w:t>
      </w:r>
    </w:p>
    <w:p w14:paraId="0DAEEC17" w14:textId="77777777" w:rsidR="00C476C9" w:rsidRPr="006F1FDD" w:rsidRDefault="00C61F0A">
      <w:pPr>
        <w:rPr>
          <w:lang w:val="el-GR"/>
        </w:rPr>
      </w:pPr>
      <w:r w:rsidRPr="006F1FDD">
        <w:rPr>
          <w:b/>
          <w:lang w:val="el-GR"/>
        </w:rPr>
        <w:t>2.2.2.3.</w:t>
      </w:r>
      <w:r w:rsidRPr="006F1FDD">
        <w:rPr>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w:t>
      </w:r>
      <w:r>
        <w:t> </w:t>
      </w:r>
      <w:r w:rsidRPr="006F1FDD">
        <w:rPr>
          <w:lang w:val="el-GR"/>
        </w:rPr>
        <w:t>46 της παρ.</w:t>
      </w:r>
      <w:r>
        <w:t> </w:t>
      </w:r>
      <w:r w:rsidRPr="006F1FDD">
        <w:rPr>
          <w:lang w:val="el-GR"/>
        </w:rPr>
        <w:t>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Pr>
          <w:vertAlign w:val="superscript"/>
        </w:rPr>
        <w:footnoteReference w:id="34"/>
      </w:r>
      <w:r w:rsidRPr="006F1FDD">
        <w:rPr>
          <w:lang w:val="el-GR"/>
        </w:rPr>
        <w:t>, ζ) στις περιπτώσεις των παρ.</w:t>
      </w:r>
      <w:r>
        <w:t> </w:t>
      </w:r>
      <w:r w:rsidRPr="006F1FDD">
        <w:rPr>
          <w:lang w:val="el-GR"/>
        </w:rPr>
        <w:t>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0AA3E4E8" w14:textId="77777777" w:rsidR="00C476C9" w:rsidRPr="006F1FDD" w:rsidRDefault="00C476C9">
      <w:pPr>
        <w:rPr>
          <w:lang w:val="el-GR"/>
        </w:rPr>
      </w:pPr>
    </w:p>
    <w:p w14:paraId="4C9154BF" w14:textId="77777777" w:rsidR="00C476C9" w:rsidRPr="006F1FDD" w:rsidRDefault="00C61F0A">
      <w:pPr>
        <w:pStyle w:val="Heading3"/>
        <w:spacing w:before="120"/>
        <w:rPr>
          <w:rFonts w:ascii="Calibri" w:hAnsi="Calibri" w:cs="Calibri"/>
          <w:sz w:val="24"/>
          <w:szCs w:val="24"/>
          <w:lang w:val="el-GR"/>
        </w:rPr>
      </w:pPr>
      <w:bookmarkStart w:id="34" w:name="_Toc201750836"/>
      <w:r w:rsidRPr="006F1FDD">
        <w:rPr>
          <w:rFonts w:ascii="Calibri" w:hAnsi="Calibri" w:cs="Calibri"/>
          <w:sz w:val="24"/>
          <w:szCs w:val="24"/>
          <w:lang w:val="el-GR"/>
        </w:rPr>
        <w:t>2.2.3</w:t>
      </w:r>
      <w:r w:rsidRPr="006F1FDD">
        <w:rPr>
          <w:rFonts w:ascii="Calibri" w:hAnsi="Calibri" w:cs="Calibri"/>
          <w:sz w:val="24"/>
          <w:szCs w:val="24"/>
          <w:lang w:val="el-GR"/>
        </w:rPr>
        <w:tab/>
        <w:t>Λόγοι αποκλεισμού</w:t>
      </w:r>
      <w:r>
        <w:rPr>
          <w:rFonts w:ascii="Calibri" w:hAnsi="Calibri" w:cs="Calibri"/>
          <w:sz w:val="24"/>
          <w:szCs w:val="24"/>
          <w:vertAlign w:val="superscript"/>
        </w:rPr>
        <w:footnoteReference w:id="35"/>
      </w:r>
      <w:bookmarkEnd w:id="34"/>
      <w:r w:rsidRPr="006F1FDD">
        <w:rPr>
          <w:rFonts w:ascii="Calibri" w:hAnsi="Calibri" w:cs="Calibri"/>
          <w:sz w:val="24"/>
          <w:szCs w:val="24"/>
          <w:lang w:val="el-GR"/>
        </w:rPr>
        <w:t xml:space="preserve"> </w:t>
      </w:r>
    </w:p>
    <w:p w14:paraId="7E6D13A0" w14:textId="77777777" w:rsidR="00C476C9" w:rsidRPr="006F1FDD" w:rsidRDefault="00C61F0A">
      <w:pPr>
        <w:spacing w:before="120"/>
        <w:rPr>
          <w:b/>
          <w:lang w:val="el-GR"/>
        </w:rPr>
      </w:pPr>
      <w:r w:rsidRPr="006F1FDD">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996E513" w14:textId="77777777" w:rsidR="00C476C9" w:rsidRPr="006F1FDD" w:rsidRDefault="00C61F0A">
      <w:pPr>
        <w:rPr>
          <w:lang w:val="el-GR"/>
        </w:rPr>
      </w:pPr>
      <w:r w:rsidRPr="006F1FDD">
        <w:rPr>
          <w:b/>
          <w:lang w:val="el-GR"/>
        </w:rPr>
        <w:t xml:space="preserve">2.2.3.1. </w:t>
      </w:r>
      <w:r w:rsidRPr="006F1FDD">
        <w:rPr>
          <w:lang w:val="el-GR"/>
        </w:rPr>
        <w:t xml:space="preserve"> Όταν υπάρχει σε βάρος του αμετάκλητη</w:t>
      </w:r>
      <w:r>
        <w:rPr>
          <w:vertAlign w:val="superscript"/>
        </w:rPr>
        <w:footnoteReference w:id="36"/>
      </w:r>
      <w:r w:rsidRPr="006F1FDD">
        <w:rPr>
          <w:lang w:val="el-GR"/>
        </w:rPr>
        <w:t xml:space="preserve"> καταδικαστική απόφαση για ένα από τα ακόλουθα εγκλήματα: </w:t>
      </w:r>
    </w:p>
    <w:p w14:paraId="6CDEDECB" w14:textId="77777777" w:rsidR="00C476C9" w:rsidRPr="006F1FDD" w:rsidRDefault="00C61F0A">
      <w:pPr>
        <w:rPr>
          <w:lang w:val="el-GR"/>
        </w:rPr>
      </w:pPr>
      <w:r w:rsidRPr="006F1FDD">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F1FDD">
        <w:rPr>
          <w:lang w:val="el-GR"/>
        </w:rPr>
        <w:t xml:space="preserve"> 300 της 11.11.2008 σ.42), και τα εγκλήματα του άρθρου 187 του Ποινικού Κώδικα (εγκληματική οργάνωση),</w:t>
      </w:r>
    </w:p>
    <w:p w14:paraId="3D160A3B" w14:textId="77777777" w:rsidR="00C476C9" w:rsidRPr="006F1FDD" w:rsidRDefault="00C61F0A">
      <w:pPr>
        <w:rPr>
          <w:lang w:val="el-GR"/>
        </w:rPr>
      </w:pPr>
      <w:r w:rsidRPr="006F1FDD">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t>C</w:t>
      </w:r>
      <w:r w:rsidRPr="006F1FDD">
        <w:rPr>
          <w:lang w:val="el-GR"/>
        </w:rPr>
        <w:t xml:space="preserve"> 195 της 25.6.1997, σ. </w:t>
      </w:r>
      <w:r w:rsidRPr="006F1FDD">
        <w:rPr>
          <w:lang w:val="el-GR"/>
        </w:rPr>
        <w:lastRenderedPageBreak/>
        <w:t xml:space="preserve">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F1FDD">
        <w:rPr>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1935646" w14:textId="77777777" w:rsidR="00C476C9" w:rsidRPr="006F1FDD" w:rsidRDefault="00C61F0A">
      <w:pPr>
        <w:rPr>
          <w:lang w:val="el-GR"/>
        </w:rPr>
      </w:pPr>
      <w:r w:rsidRPr="006F1FDD">
        <w:rPr>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6F1FDD">
        <w:rPr>
          <w:vertAlign w:val="superscript"/>
          <w:lang w:val="el-GR"/>
        </w:rPr>
        <w:t>ης</w:t>
      </w:r>
      <w:r w:rsidRPr="006F1FDD">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t>L</w:t>
      </w:r>
      <w:r w:rsidRPr="006F1FDD">
        <w:rPr>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5C6170ED" w14:textId="77777777" w:rsidR="00C476C9" w:rsidRPr="006F1FDD" w:rsidRDefault="00C61F0A">
      <w:pPr>
        <w:rPr>
          <w:lang w:val="el-GR"/>
        </w:rPr>
      </w:pPr>
      <w:r w:rsidRPr="006F1FDD">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6F1FDD">
        <w:rPr>
          <w:vertAlign w:val="superscript"/>
          <w:lang w:val="el-GR"/>
        </w:rPr>
        <w:t>ης</w:t>
      </w:r>
      <w:r w:rsidRPr="006F1FDD">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w:t>
      </w:r>
      <w:r w:rsidRPr="006F1FDD">
        <w:rPr>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21362877" w14:textId="77777777" w:rsidR="00C476C9" w:rsidRPr="006F1FDD" w:rsidRDefault="00C61F0A">
      <w:pPr>
        <w:rPr>
          <w:lang w:val="el-GR"/>
        </w:rPr>
      </w:pPr>
      <w:r w:rsidRPr="006F1FDD">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t>L</w:t>
      </w:r>
      <w:r w:rsidRPr="006F1FDD">
        <w:rPr>
          <w:lang w:val="el-GR"/>
        </w:rPr>
        <w:t xml:space="preserve"> 141/05.06.2015) και τα εγκλήματα των άρθρων 2 και 39 του ν. 4557/2018 (Α’ 139), </w:t>
      </w:r>
    </w:p>
    <w:p w14:paraId="35BB1414" w14:textId="77777777" w:rsidR="00C476C9" w:rsidRPr="006F1FDD" w:rsidRDefault="00C61F0A">
      <w:pPr>
        <w:rPr>
          <w:lang w:val="el-GR"/>
        </w:rPr>
      </w:pPr>
      <w:r w:rsidRPr="006F1FDD">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sidRPr="006F1FDD">
        <w:rPr>
          <w:lang w:val="el-GR"/>
        </w:rPr>
        <w:t xml:space="preserve"> 101 της 15.4.2011, σ. 1), και τα εγκλήματα του άρθρου 323Α του Ποινικού Κώδικα (εμπορία ανθρώπων). </w:t>
      </w:r>
    </w:p>
    <w:p w14:paraId="64FE1B9B" w14:textId="77777777" w:rsidR="00C476C9" w:rsidRPr="006F1FDD" w:rsidRDefault="00C61F0A">
      <w:pPr>
        <w:rPr>
          <w:lang w:val="el-GR"/>
        </w:rPr>
      </w:pPr>
      <w:r w:rsidRPr="006F1FDD">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0375E912" w14:textId="77777777" w:rsidR="00C476C9" w:rsidRPr="006F1FDD" w:rsidRDefault="00C61F0A">
      <w:pPr>
        <w:rPr>
          <w:lang w:val="el-GR"/>
        </w:rPr>
      </w:pPr>
      <w:r w:rsidRPr="006F1FDD">
        <w:rPr>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D7B1042" w14:textId="77777777" w:rsidR="00C476C9" w:rsidRPr="006F1FDD" w:rsidRDefault="00C61F0A">
      <w:pPr>
        <w:spacing w:after="160" w:line="252" w:lineRule="auto"/>
        <w:rPr>
          <w:lang w:val="el-GR"/>
        </w:rPr>
      </w:pPr>
      <w:r w:rsidRPr="006F1FDD">
        <w:rPr>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552BA112" w14:textId="77777777" w:rsidR="00C476C9" w:rsidRPr="006F1FDD" w:rsidRDefault="00C61F0A">
      <w:pPr>
        <w:spacing w:after="160" w:line="252" w:lineRule="auto"/>
        <w:rPr>
          <w:lang w:val="el-GR"/>
        </w:rPr>
      </w:pPr>
      <w:r w:rsidRPr="006F1FDD">
        <w:rPr>
          <w:lang w:val="el-GR"/>
        </w:rPr>
        <w:t>- στις περιπτώσεις Συνεταιρισμών, τα μέλη του Διοικητικού Συμβουλίου.</w:t>
      </w:r>
    </w:p>
    <w:p w14:paraId="05CF1B5D" w14:textId="77777777" w:rsidR="00C476C9" w:rsidRPr="006F1FDD" w:rsidRDefault="00C61F0A">
      <w:pPr>
        <w:spacing w:after="160" w:line="252" w:lineRule="auto"/>
        <w:rPr>
          <w:b/>
          <w:lang w:val="el-GR"/>
        </w:rPr>
      </w:pPr>
      <w:r w:rsidRPr="006F1FDD">
        <w:rPr>
          <w:lang w:val="el-GR"/>
        </w:rPr>
        <w:t>- σε όλες τις υπόλοιπες περιπτώσεις νομικών προσώπων, τον κατά περίπτωση  νόμιμο εκπρόσωπο.</w:t>
      </w:r>
    </w:p>
    <w:p w14:paraId="755980DE" w14:textId="77777777" w:rsidR="00C476C9" w:rsidRPr="006F1FDD" w:rsidRDefault="00C61F0A">
      <w:pPr>
        <w:spacing w:after="160" w:line="252" w:lineRule="auto"/>
        <w:rPr>
          <w:b/>
          <w:lang w:val="el-GR"/>
        </w:rPr>
      </w:pPr>
      <w:r w:rsidRPr="006F1FDD">
        <w:rPr>
          <w:b/>
          <w:lang w:val="el-GR"/>
        </w:rPr>
        <w:lastRenderedPageBreak/>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6F1FDD">
        <w:rPr>
          <w:lang w:val="el-GR"/>
        </w:rPr>
        <w:t xml:space="preserve">. </w:t>
      </w:r>
    </w:p>
    <w:p w14:paraId="05B1CCCC" w14:textId="77777777" w:rsidR="00C476C9" w:rsidRPr="006F1FDD" w:rsidRDefault="00C61F0A">
      <w:pPr>
        <w:rPr>
          <w:lang w:val="el-GR"/>
        </w:rPr>
      </w:pPr>
      <w:r w:rsidRPr="006F1FDD">
        <w:rPr>
          <w:b/>
          <w:lang w:val="el-GR"/>
        </w:rPr>
        <w:t>2.2.3.2.</w:t>
      </w:r>
      <w:r w:rsidRPr="006F1FDD">
        <w:rPr>
          <w:lang w:val="el-GR"/>
        </w:rPr>
        <w:t xml:space="preserve"> Στις ακόλουθες περιπτώσεις:</w:t>
      </w:r>
    </w:p>
    <w:p w14:paraId="110A633D" w14:textId="77777777" w:rsidR="00C476C9" w:rsidRPr="006F1FDD" w:rsidRDefault="00C61F0A">
      <w:pPr>
        <w:rPr>
          <w:lang w:val="el-GR"/>
        </w:rPr>
      </w:pPr>
      <w:r w:rsidRPr="006F1FDD">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568DC651" w14:textId="77777777" w:rsidR="00C476C9" w:rsidRPr="006F1FDD" w:rsidRDefault="00C61F0A">
      <w:pPr>
        <w:rPr>
          <w:lang w:val="el-GR"/>
        </w:rPr>
      </w:pPr>
      <w:r w:rsidRPr="006F1FDD">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17FE033F" w14:textId="77777777" w:rsidR="00C476C9" w:rsidRPr="006F1FDD" w:rsidRDefault="00C61F0A">
      <w:pPr>
        <w:spacing w:after="0"/>
        <w:rPr>
          <w:lang w:val="el-GR"/>
        </w:rPr>
      </w:pPr>
      <w:r w:rsidRPr="006F1FDD">
        <w:rPr>
          <w:lang w:val="el-GR"/>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14:paraId="06CF37FF" w14:textId="77777777" w:rsidR="00C476C9" w:rsidRPr="006F1FDD" w:rsidRDefault="00C61F0A">
      <w:pPr>
        <w:spacing w:after="0"/>
        <w:rPr>
          <w:lang w:val="el-GR"/>
        </w:rPr>
      </w:pPr>
      <w:r w:rsidRPr="006F1FDD">
        <w:rPr>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56A3D647" w14:textId="77777777" w:rsidR="00C476C9" w:rsidRPr="006F1FDD" w:rsidRDefault="00C476C9">
      <w:pPr>
        <w:rPr>
          <w:lang w:val="el-GR"/>
        </w:rPr>
      </w:pPr>
    </w:p>
    <w:p w14:paraId="666034D0" w14:textId="77777777" w:rsidR="00C476C9" w:rsidRPr="006F1FDD" w:rsidRDefault="00C61F0A">
      <w:pPr>
        <w:rPr>
          <w:lang w:val="el-GR"/>
        </w:rPr>
      </w:pPr>
      <w:r w:rsidRPr="006F1FDD">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13D6F34C" w14:textId="77777777" w:rsidR="00C476C9" w:rsidRPr="006F1FDD" w:rsidRDefault="00C61F0A">
      <w:pPr>
        <w:rPr>
          <w:lang w:val="el-GR"/>
        </w:rPr>
      </w:pPr>
      <w:r w:rsidRPr="006F1FDD">
        <w:rPr>
          <w:b/>
          <w:lang w:val="el-GR"/>
        </w:rPr>
        <w:t>2.2.3.3.</w:t>
      </w:r>
      <w:r w:rsidRPr="006F1FDD">
        <w:rPr>
          <w:lang w:val="el-GR"/>
        </w:rPr>
        <w:t xml:space="preserve"> Αποκλείεται</w:t>
      </w:r>
      <w:r>
        <w:rPr>
          <w:vertAlign w:val="superscript"/>
        </w:rPr>
        <w:footnoteReference w:id="37"/>
      </w:r>
      <w:r w:rsidRPr="006F1FDD">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vertAlign w:val="superscript"/>
        </w:rPr>
        <w:footnoteReference w:id="38"/>
      </w:r>
      <w:r w:rsidRPr="006F1FDD">
        <w:rPr>
          <w:lang w:val="el-GR"/>
        </w:rPr>
        <w:t xml:space="preserve">: </w:t>
      </w:r>
    </w:p>
    <w:p w14:paraId="38405505" w14:textId="77777777" w:rsidR="00C476C9" w:rsidRPr="006F1FDD" w:rsidRDefault="00C61F0A">
      <w:pPr>
        <w:rPr>
          <w:lang w:val="el-GR"/>
        </w:rPr>
      </w:pPr>
      <w:r w:rsidRPr="006F1FDD">
        <w:rPr>
          <w:lang w:val="el-GR"/>
        </w:rPr>
        <w:t>(α) εάν έχει αθετήσει τις υποχρεώσεις που προβλέπονται στην παρ. 2 του άρθρου 18 του ν. 4412/2016</w:t>
      </w:r>
      <w:r>
        <w:rPr>
          <w:vertAlign w:val="superscript"/>
        </w:rPr>
        <w:footnoteReference w:id="39"/>
      </w:r>
      <w:r w:rsidRPr="006F1FDD">
        <w:rPr>
          <w:lang w:val="el-GR"/>
        </w:rPr>
        <w:t>, περί αρχών που εφαρμόζονται στις διαδικασίες σύναψης δημοσίων συμβάσεων,</w:t>
      </w:r>
    </w:p>
    <w:p w14:paraId="170A7351" w14:textId="77777777" w:rsidR="00C476C9" w:rsidRPr="006F1FDD" w:rsidRDefault="00C61F0A">
      <w:pPr>
        <w:rPr>
          <w:i/>
          <w:color w:val="5B9BD5"/>
          <w:lang w:val="el-GR"/>
        </w:rPr>
      </w:pPr>
      <w:r w:rsidRPr="006F1FDD">
        <w:rPr>
          <w:lang w:val="el-GR"/>
        </w:rPr>
        <w:t>(β) εάν τελεί υπό πτώχευση</w:t>
      </w:r>
      <w:r w:rsidRPr="006F1FDD">
        <w:rPr>
          <w:b/>
          <w:lang w:val="el-GR"/>
        </w:rPr>
        <w:t xml:space="preserve"> </w:t>
      </w:r>
      <w:r w:rsidRPr="006F1FDD">
        <w:rPr>
          <w:lang w:val="el-GR"/>
        </w:rPr>
        <w:t>ή έχει υπαχθεί σε διαδικασία ειδικής εκκαθάρισης</w:t>
      </w:r>
      <w:r w:rsidRPr="006F1FDD">
        <w:rPr>
          <w:b/>
          <w:lang w:val="el-GR"/>
        </w:rPr>
        <w:t xml:space="preserve"> </w:t>
      </w:r>
      <w:r w:rsidRPr="006F1FDD">
        <w:rPr>
          <w:lang w:val="el-GR"/>
        </w:rPr>
        <w:t>ή τελεί υπό αναγκαστική διαχείριση</w:t>
      </w:r>
      <w:r w:rsidRPr="006F1FDD">
        <w:rPr>
          <w:b/>
          <w:lang w:val="el-GR"/>
        </w:rPr>
        <w:t xml:space="preserve"> </w:t>
      </w:r>
      <w:r w:rsidRPr="006F1FDD">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vertAlign w:val="superscript"/>
        </w:rPr>
        <w:footnoteReference w:id="40"/>
      </w:r>
      <w:r w:rsidRPr="006F1FDD">
        <w:rPr>
          <w:lang w:val="el-GR"/>
        </w:rPr>
        <w:t xml:space="preserve"> </w:t>
      </w:r>
    </w:p>
    <w:p w14:paraId="06F69D61" w14:textId="77777777" w:rsidR="00C476C9" w:rsidRPr="006F1FDD" w:rsidRDefault="00C61F0A">
      <w:pPr>
        <w:rPr>
          <w:lang w:val="el-GR"/>
        </w:rPr>
      </w:pPr>
      <w:r w:rsidRPr="006F1FDD">
        <w:rPr>
          <w:lang w:val="el-GR"/>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3E00597F" w14:textId="77777777" w:rsidR="00C476C9" w:rsidRPr="006F1FDD" w:rsidRDefault="00C61F0A">
      <w:pPr>
        <w:rPr>
          <w:lang w:val="el-GR"/>
        </w:rPr>
      </w:pPr>
      <w:r w:rsidRPr="006F1FDD">
        <w:rPr>
          <w:lang w:val="el-GR"/>
        </w:rPr>
        <w:lastRenderedPageBreak/>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E762D03" w14:textId="77777777" w:rsidR="00C476C9" w:rsidRPr="006F1FDD" w:rsidRDefault="00C61F0A">
      <w:pPr>
        <w:rPr>
          <w:lang w:val="el-GR"/>
        </w:rPr>
      </w:pPr>
      <w:r w:rsidRPr="006F1FDD">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06A997B2" w14:textId="77777777" w:rsidR="00C476C9" w:rsidRPr="006F1FDD" w:rsidRDefault="00C61F0A">
      <w:pPr>
        <w:rPr>
          <w:lang w:val="el-GR"/>
        </w:rPr>
      </w:pPr>
      <w:r w:rsidRPr="006F1FDD">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32D45B5" w14:textId="77777777" w:rsidR="00C476C9" w:rsidRPr="006F1FDD" w:rsidRDefault="00C61F0A">
      <w:pPr>
        <w:rPr>
          <w:lang w:val="el-GR"/>
        </w:rPr>
      </w:pPr>
      <w:r w:rsidRPr="006F1FDD">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6AD7F383" w14:textId="77777777" w:rsidR="00C476C9" w:rsidRPr="006F1FDD" w:rsidRDefault="00C61F0A">
      <w:pPr>
        <w:rPr>
          <w:lang w:val="el-GR"/>
        </w:rPr>
      </w:pPr>
      <w:r w:rsidRPr="006F1FDD">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79A5E2B8" w14:textId="77777777" w:rsidR="00C476C9" w:rsidRPr="006F1FDD" w:rsidRDefault="00C61F0A">
      <w:pPr>
        <w:rPr>
          <w:b/>
          <w:lang w:val="el-GR"/>
        </w:rPr>
      </w:pPr>
      <w:r w:rsidRPr="006F1FDD">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6BF7B00A" w14:textId="77777777" w:rsidR="00C476C9" w:rsidRPr="006F1FDD" w:rsidRDefault="00C61F0A">
      <w:pPr>
        <w:rPr>
          <w:lang w:val="el-GR"/>
        </w:rPr>
      </w:pPr>
      <w:r w:rsidRPr="006F1FDD">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6F1FDD">
        <w:rPr>
          <w:lang w:val="el-GR"/>
        </w:rPr>
        <w:t>.</w:t>
      </w:r>
      <w:r>
        <w:rPr>
          <w:vertAlign w:val="superscript"/>
        </w:rPr>
        <w:footnoteReference w:id="41"/>
      </w:r>
    </w:p>
    <w:p w14:paraId="182971F0" w14:textId="77777777" w:rsidR="00C476C9" w:rsidRPr="006F1FDD" w:rsidRDefault="00C61F0A">
      <w:pPr>
        <w:rPr>
          <w:b/>
          <w:lang w:val="el-GR"/>
        </w:rPr>
      </w:pPr>
      <w:r w:rsidRPr="006F1FDD">
        <w:rPr>
          <w:b/>
          <w:lang w:val="el-GR"/>
        </w:rPr>
        <w:t xml:space="preserve">2.2.3.4. </w:t>
      </w:r>
      <w:r w:rsidRPr="006F1FDD">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0904B2DF" w14:textId="77777777" w:rsidR="00C476C9" w:rsidRPr="006F1FDD" w:rsidRDefault="00C61F0A">
      <w:pPr>
        <w:rPr>
          <w:lang w:val="el-GR"/>
        </w:rPr>
      </w:pPr>
      <w:r w:rsidRPr="006F1FDD">
        <w:rPr>
          <w:b/>
          <w:lang w:val="el-GR"/>
        </w:rPr>
        <w:t>2.2.3.5.</w:t>
      </w:r>
      <w:r w:rsidRPr="006F1FDD">
        <w:rPr>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w:t>
      </w:r>
      <w:r>
        <w:rPr>
          <w:vertAlign w:val="superscript"/>
        </w:rPr>
        <w:footnoteReference w:id="42"/>
      </w:r>
      <w:r w:rsidRPr="006F1FDD">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sidRPr="006F1FDD">
        <w:rPr>
          <w:lang w:val="el-GR"/>
        </w:rPr>
        <w:t xml:space="preserve">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vertAlign w:val="superscript"/>
        </w:rPr>
        <w:footnoteReference w:id="43"/>
      </w:r>
      <w:r w:rsidRPr="006F1FDD">
        <w:rPr>
          <w:lang w:val="el-GR"/>
        </w:rPr>
        <w:t>.</w:t>
      </w:r>
    </w:p>
    <w:p w14:paraId="144ECEB6" w14:textId="77777777" w:rsidR="00C476C9" w:rsidRPr="006F1FDD" w:rsidRDefault="00C61F0A">
      <w:pPr>
        <w:rPr>
          <w:lang w:val="el-GR"/>
        </w:rPr>
      </w:pPr>
      <w:r w:rsidRPr="006F1FDD">
        <w:rPr>
          <w:lang w:val="el-GR"/>
        </w:rPr>
        <w:lastRenderedPageBreak/>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2E5CCA59" w14:textId="77777777" w:rsidR="00C476C9" w:rsidRPr="006F1FDD" w:rsidRDefault="00C61F0A">
      <w:pPr>
        <w:spacing w:after="0"/>
        <w:rPr>
          <w:lang w:val="el-GR"/>
        </w:rPr>
      </w:pPr>
      <w:r w:rsidRPr="006F1FDD">
        <w:rPr>
          <w:b/>
          <w:lang w:val="el-GR"/>
        </w:rPr>
        <w:t>2.2.3.6.</w:t>
      </w:r>
      <w:r w:rsidRPr="006F1FDD">
        <w:rPr>
          <w:lang w:val="el-GR"/>
        </w:rPr>
        <w:t xml:space="preserve">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vertAlign w:val="superscript"/>
        </w:rPr>
        <w:footnoteReference w:id="44"/>
      </w:r>
      <w:r w:rsidRPr="006F1FDD">
        <w:rPr>
          <w:lang w:val="el-GR"/>
        </w:rPr>
        <w:t xml:space="preserve">, καθώς και στην υπ’ αριθμ. 102080/24-10-2022 (Β΄5623/02.11.2022) απόφαση του Υπουργού Ανάπτυξης και Επενδύσεων με θέμα: </w:t>
      </w:r>
      <w:r w:rsidRPr="006F1FDD">
        <w:rPr>
          <w:i/>
          <w:lang w:val="el-GR"/>
        </w:rPr>
        <w:t>«Ρύθμιση θεμάτων σχετικά με την εξέταση επανορθωτικών μέτρων από την Επιτροπή της παρ.</w:t>
      </w:r>
      <w:r>
        <w:rPr>
          <w:i/>
        </w:rPr>
        <w:t>  </w:t>
      </w:r>
      <w:r w:rsidRPr="006F1FDD">
        <w:rPr>
          <w:i/>
          <w:lang w:val="el-GR"/>
        </w:rPr>
        <w:t>9 του άρθρου 73 του ν.</w:t>
      </w:r>
      <w:r>
        <w:rPr>
          <w:i/>
        </w:rPr>
        <w:t> </w:t>
      </w:r>
      <w:r w:rsidRPr="006F1FDD">
        <w:rPr>
          <w:i/>
          <w:lang w:val="el-GR"/>
        </w:rPr>
        <w:t>4412/2016».</w:t>
      </w:r>
    </w:p>
    <w:p w14:paraId="38CB94F2" w14:textId="77777777" w:rsidR="00C476C9" w:rsidRPr="006F1FDD" w:rsidRDefault="00C476C9">
      <w:pPr>
        <w:spacing w:after="0"/>
        <w:rPr>
          <w:lang w:val="el-GR"/>
        </w:rPr>
      </w:pPr>
    </w:p>
    <w:p w14:paraId="751DCEDE" w14:textId="77777777" w:rsidR="00C476C9" w:rsidRPr="006F1FDD" w:rsidRDefault="00C61F0A">
      <w:pPr>
        <w:spacing w:after="0"/>
        <w:rPr>
          <w:lang w:val="el-GR"/>
        </w:rPr>
      </w:pPr>
      <w:r w:rsidRPr="006F1FDD">
        <w:rPr>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9">
        <w:r>
          <w:t>epanorthotika</w:t>
        </w:r>
        <w:r w:rsidRPr="006F1FDD">
          <w:rPr>
            <w:lang w:val="el-GR"/>
          </w:rPr>
          <w:t>@</w:t>
        </w:r>
        <w:r>
          <w:t>eaadhsy</w:t>
        </w:r>
        <w:r w:rsidRPr="006F1FDD">
          <w:rPr>
            <w:lang w:val="el-GR"/>
          </w:rPr>
          <w:t>.</w:t>
        </w:r>
        <w:r>
          <w:t>gr</w:t>
        </w:r>
      </w:hyperlink>
      <w:r w:rsidRPr="006F1FDD">
        <w:rPr>
          <w:lang w:val="el-GR"/>
        </w:rPr>
        <w:t xml:space="preserve">  </w:t>
      </w:r>
    </w:p>
    <w:p w14:paraId="13961B61" w14:textId="77777777" w:rsidR="00C476C9" w:rsidRPr="006F1FDD" w:rsidRDefault="00C476C9">
      <w:pPr>
        <w:spacing w:after="0"/>
        <w:rPr>
          <w:lang w:val="el-GR"/>
        </w:rPr>
      </w:pPr>
    </w:p>
    <w:p w14:paraId="00A50E1E" w14:textId="77777777" w:rsidR="00C476C9" w:rsidRPr="006F1FDD" w:rsidRDefault="00C61F0A">
      <w:pPr>
        <w:spacing w:after="0"/>
        <w:rPr>
          <w:lang w:val="el-GR"/>
        </w:rPr>
      </w:pPr>
      <w:r w:rsidRPr="006F1FDD">
        <w:rPr>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571B3903" w14:textId="77777777" w:rsidR="00C476C9" w:rsidRPr="006F1FDD" w:rsidRDefault="00C476C9">
      <w:pPr>
        <w:spacing w:after="0"/>
        <w:rPr>
          <w:lang w:val="el-GR"/>
        </w:rPr>
      </w:pPr>
    </w:p>
    <w:p w14:paraId="4A67170F" w14:textId="77777777" w:rsidR="00C476C9" w:rsidRPr="006F1FDD" w:rsidRDefault="00C61F0A">
      <w:pPr>
        <w:spacing w:after="0"/>
        <w:rPr>
          <w:lang w:val="el-GR"/>
        </w:rPr>
      </w:pPr>
      <w:r w:rsidRPr="006F1FDD">
        <w:rPr>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6FEC8020" w14:textId="77777777" w:rsidR="00C476C9" w:rsidRPr="006F1FDD" w:rsidRDefault="00C476C9">
      <w:pPr>
        <w:spacing w:after="0"/>
        <w:rPr>
          <w:lang w:val="el-GR"/>
        </w:rPr>
      </w:pPr>
    </w:p>
    <w:p w14:paraId="5EFC381F" w14:textId="77777777" w:rsidR="00C476C9" w:rsidRPr="006F1FDD" w:rsidRDefault="00C61F0A">
      <w:pPr>
        <w:spacing w:after="0"/>
        <w:rPr>
          <w:lang w:val="el-GR"/>
        </w:rPr>
      </w:pPr>
      <w:r w:rsidRPr="006F1FDD">
        <w:rPr>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0D01D7B4" w14:textId="77777777" w:rsidR="00C476C9" w:rsidRPr="006F1FDD" w:rsidRDefault="00C476C9">
      <w:pPr>
        <w:spacing w:after="0"/>
        <w:rPr>
          <w:lang w:val="el-GR"/>
        </w:rPr>
      </w:pPr>
    </w:p>
    <w:p w14:paraId="1ABCD116" w14:textId="77777777" w:rsidR="00C476C9" w:rsidRPr="006F1FDD" w:rsidRDefault="00C61F0A">
      <w:pPr>
        <w:spacing w:after="0"/>
        <w:rPr>
          <w:lang w:val="el-GR"/>
        </w:rPr>
      </w:pPr>
      <w:r w:rsidRPr="006F1FDD">
        <w:rPr>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sidRPr="006F1FDD">
        <w:rPr>
          <w:b/>
          <w:lang w:val="el-GR"/>
        </w:rPr>
        <w:t>μετά</w:t>
      </w:r>
      <w:r w:rsidRPr="006F1FDD">
        <w:rPr>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58ADF169" w14:textId="77777777" w:rsidR="00C476C9" w:rsidRPr="006F1FDD" w:rsidRDefault="00C61F0A">
      <w:pPr>
        <w:spacing w:before="240" w:after="0"/>
        <w:rPr>
          <w:lang w:val="el-GR"/>
        </w:rPr>
      </w:pPr>
      <w:r w:rsidRPr="006F1FDD">
        <w:rPr>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t> </w:t>
      </w:r>
      <w:r w:rsidRPr="006F1FDD">
        <w:rPr>
          <w:lang w:val="el-GR"/>
        </w:rPr>
        <w:t>1 και της παρ.</w:t>
      </w:r>
      <w:r>
        <w:t> </w:t>
      </w:r>
      <w:r w:rsidRPr="006F1FDD">
        <w:rPr>
          <w:lang w:val="el-GR"/>
        </w:rPr>
        <w:t>4, εκτός από την περ.</w:t>
      </w:r>
      <w:r>
        <w:t> </w:t>
      </w:r>
      <w:r w:rsidRPr="006F1FDD">
        <w:rPr>
          <w:lang w:val="el-GR"/>
        </w:rPr>
        <w:t>β’ αυτής, του άρθρου</w:t>
      </w:r>
      <w:r>
        <w:t> </w:t>
      </w:r>
      <w:r w:rsidRPr="006F1FDD">
        <w:rPr>
          <w:lang w:val="el-GR"/>
        </w:rPr>
        <w:t>73 του ν.</w:t>
      </w:r>
      <w:r>
        <w:t> </w:t>
      </w:r>
      <w:r w:rsidRPr="006F1FDD">
        <w:rPr>
          <w:lang w:val="el-GR"/>
        </w:rPr>
        <w:t>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241340BB" w14:textId="77777777" w:rsidR="00C476C9" w:rsidRPr="006F1FDD" w:rsidRDefault="00C61F0A">
      <w:pPr>
        <w:rPr>
          <w:lang w:val="el-GR"/>
        </w:rPr>
      </w:pPr>
      <w:r w:rsidRPr="006F1FDD">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11A71BE1" w14:textId="77777777" w:rsidR="00C476C9" w:rsidRPr="006F1FDD" w:rsidRDefault="00C476C9">
      <w:pPr>
        <w:spacing w:after="0"/>
        <w:rPr>
          <w:lang w:val="el-GR"/>
        </w:rPr>
      </w:pPr>
    </w:p>
    <w:p w14:paraId="52E54753" w14:textId="77777777" w:rsidR="00C476C9" w:rsidRPr="006F1FDD" w:rsidRDefault="00C61F0A">
      <w:pPr>
        <w:rPr>
          <w:b/>
          <w:sz w:val="26"/>
          <w:szCs w:val="26"/>
          <w:lang w:val="el-GR"/>
        </w:rPr>
      </w:pPr>
      <w:r w:rsidRPr="006F1FDD">
        <w:rPr>
          <w:b/>
          <w:color w:val="000000"/>
          <w:lang w:val="el-GR"/>
        </w:rPr>
        <w:lastRenderedPageBreak/>
        <w:t xml:space="preserve">2.2.3.7. </w:t>
      </w:r>
      <w:r w:rsidRPr="006F1FDD">
        <w:rPr>
          <w:color w:val="000000"/>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40EE2B05" w14:textId="77777777" w:rsidR="00C476C9" w:rsidRPr="006F1FDD" w:rsidRDefault="00C61F0A">
      <w:pPr>
        <w:spacing w:line="360" w:lineRule="auto"/>
        <w:jc w:val="left"/>
        <w:rPr>
          <w:lang w:val="el-GR"/>
        </w:rPr>
      </w:pPr>
      <w:r w:rsidRPr="006F1FDD">
        <w:rPr>
          <w:b/>
          <w:sz w:val="26"/>
          <w:szCs w:val="26"/>
          <w:lang w:val="el-GR"/>
        </w:rPr>
        <w:t>Κριτήρια Επιλογής</w:t>
      </w:r>
      <w:r>
        <w:rPr>
          <w:b/>
          <w:vertAlign w:val="superscript"/>
        </w:rPr>
        <w:footnoteReference w:id="45"/>
      </w:r>
      <w:r w:rsidRPr="006F1FDD">
        <w:rPr>
          <w:b/>
          <w:vertAlign w:val="superscript"/>
          <w:lang w:val="el-GR"/>
        </w:rPr>
        <w:t xml:space="preserve"> </w:t>
      </w:r>
    </w:p>
    <w:p w14:paraId="0BF53FED" w14:textId="77777777" w:rsidR="00C476C9" w:rsidRPr="006F1FDD" w:rsidRDefault="00C61F0A">
      <w:pPr>
        <w:pStyle w:val="Heading3"/>
        <w:rPr>
          <w:color w:val="000000"/>
          <w:lang w:val="el-GR"/>
        </w:rPr>
      </w:pPr>
      <w:bookmarkStart w:id="35" w:name="_Toc201750837"/>
      <w:r w:rsidRPr="006F1FDD">
        <w:rPr>
          <w:lang w:val="el-GR"/>
        </w:rPr>
        <w:t>2.2.4</w:t>
      </w:r>
      <w:r w:rsidRPr="006F1FDD">
        <w:rPr>
          <w:lang w:val="el-GR"/>
        </w:rPr>
        <w:tab/>
        <w:t>Καταλληλότητα άσκησης επαγγελματικής δραστηριότητας</w:t>
      </w:r>
      <w:r>
        <w:rPr>
          <w:vertAlign w:val="superscript"/>
        </w:rPr>
        <w:footnoteReference w:id="46"/>
      </w:r>
      <w:bookmarkEnd w:id="35"/>
      <w:r w:rsidRPr="006F1FDD">
        <w:rPr>
          <w:lang w:val="el-GR"/>
        </w:rPr>
        <w:t xml:space="preserve"> </w:t>
      </w:r>
    </w:p>
    <w:p w14:paraId="5AA22A28" w14:textId="77777777" w:rsidR="00C476C9" w:rsidRPr="006F1FDD" w:rsidRDefault="00C61F0A">
      <w:pPr>
        <w:rPr>
          <w:color w:val="000000"/>
          <w:lang w:val="el-GR"/>
        </w:rPr>
      </w:pPr>
      <w:r w:rsidRPr="006F1FDD">
        <w:rPr>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1A38302D" w14:textId="77777777" w:rsidR="00C476C9" w:rsidRPr="006F1FDD" w:rsidRDefault="00C61F0A">
      <w:pPr>
        <w:rPr>
          <w:color w:val="000000"/>
          <w:lang w:val="el-GR"/>
        </w:rPr>
      </w:pPr>
      <w:r w:rsidRPr="006F1FDD">
        <w:rPr>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w:t>
      </w:r>
      <w:r>
        <w:rPr>
          <w:color w:val="000000"/>
        </w:rPr>
        <w:t>XI</w:t>
      </w:r>
      <w:r w:rsidRPr="006F1FDD">
        <w:rPr>
          <w:color w:val="000000"/>
          <w:lang w:val="el-GR"/>
        </w:rPr>
        <w:t xml:space="preserve"> του Προσαρτήματος Α΄ του ν. 4412/2016. </w:t>
      </w:r>
    </w:p>
    <w:p w14:paraId="789CFA8C" w14:textId="77777777" w:rsidR="00C476C9" w:rsidRPr="006F1FDD" w:rsidRDefault="00C61F0A">
      <w:pPr>
        <w:rPr>
          <w:color w:val="000000"/>
          <w:lang w:val="el-GR"/>
        </w:rPr>
      </w:pPr>
      <w:r w:rsidRPr="006F1FDD">
        <w:rPr>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3944C2A6" w14:textId="77777777" w:rsidR="00C476C9" w:rsidRPr="006F1FDD" w:rsidRDefault="00C61F0A">
      <w:pPr>
        <w:rPr>
          <w:color w:val="000000"/>
          <w:lang w:val="el-GR"/>
        </w:rPr>
      </w:pPr>
      <w:r w:rsidRPr="006F1FDD">
        <w:rPr>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w:t>
      </w:r>
    </w:p>
    <w:p w14:paraId="1DEC2277" w14:textId="77777777" w:rsidR="00C476C9" w:rsidRPr="006F1FDD" w:rsidRDefault="00C61F0A">
      <w:pPr>
        <w:rPr>
          <w:i/>
          <w:color w:val="5B9BD5"/>
          <w:vertAlign w:val="superscript"/>
          <w:lang w:val="el-GR"/>
        </w:rPr>
      </w:pPr>
      <w:r w:rsidRPr="006F1FDD">
        <w:rPr>
          <w:color w:val="000000"/>
          <w:lang w:val="el-GR"/>
        </w:rPr>
        <w:t xml:space="preserve">Στην περίπτωση ένωσης οικονομικών φορέων απαιτείται όλοι να ικανοποιούν το ως άνω </w:t>
      </w:r>
      <w:r w:rsidRPr="006F1FDD">
        <w:rPr>
          <w:lang w:val="el-GR"/>
        </w:rPr>
        <w:t>κριτήριο</w:t>
      </w:r>
      <w:r w:rsidRPr="006F1FDD">
        <w:rPr>
          <w:i/>
          <w:lang w:val="el-GR"/>
        </w:rPr>
        <w:t>.</w:t>
      </w:r>
      <w:r>
        <w:rPr>
          <w:i/>
          <w:vertAlign w:val="superscript"/>
        </w:rPr>
        <w:footnoteReference w:id="47"/>
      </w:r>
    </w:p>
    <w:p w14:paraId="06F2DFA3" w14:textId="77777777" w:rsidR="00C476C9" w:rsidRPr="006F1FDD" w:rsidRDefault="00C61F0A">
      <w:pPr>
        <w:pStyle w:val="Heading3"/>
        <w:rPr>
          <w:lang w:val="el-GR"/>
        </w:rPr>
      </w:pPr>
      <w:bookmarkStart w:id="36" w:name="_Toc201750838"/>
      <w:r w:rsidRPr="006F1FDD">
        <w:rPr>
          <w:lang w:val="el-GR"/>
        </w:rPr>
        <w:t>2.2.5</w:t>
      </w:r>
      <w:r w:rsidRPr="006F1FDD">
        <w:rPr>
          <w:lang w:val="el-GR"/>
        </w:rPr>
        <w:tab/>
        <w:t>Οικονομική και χρηματοοικονομική επάρκεια</w:t>
      </w:r>
      <w:r>
        <w:rPr>
          <w:vertAlign w:val="superscript"/>
        </w:rPr>
        <w:footnoteReference w:id="48"/>
      </w:r>
      <w:bookmarkEnd w:id="36"/>
      <w:r w:rsidRPr="006F1FDD">
        <w:rPr>
          <w:lang w:val="el-GR"/>
        </w:rPr>
        <w:t xml:space="preserve"> </w:t>
      </w:r>
    </w:p>
    <w:p w14:paraId="2E7A30BB" w14:textId="77777777" w:rsidR="00C476C9" w:rsidRPr="006F1FDD" w:rsidRDefault="00C61F0A">
      <w:pPr>
        <w:rPr>
          <w:lang w:val="el-GR"/>
        </w:rPr>
      </w:pPr>
      <w:r w:rsidRPr="006F1FDD">
        <w:rPr>
          <w:lang w:val="el-GR"/>
        </w:rPr>
        <w:t>Όσον αφορά την οικονομική και χρηματοοικονομική επάρκεια για την παρούσα διαδικασία σύναψης σύμβασης, οι οικονομικοί φορείς απαιτείται να διαθέτουν:</w:t>
      </w:r>
    </w:p>
    <w:p w14:paraId="20AC3879" w14:textId="77777777" w:rsidR="00C476C9" w:rsidRPr="006F1FDD" w:rsidRDefault="00C61F0A">
      <w:pPr>
        <w:rPr>
          <w:lang w:val="el-GR"/>
        </w:rPr>
      </w:pPr>
      <w:r w:rsidRPr="006F1FDD">
        <w:rPr>
          <w:b/>
          <w:lang w:val="el-GR"/>
        </w:rPr>
        <w:t>Μέσο Γενικό ετήσιο κύκλο εργασιών</w:t>
      </w:r>
      <w:r w:rsidRPr="006F1FDD">
        <w:rPr>
          <w:lang w:val="el-GR"/>
        </w:rPr>
        <w:t xml:space="preserve"> στον τομέα δραστηριοτήτων που αποτελεί το αντικείμενο της σύμβασης για τις </w:t>
      </w:r>
      <w:r w:rsidRPr="006F1FDD">
        <w:rPr>
          <w:b/>
          <w:lang w:val="el-GR"/>
        </w:rPr>
        <w:t>τρείς (3) τελευταίες οικονομικές χρήσεις ίσο ή ανώτερο με το 100% του προϋπολογισμού της προκήρυξης</w:t>
      </w:r>
      <w:r w:rsidRPr="006F1FDD">
        <w:rPr>
          <w:lang w:val="el-GR"/>
        </w:rPr>
        <w:t xml:space="preserve"> ή του/των τμήματος/ τμημάτων που προτίθενται να αναλάβουν στην παρούσα σύμβαση , δηλαδή της κάθε επιμέρους ομάδας. Οι οικονομικοί φορείς θα πρέπει να συμπληρώνουν το αντίστοιχο πεδίο στο ΕΕΕΣ . Αν ο οικονομικός φορέας λειτουργεί για χρόνο μικρότερο της τριετίας θα υποβάλει δήλωση για όσο χρόνο λειτουργεί. </w:t>
      </w:r>
    </w:p>
    <w:p w14:paraId="09FF38D3" w14:textId="77777777" w:rsidR="00C476C9" w:rsidRPr="006F1FDD" w:rsidRDefault="00C61F0A">
      <w:pPr>
        <w:rPr>
          <w:lang w:val="el-GR"/>
        </w:rPr>
      </w:pPr>
      <w:r w:rsidRPr="006F1FDD">
        <w:rPr>
          <w:lang w:val="el-GR"/>
        </w:rPr>
        <w:t>Σε περίπτωση ένωσης οικονομικών φορέων, οι παραπάνω ελάχιστες απαιτήσεις καλύπτονται αθροιστικά από τα μέλη της ένωσης.</w:t>
      </w:r>
    </w:p>
    <w:p w14:paraId="1F33B957" w14:textId="77777777" w:rsidR="00C476C9" w:rsidRPr="006F1FDD" w:rsidRDefault="00C61F0A">
      <w:pPr>
        <w:pStyle w:val="Heading3"/>
        <w:rPr>
          <w:rFonts w:ascii="Calibri" w:hAnsi="Calibri" w:cs="Calibri"/>
          <w:lang w:val="el-GR"/>
        </w:rPr>
      </w:pPr>
      <w:bookmarkStart w:id="37" w:name="_Toc201750839"/>
      <w:r w:rsidRPr="006F1FDD">
        <w:rPr>
          <w:rFonts w:ascii="Calibri" w:hAnsi="Calibri" w:cs="Calibri"/>
          <w:lang w:val="el-GR"/>
        </w:rPr>
        <w:lastRenderedPageBreak/>
        <w:t>2.2.6</w:t>
      </w:r>
      <w:r w:rsidRPr="006F1FDD">
        <w:rPr>
          <w:rFonts w:ascii="Calibri" w:hAnsi="Calibri" w:cs="Calibri"/>
          <w:lang w:val="el-GR"/>
        </w:rPr>
        <w:tab/>
        <w:t>Τεχνική και επαγγελματική ικανότητα</w:t>
      </w:r>
      <w:r>
        <w:rPr>
          <w:rFonts w:ascii="Calibri" w:hAnsi="Calibri" w:cs="Calibri"/>
          <w:vertAlign w:val="superscript"/>
        </w:rPr>
        <w:footnoteReference w:id="49"/>
      </w:r>
      <w:bookmarkEnd w:id="37"/>
      <w:r w:rsidRPr="006F1FDD">
        <w:rPr>
          <w:rFonts w:ascii="Calibri" w:hAnsi="Calibri" w:cs="Calibri"/>
          <w:lang w:val="el-GR"/>
        </w:rPr>
        <w:t xml:space="preserve"> </w:t>
      </w:r>
    </w:p>
    <w:p w14:paraId="1E5A0B69" w14:textId="77777777" w:rsidR="00C476C9" w:rsidRPr="006F1FDD" w:rsidRDefault="00C61F0A">
      <w:pPr>
        <w:rPr>
          <w:b/>
          <w:lang w:val="el-GR"/>
        </w:rPr>
      </w:pPr>
      <w:r w:rsidRPr="006F1FDD">
        <w:rPr>
          <w:b/>
          <w:lang w:val="el-GR"/>
        </w:rPr>
        <w:t>Όσον αφορά στην τεχνική και επαγγελματική ικανότητα για την παρούσα διαδικασία σύναψης σύμβασης, οι οικονομικοί φορείς απαιτείται:</w:t>
      </w:r>
    </w:p>
    <w:p w14:paraId="7F747596" w14:textId="77777777" w:rsidR="00C476C9" w:rsidRPr="006F1FDD" w:rsidRDefault="00C476C9">
      <w:pPr>
        <w:rPr>
          <w:lang w:val="el-GR"/>
        </w:rPr>
      </w:pPr>
    </w:p>
    <w:p w14:paraId="31CFEF68" w14:textId="77777777" w:rsidR="00C476C9" w:rsidRPr="006F1FDD" w:rsidRDefault="00C61F0A" w:rsidP="00B1235D">
      <w:pPr>
        <w:numPr>
          <w:ilvl w:val="0"/>
          <w:numId w:val="8"/>
        </w:numPr>
        <w:pBdr>
          <w:top w:val="nil"/>
          <w:left w:val="nil"/>
          <w:bottom w:val="nil"/>
          <w:right w:val="nil"/>
          <w:between w:val="nil"/>
        </w:pBdr>
        <w:spacing w:before="121" w:after="240"/>
        <w:rPr>
          <w:color w:val="000000"/>
          <w:lang w:val="el-GR"/>
        </w:rPr>
      </w:pPr>
      <w:r w:rsidRPr="006F1FDD">
        <w:rPr>
          <w:b/>
          <w:color w:val="000000"/>
          <w:lang w:val="el-GR"/>
        </w:rPr>
        <w:t xml:space="preserve">Να υποβάλλουν - μαζί με την Τεχνική Προσφορά - υπεύθυνη δήλωση, ότι: </w:t>
      </w:r>
    </w:p>
    <w:p w14:paraId="112042A0" w14:textId="77777777" w:rsidR="00C476C9" w:rsidRPr="006F1FDD" w:rsidRDefault="00C61F0A">
      <w:pPr>
        <w:pBdr>
          <w:top w:val="nil"/>
          <w:left w:val="nil"/>
          <w:bottom w:val="nil"/>
          <w:right w:val="nil"/>
          <w:between w:val="nil"/>
        </w:pBdr>
        <w:spacing w:before="121" w:after="240"/>
        <w:ind w:left="720"/>
        <w:rPr>
          <w:color w:val="000000"/>
          <w:lang w:val="el-GR"/>
        </w:rPr>
      </w:pPr>
      <w:r w:rsidRPr="006F1FDD">
        <w:rPr>
          <w:color w:val="000000"/>
          <w:lang w:val="el-GR"/>
        </w:rPr>
        <w:t>α) έλαβαν γνώση και συμμορφώνεται με όλους τους όρους των τεχνικών προδιαγραφών χωρίς καμία μεταβολή</w:t>
      </w:r>
    </w:p>
    <w:p w14:paraId="1DA89F70" w14:textId="77777777" w:rsidR="00C476C9" w:rsidRPr="006F1FDD" w:rsidRDefault="00C61F0A">
      <w:pPr>
        <w:pBdr>
          <w:top w:val="nil"/>
          <w:left w:val="nil"/>
          <w:bottom w:val="nil"/>
          <w:right w:val="nil"/>
          <w:between w:val="nil"/>
        </w:pBdr>
        <w:spacing w:before="121" w:after="240"/>
        <w:ind w:left="720"/>
        <w:rPr>
          <w:color w:val="000000"/>
          <w:lang w:val="el-GR"/>
        </w:rPr>
      </w:pPr>
      <w:r w:rsidRPr="006F1FDD">
        <w:rPr>
          <w:color w:val="000000"/>
          <w:lang w:val="el-GR"/>
        </w:rPr>
        <w:t>β) εγγυώνται ότι θα αντικαταστήσουν όση ποσότητα του προϊόντος κριθεί ως ακατάλληλη με δικό τους προσωπικό, μέσα και δαπάνες.</w:t>
      </w:r>
    </w:p>
    <w:p w14:paraId="68F93EB6" w14:textId="77777777" w:rsidR="00C476C9" w:rsidRPr="006F1FDD" w:rsidRDefault="00C61F0A">
      <w:pPr>
        <w:pBdr>
          <w:top w:val="nil"/>
          <w:left w:val="nil"/>
          <w:bottom w:val="nil"/>
          <w:right w:val="nil"/>
          <w:between w:val="nil"/>
        </w:pBdr>
        <w:spacing w:before="121" w:after="240"/>
        <w:ind w:left="720"/>
        <w:rPr>
          <w:color w:val="000000"/>
          <w:lang w:val="el-GR"/>
        </w:rPr>
      </w:pPr>
      <w:r w:rsidRPr="006F1FDD">
        <w:rPr>
          <w:color w:val="000000"/>
          <w:lang w:val="el-GR"/>
        </w:rPr>
        <w:t xml:space="preserve">γ) διαθέτουν το Δελτίο Δεδομένων Ασφαλείας (ΔΔΑ) του προϊόντος, το οποίο είναι επικαιροποιημένο και σύμφωνο με τον Καν. 1907/2006 - </w:t>
      </w:r>
      <w:r>
        <w:rPr>
          <w:color w:val="000000"/>
        </w:rPr>
        <w:t>R</w:t>
      </w:r>
      <w:r w:rsidRPr="006F1FDD">
        <w:rPr>
          <w:color w:val="000000"/>
          <w:lang w:val="el-GR"/>
        </w:rPr>
        <w:t>.</w:t>
      </w:r>
      <w:r>
        <w:rPr>
          <w:color w:val="000000"/>
        </w:rPr>
        <w:t>E</w:t>
      </w:r>
      <w:r w:rsidRPr="006F1FDD">
        <w:rPr>
          <w:color w:val="000000"/>
          <w:lang w:val="el-GR"/>
        </w:rPr>
        <w:t>.</w:t>
      </w:r>
      <w:r>
        <w:rPr>
          <w:color w:val="000000"/>
        </w:rPr>
        <w:t>A</w:t>
      </w:r>
      <w:r w:rsidRPr="006F1FDD">
        <w:rPr>
          <w:color w:val="000000"/>
          <w:lang w:val="el-GR"/>
        </w:rPr>
        <w:t>.</w:t>
      </w:r>
      <w:r>
        <w:rPr>
          <w:color w:val="000000"/>
        </w:rPr>
        <w:t>C</w:t>
      </w:r>
      <w:r w:rsidRPr="006F1FDD">
        <w:rPr>
          <w:color w:val="000000"/>
          <w:lang w:val="el-GR"/>
        </w:rPr>
        <w:t>.</w:t>
      </w:r>
      <w:r>
        <w:rPr>
          <w:color w:val="000000"/>
        </w:rPr>
        <w:t>H</w:t>
      </w:r>
      <w:r w:rsidRPr="006F1FDD">
        <w:rPr>
          <w:color w:val="000000"/>
          <w:lang w:val="el-GR"/>
        </w:rPr>
        <w:t>. (</w:t>
      </w:r>
      <w:r>
        <w:rPr>
          <w:color w:val="000000"/>
        </w:rPr>
        <w:t>Registration</w:t>
      </w:r>
      <w:r w:rsidRPr="006F1FDD">
        <w:rPr>
          <w:color w:val="000000"/>
          <w:lang w:val="el-GR"/>
        </w:rPr>
        <w:t xml:space="preserve">, </w:t>
      </w:r>
      <w:r>
        <w:rPr>
          <w:color w:val="000000"/>
        </w:rPr>
        <w:t>Evaluation</w:t>
      </w:r>
      <w:r w:rsidRPr="006F1FDD">
        <w:rPr>
          <w:color w:val="000000"/>
          <w:lang w:val="el-GR"/>
        </w:rPr>
        <w:t xml:space="preserve"> </w:t>
      </w:r>
      <w:r>
        <w:rPr>
          <w:color w:val="000000"/>
        </w:rPr>
        <w:t>and</w:t>
      </w:r>
      <w:r w:rsidRPr="006F1FDD">
        <w:rPr>
          <w:color w:val="000000"/>
          <w:lang w:val="el-GR"/>
        </w:rPr>
        <w:t xml:space="preserve"> </w:t>
      </w:r>
      <w:r>
        <w:rPr>
          <w:color w:val="000000"/>
        </w:rPr>
        <w:t>Authorization</w:t>
      </w:r>
      <w:r w:rsidRPr="006F1FDD">
        <w:rPr>
          <w:color w:val="000000"/>
          <w:lang w:val="el-GR"/>
        </w:rPr>
        <w:t xml:space="preserve"> </w:t>
      </w:r>
      <w:r>
        <w:rPr>
          <w:color w:val="000000"/>
        </w:rPr>
        <w:t>of</w:t>
      </w:r>
      <w:r w:rsidRPr="006F1FDD">
        <w:rPr>
          <w:color w:val="000000"/>
          <w:lang w:val="el-GR"/>
        </w:rPr>
        <w:t xml:space="preserve"> </w:t>
      </w:r>
      <w:r>
        <w:rPr>
          <w:color w:val="000000"/>
        </w:rPr>
        <w:t>Chemicals</w:t>
      </w:r>
      <w:r w:rsidRPr="006F1FDD">
        <w:rPr>
          <w:color w:val="000000"/>
          <w:lang w:val="el-GR"/>
        </w:rPr>
        <w:t>) και τον Καν. 2015/830, και θα το προσκομίσουν στην Υπηρεσία που διενεργεί το διαγωνισμό, εφόσον ζητηθεί στο στάδιο της αξιολόγησης των προσφορών ή/και στο στάδιο της παραλαβής</w:t>
      </w:r>
    </w:p>
    <w:p w14:paraId="3CE7C0B5" w14:textId="77777777" w:rsidR="00C476C9" w:rsidRPr="006F1FDD" w:rsidRDefault="00C61F0A">
      <w:pPr>
        <w:pBdr>
          <w:top w:val="nil"/>
          <w:left w:val="nil"/>
          <w:bottom w:val="nil"/>
          <w:right w:val="nil"/>
          <w:between w:val="nil"/>
        </w:pBdr>
        <w:spacing w:before="121" w:after="240"/>
        <w:ind w:left="720"/>
        <w:rPr>
          <w:color w:val="000000"/>
          <w:lang w:val="el-GR"/>
        </w:rPr>
      </w:pPr>
      <w:r w:rsidRPr="006F1FDD">
        <w:rPr>
          <w:color w:val="000000"/>
          <w:lang w:val="el-GR"/>
        </w:rPr>
        <w:t xml:space="preserve">δ) το υπό προμήθεια είδος συμμορφώνεται με τις απαιτήσεις του Καν. 1907/2006 - </w:t>
      </w:r>
      <w:r>
        <w:rPr>
          <w:color w:val="000000"/>
        </w:rPr>
        <w:t>R</w:t>
      </w:r>
      <w:r w:rsidRPr="006F1FDD">
        <w:rPr>
          <w:color w:val="000000"/>
          <w:lang w:val="el-GR"/>
        </w:rPr>
        <w:t>.</w:t>
      </w:r>
      <w:r>
        <w:rPr>
          <w:color w:val="000000"/>
        </w:rPr>
        <w:t>E</w:t>
      </w:r>
      <w:r w:rsidRPr="006F1FDD">
        <w:rPr>
          <w:color w:val="000000"/>
          <w:lang w:val="el-GR"/>
        </w:rPr>
        <w:t>.</w:t>
      </w:r>
      <w:r>
        <w:rPr>
          <w:color w:val="000000"/>
        </w:rPr>
        <w:t>A</w:t>
      </w:r>
      <w:r w:rsidRPr="006F1FDD">
        <w:rPr>
          <w:color w:val="000000"/>
          <w:lang w:val="el-GR"/>
        </w:rPr>
        <w:t>.</w:t>
      </w:r>
      <w:r>
        <w:rPr>
          <w:color w:val="000000"/>
        </w:rPr>
        <w:t>C</w:t>
      </w:r>
      <w:r w:rsidRPr="006F1FDD">
        <w:rPr>
          <w:color w:val="000000"/>
          <w:lang w:val="el-GR"/>
        </w:rPr>
        <w:t>.</w:t>
      </w:r>
      <w:r>
        <w:rPr>
          <w:color w:val="000000"/>
        </w:rPr>
        <w:t>H</w:t>
      </w:r>
      <w:r w:rsidRPr="006F1FDD">
        <w:rPr>
          <w:color w:val="000000"/>
          <w:lang w:val="el-GR"/>
        </w:rPr>
        <w:t>. της Ευρωπαϊκής Ένωσης.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14:paraId="21D8AB82" w14:textId="77777777" w:rsidR="00C476C9" w:rsidRPr="006F1FDD" w:rsidRDefault="00C61F0A">
      <w:pPr>
        <w:pBdr>
          <w:top w:val="nil"/>
          <w:left w:val="nil"/>
          <w:bottom w:val="nil"/>
          <w:right w:val="nil"/>
          <w:between w:val="nil"/>
        </w:pBdr>
        <w:spacing w:before="121" w:after="240"/>
        <w:ind w:left="720"/>
        <w:rPr>
          <w:color w:val="000000"/>
          <w:lang w:val="el-GR"/>
        </w:rPr>
      </w:pPr>
      <w:r w:rsidRPr="006F1FDD">
        <w:rPr>
          <w:color w:val="000000"/>
          <w:lang w:val="el-GR"/>
        </w:rPr>
        <w:t xml:space="preserve">ε) η ταξινόμηση, επισήμανση και συσκευασία του προϊόντος είναι σύμφωνες με τον Καν. 1272/2008. </w:t>
      </w:r>
    </w:p>
    <w:p w14:paraId="10386635" w14:textId="77777777" w:rsidR="00C476C9" w:rsidRPr="006F1FDD" w:rsidRDefault="00C61F0A">
      <w:pPr>
        <w:pBdr>
          <w:top w:val="nil"/>
          <w:left w:val="nil"/>
          <w:bottom w:val="nil"/>
          <w:right w:val="nil"/>
          <w:between w:val="nil"/>
        </w:pBdr>
        <w:spacing w:before="121" w:after="240"/>
        <w:ind w:left="720"/>
        <w:rPr>
          <w:color w:val="000000"/>
          <w:lang w:val="el-GR"/>
        </w:rPr>
      </w:pPr>
      <w:r w:rsidRPr="006F1FDD">
        <w:rPr>
          <w:color w:val="000000"/>
          <w:lang w:val="el-GR"/>
        </w:rPr>
        <w:t xml:space="preserve">στ) έχει κατατεθεί αίτηση καταχώρησης των προσφερόμενων προϊόντων στο Ενιαίο Μητρώο Χημικών Προϊόντων (ΕΜΧΠ), σύμφωνα με το άρθρο 45 του Κανονισμού </w:t>
      </w:r>
      <w:r>
        <w:rPr>
          <w:color w:val="000000"/>
        </w:rPr>
        <w:t>CLP</w:t>
      </w:r>
      <w:r w:rsidRPr="006F1FDD">
        <w:rPr>
          <w:color w:val="000000"/>
          <w:lang w:val="el-GR"/>
        </w:rPr>
        <w:t xml:space="preserve"> (Καν. 1272/2008).</w:t>
      </w:r>
    </w:p>
    <w:p w14:paraId="5EB5B9C5" w14:textId="77777777" w:rsidR="00C476C9" w:rsidRPr="006F1FDD" w:rsidRDefault="00C61F0A">
      <w:pPr>
        <w:pBdr>
          <w:top w:val="nil"/>
          <w:left w:val="nil"/>
          <w:bottom w:val="nil"/>
          <w:right w:val="nil"/>
          <w:between w:val="nil"/>
        </w:pBdr>
        <w:spacing w:before="121" w:after="240"/>
        <w:ind w:left="426"/>
        <w:rPr>
          <w:color w:val="000000"/>
          <w:lang w:val="el-GR"/>
        </w:rPr>
      </w:pPr>
      <w:r w:rsidRPr="006F1FDD">
        <w:rPr>
          <w:color w:val="000000"/>
          <w:lang w:val="el-GR"/>
        </w:rPr>
        <w:t xml:space="preserve">2.   </w:t>
      </w:r>
      <w:r w:rsidRPr="006F1FDD">
        <w:rPr>
          <w:b/>
          <w:color w:val="000000"/>
          <w:lang w:val="el-GR"/>
        </w:rPr>
        <w:t>Να υποβάλλουν - μαζί με την Τεχνική Προσφορά - υπεύθυνη δήλωση ,ότι:</w:t>
      </w:r>
      <w:r w:rsidRPr="006F1FDD">
        <w:rPr>
          <w:color w:val="000000"/>
          <w:lang w:val="el-GR"/>
        </w:rPr>
        <w:tab/>
      </w:r>
    </w:p>
    <w:p w14:paraId="7CA4B572" w14:textId="77777777" w:rsidR="00C476C9" w:rsidRPr="00450E65" w:rsidRDefault="00C61F0A" w:rsidP="00B1235D">
      <w:pPr>
        <w:widowControl w:val="0"/>
        <w:numPr>
          <w:ilvl w:val="0"/>
          <w:numId w:val="9"/>
        </w:numPr>
        <w:pBdr>
          <w:top w:val="nil"/>
          <w:left w:val="nil"/>
          <w:bottom w:val="nil"/>
          <w:right w:val="nil"/>
          <w:between w:val="nil"/>
        </w:pBdr>
        <w:spacing w:before="121" w:after="0"/>
        <w:rPr>
          <w:lang w:val="el-GR"/>
        </w:rPr>
      </w:pPr>
      <w:r w:rsidRPr="00450E65">
        <w:rPr>
          <w:lang w:val="el-GR"/>
        </w:rPr>
        <w:t xml:space="preserve">Αποδέχονται ρητά και ανεπιφύλακτα όλους τους όρους και το περιεχόμενο της σχετικής Διακήρυξης. </w:t>
      </w:r>
    </w:p>
    <w:p w14:paraId="55D1D26B" w14:textId="77777777" w:rsidR="00C476C9" w:rsidRPr="00450E65" w:rsidRDefault="00C61F0A" w:rsidP="00B1235D">
      <w:pPr>
        <w:widowControl w:val="0"/>
        <w:numPr>
          <w:ilvl w:val="0"/>
          <w:numId w:val="9"/>
        </w:numPr>
        <w:pBdr>
          <w:top w:val="nil"/>
          <w:left w:val="nil"/>
          <w:bottom w:val="nil"/>
          <w:right w:val="nil"/>
          <w:between w:val="nil"/>
        </w:pBdr>
        <w:spacing w:before="121" w:after="0"/>
        <w:rPr>
          <w:lang w:val="el-GR"/>
        </w:rPr>
      </w:pPr>
      <w:r w:rsidRPr="00450E65">
        <w:rPr>
          <w:lang w:val="el-GR"/>
        </w:rPr>
        <w:t>Η προσφορά συντάχθηκε σύμφωνα με τους όρους, τα Παραρτήματα και τις τεχνικές προδιαγραφές της σχετικής Διακήρυξης, των οποίων έλαβαν πλήρη γνώση.</w:t>
      </w:r>
    </w:p>
    <w:p w14:paraId="6D824463" w14:textId="77777777" w:rsidR="00C476C9" w:rsidRPr="006F1FDD" w:rsidRDefault="00C61F0A" w:rsidP="00B1235D">
      <w:pPr>
        <w:widowControl w:val="0"/>
        <w:numPr>
          <w:ilvl w:val="0"/>
          <w:numId w:val="9"/>
        </w:numPr>
        <w:pBdr>
          <w:top w:val="nil"/>
          <w:left w:val="nil"/>
          <w:bottom w:val="nil"/>
          <w:right w:val="nil"/>
          <w:between w:val="nil"/>
        </w:pBdr>
        <w:spacing w:before="121" w:after="0"/>
        <w:rPr>
          <w:color w:val="000000"/>
          <w:lang w:val="el-GR"/>
        </w:rPr>
      </w:pPr>
      <w:r w:rsidRPr="006F1FDD">
        <w:rPr>
          <w:color w:val="000000"/>
          <w:lang w:val="el-GR"/>
        </w:rPr>
        <w:t xml:space="preserve">Ο χρόνος ισχύος της προσφοράς είναι διάρκειας τουλάχιστον οκτώ (8) μηνών από την επομένη της καταληκτικής ημερομηνίας υποβολής της προσφοράς. </w:t>
      </w:r>
    </w:p>
    <w:p w14:paraId="39866AEC" w14:textId="77777777" w:rsidR="00C476C9" w:rsidRPr="006F1FDD" w:rsidRDefault="00C61F0A" w:rsidP="00B1235D">
      <w:pPr>
        <w:widowControl w:val="0"/>
        <w:numPr>
          <w:ilvl w:val="0"/>
          <w:numId w:val="9"/>
        </w:numPr>
        <w:pBdr>
          <w:top w:val="nil"/>
          <w:left w:val="nil"/>
          <w:bottom w:val="nil"/>
          <w:right w:val="nil"/>
          <w:between w:val="nil"/>
        </w:pBdr>
        <w:spacing w:before="121" w:after="0"/>
        <w:rPr>
          <w:color w:val="000000"/>
          <w:lang w:val="el-GR"/>
        </w:rPr>
      </w:pPr>
      <w:r w:rsidRPr="006F1FDD">
        <w:rPr>
          <w:color w:val="000000"/>
          <w:lang w:val="el-GR"/>
        </w:rPr>
        <w:t xml:space="preserve">Παραιτούνται από κάθε δικαίωμα αποζημίωσής του σχετικά με οποιαδήποτε απόφαση της Αναθέτουσας Αρχής για αναβολή ή ακύρωση – ματαίωση του διαγωνισμού. </w:t>
      </w:r>
    </w:p>
    <w:p w14:paraId="74C0BB5E" w14:textId="77777777" w:rsidR="00C476C9" w:rsidRPr="006F1FDD" w:rsidRDefault="00C61F0A" w:rsidP="00B1235D">
      <w:pPr>
        <w:widowControl w:val="0"/>
        <w:numPr>
          <w:ilvl w:val="0"/>
          <w:numId w:val="9"/>
        </w:numPr>
        <w:pBdr>
          <w:top w:val="nil"/>
          <w:left w:val="nil"/>
          <w:bottom w:val="nil"/>
          <w:right w:val="nil"/>
          <w:between w:val="nil"/>
        </w:pBdr>
        <w:spacing w:before="121" w:after="0"/>
        <w:rPr>
          <w:color w:val="000000"/>
          <w:lang w:val="el-GR"/>
        </w:rPr>
      </w:pPr>
      <w:r w:rsidRPr="006F1FDD">
        <w:rPr>
          <w:color w:val="000000"/>
          <w:lang w:val="el-GR"/>
        </w:rPr>
        <w:t xml:space="preserve">Όλα τα υπό προμήθεια είδη θα φέρουν σήμανση </w:t>
      </w:r>
      <w:r>
        <w:rPr>
          <w:color w:val="000000"/>
        </w:rPr>
        <w:t>CE</w:t>
      </w:r>
      <w:r w:rsidRPr="006F1FDD">
        <w:rPr>
          <w:color w:val="000000"/>
          <w:lang w:val="el-GR"/>
        </w:rPr>
        <w:t xml:space="preserve"> και ετικέτες σύμφωνα με τα απαιτούμενα στους Ευρωπαϊκούς κανονισμούς και θα είναι εγκεκριμένα από τις αρμόδιες αρχές. Τα προσφερόμενα προϊόντα πληρούν τις τιθέμενες από τη Διακήρυξη τεχνικές προδιαγραφές. Προϊόντα τα οποία δεν πληρούν τις τεχνικές προδιαγραφές της Διακήρυξης κατά την παράδοση θα αντικαθίστανται με ευθύνη και έξοδα του αναδόχου.</w:t>
      </w:r>
    </w:p>
    <w:p w14:paraId="20E10AF9" w14:textId="19F2A7F4" w:rsidR="00C476C9" w:rsidRPr="00735230" w:rsidRDefault="00C61F0A" w:rsidP="00B1235D">
      <w:pPr>
        <w:widowControl w:val="0"/>
        <w:numPr>
          <w:ilvl w:val="0"/>
          <w:numId w:val="9"/>
        </w:numPr>
        <w:pBdr>
          <w:top w:val="nil"/>
          <w:left w:val="nil"/>
          <w:bottom w:val="nil"/>
          <w:right w:val="nil"/>
          <w:between w:val="nil"/>
        </w:pBdr>
        <w:spacing w:before="121" w:after="0"/>
        <w:rPr>
          <w:color w:val="EE0000"/>
          <w:lang w:val="el-GR"/>
        </w:rPr>
      </w:pPr>
      <w:r w:rsidRPr="006F1FDD">
        <w:rPr>
          <w:color w:val="000000"/>
          <w:lang w:val="el-GR"/>
        </w:rPr>
        <w:t>Η παράδοση των ειδών θα γίνεται τμηματικά και  σύμφωνα με τα οριζόμενα του Άρθρου 6.1 της σχετικής Διακήρυξης</w:t>
      </w:r>
      <w:r w:rsidRPr="00735230">
        <w:rPr>
          <w:color w:val="EE0000"/>
          <w:lang w:val="el-GR"/>
        </w:rPr>
        <w:t>.</w:t>
      </w:r>
      <w:r w:rsidR="00735230" w:rsidRPr="00735230">
        <w:rPr>
          <w:color w:val="EE0000"/>
          <w:lang w:val="el-GR"/>
        </w:rPr>
        <w:t xml:space="preserve"> </w:t>
      </w:r>
    </w:p>
    <w:p w14:paraId="746EB5D1" w14:textId="77777777" w:rsidR="00C476C9" w:rsidRDefault="00C61F0A" w:rsidP="00B1235D">
      <w:pPr>
        <w:widowControl w:val="0"/>
        <w:numPr>
          <w:ilvl w:val="0"/>
          <w:numId w:val="9"/>
        </w:numPr>
        <w:pBdr>
          <w:top w:val="nil"/>
          <w:left w:val="nil"/>
          <w:bottom w:val="nil"/>
          <w:right w:val="nil"/>
          <w:between w:val="nil"/>
        </w:pBdr>
        <w:spacing w:before="121" w:after="0"/>
        <w:rPr>
          <w:color w:val="000000"/>
          <w:lang w:val="el-GR"/>
        </w:rPr>
      </w:pPr>
      <w:r w:rsidRPr="006F1FDD">
        <w:rPr>
          <w:color w:val="000000"/>
          <w:lang w:val="el-GR"/>
        </w:rPr>
        <w:t>Η τιμή της προσφοράς του θα περιλαμβάνει την μεταφορά και την παράδοση των ειδών στις Αποθήκες των  Παραρτημάτων του Κ.Κ.Π.Π.Κ.Μ.</w:t>
      </w:r>
    </w:p>
    <w:p w14:paraId="6920DDA8" w14:textId="2CDBFECE" w:rsidR="00683C9E" w:rsidRPr="008D2979" w:rsidRDefault="00683C9E" w:rsidP="00B1235D">
      <w:pPr>
        <w:widowControl w:val="0"/>
        <w:numPr>
          <w:ilvl w:val="0"/>
          <w:numId w:val="9"/>
        </w:numPr>
        <w:pBdr>
          <w:top w:val="nil"/>
          <w:left w:val="nil"/>
          <w:bottom w:val="nil"/>
          <w:right w:val="nil"/>
          <w:between w:val="nil"/>
        </w:pBdr>
        <w:spacing w:before="121" w:after="0"/>
        <w:rPr>
          <w:lang w:val="el-GR"/>
        </w:rPr>
      </w:pPr>
      <w:r w:rsidRPr="008D2979">
        <w:rPr>
          <w:rFonts w:asciiTheme="minorHAnsi" w:hAnsiTheme="minorHAnsi" w:cstheme="minorHAnsi"/>
          <w:lang w:val="el-GR"/>
        </w:rPr>
        <w:t xml:space="preserve">Να </w:t>
      </w:r>
      <w:r w:rsidR="00B56885" w:rsidRPr="008D2979">
        <w:rPr>
          <w:rFonts w:asciiTheme="minorHAnsi" w:hAnsiTheme="minorHAnsi" w:cstheme="minorHAnsi"/>
          <w:lang w:val="el-GR"/>
        </w:rPr>
        <w:t>δηλώσουν</w:t>
      </w:r>
      <w:r w:rsidRPr="008D2979">
        <w:rPr>
          <w:rFonts w:asciiTheme="minorHAnsi" w:hAnsiTheme="minorHAnsi" w:cstheme="minorHAnsi"/>
          <w:lang w:val="el-GR"/>
        </w:rPr>
        <w:t xml:space="preserve"> το </w:t>
      </w:r>
      <w:r w:rsidRPr="008D2979">
        <w:rPr>
          <w:rFonts w:asciiTheme="minorHAnsi" w:hAnsiTheme="minorHAnsi" w:cstheme="minorHAnsi"/>
          <w:lang w:val="en-US"/>
        </w:rPr>
        <w:t>e</w:t>
      </w:r>
      <w:r w:rsidRPr="008D2979">
        <w:rPr>
          <w:rFonts w:asciiTheme="minorHAnsi" w:hAnsiTheme="minorHAnsi" w:cstheme="minorHAnsi"/>
          <w:lang w:val="el-GR"/>
        </w:rPr>
        <w:t>-</w:t>
      </w:r>
      <w:r w:rsidRPr="008D2979">
        <w:rPr>
          <w:rFonts w:asciiTheme="minorHAnsi" w:hAnsiTheme="minorHAnsi" w:cstheme="minorHAnsi"/>
          <w:lang w:val="en-US"/>
        </w:rPr>
        <w:t>mail</w:t>
      </w:r>
      <w:r w:rsidRPr="008D2979">
        <w:rPr>
          <w:rFonts w:asciiTheme="minorHAnsi" w:hAnsiTheme="minorHAnsi" w:cstheme="minorHAnsi"/>
          <w:lang w:val="el-GR"/>
        </w:rPr>
        <w:t xml:space="preserve"> στο </w:t>
      </w:r>
      <w:r w:rsidR="00B56885" w:rsidRPr="008D2979">
        <w:rPr>
          <w:rFonts w:asciiTheme="minorHAnsi" w:hAnsiTheme="minorHAnsi" w:cstheme="minorHAnsi"/>
          <w:lang w:val="el-GR"/>
        </w:rPr>
        <w:t>οποίο</w:t>
      </w:r>
      <w:r w:rsidRPr="008D2979">
        <w:rPr>
          <w:rFonts w:asciiTheme="minorHAnsi" w:hAnsiTheme="minorHAnsi" w:cstheme="minorHAnsi"/>
          <w:lang w:val="el-GR"/>
        </w:rPr>
        <w:t xml:space="preserve"> θα </w:t>
      </w:r>
      <w:r w:rsidR="00B56885" w:rsidRPr="008D2979">
        <w:rPr>
          <w:rFonts w:asciiTheme="minorHAnsi" w:hAnsiTheme="minorHAnsi" w:cstheme="minorHAnsi"/>
          <w:lang w:val="el-GR"/>
        </w:rPr>
        <w:t>δέχονται</w:t>
      </w:r>
      <w:r w:rsidRPr="008D2979">
        <w:rPr>
          <w:rFonts w:asciiTheme="minorHAnsi" w:hAnsiTheme="minorHAnsi" w:cstheme="minorHAnsi"/>
          <w:lang w:val="el-GR"/>
        </w:rPr>
        <w:t xml:space="preserve"> τις παραγγελίες</w:t>
      </w:r>
      <w:r w:rsidR="00B56885" w:rsidRPr="008D2979">
        <w:rPr>
          <w:rFonts w:asciiTheme="minorHAnsi" w:hAnsiTheme="minorHAnsi" w:cstheme="minorHAnsi"/>
          <w:lang w:val="el-GR"/>
        </w:rPr>
        <w:t>.</w:t>
      </w:r>
    </w:p>
    <w:p w14:paraId="5641F814" w14:textId="77777777" w:rsidR="00C476C9" w:rsidRPr="006F1FDD" w:rsidRDefault="00C61F0A">
      <w:pPr>
        <w:pBdr>
          <w:top w:val="nil"/>
          <w:left w:val="nil"/>
          <w:bottom w:val="nil"/>
          <w:right w:val="nil"/>
          <w:between w:val="nil"/>
        </w:pBdr>
        <w:spacing w:before="121" w:after="240"/>
        <w:ind w:left="360"/>
        <w:rPr>
          <w:color w:val="000000"/>
          <w:lang w:val="el-GR"/>
        </w:rPr>
      </w:pPr>
      <w:r w:rsidRPr="006F1FDD">
        <w:rPr>
          <w:color w:val="000000"/>
          <w:lang w:val="el-GR"/>
        </w:rPr>
        <w:t>3. Να συμπληρώσουν τον πίνακα του φύλλου συμμόρφωσης του Παραρτήματος Ι</w:t>
      </w:r>
      <w:r>
        <w:rPr>
          <w:color w:val="000000"/>
        </w:rPr>
        <w:t>V</w:t>
      </w:r>
    </w:p>
    <w:p w14:paraId="3BD6F97F" w14:textId="77777777" w:rsidR="00C476C9" w:rsidRPr="006F1FDD" w:rsidRDefault="00C61F0A">
      <w:pPr>
        <w:pBdr>
          <w:top w:val="nil"/>
          <w:left w:val="nil"/>
          <w:bottom w:val="nil"/>
          <w:right w:val="nil"/>
          <w:between w:val="nil"/>
        </w:pBdr>
        <w:spacing w:before="121" w:after="240"/>
        <w:ind w:left="360"/>
        <w:rPr>
          <w:color w:val="000000"/>
          <w:lang w:val="el-GR"/>
        </w:rPr>
      </w:pPr>
      <w:r w:rsidRPr="006F1FDD">
        <w:rPr>
          <w:color w:val="000000"/>
          <w:lang w:val="el-GR"/>
        </w:rPr>
        <w:lastRenderedPageBreak/>
        <w:t>Σε περίπτωση ηλεκτρονικής υποβολής τεχνικών φυλλαδίων (</w:t>
      </w:r>
      <w:r>
        <w:rPr>
          <w:color w:val="000000"/>
        </w:rPr>
        <w:t>prospectus</w:t>
      </w:r>
      <w:r w:rsidRPr="006F1FDD">
        <w:rPr>
          <w:color w:val="000000"/>
          <w:lang w:val="el-GR"/>
        </w:rPr>
        <w:t>),αυτά θα πρέπει να είναι ψηφιακά υπογεγραμμένα από τον εκδότη τους. Σε αντίθετη περίπτωση θα πρέπει να συνοδεύονται από υπεύθυνη δήλωση ψηφιακά υπογεγραμμένη από τον προσφέροντα, στην οποία θα δηλώνεται ότι τα αναγραφόμενα σε αυτά στοιχεία ταυτίζονται με τα στοιχεία των τεχνικών φυλλαδίων του εκδότη τους.</w:t>
      </w:r>
    </w:p>
    <w:p w14:paraId="412E5BFF" w14:textId="77777777" w:rsidR="00C476C9" w:rsidRPr="006F1FDD" w:rsidRDefault="00C61F0A">
      <w:pPr>
        <w:pBdr>
          <w:top w:val="nil"/>
          <w:left w:val="nil"/>
          <w:bottom w:val="nil"/>
          <w:right w:val="nil"/>
          <w:between w:val="nil"/>
        </w:pBdr>
        <w:spacing w:before="121" w:after="240"/>
        <w:ind w:left="360"/>
        <w:rPr>
          <w:color w:val="000000"/>
          <w:lang w:val="el-GR"/>
        </w:rPr>
      </w:pPr>
      <w:bookmarkStart w:id="38" w:name="_heading=h.q20vz2q94eqy" w:colFirst="0" w:colLast="0"/>
      <w:bookmarkEnd w:id="38"/>
      <w:r w:rsidRPr="006F1FDD">
        <w:rPr>
          <w:color w:val="000000"/>
          <w:lang w:val="el-GR"/>
        </w:rPr>
        <w:t>Στον πίνακα θα αναφέρονται κατ’ ελάχιστον η εμπορική ονομασία και ο κατασκευαστής των προσφερόμενων ειδών καθώς και το μέγεθος της συσκευασίας ανάλογα με το προσφερόμενο είδος (αριθμός τεμαχίων, λίτρα, μέτρο κ.α.).</w:t>
      </w:r>
    </w:p>
    <w:p w14:paraId="2A8C1DD4" w14:textId="77777777" w:rsidR="00C476C9" w:rsidRPr="006F1FDD" w:rsidRDefault="00C61F0A">
      <w:pPr>
        <w:rPr>
          <w:b/>
          <w:u w:val="single"/>
          <w:lang w:val="el-GR"/>
        </w:rPr>
      </w:pPr>
      <w:bookmarkStart w:id="39" w:name="_heading=h.qd75t55d9ttr" w:colFirst="0" w:colLast="0"/>
      <w:bookmarkEnd w:id="39"/>
      <w:r w:rsidRPr="006F1FDD">
        <w:rPr>
          <w:b/>
          <w:u w:val="single"/>
          <w:lang w:val="el-GR"/>
        </w:rPr>
        <w:t xml:space="preserve">Οι Προμηθευτές εφόσον τους ζητηθεί είναι υποχρεωμένοι να προσκομίσουν δείγματα των προϊόντων που προσφέρουν. </w:t>
      </w:r>
    </w:p>
    <w:p w14:paraId="5C611FD6" w14:textId="77777777" w:rsidR="00C476C9" w:rsidRPr="006F1FDD" w:rsidRDefault="00C61F0A">
      <w:pPr>
        <w:pStyle w:val="Heading3"/>
        <w:rPr>
          <w:rFonts w:ascii="Calibri" w:hAnsi="Calibri" w:cs="Calibri"/>
          <w:i/>
          <w:color w:val="5B9BD5"/>
          <w:lang w:val="el-GR"/>
        </w:rPr>
      </w:pPr>
      <w:bookmarkStart w:id="40" w:name="_Toc201750840"/>
      <w:r w:rsidRPr="006F1FDD">
        <w:rPr>
          <w:rFonts w:ascii="Calibri" w:hAnsi="Calibri" w:cs="Calibri"/>
          <w:lang w:val="el-GR"/>
        </w:rPr>
        <w:t>2.2.7</w:t>
      </w:r>
      <w:r w:rsidRPr="006F1FDD">
        <w:rPr>
          <w:rFonts w:ascii="Calibri" w:hAnsi="Calibri" w:cs="Calibri"/>
          <w:lang w:val="el-GR"/>
        </w:rPr>
        <w:tab/>
        <w:t>Πρότυπα διασφάλισης ποιότητας και πρότυπα περιβαλλοντικής διαχείρισης</w:t>
      </w:r>
      <w:r>
        <w:rPr>
          <w:rFonts w:ascii="Calibri" w:hAnsi="Calibri" w:cs="Calibri"/>
          <w:vertAlign w:val="superscript"/>
        </w:rPr>
        <w:footnoteReference w:id="50"/>
      </w:r>
      <w:bookmarkEnd w:id="40"/>
      <w:r w:rsidRPr="006F1FDD">
        <w:rPr>
          <w:rFonts w:ascii="Calibri" w:hAnsi="Calibri" w:cs="Calibri"/>
          <w:lang w:val="el-GR"/>
        </w:rPr>
        <w:t xml:space="preserve"> </w:t>
      </w:r>
    </w:p>
    <w:p w14:paraId="150F3C12" w14:textId="77777777" w:rsidR="00C476C9" w:rsidRPr="006F1FDD" w:rsidRDefault="00C61F0A">
      <w:pPr>
        <w:spacing w:after="0"/>
        <w:rPr>
          <w:b/>
          <w:lang w:val="el-GR"/>
        </w:rPr>
      </w:pPr>
      <w:r w:rsidRPr="006F1FDD">
        <w:rPr>
          <w:b/>
          <w:lang w:val="el-GR"/>
        </w:rPr>
        <w:t>Οι οικονομικοί φορείς για την παρούσα διαδικασία σύναψης οφείλουν να συμμορφώνονται με:</w:t>
      </w:r>
    </w:p>
    <w:p w14:paraId="04804487" w14:textId="77777777" w:rsidR="00C476C9" w:rsidRPr="006F1FDD" w:rsidRDefault="00C476C9">
      <w:pPr>
        <w:spacing w:after="0"/>
        <w:rPr>
          <w:b/>
          <w:lang w:val="el-GR"/>
        </w:rPr>
      </w:pPr>
    </w:p>
    <w:p w14:paraId="47D1952E" w14:textId="77777777" w:rsidR="00C476C9" w:rsidRPr="006F1FDD" w:rsidRDefault="00C61F0A">
      <w:pPr>
        <w:spacing w:after="0"/>
        <w:rPr>
          <w:lang w:val="el-GR"/>
        </w:rPr>
      </w:pPr>
      <w:r w:rsidRPr="006F1FDD">
        <w:rPr>
          <w:b/>
          <w:lang w:val="el-GR"/>
        </w:rPr>
        <w:t xml:space="preserve">α) Πιστοποιητικό Διασφάλισης Ποιότητας </w:t>
      </w:r>
      <w:r>
        <w:rPr>
          <w:b/>
        </w:rPr>
        <w:t>ISO</w:t>
      </w:r>
      <w:r w:rsidRPr="006F1FDD">
        <w:rPr>
          <w:b/>
          <w:lang w:val="el-GR"/>
        </w:rPr>
        <w:t xml:space="preserve"> 9001:2015 σε ισχύ, </w:t>
      </w:r>
      <w:r w:rsidRPr="006F1FDD">
        <w:rPr>
          <w:lang w:val="el-GR"/>
        </w:rPr>
        <w:t>αναφορικά με την δραστηριότητα που προβλέπει η παρούσα Σύμβαση (Εμπορία Ειδών Καθαριότητας, Ευπρεπισμού &amp; Αναλωσίμων Ειδών Παντοπωλείου)</w:t>
      </w:r>
    </w:p>
    <w:p w14:paraId="68CC8C1A" w14:textId="77777777" w:rsidR="00C476C9" w:rsidRPr="0066676E" w:rsidRDefault="00C476C9">
      <w:pPr>
        <w:spacing w:after="0"/>
        <w:rPr>
          <w:b/>
          <w:lang w:val="el-GR"/>
        </w:rPr>
      </w:pPr>
    </w:p>
    <w:p w14:paraId="0A27C09A" w14:textId="77777777" w:rsidR="00C476C9" w:rsidRPr="006F1FDD" w:rsidRDefault="00C61F0A">
      <w:pPr>
        <w:spacing w:after="0"/>
        <w:rPr>
          <w:b/>
          <w:lang w:val="el-GR"/>
        </w:rPr>
      </w:pPr>
      <w:r w:rsidRPr="006F1FDD">
        <w:rPr>
          <w:b/>
          <w:lang w:val="el-GR"/>
        </w:rPr>
        <w:t>Επίσης οι οικονομικοί φορείς θα πρέπει να προσκομίσουν:</w:t>
      </w:r>
    </w:p>
    <w:p w14:paraId="321490CA" w14:textId="77777777" w:rsidR="00C476C9" w:rsidRPr="006F1FDD" w:rsidRDefault="00C476C9">
      <w:pPr>
        <w:spacing w:after="0"/>
        <w:rPr>
          <w:lang w:val="el-GR"/>
        </w:rPr>
      </w:pPr>
    </w:p>
    <w:p w14:paraId="5A035BBD" w14:textId="1C20416B" w:rsidR="00C476C9" w:rsidRPr="006F1FDD" w:rsidRDefault="003A0EAB">
      <w:pPr>
        <w:spacing w:after="0"/>
        <w:rPr>
          <w:b/>
          <w:lang w:val="el-GR"/>
        </w:rPr>
      </w:pPr>
      <w:r>
        <w:rPr>
          <w:b/>
          <w:lang w:val="el-GR"/>
        </w:rPr>
        <w:t>β</w:t>
      </w:r>
      <w:r w:rsidR="00C61F0A" w:rsidRPr="006F1FDD">
        <w:rPr>
          <w:b/>
          <w:lang w:val="el-GR"/>
        </w:rPr>
        <w:t xml:space="preserve">) </w:t>
      </w:r>
      <w:r w:rsidR="00C61F0A">
        <w:rPr>
          <w:b/>
        </w:rPr>
        <w:t>ISO</w:t>
      </w:r>
      <w:r w:rsidR="00C61F0A" w:rsidRPr="006F1FDD">
        <w:rPr>
          <w:b/>
          <w:lang w:val="el-GR"/>
        </w:rPr>
        <w:t xml:space="preserve"> 9001:2015 &amp; </w:t>
      </w:r>
      <w:r w:rsidR="00C61F0A">
        <w:rPr>
          <w:b/>
        </w:rPr>
        <w:t>ISO</w:t>
      </w:r>
      <w:r w:rsidR="00C61F0A" w:rsidRPr="006F1FDD">
        <w:rPr>
          <w:b/>
          <w:lang w:val="el-GR"/>
        </w:rPr>
        <w:t xml:space="preserve"> 14001:2015 του</w:t>
      </w:r>
      <w:r w:rsidR="00C61F0A" w:rsidRPr="006F1FDD">
        <w:rPr>
          <w:lang w:val="el-GR"/>
        </w:rPr>
        <w:t xml:space="preserve"> εργοστασίου κατασκευής </w:t>
      </w:r>
      <w:r w:rsidR="00C61F0A" w:rsidRPr="006F1FDD">
        <w:rPr>
          <w:u w:val="single"/>
          <w:lang w:val="el-GR"/>
        </w:rPr>
        <w:t>για όποια είδη ζητούνται</w:t>
      </w:r>
      <w:r w:rsidR="00C61F0A" w:rsidRPr="006F1FDD">
        <w:rPr>
          <w:lang w:val="el-GR"/>
        </w:rPr>
        <w:t>. Σε περίπτωση που αδυνατούν να το προσκομίσουν θα πρέπει να φέρουν δείγμα του αντίστοιχου προσφερόμενου είδους όπου θα αναγράφεται στην συσκευασία του.</w:t>
      </w:r>
    </w:p>
    <w:p w14:paraId="4DE35101" w14:textId="77777777" w:rsidR="00C476C9" w:rsidRPr="006F1FDD" w:rsidRDefault="00C476C9">
      <w:pPr>
        <w:spacing w:after="0"/>
        <w:rPr>
          <w:b/>
          <w:lang w:val="el-GR"/>
        </w:rPr>
      </w:pPr>
    </w:p>
    <w:p w14:paraId="24A76A0F" w14:textId="202975D2" w:rsidR="00C476C9" w:rsidRPr="006F1FDD" w:rsidRDefault="003A0EAB">
      <w:pPr>
        <w:spacing w:after="0"/>
        <w:rPr>
          <w:lang w:val="el-GR"/>
        </w:rPr>
      </w:pPr>
      <w:r>
        <w:rPr>
          <w:b/>
          <w:lang w:val="el-GR"/>
        </w:rPr>
        <w:t>γ</w:t>
      </w:r>
      <w:r w:rsidR="00C61F0A" w:rsidRPr="006F1FDD">
        <w:rPr>
          <w:b/>
          <w:lang w:val="el-GR"/>
        </w:rPr>
        <w:t xml:space="preserve">)  έγκριση από το Χημείο του Κράτους, του ΕΟΦ &amp; δελτίο δεδομένων ασφαλείας </w:t>
      </w:r>
      <w:r w:rsidR="00C61F0A" w:rsidRPr="006F1FDD">
        <w:rPr>
          <w:lang w:val="el-GR"/>
        </w:rPr>
        <w:t xml:space="preserve">για τα </w:t>
      </w:r>
      <w:r w:rsidR="00C61F0A" w:rsidRPr="006F1FDD">
        <w:rPr>
          <w:u w:val="single"/>
          <w:lang w:val="el-GR"/>
        </w:rPr>
        <w:t>προσφερόμενα είδη, όπου ζητείται</w:t>
      </w:r>
      <w:r w:rsidR="00C61F0A" w:rsidRPr="006F1FDD">
        <w:rPr>
          <w:lang w:val="el-GR"/>
        </w:rPr>
        <w:t xml:space="preserve"> σύμφωνα με το σχετικό τεύχος τεχνικών προδιαγραφών.</w:t>
      </w:r>
    </w:p>
    <w:p w14:paraId="459C7AFE" w14:textId="77777777" w:rsidR="00C476C9" w:rsidRPr="006F1FDD" w:rsidRDefault="00C61F0A">
      <w:pPr>
        <w:pStyle w:val="Heading3"/>
        <w:rPr>
          <w:lang w:val="el-GR"/>
        </w:rPr>
      </w:pPr>
      <w:bookmarkStart w:id="41" w:name="_Toc201750841"/>
      <w:r w:rsidRPr="006F1FDD">
        <w:rPr>
          <w:lang w:val="el-GR"/>
        </w:rPr>
        <w:t>2.2.8</w:t>
      </w:r>
      <w:r w:rsidRPr="006F1FDD">
        <w:rPr>
          <w:lang w:val="el-GR"/>
        </w:rPr>
        <w:tab/>
        <w:t>Στήριξη στην ικανότητα τρίτων – Υπεργολαβία</w:t>
      </w:r>
      <w:bookmarkEnd w:id="41"/>
    </w:p>
    <w:p w14:paraId="1F274F4C" w14:textId="77777777" w:rsidR="00C476C9" w:rsidRPr="006F1FDD" w:rsidRDefault="00C61F0A">
      <w:pPr>
        <w:pStyle w:val="Heading4"/>
        <w:rPr>
          <w:lang w:val="el-GR"/>
        </w:rPr>
      </w:pPr>
      <w:bookmarkStart w:id="42" w:name="_Toc201750842"/>
      <w:r w:rsidRPr="006F1FDD">
        <w:rPr>
          <w:lang w:val="el-GR"/>
        </w:rPr>
        <w:t>2.2.8.1. Στήριξη στην ικανότητα τρίτων</w:t>
      </w:r>
      <w:r>
        <w:rPr>
          <w:b w:val="0"/>
          <w:vertAlign w:val="superscript"/>
        </w:rPr>
        <w:footnoteReference w:id="51"/>
      </w:r>
      <w:bookmarkEnd w:id="42"/>
    </w:p>
    <w:p w14:paraId="4219D51A" w14:textId="77777777" w:rsidR="00C476C9" w:rsidRPr="006F1FDD" w:rsidRDefault="00C61F0A">
      <w:pPr>
        <w:rPr>
          <w:lang w:val="el-GR"/>
        </w:rPr>
      </w:pPr>
      <w:r w:rsidRPr="006F1FDD">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vertAlign w:val="superscript"/>
        </w:rPr>
        <w:footnoteReference w:id="52"/>
      </w:r>
      <w:r w:rsidRPr="006F1FDD">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74110CA6" w14:textId="77777777" w:rsidR="00C476C9" w:rsidRPr="006F1FDD" w:rsidRDefault="00C61F0A">
      <w:pPr>
        <w:pBdr>
          <w:top w:val="nil"/>
          <w:left w:val="nil"/>
          <w:bottom w:val="nil"/>
          <w:right w:val="nil"/>
          <w:between w:val="nil"/>
        </w:pBdr>
        <w:spacing w:after="0"/>
        <w:rPr>
          <w:color w:val="000000"/>
          <w:lang w:val="el-GR"/>
        </w:rPr>
      </w:pPr>
      <w:r w:rsidRPr="006F1FDD">
        <w:rPr>
          <w:color w:val="000000"/>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D1F4413" w14:textId="77777777" w:rsidR="00C476C9" w:rsidRPr="006F1FDD" w:rsidRDefault="00C61F0A">
      <w:pPr>
        <w:pBdr>
          <w:top w:val="nil"/>
          <w:left w:val="nil"/>
          <w:bottom w:val="nil"/>
          <w:right w:val="nil"/>
          <w:between w:val="nil"/>
        </w:pBdr>
        <w:spacing w:after="0"/>
        <w:rPr>
          <w:color w:val="000000"/>
          <w:lang w:val="el-GR"/>
        </w:rPr>
      </w:pPr>
      <w:r w:rsidRPr="006F1FDD">
        <w:rPr>
          <w:color w:val="000000"/>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43836BD6" w14:textId="77777777" w:rsidR="00C476C9" w:rsidRPr="006F1FDD" w:rsidRDefault="00C61F0A">
      <w:pPr>
        <w:rPr>
          <w:lang w:val="el-GR"/>
        </w:rPr>
      </w:pPr>
      <w:r w:rsidRPr="006F1FDD">
        <w:rPr>
          <w:lang w:val="el-GR"/>
        </w:rPr>
        <w:t>Η αναθέτουσα αρχή ελέγχει αν οι φ</w:t>
      </w:r>
      <w:r>
        <w:t>o</w:t>
      </w:r>
      <w:r w:rsidRPr="006F1FDD">
        <w:rPr>
          <w:lang w:val="el-GR"/>
        </w:rPr>
        <w:t>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6F1FDD">
        <w:rPr>
          <w:color w:val="000000"/>
          <w:lang w:val="el-GR"/>
        </w:rPr>
        <w:t xml:space="preserve"> </w:t>
      </w:r>
      <w:r w:rsidRPr="006F1FDD">
        <w:rPr>
          <w:lang w:val="el-GR"/>
        </w:rPr>
        <w:t xml:space="preserve">σχετική  πρόσκληση της αναθέτουσας αρχής, η οποία απευθύνεται στον οικονομικό </w:t>
      </w:r>
      <w:r w:rsidRPr="006F1FDD">
        <w:rPr>
          <w:lang w:val="el-GR"/>
        </w:rPr>
        <w:lastRenderedPageBreak/>
        <w:t>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23CCCFE7" w14:textId="77777777" w:rsidR="00C476C9" w:rsidRPr="006F1FDD" w:rsidRDefault="00C61F0A">
      <w:pPr>
        <w:pStyle w:val="Heading4"/>
        <w:rPr>
          <w:rFonts w:ascii="Calibri" w:hAnsi="Calibri" w:cs="Calibri"/>
          <w:sz w:val="24"/>
          <w:szCs w:val="24"/>
          <w:lang w:val="el-GR"/>
        </w:rPr>
      </w:pPr>
      <w:bookmarkStart w:id="43" w:name="_Toc201750843"/>
      <w:r w:rsidRPr="006F1FDD">
        <w:rPr>
          <w:rFonts w:ascii="Calibri" w:hAnsi="Calibri" w:cs="Calibri"/>
          <w:sz w:val="24"/>
          <w:szCs w:val="24"/>
          <w:lang w:val="el-GR"/>
        </w:rPr>
        <w:t>2.2.8.2. Υπεργολαβία</w:t>
      </w:r>
      <w:bookmarkEnd w:id="43"/>
    </w:p>
    <w:p w14:paraId="03509E9F" w14:textId="77777777" w:rsidR="00C476C9" w:rsidRPr="006F1FDD" w:rsidRDefault="00C61F0A">
      <w:pPr>
        <w:rPr>
          <w:highlight w:val="yellow"/>
          <w:lang w:val="el-GR"/>
        </w:rPr>
      </w:pPr>
      <w:r w:rsidRPr="006F1FDD">
        <w:rPr>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t>o</w:t>
      </w:r>
      <w:r w:rsidRPr="006F1FDD">
        <w:rPr>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Pr>
          <w:vertAlign w:val="superscript"/>
        </w:rPr>
        <w:footnoteReference w:id="53"/>
      </w:r>
      <w:r w:rsidRPr="006F1FDD">
        <w:rPr>
          <w:lang w:val="el-GR"/>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46E1FB19" w14:textId="77777777" w:rsidR="00C476C9" w:rsidRPr="006F1FDD" w:rsidRDefault="00C61F0A">
      <w:pPr>
        <w:pStyle w:val="Heading3"/>
        <w:rPr>
          <w:rFonts w:ascii="Calibri" w:hAnsi="Calibri" w:cs="Calibri"/>
          <w:sz w:val="24"/>
          <w:szCs w:val="24"/>
          <w:lang w:val="el-GR"/>
        </w:rPr>
      </w:pPr>
      <w:bookmarkStart w:id="44" w:name="_Toc201750844"/>
      <w:r w:rsidRPr="006F1FDD">
        <w:rPr>
          <w:rFonts w:ascii="Calibri" w:hAnsi="Calibri" w:cs="Calibri"/>
          <w:sz w:val="24"/>
          <w:szCs w:val="24"/>
          <w:lang w:val="el-GR"/>
        </w:rPr>
        <w:t>2.2.9</w:t>
      </w:r>
      <w:r w:rsidRPr="006F1FDD">
        <w:rPr>
          <w:rFonts w:ascii="Calibri" w:hAnsi="Calibri" w:cs="Calibri"/>
          <w:sz w:val="24"/>
          <w:szCs w:val="24"/>
          <w:lang w:val="el-GR"/>
        </w:rPr>
        <w:tab/>
        <w:t>Κανόνες απόδειξης ποιοτικής επιλογής</w:t>
      </w:r>
      <w:bookmarkEnd w:id="44"/>
    </w:p>
    <w:p w14:paraId="666AD6E8" w14:textId="77777777" w:rsidR="00C476C9" w:rsidRPr="006F1FDD" w:rsidRDefault="00C61F0A">
      <w:pPr>
        <w:rPr>
          <w:lang w:val="el-GR"/>
        </w:rPr>
      </w:pPr>
      <w:r w:rsidRPr="006F1FDD">
        <w:rPr>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περ. δ΄ της παρ. 3 του άρθρου 105 του ν. 4412/2016. </w:t>
      </w:r>
    </w:p>
    <w:p w14:paraId="2BC3778C" w14:textId="77777777" w:rsidR="00C476C9" w:rsidRPr="006F1FDD" w:rsidRDefault="00C61F0A">
      <w:pPr>
        <w:rPr>
          <w:lang w:val="el-GR"/>
        </w:rPr>
      </w:pPr>
      <w:r w:rsidRPr="006F1FDD">
        <w:rPr>
          <w:lang w:val="el-GR"/>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w:t>
      </w:r>
      <w:r>
        <w:rPr>
          <w:vertAlign w:val="superscript"/>
        </w:rPr>
        <w:footnoteReference w:id="54"/>
      </w:r>
      <w:r w:rsidRPr="006F1FDD">
        <w:rPr>
          <w:lang w:val="el-GR"/>
        </w:rPr>
        <w:t>.</w:t>
      </w:r>
    </w:p>
    <w:p w14:paraId="04CDF39B" w14:textId="77777777" w:rsidR="00C476C9" w:rsidRPr="006F1FDD" w:rsidRDefault="00C61F0A">
      <w:pPr>
        <w:rPr>
          <w:lang w:val="el-GR"/>
        </w:rPr>
      </w:pPr>
      <w:r w:rsidRPr="006F1FDD">
        <w:rPr>
          <w:lang w:val="el-GR"/>
        </w:rPr>
        <w:t xml:space="preserve">Στην περίπτωση που </w:t>
      </w:r>
      <w:r>
        <w:t>o</w:t>
      </w:r>
      <w:r w:rsidRPr="006F1FDD">
        <w:rPr>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Pr>
          <w:vertAlign w:val="superscript"/>
        </w:rPr>
        <w:footnoteReference w:id="55"/>
      </w:r>
      <w:r w:rsidRPr="006F1FDD">
        <w:rPr>
          <w:lang w:val="el-GR"/>
        </w:rPr>
        <w:t xml:space="preserve">. </w:t>
      </w:r>
    </w:p>
    <w:p w14:paraId="6C072832" w14:textId="77777777" w:rsidR="00C476C9" w:rsidRPr="006F1FDD" w:rsidRDefault="00C61F0A">
      <w:pPr>
        <w:spacing w:after="160" w:line="259" w:lineRule="auto"/>
        <w:rPr>
          <w:lang w:val="el-GR"/>
        </w:rPr>
      </w:pPr>
      <w:r w:rsidRPr="006F1FDD">
        <w:rPr>
          <w:lang w:val="el-GR"/>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Pr>
          <w:vertAlign w:val="superscript"/>
        </w:rPr>
        <w:footnoteReference w:id="56"/>
      </w:r>
      <w:r w:rsidRPr="006F1FDD">
        <w:rPr>
          <w:lang w:val="el-GR"/>
        </w:rPr>
        <w:t xml:space="preserve">. </w:t>
      </w:r>
    </w:p>
    <w:p w14:paraId="699DEA6A" w14:textId="77777777" w:rsidR="00C476C9" w:rsidRPr="006F1FDD" w:rsidRDefault="00C61F0A">
      <w:pPr>
        <w:pStyle w:val="Heading4"/>
        <w:ind w:left="567" w:hanging="567"/>
        <w:rPr>
          <w:i/>
          <w:color w:val="5B9BD5"/>
          <w:lang w:val="el-GR"/>
        </w:rPr>
      </w:pPr>
      <w:bookmarkStart w:id="45" w:name="_Toc201750845"/>
      <w:r w:rsidRPr="006F1FDD">
        <w:rPr>
          <w:lang w:val="el-GR"/>
        </w:rPr>
        <w:t>2.2.9.1</w:t>
      </w:r>
      <w:r w:rsidRPr="006F1FDD">
        <w:rPr>
          <w:lang w:val="el-GR"/>
        </w:rPr>
        <w:tab/>
        <w:t>Προκαταρκτική απόδειξη κατά την υποβολή προσφορών</w:t>
      </w:r>
      <w:bookmarkEnd w:id="45"/>
      <w:r w:rsidRPr="006F1FDD">
        <w:rPr>
          <w:lang w:val="el-GR"/>
        </w:rPr>
        <w:t xml:space="preserve"> </w:t>
      </w:r>
    </w:p>
    <w:p w14:paraId="6A36E635" w14:textId="77777777" w:rsidR="00C476C9" w:rsidRPr="006F1FDD" w:rsidRDefault="00C61F0A">
      <w:pPr>
        <w:rPr>
          <w:i/>
          <w:color w:val="5B9BD5"/>
          <w:lang w:val="el-GR"/>
        </w:rPr>
      </w:pPr>
      <w:r w:rsidRPr="006F1FDD">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παρούσας,</w:t>
      </w:r>
      <w:r w:rsidRPr="006F1FDD">
        <w:rPr>
          <w:sz w:val="20"/>
          <w:szCs w:val="20"/>
          <w:lang w:val="el-GR"/>
        </w:rPr>
        <w:t xml:space="preserve"> </w:t>
      </w:r>
      <w:r w:rsidRPr="006F1FDD">
        <w:rPr>
          <w:lang w:val="el-GR"/>
        </w:rPr>
        <w:t xml:space="preserve">προσκομίζουν κατά την υποβολή της προσφοράς τους, </w:t>
      </w:r>
      <w:r w:rsidRPr="006F1FDD">
        <w:rPr>
          <w:u w:val="single"/>
          <w:lang w:val="el-GR"/>
        </w:rPr>
        <w:t>ως δικαιολογητικό συμμετοχής,</w:t>
      </w:r>
      <w:r w:rsidRPr="006F1FDD">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Ι το οποίο ισοδυναμεί με ενημερωμένη υπεύθυνη δήλωση, με τις συνέπειες του ν. 1599/1986. Το ΕΕΕΣ</w:t>
      </w:r>
      <w:r>
        <w:rPr>
          <w:vertAlign w:val="superscript"/>
        </w:rPr>
        <w:footnoteReference w:id="57"/>
      </w:r>
      <w:r w:rsidRPr="006F1FDD">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vertAlign w:val="superscript"/>
        </w:rPr>
        <w:footnoteReference w:id="58"/>
      </w:r>
      <w:r w:rsidRPr="006F1FDD">
        <w:rPr>
          <w:lang w:val="el-GR"/>
        </w:rPr>
        <w:t xml:space="preserve"> </w:t>
      </w:r>
    </w:p>
    <w:p w14:paraId="572A6934" w14:textId="77777777" w:rsidR="00C476C9" w:rsidRPr="006F1FDD" w:rsidRDefault="00C61F0A">
      <w:pPr>
        <w:rPr>
          <w:lang w:val="el-GR"/>
        </w:rPr>
      </w:pPr>
      <w:r w:rsidRPr="006F1FDD">
        <w:rPr>
          <w:lang w:val="el-GR"/>
        </w:rPr>
        <w:lastRenderedPageBreak/>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vertAlign w:val="superscript"/>
        </w:rPr>
        <w:footnoteReference w:id="59"/>
      </w:r>
    </w:p>
    <w:p w14:paraId="1112C397" w14:textId="77777777" w:rsidR="00C476C9" w:rsidRPr="006F1FDD" w:rsidRDefault="00C61F0A">
      <w:pPr>
        <w:rPr>
          <w:lang w:val="el-GR"/>
        </w:rPr>
      </w:pPr>
      <w:r w:rsidRPr="006F1FDD">
        <w:rPr>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Pr>
          <w:vertAlign w:val="superscript"/>
        </w:rPr>
        <w:footnoteReference w:id="60"/>
      </w:r>
    </w:p>
    <w:p w14:paraId="17E62737" w14:textId="77777777" w:rsidR="00C476C9" w:rsidRPr="006F1FDD" w:rsidRDefault="00C61F0A">
      <w:pPr>
        <w:rPr>
          <w:lang w:val="el-GR"/>
        </w:rPr>
      </w:pPr>
      <w:r w:rsidRPr="006F1FDD">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37B14A9" w14:textId="77777777" w:rsidR="00C476C9" w:rsidRPr="006F1FDD" w:rsidRDefault="00C61F0A">
      <w:pPr>
        <w:rPr>
          <w:lang w:val="el-GR"/>
        </w:rPr>
      </w:pPr>
      <w:r w:rsidRPr="006F1FDD">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3D493A0" w14:textId="77777777" w:rsidR="00C476C9" w:rsidRPr="006F1FDD" w:rsidRDefault="00C61F0A">
      <w:pPr>
        <w:rPr>
          <w:lang w:val="el-GR"/>
        </w:rPr>
      </w:pPr>
      <w:r w:rsidRPr="006F1FDD">
        <w:rPr>
          <w:lang w:val="el-GR"/>
        </w:rPr>
        <w:t xml:space="preserve">Στην περίπτωση υποβολής προσφοράς από ένωση οικονομικών φορέων το ΕΕΕΣ υποβάλλεται χωριστά από κάθε μέλος της ένωσης. </w:t>
      </w:r>
    </w:p>
    <w:p w14:paraId="1D304143" w14:textId="77777777" w:rsidR="00C476C9" w:rsidRPr="006F1FDD" w:rsidRDefault="00C61F0A">
      <w:pPr>
        <w:spacing w:after="160" w:line="259" w:lineRule="auto"/>
        <w:rPr>
          <w:lang w:val="el-GR"/>
        </w:rPr>
      </w:pPr>
      <w:r w:rsidRPr="006F1FDD">
        <w:rPr>
          <w:lang w:val="el-GR"/>
        </w:rPr>
        <w:t>Ο οικονομικός φορέας φέρει την ειδική υποχρέωση να δηλώσει, μέσω του ΕΕΕΣ,</w:t>
      </w:r>
      <w:r>
        <w:rPr>
          <w:vertAlign w:val="superscript"/>
        </w:rPr>
        <w:footnoteReference w:id="61"/>
      </w:r>
      <w:r w:rsidRPr="006F1FDD">
        <w:rPr>
          <w:lang w:val="el-GR"/>
        </w:rPr>
        <w:t xml:space="preserve"> την κατάστασή του σε σχέση με τους λόγους που προβλέπονται στο άρθρο 73 του ν. 4412/2016 και την παράγραφο 2.2.3 της παρούσας</w:t>
      </w:r>
      <w:r>
        <w:rPr>
          <w:vertAlign w:val="superscript"/>
        </w:rPr>
        <w:footnoteReference w:id="62"/>
      </w:r>
      <w:r w:rsidRPr="006F1FDD">
        <w:rPr>
          <w:lang w:val="el-GR"/>
        </w:rPr>
        <w:t xml:space="preserve"> και ταυτόχρονα να επικαλεσθεί και τυχόν ληφθέντα μέτρα προς αποκατάσταση της αξιοπιστίας του.</w:t>
      </w:r>
    </w:p>
    <w:p w14:paraId="5F445C8A" w14:textId="77777777" w:rsidR="00C476C9" w:rsidRPr="006F1FDD" w:rsidRDefault="00C61F0A">
      <w:pPr>
        <w:spacing w:after="160" w:line="259" w:lineRule="auto"/>
        <w:rPr>
          <w:lang w:val="el-GR"/>
        </w:rPr>
      </w:pPr>
      <w:r w:rsidRPr="006F1FDD">
        <w:rPr>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παρούσας, αναλύεται στο σχετικό πεδίο που προβάλλει κατόπιν θετικής απάντησης</w:t>
      </w:r>
      <w:r>
        <w:rPr>
          <w:vertAlign w:val="superscript"/>
        </w:rPr>
        <w:footnoteReference w:id="63"/>
      </w:r>
      <w:r w:rsidRPr="006F1FDD">
        <w:rPr>
          <w:lang w:val="el-GR"/>
        </w:rPr>
        <w:t>.</w:t>
      </w:r>
    </w:p>
    <w:p w14:paraId="5C9EF29F" w14:textId="77777777" w:rsidR="00C476C9" w:rsidRPr="006F1FDD" w:rsidRDefault="00C61F0A">
      <w:pPr>
        <w:spacing w:after="160" w:line="259" w:lineRule="auto"/>
        <w:rPr>
          <w:lang w:val="el-GR"/>
        </w:rPr>
      </w:pPr>
      <w:r w:rsidRPr="006F1FDD">
        <w:rPr>
          <w:lang w:val="el-GR"/>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Pr>
          <w:vertAlign w:val="superscript"/>
        </w:rPr>
        <w:footnoteReference w:id="64"/>
      </w:r>
      <w:r w:rsidRPr="006F1FDD">
        <w:rPr>
          <w:lang w:val="el-GR"/>
        </w:rPr>
        <w:t>.</w:t>
      </w:r>
    </w:p>
    <w:p w14:paraId="58CEAB75" w14:textId="77777777" w:rsidR="00C476C9" w:rsidRPr="006F1FDD" w:rsidRDefault="00C61F0A">
      <w:pPr>
        <w:spacing w:after="0" w:line="259" w:lineRule="auto"/>
        <w:rPr>
          <w:lang w:val="el-GR"/>
        </w:rPr>
      </w:pPr>
      <w:r w:rsidRPr="006F1FDD">
        <w:rPr>
          <w:lang w:val="el-GR"/>
        </w:rPr>
        <w:lastRenderedPageBreak/>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Pr>
          <w:vertAlign w:val="superscript"/>
        </w:rPr>
        <w:footnoteReference w:id="65"/>
      </w:r>
      <w:r w:rsidRPr="006F1FDD">
        <w:rPr>
          <w:lang w:val="el-GR"/>
        </w:rPr>
        <w:t>:</w:t>
      </w:r>
    </w:p>
    <w:p w14:paraId="0B947E59" w14:textId="77777777" w:rsidR="00C476C9" w:rsidRPr="006F1FDD" w:rsidRDefault="00C476C9">
      <w:pPr>
        <w:spacing w:after="0" w:line="259" w:lineRule="auto"/>
        <w:rPr>
          <w:lang w:val="el-GR"/>
        </w:rPr>
      </w:pPr>
    </w:p>
    <w:p w14:paraId="5ABFE3D0" w14:textId="77777777" w:rsidR="00C476C9" w:rsidRPr="006F1FDD" w:rsidRDefault="00C61F0A">
      <w:pPr>
        <w:spacing w:after="0" w:line="259" w:lineRule="auto"/>
        <w:rPr>
          <w:lang w:val="el-GR"/>
        </w:rPr>
      </w:pPr>
      <w:r w:rsidRPr="006F1FDD">
        <w:rPr>
          <w:lang w:val="el-GR"/>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0E938758" w14:textId="77777777" w:rsidR="00C476C9" w:rsidRPr="006F1FDD" w:rsidRDefault="00C476C9">
      <w:pPr>
        <w:spacing w:after="0" w:line="259" w:lineRule="auto"/>
        <w:rPr>
          <w:lang w:val="el-GR"/>
        </w:rPr>
      </w:pPr>
    </w:p>
    <w:p w14:paraId="4CBBFA35" w14:textId="77777777" w:rsidR="00C476C9" w:rsidRPr="006F1FDD" w:rsidRDefault="00C61F0A">
      <w:pPr>
        <w:spacing w:after="0" w:line="259" w:lineRule="auto"/>
        <w:rPr>
          <w:lang w:val="el-GR"/>
        </w:rPr>
      </w:pPr>
      <w:r w:rsidRPr="006F1FDD">
        <w:rPr>
          <w:lang w:val="el-GR"/>
        </w:rPr>
        <w:t>β. εάν τα μέτρα κρίθηκαν ως επαρκή ή μη επαρκή, επισυνάπτοντας την απόφαση της περ. α με βάση την</w:t>
      </w:r>
    </w:p>
    <w:p w14:paraId="627AA8C8" w14:textId="77777777" w:rsidR="00C476C9" w:rsidRPr="006F1FDD" w:rsidRDefault="00C61F0A">
      <w:pPr>
        <w:spacing w:after="0" w:line="259" w:lineRule="auto"/>
        <w:rPr>
          <w:lang w:val="el-GR"/>
        </w:rPr>
      </w:pPr>
      <w:r w:rsidRPr="006F1FDD">
        <w:rPr>
          <w:lang w:val="el-GR"/>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16A9DF38" w14:textId="77777777" w:rsidR="00C476C9" w:rsidRPr="006F1FDD" w:rsidRDefault="00C476C9">
      <w:pPr>
        <w:spacing w:after="0" w:line="259" w:lineRule="auto"/>
        <w:rPr>
          <w:lang w:val="el-GR"/>
        </w:rPr>
      </w:pPr>
    </w:p>
    <w:p w14:paraId="0DE523AA" w14:textId="77777777" w:rsidR="00C476C9" w:rsidRPr="006F1FDD" w:rsidRDefault="00C61F0A">
      <w:pPr>
        <w:spacing w:after="0" w:line="259" w:lineRule="auto"/>
        <w:rPr>
          <w:lang w:val="el-GR"/>
        </w:rPr>
      </w:pPr>
      <w:r w:rsidRPr="006F1FDD">
        <w:rPr>
          <w:lang w:val="el-GR"/>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2A95ECB4" w14:textId="77777777" w:rsidR="00C476C9" w:rsidRPr="006F1FDD" w:rsidRDefault="00C476C9">
      <w:pPr>
        <w:spacing w:after="0" w:line="259" w:lineRule="auto"/>
        <w:rPr>
          <w:lang w:val="el-GR"/>
        </w:rPr>
      </w:pPr>
    </w:p>
    <w:p w14:paraId="54A674DB" w14:textId="77777777" w:rsidR="00C476C9" w:rsidRPr="006F1FDD" w:rsidRDefault="00C61F0A">
      <w:pPr>
        <w:spacing w:after="0" w:line="259" w:lineRule="auto"/>
        <w:rPr>
          <w:lang w:val="el-GR"/>
        </w:rPr>
      </w:pPr>
      <w:r w:rsidRPr="006F1FDD">
        <w:rPr>
          <w:lang w:val="el-GR"/>
        </w:rPr>
        <w:t>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παρ. 9, του άρθρου 79 του ν. 4412/2016.</w:t>
      </w:r>
    </w:p>
    <w:p w14:paraId="10DDC9A2" w14:textId="77777777" w:rsidR="00C476C9" w:rsidRPr="006F1FDD" w:rsidRDefault="00C476C9">
      <w:pPr>
        <w:spacing w:after="160" w:line="259" w:lineRule="auto"/>
        <w:rPr>
          <w:lang w:val="el-GR"/>
        </w:rPr>
      </w:pPr>
    </w:p>
    <w:p w14:paraId="278CF7B0" w14:textId="77777777" w:rsidR="00C476C9" w:rsidRPr="006F1FDD" w:rsidRDefault="00C61F0A">
      <w:pPr>
        <w:pStyle w:val="Heading4"/>
        <w:ind w:left="567" w:hanging="567"/>
        <w:rPr>
          <w:lang w:val="el-GR"/>
        </w:rPr>
      </w:pPr>
      <w:bookmarkStart w:id="46" w:name="_Toc201750846"/>
      <w:r w:rsidRPr="006F1FDD">
        <w:rPr>
          <w:lang w:val="el-GR"/>
        </w:rPr>
        <w:t>2.2.9.2</w:t>
      </w:r>
      <w:r w:rsidRPr="006F1FDD">
        <w:rPr>
          <w:lang w:val="el-GR"/>
        </w:rPr>
        <w:tab/>
        <w:t>Αποδεικτικά μέσα</w:t>
      </w:r>
      <w:r>
        <w:rPr>
          <w:rFonts w:ascii="Calibri" w:hAnsi="Calibri" w:cs="Calibri"/>
          <w:b w:val="0"/>
          <w:vertAlign w:val="superscript"/>
        </w:rPr>
        <w:footnoteReference w:id="66"/>
      </w:r>
      <w:bookmarkEnd w:id="46"/>
      <w:r w:rsidRPr="006F1FDD">
        <w:rPr>
          <w:lang w:val="el-GR"/>
        </w:rPr>
        <w:t xml:space="preserve"> </w:t>
      </w:r>
    </w:p>
    <w:p w14:paraId="6606D860" w14:textId="77777777" w:rsidR="00C476C9" w:rsidRPr="006F1FDD" w:rsidRDefault="00C61F0A">
      <w:pPr>
        <w:rPr>
          <w:lang w:val="el-GR"/>
        </w:rPr>
      </w:pPr>
      <w:r w:rsidRPr="006F1FDD">
        <w:rPr>
          <w:b/>
          <w:lang w:val="el-GR"/>
        </w:rPr>
        <w:t>Α.</w:t>
      </w:r>
      <w:r w:rsidRPr="006F1FDD">
        <w:rPr>
          <w:lang w:val="el-GR"/>
        </w:rPr>
        <w:t xml:space="preserve">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2FA7D8FB" w14:textId="77777777" w:rsidR="00C476C9" w:rsidRPr="006F1FDD" w:rsidRDefault="00C61F0A">
      <w:pPr>
        <w:rPr>
          <w:lang w:val="el-GR"/>
        </w:rPr>
      </w:pPr>
      <w:r w:rsidRPr="006F1FDD">
        <w:rPr>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553BE38F" w14:textId="77777777" w:rsidR="00C476C9" w:rsidRPr="006F1FDD" w:rsidRDefault="00C61F0A">
      <w:pPr>
        <w:rPr>
          <w:lang w:val="el-GR"/>
        </w:rPr>
      </w:pPr>
      <w:r w:rsidRPr="006F1FDD">
        <w:rPr>
          <w:lang w:val="el-GR"/>
        </w:rPr>
        <w:lastRenderedPageBreak/>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vertAlign w:val="superscript"/>
        </w:rPr>
        <w:footnoteReference w:id="67"/>
      </w:r>
      <w:r w:rsidRPr="006F1FDD">
        <w:rPr>
          <w:lang w:val="el-GR"/>
        </w:rPr>
        <w:t>.</w:t>
      </w:r>
    </w:p>
    <w:p w14:paraId="7595BEA3" w14:textId="77777777" w:rsidR="00C476C9" w:rsidRPr="006F1FDD" w:rsidRDefault="00C61F0A">
      <w:pPr>
        <w:rPr>
          <w:lang w:val="el-GR"/>
        </w:rPr>
      </w:pPr>
      <w:r w:rsidRPr="006F1FDD">
        <w:rPr>
          <w:lang w:val="el-GR"/>
        </w:rPr>
        <w:t>Τα δικαιολογητικά του παρόντος υποβάλλονται και γίνονται αποδεκτά σύμφωνα με την παράγραφο 2.4.2.5. και 3.2 της παρούσας.</w:t>
      </w:r>
    </w:p>
    <w:p w14:paraId="0CBF5D51" w14:textId="77777777" w:rsidR="00C476C9" w:rsidRPr="006F1FDD" w:rsidRDefault="00C61F0A">
      <w:pPr>
        <w:rPr>
          <w:lang w:val="el-GR"/>
        </w:rPr>
      </w:pPr>
      <w:r w:rsidRPr="006F1FDD">
        <w:rPr>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246BA7B2" w14:textId="77777777" w:rsidR="00C476C9" w:rsidRPr="006F1FDD" w:rsidRDefault="00C61F0A">
      <w:pPr>
        <w:rPr>
          <w:lang w:val="el-GR"/>
        </w:rPr>
      </w:pPr>
      <w:r w:rsidRPr="006F1FDD">
        <w:rPr>
          <w:b/>
          <w:lang w:val="el-GR"/>
        </w:rPr>
        <w:t>Β.</w:t>
      </w:r>
      <w:r w:rsidRPr="006F1FDD">
        <w:rPr>
          <w:lang w:val="el-GR"/>
        </w:rPr>
        <w:t xml:space="preserve"> </w:t>
      </w:r>
      <w:r w:rsidRPr="006F1FDD">
        <w:rPr>
          <w:b/>
          <w:lang w:val="el-GR"/>
        </w:rPr>
        <w:t>1.</w:t>
      </w:r>
      <w:r w:rsidRPr="006F1FDD">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Pr>
          <w:vertAlign w:val="superscript"/>
        </w:rPr>
        <w:footnoteReference w:id="68"/>
      </w:r>
      <w:r w:rsidRPr="006F1FDD">
        <w:rPr>
          <w:lang w:val="el-GR"/>
        </w:rPr>
        <w:t xml:space="preserve">. </w:t>
      </w:r>
    </w:p>
    <w:p w14:paraId="510D2524" w14:textId="77777777" w:rsidR="00C476C9" w:rsidRPr="006F1FDD" w:rsidRDefault="00C61F0A">
      <w:pPr>
        <w:rPr>
          <w:color w:val="000000"/>
          <w:lang w:val="el-GR"/>
        </w:rPr>
      </w:pPr>
      <w:r w:rsidRPr="006F1FDD">
        <w:rPr>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14:paraId="0056A8E1" w14:textId="77777777" w:rsidR="00C476C9" w:rsidRPr="006F1FDD" w:rsidRDefault="00C61F0A">
      <w:pPr>
        <w:rPr>
          <w:color w:val="000000"/>
          <w:lang w:val="el-GR"/>
        </w:rPr>
      </w:pPr>
      <w:r w:rsidRPr="006F1FDD">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rPr>
        <w:t>e</w:t>
      </w:r>
      <w:r w:rsidRPr="006F1FDD">
        <w:rPr>
          <w:color w:val="000000"/>
          <w:lang w:val="el-GR"/>
        </w:rPr>
        <w:t>-</w:t>
      </w:r>
      <w:r>
        <w:rPr>
          <w:color w:val="000000"/>
        </w:rPr>
        <w:t>Certis</w:t>
      </w:r>
      <w:r w:rsidRPr="006F1FDD">
        <w:rPr>
          <w:color w:val="000000"/>
          <w:lang w:val="el-GR"/>
        </w:rPr>
        <w:t>) του άρθρου 81 του ν. 4412/2016.</w:t>
      </w:r>
    </w:p>
    <w:p w14:paraId="17996834" w14:textId="77777777" w:rsidR="00C476C9" w:rsidRPr="006F1FDD" w:rsidRDefault="00C61F0A">
      <w:pPr>
        <w:rPr>
          <w:lang w:val="el-GR"/>
        </w:rPr>
      </w:pPr>
      <w:r w:rsidRPr="006F1FDD">
        <w:rPr>
          <w:color w:val="000000"/>
          <w:lang w:val="el-GR"/>
        </w:rPr>
        <w:t>Ειδικότερα οι οικονομικοί φορείς προσκομίζουν:</w:t>
      </w:r>
    </w:p>
    <w:p w14:paraId="733F49A9" w14:textId="77777777" w:rsidR="00C476C9" w:rsidRPr="006F1FDD" w:rsidRDefault="00C61F0A">
      <w:pPr>
        <w:rPr>
          <w:lang w:val="el-GR"/>
        </w:rPr>
      </w:pPr>
      <w:r w:rsidRPr="006F1FDD">
        <w:rPr>
          <w:b/>
          <w:lang w:val="el-GR"/>
        </w:rPr>
        <w:t>α)</w:t>
      </w:r>
      <w:r w:rsidRPr="006F1FDD">
        <w:rPr>
          <w:lang w:val="el-GR"/>
        </w:rPr>
        <w:t xml:space="preserve"> για την παράγραφο 2.2.3.1 απόσπασμα του σχετικού μητρώου, όπως του </w:t>
      </w:r>
      <w:r w:rsidRPr="006F1FDD">
        <w:rPr>
          <w:b/>
          <w:lang w:val="el-GR"/>
        </w:rPr>
        <w:t>ποινικού μητρώου</w:t>
      </w:r>
      <w:r w:rsidRPr="006F1FDD">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14:paraId="5DF9DE7F" w14:textId="77777777" w:rsidR="00C476C9" w:rsidRPr="006F1FDD" w:rsidRDefault="00C61F0A">
      <w:pPr>
        <w:rPr>
          <w:b/>
          <w:lang w:val="el-GR"/>
        </w:rPr>
      </w:pPr>
      <w:r w:rsidRPr="006F1FDD">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55D9952A" w14:textId="77777777" w:rsidR="00C476C9" w:rsidRPr="006F1FDD" w:rsidRDefault="00C61F0A">
      <w:pPr>
        <w:rPr>
          <w:lang w:val="el-GR"/>
        </w:rPr>
      </w:pPr>
      <w:r w:rsidRPr="006F1FDD">
        <w:rPr>
          <w:b/>
          <w:lang w:val="el-GR"/>
        </w:rPr>
        <w:t>β)</w:t>
      </w:r>
      <w:r w:rsidRPr="006F1FDD">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r w:rsidRPr="006F1FDD">
        <w:rPr>
          <w:vertAlign w:val="superscript"/>
          <w:lang w:val="el-GR"/>
        </w:rPr>
        <w:t>.</w:t>
      </w:r>
    </w:p>
    <w:p w14:paraId="173C3CBC" w14:textId="77777777" w:rsidR="00C476C9" w:rsidRPr="006F1FDD" w:rsidRDefault="00C61F0A">
      <w:pPr>
        <w:rPr>
          <w:b/>
          <w:color w:val="000000"/>
          <w:lang w:val="el-GR"/>
        </w:rPr>
      </w:pPr>
      <w:r w:rsidRPr="006F1FDD">
        <w:rPr>
          <w:color w:val="000000"/>
          <w:lang w:val="el-GR"/>
        </w:rPr>
        <w:t>Ιδίως οι οικονομικοί φορείς που είναι εγκατεστημένοι στην Ελλάδα προσκομίζουν:</w:t>
      </w:r>
    </w:p>
    <w:p w14:paraId="7CF2AEEB" w14:textId="77777777" w:rsidR="00C476C9" w:rsidRPr="006F1FDD" w:rsidRDefault="00C61F0A">
      <w:pPr>
        <w:rPr>
          <w:color w:val="000000"/>
          <w:lang w:val="el-GR"/>
        </w:rPr>
      </w:pPr>
      <w:r>
        <w:rPr>
          <w:b/>
          <w:color w:val="000000"/>
        </w:rPr>
        <w:t>i</w:t>
      </w:r>
      <w:r w:rsidRPr="006F1FDD">
        <w:rPr>
          <w:b/>
          <w:color w:val="000000"/>
          <w:lang w:val="el-GR"/>
        </w:rPr>
        <w:t xml:space="preserve">) </w:t>
      </w:r>
      <w:r w:rsidRPr="006F1FDD">
        <w:rPr>
          <w:color w:val="000000"/>
          <w:lang w:val="el-GR"/>
        </w:rPr>
        <w:t xml:space="preserve">Για την απόδειξη της εκπλήρωσης των φορολογικών υποχρεώσεων της παραγράφου 2.2.3.2 περίπτωση (α) </w:t>
      </w:r>
      <w:r w:rsidRPr="006F1FDD">
        <w:rPr>
          <w:b/>
          <w:color w:val="000000"/>
          <w:lang w:val="el-GR"/>
        </w:rPr>
        <w:t>αποδεικτικό φορολογικής ενημερότητας</w:t>
      </w:r>
      <w:r w:rsidRPr="006F1FDD">
        <w:rPr>
          <w:color w:val="000000"/>
          <w:lang w:val="el-GR"/>
        </w:rPr>
        <w:t xml:space="preserve"> εκδιδόμενο από την Α.Α.Δ.Ε.. </w:t>
      </w:r>
    </w:p>
    <w:p w14:paraId="052D572C" w14:textId="77777777" w:rsidR="00C476C9" w:rsidRPr="006F1FDD" w:rsidRDefault="00C61F0A">
      <w:pPr>
        <w:rPr>
          <w:i/>
          <w:color w:val="5B9BD5"/>
          <w:lang w:val="el-GR"/>
        </w:rPr>
      </w:pPr>
      <w:r>
        <w:rPr>
          <w:b/>
          <w:color w:val="000000"/>
        </w:rPr>
        <w:t>ii</w:t>
      </w:r>
      <w:r w:rsidRPr="006F1FDD">
        <w:rPr>
          <w:b/>
          <w:color w:val="000000"/>
          <w:lang w:val="el-GR"/>
        </w:rPr>
        <w:t xml:space="preserve">) </w:t>
      </w:r>
      <w:r w:rsidRPr="006F1FDD">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w:t>
      </w:r>
      <w:r w:rsidRPr="006F1FDD">
        <w:rPr>
          <w:b/>
          <w:color w:val="000000"/>
          <w:lang w:val="el-GR"/>
        </w:rPr>
        <w:t xml:space="preserve">πιστοποιητικό εκδιδόμενο από τον </w:t>
      </w:r>
      <w:r>
        <w:rPr>
          <w:b/>
          <w:color w:val="000000"/>
        </w:rPr>
        <w:t>e</w:t>
      </w:r>
      <w:r w:rsidRPr="006F1FDD">
        <w:rPr>
          <w:b/>
          <w:color w:val="000000"/>
          <w:lang w:val="el-GR"/>
        </w:rPr>
        <w:t>-ΕΦΚΑ</w:t>
      </w:r>
      <w:r w:rsidRPr="006F1FDD">
        <w:rPr>
          <w:color w:val="000000"/>
          <w:lang w:val="el-GR"/>
        </w:rPr>
        <w:t xml:space="preserve">. </w:t>
      </w:r>
    </w:p>
    <w:p w14:paraId="3775F8BE" w14:textId="77777777" w:rsidR="00C476C9" w:rsidRPr="006F1FDD" w:rsidRDefault="00C61F0A">
      <w:pPr>
        <w:rPr>
          <w:b/>
          <w:color w:val="000000"/>
          <w:lang w:val="el-GR"/>
        </w:rPr>
      </w:pPr>
      <w:r>
        <w:rPr>
          <w:b/>
          <w:color w:val="000000"/>
        </w:rPr>
        <w:lastRenderedPageBreak/>
        <w:t>iii</w:t>
      </w:r>
      <w:r w:rsidRPr="006F1FDD">
        <w:rPr>
          <w:b/>
          <w:color w:val="000000"/>
          <w:lang w:val="el-GR"/>
        </w:rPr>
        <w:t xml:space="preserve">) </w:t>
      </w:r>
      <w:r w:rsidRPr="006F1FDD">
        <w:rPr>
          <w:color w:val="000000"/>
          <w:lang w:val="el-GR"/>
        </w:rPr>
        <w:t xml:space="preserve">Για την παράγραφο 2.2.3.2 περίπτωση α’, πλέον των ως άνω πιστοποιητικών, </w:t>
      </w:r>
      <w:r w:rsidRPr="006F1FDD">
        <w:rPr>
          <w:b/>
          <w:color w:val="000000"/>
          <w:lang w:val="el-GR"/>
        </w:rPr>
        <w:t>υπεύθυνη δήλωση</w:t>
      </w:r>
      <w:r w:rsidRPr="006F1FDD">
        <w:rPr>
          <w:color w:val="000000"/>
          <w:lang w:val="el-GR"/>
        </w:rPr>
        <w:t xml:space="preserve">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3D46EFC" w14:textId="77777777" w:rsidR="00C476C9" w:rsidRPr="006F1FDD" w:rsidRDefault="00C61F0A">
      <w:pPr>
        <w:rPr>
          <w:color w:val="000000"/>
          <w:lang w:val="el-GR"/>
        </w:rPr>
      </w:pPr>
      <w:r w:rsidRPr="006F1FDD">
        <w:rPr>
          <w:b/>
          <w:color w:val="000000"/>
          <w:lang w:val="el-GR"/>
        </w:rPr>
        <w:t>γ)</w:t>
      </w:r>
      <w:r w:rsidRPr="006F1FDD">
        <w:rPr>
          <w:color w:val="000000"/>
          <w:lang w:val="el-GR"/>
        </w:rPr>
        <w:t xml:space="preserve"> για την παράγραφο 2.2.3.4</w:t>
      </w:r>
      <w:r>
        <w:rPr>
          <w:color w:val="000000"/>
          <w:vertAlign w:val="superscript"/>
        </w:rPr>
        <w:footnoteReference w:id="69"/>
      </w:r>
      <w:r w:rsidRPr="006F1FDD">
        <w:rPr>
          <w:color w:val="000000"/>
          <w:lang w:val="el-GR"/>
        </w:rPr>
        <w:t xml:space="preserve"> περίπτωση β΄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14:paraId="47B28AD8" w14:textId="77777777" w:rsidR="00C476C9" w:rsidRPr="006F1FDD" w:rsidRDefault="00C61F0A">
      <w:pPr>
        <w:rPr>
          <w:b/>
          <w:color w:val="000000"/>
          <w:lang w:val="el-GR"/>
        </w:rPr>
      </w:pPr>
      <w:r w:rsidRPr="006F1FDD">
        <w:rPr>
          <w:color w:val="000000"/>
          <w:lang w:val="el-GR"/>
        </w:rPr>
        <w:t>Ιδίως οι οικονομικοί φορείς που είναι εγκατεστημένοι στην Ελλάδα προσκομίζουν:</w:t>
      </w:r>
    </w:p>
    <w:p w14:paraId="27855D62" w14:textId="77777777" w:rsidR="00C476C9" w:rsidRPr="006F1FDD" w:rsidRDefault="00C61F0A">
      <w:pPr>
        <w:rPr>
          <w:b/>
          <w:lang w:val="el-GR"/>
        </w:rPr>
      </w:pPr>
      <w:bookmarkStart w:id="47" w:name="_heading=h.74qku5z2cyjr" w:colFirst="0" w:colLast="0"/>
      <w:bookmarkEnd w:id="47"/>
      <w:r>
        <w:rPr>
          <w:b/>
        </w:rPr>
        <w:t>i</w:t>
      </w:r>
      <w:r w:rsidRPr="006F1FDD">
        <w:rPr>
          <w:b/>
          <w:lang w:val="el-GR"/>
        </w:rPr>
        <w:t>)</w:t>
      </w:r>
      <w:r w:rsidRPr="006F1FDD">
        <w:rPr>
          <w:lang w:val="el-GR"/>
        </w:rPr>
        <w:t xml:space="preserve"> </w:t>
      </w:r>
      <w:r w:rsidRPr="006F1FDD">
        <w:rPr>
          <w:b/>
          <w:lang w:val="el-GR"/>
        </w:rPr>
        <w:t>Ενιαίο Πιστοποιητικό Δικαστικής Φερεγγυότητας</w:t>
      </w:r>
      <w:r w:rsidRPr="006F1FDD">
        <w:rPr>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14:paraId="425C3512" w14:textId="77777777" w:rsidR="00C476C9" w:rsidRPr="006F1FDD" w:rsidRDefault="00C61F0A">
      <w:pPr>
        <w:rPr>
          <w:b/>
          <w:color w:val="000000"/>
          <w:lang w:val="el-GR"/>
        </w:rPr>
      </w:pPr>
      <w:r>
        <w:rPr>
          <w:b/>
        </w:rPr>
        <w:t>ii</w:t>
      </w:r>
      <w:r w:rsidRPr="006F1FDD">
        <w:rPr>
          <w:b/>
          <w:lang w:val="el-GR"/>
        </w:rPr>
        <w:t>) Πιστοποιητικό του Γ.Ε.Μ.Η.</w:t>
      </w:r>
      <w:r w:rsidRPr="006F1FDD">
        <w:rPr>
          <w:lang w:val="el-GR"/>
        </w:rPr>
        <w:t xml:space="preserve"> από το οποίο προκύπτει ότι το νομικό πρόσωπο δεν έχει λυθεί και τεθεί υπό εκκαθάριση με απόφαση των εταίρων. </w:t>
      </w:r>
    </w:p>
    <w:p w14:paraId="666CBD6B" w14:textId="77777777" w:rsidR="00C476C9" w:rsidRPr="006F1FDD" w:rsidRDefault="00C61F0A">
      <w:pPr>
        <w:rPr>
          <w:color w:val="000000"/>
          <w:lang w:val="el-GR"/>
        </w:rPr>
      </w:pPr>
      <w:r>
        <w:rPr>
          <w:b/>
          <w:color w:val="000000"/>
        </w:rPr>
        <w:t>iii</w:t>
      </w:r>
      <w:r w:rsidRPr="006F1FDD">
        <w:rPr>
          <w:b/>
          <w:color w:val="000000"/>
          <w:lang w:val="el-GR"/>
        </w:rPr>
        <w:t xml:space="preserve">) </w:t>
      </w:r>
      <w:r w:rsidRPr="006F1FDD">
        <w:rPr>
          <w:color w:val="000000"/>
          <w:lang w:val="el-GR"/>
        </w:rPr>
        <w:t xml:space="preserve">Εκτύπωση της </w:t>
      </w:r>
      <w:r w:rsidRPr="006F1FDD">
        <w:rPr>
          <w:b/>
          <w:color w:val="000000"/>
          <w:lang w:val="el-GR"/>
        </w:rPr>
        <w:t>καρτέλας “Στοιχεία Μητρώου/ Επιχείρησης”</w:t>
      </w:r>
      <w:r w:rsidRPr="006F1FDD">
        <w:rPr>
          <w:color w:val="000000"/>
          <w:lang w:val="el-GR"/>
        </w:rPr>
        <w:t xml:space="preserve"> </w:t>
      </w:r>
      <w:r w:rsidRPr="006F1FDD">
        <w:rPr>
          <w:lang w:val="el-GR"/>
        </w:rPr>
        <w:t>από την ηλεκτρονική πλατφόρμα της Ανεξάρτητης Αρχής Δημοσίων Εσόδων</w:t>
      </w:r>
      <w:r w:rsidRPr="006F1FDD">
        <w:rPr>
          <w:color w:val="000000"/>
          <w:lang w:val="el-GR"/>
        </w:rPr>
        <w:t xml:space="preserve">, όπως αυτά εμφανίζονται στο </w:t>
      </w:r>
      <w:r>
        <w:rPr>
          <w:color w:val="000000"/>
        </w:rPr>
        <w:t>taxisnet</w:t>
      </w:r>
      <w:r w:rsidRPr="006F1FDD">
        <w:rPr>
          <w:color w:val="000000"/>
          <w:lang w:val="el-GR"/>
        </w:rPr>
        <w:t>, από την οποία να προκύπτει η μη αναστολή της επιχειρηματικής δραστηριότητάς τους.</w:t>
      </w:r>
    </w:p>
    <w:p w14:paraId="74AB8F74" w14:textId="77777777" w:rsidR="00C476C9" w:rsidRPr="006F1FDD" w:rsidRDefault="00C61F0A">
      <w:pPr>
        <w:rPr>
          <w:b/>
          <w:color w:val="000000"/>
          <w:lang w:val="el-GR"/>
        </w:rPr>
      </w:pPr>
      <w:r w:rsidRPr="006F1FDD">
        <w:rPr>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74AB5052" w14:textId="77777777" w:rsidR="00C476C9" w:rsidRPr="006F1FDD" w:rsidRDefault="00C61F0A">
      <w:pPr>
        <w:rPr>
          <w:b/>
          <w:lang w:val="el-GR"/>
        </w:rPr>
      </w:pPr>
      <w:r w:rsidRPr="006F1FDD">
        <w:rPr>
          <w:b/>
          <w:color w:val="000000"/>
          <w:lang w:val="el-GR"/>
        </w:rPr>
        <w:t>δ)</w:t>
      </w:r>
      <w:r w:rsidRPr="006F1FDD">
        <w:rPr>
          <w:color w:val="000000"/>
          <w:lang w:val="el-GR"/>
        </w:rPr>
        <w:t xml:space="preserve"> για τις λοιπές περιπτώσεις της παραγράφου 2.2.3.4, </w:t>
      </w:r>
      <w:r w:rsidRPr="006F1FDD">
        <w:rPr>
          <w:b/>
          <w:color w:val="000000"/>
          <w:lang w:val="el-GR"/>
        </w:rPr>
        <w:t>υπεύθυνη δήλωση</w:t>
      </w:r>
      <w:r w:rsidRPr="006F1FDD">
        <w:rPr>
          <w:color w:val="000000"/>
          <w:lang w:val="el-GR"/>
        </w:rPr>
        <w:t xml:space="preserve"> του προσφέροντος οικονομικού φορέα ότι δεν συντρέχουν στο πρόσωπό του οι οριζόμενοι στην παράγραφο λόγοι αποκλεισμού</w:t>
      </w:r>
      <w:r>
        <w:rPr>
          <w:color w:val="000000"/>
          <w:vertAlign w:val="superscript"/>
        </w:rPr>
        <w:footnoteReference w:id="70"/>
      </w:r>
      <w:r w:rsidRPr="006F1FDD">
        <w:rPr>
          <w:color w:val="000000"/>
          <w:lang w:val="el-GR"/>
        </w:rPr>
        <w:t>.</w:t>
      </w:r>
    </w:p>
    <w:p w14:paraId="6B354B4E" w14:textId="77777777" w:rsidR="00C476C9" w:rsidRPr="006F1FDD" w:rsidRDefault="00C61F0A">
      <w:pPr>
        <w:rPr>
          <w:b/>
          <w:color w:val="000000"/>
          <w:lang w:val="el-GR"/>
        </w:rPr>
      </w:pPr>
      <w:r w:rsidRPr="006F1FDD">
        <w:rPr>
          <w:b/>
          <w:lang w:val="el-GR"/>
        </w:rPr>
        <w:t xml:space="preserve">ε) </w:t>
      </w:r>
      <w:r w:rsidRPr="006F1FDD">
        <w:rPr>
          <w:lang w:val="el-GR"/>
        </w:rPr>
        <w:t xml:space="preserve">για την παράγραφο 2.2.3.9. </w:t>
      </w:r>
      <w:r w:rsidRPr="006F1FDD">
        <w:rPr>
          <w:b/>
          <w:lang w:val="el-GR"/>
        </w:rPr>
        <w:t>υπεύθυνη δήλωση</w:t>
      </w:r>
      <w:r w:rsidRPr="006F1FDD">
        <w:rPr>
          <w:lang w:val="el-GR"/>
        </w:rPr>
        <w:t xml:space="preserve">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7696D05D" w14:textId="77777777" w:rsidR="00C476C9" w:rsidRPr="006F1FDD" w:rsidRDefault="00C476C9">
      <w:pPr>
        <w:rPr>
          <w:i/>
          <w:lang w:val="el-GR"/>
        </w:rPr>
      </w:pPr>
    </w:p>
    <w:p w14:paraId="12C488AF" w14:textId="77777777" w:rsidR="00C476C9" w:rsidRPr="006F1FDD" w:rsidRDefault="00C61F0A">
      <w:pPr>
        <w:rPr>
          <w:lang w:val="el-GR"/>
        </w:rPr>
      </w:pPr>
      <w:r>
        <w:rPr>
          <w:b/>
        </w:rPr>
        <w:t>B</w:t>
      </w:r>
      <w:r w:rsidRPr="006F1FDD">
        <w:rPr>
          <w:b/>
          <w:lang w:val="el-GR"/>
        </w:rPr>
        <w:t>. 2.</w:t>
      </w:r>
      <w:r w:rsidRPr="006F1FDD">
        <w:rPr>
          <w:lang w:val="el-GR"/>
        </w:rPr>
        <w:t xml:space="preserve"> Για την απόδειξη της απαίτησης του άρθρου 2.2.4. (απόδειξη καταλληλότητας για την άσκηση επαγγελματικής δραστηριότητας) προσκομίζουν </w:t>
      </w:r>
      <w:r w:rsidRPr="006F1FDD">
        <w:rPr>
          <w:b/>
          <w:lang w:val="el-GR"/>
        </w:rPr>
        <w:t>πιστοποιητικό/βεβαίωση του οικείου επαγγελματικού ή εμπορικού μητρώου</w:t>
      </w:r>
      <w:r w:rsidRPr="006F1FDD">
        <w:rPr>
          <w:lang w:val="el-GR"/>
        </w:rPr>
        <w:t xml:space="preserve">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w:t>
      </w:r>
      <w:r>
        <w:t>XI</w:t>
      </w:r>
      <w:r w:rsidRPr="006F1FDD">
        <w:rPr>
          <w:lang w:val="el-GR"/>
        </w:rPr>
        <w:t xml:space="preserve">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vertAlign w:val="superscript"/>
        </w:rPr>
        <w:footnoteReference w:id="71"/>
      </w:r>
    </w:p>
    <w:p w14:paraId="18BC4FA8" w14:textId="77777777" w:rsidR="00C476C9" w:rsidRPr="006F1FDD" w:rsidRDefault="00C61F0A">
      <w:pPr>
        <w:rPr>
          <w:b/>
          <w:lang w:val="el-GR"/>
        </w:rPr>
      </w:pPr>
      <w:r w:rsidRPr="006F1FDD">
        <w:rPr>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Για την απόδειξη άσκησης γεωργικού ή κτηνοτροφικού </w:t>
      </w:r>
      <w:r w:rsidRPr="006F1FDD">
        <w:rPr>
          <w:lang w:val="el-GR"/>
        </w:rPr>
        <w:lastRenderedPageBreak/>
        <w:t>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0B48AEB6" w14:textId="77777777" w:rsidR="00C476C9" w:rsidRPr="006F1FDD" w:rsidRDefault="00C61F0A">
      <w:pPr>
        <w:rPr>
          <w:lang w:val="el-GR"/>
        </w:rPr>
      </w:pPr>
      <w:r w:rsidRPr="006F1FDD">
        <w:rPr>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6F1FDD">
        <w:rPr>
          <w:rFonts w:ascii="Cambria" w:eastAsia="Cambria" w:hAnsi="Cambria" w:cs="Cambria"/>
          <w:lang w:val="el-GR"/>
        </w:rPr>
        <w:t xml:space="preserve"> </w:t>
      </w:r>
      <w:r w:rsidRPr="006F1FDD">
        <w:rPr>
          <w:lang w:val="el-GR"/>
        </w:rPr>
        <w:t>εκτός εάν, σύμφωνα με τις ειδικότερες διατάξεις αυτών, φέρουν συγκεκριμένο χρόνο ισχύος.</w:t>
      </w:r>
    </w:p>
    <w:p w14:paraId="7E6324F3" w14:textId="77777777" w:rsidR="00C476C9" w:rsidRPr="006F1FDD" w:rsidRDefault="00C61F0A">
      <w:pPr>
        <w:spacing w:after="0"/>
        <w:rPr>
          <w:lang w:val="el-GR"/>
        </w:rPr>
      </w:pPr>
      <w:r w:rsidRPr="006F1FDD">
        <w:rPr>
          <w:b/>
          <w:lang w:val="el-GR"/>
        </w:rPr>
        <w:t xml:space="preserve">Β. 3.  </w:t>
      </w:r>
      <w:r w:rsidRPr="006F1FDD">
        <w:rPr>
          <w:lang w:val="el-GR"/>
        </w:rPr>
        <w:t>Για την απόδειξη οικονομικής και χρηματοοικονομικής επάρκειας της παραγράφου 2.2.5 οι οικονομικοί φορείς προσκομίζουν.</w:t>
      </w:r>
      <w:r>
        <w:rPr>
          <w:vertAlign w:val="superscript"/>
        </w:rPr>
        <w:footnoteReference w:id="72"/>
      </w:r>
      <w:r w:rsidRPr="006F1FDD">
        <w:rPr>
          <w:lang w:val="el-GR"/>
        </w:rPr>
        <w:t>:</w:t>
      </w:r>
    </w:p>
    <w:p w14:paraId="3C8D7E41" w14:textId="77777777" w:rsidR="00C476C9" w:rsidRPr="006F1FDD" w:rsidRDefault="00C476C9">
      <w:pPr>
        <w:spacing w:after="0"/>
        <w:rPr>
          <w:lang w:val="el-GR"/>
        </w:rPr>
      </w:pPr>
    </w:p>
    <w:p w14:paraId="1B3166BF" w14:textId="77777777" w:rsidR="00C476C9" w:rsidRPr="006F1FDD" w:rsidRDefault="00C61F0A" w:rsidP="00B1235D">
      <w:pPr>
        <w:numPr>
          <w:ilvl w:val="0"/>
          <w:numId w:val="17"/>
        </w:numPr>
        <w:pBdr>
          <w:top w:val="nil"/>
          <w:left w:val="nil"/>
          <w:bottom w:val="nil"/>
          <w:right w:val="nil"/>
          <w:between w:val="nil"/>
        </w:pBdr>
        <w:spacing w:after="0"/>
        <w:rPr>
          <w:color w:val="000000"/>
          <w:szCs w:val="22"/>
          <w:lang w:val="el-GR"/>
        </w:rPr>
      </w:pPr>
      <w:r w:rsidRPr="006F1FDD">
        <w:rPr>
          <w:color w:val="000000"/>
          <w:szCs w:val="22"/>
          <w:lang w:val="el-GR"/>
        </w:rPr>
        <w:t>Ισολογισμούς ή αποσπάσματα ισολογισμών, των τεσσάρων (3) προηγούμενων ετών (2022, 2023, 2024), στην περίπτωση που η δημοσίευση των ισολογισμών απαιτείται από τη νομοθεσία της χώρας όπου είναι εγκατεστημένος ο οικονομικός φορέας. Όλοι οι Ισολογισμοί Οικονομικού Φορέα με έδρα ή εγκατάσταση την Ελλάδα θα πρέπει, επί ποινή αποκλεισμού, να είναι αναρτημένοι στο ΓΕΜΗ.</w:t>
      </w:r>
    </w:p>
    <w:p w14:paraId="513F6CC6" w14:textId="77777777" w:rsidR="00C476C9" w:rsidRPr="006F1FDD" w:rsidRDefault="00C61F0A" w:rsidP="00B1235D">
      <w:pPr>
        <w:numPr>
          <w:ilvl w:val="0"/>
          <w:numId w:val="17"/>
        </w:numPr>
        <w:pBdr>
          <w:top w:val="nil"/>
          <w:left w:val="nil"/>
          <w:bottom w:val="nil"/>
          <w:right w:val="nil"/>
          <w:between w:val="nil"/>
        </w:pBdr>
        <w:spacing w:after="0"/>
        <w:rPr>
          <w:color w:val="000000"/>
          <w:szCs w:val="22"/>
          <w:lang w:val="el-GR"/>
        </w:rPr>
      </w:pPr>
      <w:r w:rsidRPr="006F1FDD">
        <w:rPr>
          <w:color w:val="000000"/>
          <w:szCs w:val="22"/>
          <w:lang w:val="el-GR"/>
        </w:rPr>
        <w:t>Σε περίπτωση που πρόκειται για φυσικό πρόσωπο, αντίστοιχες δηλώσεις φόρου εισοδήματος (</w:t>
      </w:r>
      <w:r>
        <w:rPr>
          <w:color w:val="000000"/>
          <w:szCs w:val="22"/>
        </w:rPr>
        <w:t>incometaxfilings</w:t>
      </w:r>
      <w:r w:rsidRPr="006F1FDD">
        <w:rPr>
          <w:color w:val="000000"/>
          <w:szCs w:val="22"/>
          <w:lang w:val="el-GR"/>
        </w:rPr>
        <w:t>) και εκκαθαριστικά σημειώματα (</w:t>
      </w:r>
      <w:r>
        <w:rPr>
          <w:color w:val="000000"/>
          <w:szCs w:val="22"/>
        </w:rPr>
        <w:t>incometaxreturns</w:t>
      </w:r>
      <w:r w:rsidRPr="006F1FDD">
        <w:rPr>
          <w:color w:val="000000"/>
          <w:szCs w:val="22"/>
          <w:lang w:val="el-GR"/>
        </w:rPr>
        <w:t>).</w:t>
      </w:r>
    </w:p>
    <w:p w14:paraId="093CDB66" w14:textId="77777777" w:rsidR="00C476C9" w:rsidRPr="006F1FDD" w:rsidRDefault="00C61F0A" w:rsidP="00B1235D">
      <w:pPr>
        <w:numPr>
          <w:ilvl w:val="0"/>
          <w:numId w:val="17"/>
        </w:numPr>
        <w:pBdr>
          <w:top w:val="nil"/>
          <w:left w:val="nil"/>
          <w:bottom w:val="nil"/>
          <w:right w:val="nil"/>
          <w:between w:val="nil"/>
        </w:pBdr>
        <w:spacing w:after="0"/>
        <w:rPr>
          <w:color w:val="000000"/>
          <w:szCs w:val="22"/>
          <w:lang w:val="el-GR"/>
        </w:rPr>
      </w:pPr>
      <w:r w:rsidRPr="006F1FDD">
        <w:rPr>
          <w:color w:val="000000"/>
          <w:szCs w:val="22"/>
          <w:lang w:val="el-GR"/>
        </w:rPr>
        <w:t>Σε περίπτωση που πρόκειται για νομικό πρόσωπο που δεν τηρεί ισολογισμούς, αντίστοιχα τα αντίγραφα Ε3 και Ε5 από όπου προκύπτει ο κύκλος εργασιών του οικονομικού φορέα.</w:t>
      </w:r>
    </w:p>
    <w:p w14:paraId="7EB98801" w14:textId="77777777" w:rsidR="00C476C9" w:rsidRPr="006F1FDD" w:rsidRDefault="00C476C9">
      <w:pPr>
        <w:pBdr>
          <w:top w:val="nil"/>
          <w:left w:val="nil"/>
          <w:bottom w:val="nil"/>
          <w:right w:val="nil"/>
          <w:between w:val="nil"/>
        </w:pBdr>
        <w:spacing w:after="0"/>
        <w:ind w:left="720"/>
        <w:rPr>
          <w:color w:val="000000"/>
          <w:szCs w:val="22"/>
          <w:lang w:val="el-GR"/>
        </w:rPr>
      </w:pPr>
    </w:p>
    <w:p w14:paraId="2EA39828" w14:textId="77777777" w:rsidR="00C476C9" w:rsidRPr="006F1FDD" w:rsidRDefault="00C61F0A">
      <w:pPr>
        <w:spacing w:after="0"/>
        <w:rPr>
          <w:lang w:val="el-GR"/>
        </w:rPr>
      </w:pPr>
      <w:r w:rsidRPr="006F1FDD">
        <w:rPr>
          <w:lang w:val="el-GR"/>
        </w:rPr>
        <w:t>Αν ο οικονομικός φορέας λειτουργεί για χρόνο μικρότερο της τριετίας, θα υποβάλει ανάλογα τα ανωτέρω δικαιολογητικά για όσο χρόνο λειτουργεί.</w:t>
      </w:r>
    </w:p>
    <w:p w14:paraId="551111DE" w14:textId="77777777" w:rsidR="00C476C9" w:rsidRPr="006F1FDD" w:rsidRDefault="00C61F0A">
      <w:pPr>
        <w:spacing w:after="0"/>
        <w:rPr>
          <w:lang w:val="el-GR"/>
        </w:rPr>
      </w:pPr>
      <w:r w:rsidRPr="006F1FDD">
        <w:rPr>
          <w:lang w:val="el-GR"/>
        </w:rPr>
        <w:t>Σε περίπτωση ένωσης οικονομικών φορέων που υποβάλλει κοινή προσφορά, η ανωτέρω επάρκεια πληροίτε αθροιστικά από τους οικονομικούς φορείς που απαρτίζουν την ένωση.</w:t>
      </w:r>
    </w:p>
    <w:p w14:paraId="0AE75B9A" w14:textId="77777777" w:rsidR="00C476C9" w:rsidRPr="006F1FDD" w:rsidRDefault="00C61F0A">
      <w:pPr>
        <w:spacing w:after="0"/>
        <w:rPr>
          <w:lang w:val="el-GR"/>
        </w:rPr>
      </w:pPr>
      <w:r w:rsidRPr="006F1FDD">
        <w:rPr>
          <w:lang w:val="el-GR"/>
        </w:rPr>
        <w:t>Σε περίπτωση που ο υποψήφιος ανάδοχος προτίθεται να στηριχθεί στις ικανότητες τρίτων φορέων όσον αφορά στα κριτήρια που σχετίζονται με την οικονομική και χρηματοοικονομική επάρκεια, προσκομίζει τα κατά περίπτωση δικαιολογητικά των ανωτέρω παραγράφων για κάθε τρίτο φορέα.</w:t>
      </w:r>
    </w:p>
    <w:p w14:paraId="68B1D046" w14:textId="77777777" w:rsidR="00C476C9" w:rsidRPr="006F1FDD" w:rsidRDefault="00C61F0A">
      <w:pPr>
        <w:spacing w:after="0"/>
        <w:rPr>
          <w:highlight w:val="yellow"/>
          <w:lang w:val="el-GR"/>
        </w:rPr>
      </w:pPr>
      <w:r w:rsidRPr="006F1FDD">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Pr>
          <w:vertAlign w:val="superscript"/>
        </w:rPr>
        <w:footnoteReference w:id="73"/>
      </w:r>
      <w:r w:rsidRPr="006F1FDD">
        <w:rPr>
          <w:lang w:val="el-GR"/>
        </w:rPr>
        <w:t>.</w:t>
      </w:r>
    </w:p>
    <w:p w14:paraId="08900984" w14:textId="77777777" w:rsidR="00C476C9" w:rsidRPr="006F1FDD" w:rsidRDefault="00C476C9">
      <w:pPr>
        <w:spacing w:after="0"/>
        <w:rPr>
          <w:lang w:val="el-GR"/>
        </w:rPr>
      </w:pPr>
      <w:bookmarkStart w:id="48" w:name="_heading=h.m75exu66oipc" w:colFirst="0" w:colLast="0"/>
      <w:bookmarkEnd w:id="48"/>
    </w:p>
    <w:p w14:paraId="18C9B8A4" w14:textId="77777777" w:rsidR="00C476C9" w:rsidRPr="006F1FDD" w:rsidRDefault="00C61F0A">
      <w:pPr>
        <w:spacing w:after="0"/>
        <w:rPr>
          <w:lang w:val="el-GR"/>
        </w:rPr>
      </w:pPr>
      <w:r w:rsidRPr="006F1FDD">
        <w:rPr>
          <w:b/>
          <w:lang w:val="el-GR"/>
        </w:rPr>
        <w:t xml:space="preserve">Β.4. </w:t>
      </w:r>
      <w:r w:rsidRPr="006F1FDD">
        <w:rPr>
          <w:lang w:val="el-GR"/>
        </w:rPr>
        <w:t xml:space="preserve">  Για την απόδειξη της τεχνικής ικανότητας της παραγράφου 2.2.6 οι οικονομικοί φορείς προσκομίζουν:</w:t>
      </w:r>
    </w:p>
    <w:p w14:paraId="0DBD1B16" w14:textId="77777777" w:rsidR="00C476C9" w:rsidRPr="006F1FDD" w:rsidRDefault="00C476C9">
      <w:pPr>
        <w:spacing w:after="0"/>
        <w:rPr>
          <w:lang w:val="el-GR"/>
        </w:rPr>
      </w:pPr>
    </w:p>
    <w:p w14:paraId="2AC4D49D" w14:textId="77777777" w:rsidR="00C476C9" w:rsidRPr="006F1FDD" w:rsidRDefault="00C61F0A">
      <w:pPr>
        <w:pBdr>
          <w:top w:val="nil"/>
          <w:left w:val="nil"/>
          <w:bottom w:val="nil"/>
          <w:right w:val="nil"/>
          <w:between w:val="nil"/>
        </w:pBdr>
        <w:spacing w:before="121" w:after="240"/>
        <w:ind w:left="720"/>
        <w:rPr>
          <w:color w:val="000000"/>
          <w:lang w:val="el-GR"/>
        </w:rPr>
      </w:pPr>
      <w:bookmarkStart w:id="49" w:name="_heading=h.9cy7lf15btc7" w:colFirst="0" w:colLast="0"/>
      <w:bookmarkEnd w:id="49"/>
      <w:r w:rsidRPr="006F1FDD">
        <w:rPr>
          <w:b/>
          <w:color w:val="000000"/>
          <w:lang w:val="el-GR"/>
        </w:rPr>
        <w:t xml:space="preserve">Α) </w:t>
      </w:r>
      <w:r w:rsidRPr="006F1FDD">
        <w:rPr>
          <w:lang w:val="el-GR"/>
        </w:rPr>
        <w:t>Τ</w:t>
      </w:r>
      <w:r w:rsidRPr="006F1FDD">
        <w:rPr>
          <w:color w:val="000000"/>
          <w:lang w:val="el-GR"/>
        </w:rPr>
        <w:t xml:space="preserve">ο Δελτίο Δεδομένων Ασφαλείας (ΔΔΑ) του προϊόντος, το οποίο είναι επικαιροποιημένο και σύμφωνο με τον Καν. 1907/2006 - </w:t>
      </w:r>
      <w:r>
        <w:rPr>
          <w:color w:val="000000"/>
        </w:rPr>
        <w:t>R</w:t>
      </w:r>
      <w:r w:rsidRPr="006F1FDD">
        <w:rPr>
          <w:color w:val="000000"/>
          <w:lang w:val="el-GR"/>
        </w:rPr>
        <w:t>.</w:t>
      </w:r>
      <w:r>
        <w:rPr>
          <w:color w:val="000000"/>
        </w:rPr>
        <w:t>E</w:t>
      </w:r>
      <w:r w:rsidRPr="006F1FDD">
        <w:rPr>
          <w:color w:val="000000"/>
          <w:lang w:val="el-GR"/>
        </w:rPr>
        <w:t>.</w:t>
      </w:r>
      <w:r>
        <w:rPr>
          <w:color w:val="000000"/>
        </w:rPr>
        <w:t>A</w:t>
      </w:r>
      <w:r w:rsidRPr="006F1FDD">
        <w:rPr>
          <w:color w:val="000000"/>
          <w:lang w:val="el-GR"/>
        </w:rPr>
        <w:t>.</w:t>
      </w:r>
      <w:r>
        <w:rPr>
          <w:color w:val="000000"/>
        </w:rPr>
        <w:t>C</w:t>
      </w:r>
      <w:r w:rsidRPr="006F1FDD">
        <w:rPr>
          <w:color w:val="000000"/>
          <w:lang w:val="el-GR"/>
        </w:rPr>
        <w:t>.</w:t>
      </w:r>
      <w:r>
        <w:rPr>
          <w:color w:val="000000"/>
        </w:rPr>
        <w:t>H</w:t>
      </w:r>
      <w:r w:rsidRPr="006F1FDD">
        <w:rPr>
          <w:color w:val="000000"/>
          <w:lang w:val="el-GR"/>
        </w:rPr>
        <w:t>. (</w:t>
      </w:r>
      <w:r>
        <w:rPr>
          <w:color w:val="000000"/>
        </w:rPr>
        <w:t>Registration</w:t>
      </w:r>
      <w:r w:rsidRPr="006F1FDD">
        <w:rPr>
          <w:color w:val="000000"/>
          <w:lang w:val="el-GR"/>
        </w:rPr>
        <w:t xml:space="preserve">, </w:t>
      </w:r>
      <w:r>
        <w:rPr>
          <w:color w:val="000000"/>
        </w:rPr>
        <w:t>Evaluation</w:t>
      </w:r>
      <w:r w:rsidRPr="006F1FDD">
        <w:rPr>
          <w:color w:val="000000"/>
          <w:lang w:val="el-GR"/>
        </w:rPr>
        <w:t xml:space="preserve"> </w:t>
      </w:r>
      <w:r>
        <w:rPr>
          <w:color w:val="000000"/>
        </w:rPr>
        <w:t>and</w:t>
      </w:r>
      <w:r w:rsidRPr="006F1FDD">
        <w:rPr>
          <w:color w:val="000000"/>
          <w:lang w:val="el-GR"/>
        </w:rPr>
        <w:t xml:space="preserve"> </w:t>
      </w:r>
      <w:r>
        <w:rPr>
          <w:color w:val="000000"/>
        </w:rPr>
        <w:t>Authorization</w:t>
      </w:r>
      <w:r w:rsidRPr="006F1FDD">
        <w:rPr>
          <w:color w:val="000000"/>
          <w:lang w:val="el-GR"/>
        </w:rPr>
        <w:t xml:space="preserve"> </w:t>
      </w:r>
      <w:r>
        <w:rPr>
          <w:color w:val="000000"/>
        </w:rPr>
        <w:t>of</w:t>
      </w:r>
      <w:r w:rsidRPr="006F1FDD">
        <w:rPr>
          <w:color w:val="000000"/>
          <w:lang w:val="el-GR"/>
        </w:rPr>
        <w:t xml:space="preserve"> </w:t>
      </w:r>
      <w:r>
        <w:rPr>
          <w:color w:val="000000"/>
        </w:rPr>
        <w:t>Chemicals</w:t>
      </w:r>
      <w:r w:rsidRPr="006F1FDD">
        <w:rPr>
          <w:color w:val="000000"/>
          <w:lang w:val="el-GR"/>
        </w:rPr>
        <w:t>) και τον Καν. 2015/830, και θα το προσκομίσουν στην Υπηρεσία που διενεργεί το διαγωνισμό, εφόσον ζητηθεί στο στάδιο της αξιολόγησης των προσφορών ή/και στο στάδιο της παραλαβής</w:t>
      </w:r>
    </w:p>
    <w:p w14:paraId="5C1D58A9" w14:textId="77777777" w:rsidR="00C476C9" w:rsidRPr="006F1FDD" w:rsidRDefault="00C61F0A">
      <w:pPr>
        <w:pBdr>
          <w:top w:val="nil"/>
          <w:left w:val="nil"/>
          <w:bottom w:val="nil"/>
          <w:right w:val="nil"/>
          <w:between w:val="nil"/>
        </w:pBdr>
        <w:spacing w:before="121" w:after="240"/>
        <w:ind w:left="720"/>
        <w:rPr>
          <w:color w:val="000000"/>
          <w:highlight w:val="white"/>
          <w:lang w:val="el-GR"/>
        </w:rPr>
      </w:pPr>
      <w:r w:rsidRPr="006F1FDD">
        <w:rPr>
          <w:color w:val="000000"/>
          <w:highlight w:val="white"/>
          <w:lang w:val="el-GR"/>
        </w:rPr>
        <w:t xml:space="preserve">Β) </w:t>
      </w:r>
      <w:r w:rsidRPr="006F1FDD">
        <w:rPr>
          <w:highlight w:val="white"/>
          <w:lang w:val="el-GR"/>
        </w:rPr>
        <w:t>Α</w:t>
      </w:r>
      <w:r w:rsidRPr="006F1FDD">
        <w:rPr>
          <w:color w:val="000000"/>
          <w:highlight w:val="white"/>
          <w:lang w:val="el-GR"/>
        </w:rPr>
        <w:t xml:space="preserve">ίτηση καταχώρησης των προσφερόμενων προϊόντων στο Ενιαίο Μητρώο Χημικών Προϊόντων (ΕΜΧΠ), σύμφωνα με το άρθρο 45 του Κανονισμού </w:t>
      </w:r>
      <w:r>
        <w:rPr>
          <w:color w:val="000000"/>
          <w:highlight w:val="white"/>
        </w:rPr>
        <w:t>CLP</w:t>
      </w:r>
      <w:r w:rsidRPr="006F1FDD">
        <w:rPr>
          <w:color w:val="000000"/>
          <w:highlight w:val="white"/>
          <w:lang w:val="el-GR"/>
        </w:rPr>
        <w:t xml:space="preserve"> (Καν. 1272/2008).</w:t>
      </w:r>
    </w:p>
    <w:p w14:paraId="6CDF2C20" w14:textId="77777777" w:rsidR="00C476C9" w:rsidRPr="006F1FDD" w:rsidRDefault="00C476C9">
      <w:pPr>
        <w:pBdr>
          <w:top w:val="nil"/>
          <w:left w:val="nil"/>
          <w:bottom w:val="nil"/>
          <w:right w:val="nil"/>
          <w:between w:val="nil"/>
        </w:pBdr>
        <w:spacing w:after="0"/>
        <w:rPr>
          <w:color w:val="000000"/>
          <w:lang w:val="el-GR"/>
        </w:rPr>
      </w:pPr>
    </w:p>
    <w:p w14:paraId="48ACB492" w14:textId="77777777" w:rsidR="00C476C9" w:rsidRPr="006F1FDD" w:rsidRDefault="00C61F0A">
      <w:pPr>
        <w:pBdr>
          <w:top w:val="nil"/>
          <w:left w:val="nil"/>
          <w:bottom w:val="nil"/>
          <w:right w:val="nil"/>
          <w:between w:val="nil"/>
        </w:pBdr>
        <w:spacing w:after="0"/>
        <w:rPr>
          <w:color w:val="000000"/>
          <w:lang w:val="el-GR"/>
        </w:rPr>
      </w:pPr>
      <w:r w:rsidRPr="006F1FDD">
        <w:rPr>
          <w:b/>
          <w:color w:val="000000"/>
          <w:lang w:val="el-GR"/>
        </w:rPr>
        <w:t>Β.5.</w:t>
      </w:r>
      <w:r w:rsidRPr="006F1FDD">
        <w:rPr>
          <w:color w:val="000000"/>
          <w:lang w:val="el-GR"/>
        </w:rPr>
        <w:t xml:space="preserve"> 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πιστοποιητικά : </w:t>
      </w:r>
    </w:p>
    <w:p w14:paraId="24982313" w14:textId="77777777" w:rsidR="00C476C9" w:rsidRPr="006F1FDD" w:rsidRDefault="00C476C9">
      <w:pPr>
        <w:pBdr>
          <w:top w:val="nil"/>
          <w:left w:val="nil"/>
          <w:bottom w:val="nil"/>
          <w:right w:val="nil"/>
          <w:between w:val="nil"/>
        </w:pBdr>
        <w:spacing w:after="0"/>
        <w:rPr>
          <w:color w:val="000000"/>
          <w:lang w:val="el-GR"/>
        </w:rPr>
      </w:pPr>
    </w:p>
    <w:p w14:paraId="1D6A296D" w14:textId="639D28BC" w:rsidR="00C476C9" w:rsidRPr="006F1FDD" w:rsidRDefault="00C61F0A" w:rsidP="00C66C5A">
      <w:pPr>
        <w:pBdr>
          <w:top w:val="nil"/>
          <w:left w:val="nil"/>
          <w:bottom w:val="nil"/>
          <w:right w:val="nil"/>
          <w:between w:val="nil"/>
        </w:pBdr>
        <w:spacing w:after="0"/>
        <w:ind w:left="720"/>
        <w:jc w:val="left"/>
        <w:rPr>
          <w:color w:val="000000"/>
          <w:lang w:val="el-GR"/>
        </w:rPr>
      </w:pPr>
      <w:bookmarkStart w:id="50" w:name="_heading=h.ainsuysw32zl" w:colFirst="0" w:colLast="0"/>
      <w:bookmarkEnd w:id="50"/>
      <w:r w:rsidRPr="006F1FDD">
        <w:rPr>
          <w:color w:val="000000"/>
          <w:lang w:val="el-GR"/>
        </w:rPr>
        <w:lastRenderedPageBreak/>
        <w:t xml:space="preserve">α) </w:t>
      </w:r>
      <w:r w:rsidRPr="006F1FDD">
        <w:rPr>
          <w:b/>
          <w:color w:val="000000"/>
          <w:lang w:val="el-GR"/>
        </w:rPr>
        <w:t xml:space="preserve">Πιστοποιητικό Διασφάλισης Ποιότητας </w:t>
      </w:r>
      <w:r>
        <w:rPr>
          <w:b/>
          <w:color w:val="000000"/>
        </w:rPr>
        <w:t>ISO</w:t>
      </w:r>
      <w:r w:rsidRPr="006F1FDD">
        <w:rPr>
          <w:b/>
          <w:color w:val="000000"/>
          <w:lang w:val="el-GR"/>
        </w:rPr>
        <w:t xml:space="preserve"> 9001:2015 </w:t>
      </w:r>
      <w:r w:rsidRPr="006F1FDD">
        <w:rPr>
          <w:color w:val="000000"/>
          <w:lang w:val="el-GR"/>
        </w:rPr>
        <w:t>σε ισχύ, αναφορικά με την δραστηριότητα που προβλέπει η παρούσα Σύμβαση (Εμπορία Ειδών Καθαριότητας, Ευπρεπισμού &amp; Αναλωσίμων Ειδών Παντοπωλείου)</w:t>
      </w:r>
      <w:r w:rsidR="00C66C5A">
        <w:rPr>
          <w:color w:val="000000"/>
          <w:lang w:val="el-GR"/>
        </w:rPr>
        <w:t>.</w:t>
      </w:r>
    </w:p>
    <w:p w14:paraId="0CC40801" w14:textId="77777777" w:rsidR="00C476C9" w:rsidRPr="006F1FDD" w:rsidRDefault="00C476C9">
      <w:pPr>
        <w:pBdr>
          <w:top w:val="nil"/>
          <w:left w:val="nil"/>
          <w:bottom w:val="nil"/>
          <w:right w:val="nil"/>
          <w:between w:val="nil"/>
        </w:pBdr>
        <w:spacing w:after="0"/>
        <w:ind w:left="720"/>
        <w:jc w:val="left"/>
        <w:rPr>
          <w:color w:val="000000"/>
          <w:lang w:val="el-GR"/>
        </w:rPr>
      </w:pPr>
    </w:p>
    <w:p w14:paraId="5773B3D4" w14:textId="77777777" w:rsidR="00C476C9" w:rsidRPr="006F1FDD" w:rsidRDefault="00C61F0A">
      <w:pPr>
        <w:pBdr>
          <w:top w:val="nil"/>
          <w:left w:val="nil"/>
          <w:bottom w:val="nil"/>
          <w:right w:val="nil"/>
          <w:between w:val="nil"/>
        </w:pBdr>
        <w:spacing w:after="0"/>
        <w:ind w:left="720"/>
        <w:jc w:val="left"/>
        <w:rPr>
          <w:color w:val="000000"/>
          <w:lang w:val="el-GR"/>
        </w:rPr>
      </w:pPr>
      <w:r w:rsidRPr="006F1FDD">
        <w:rPr>
          <w:color w:val="000000"/>
          <w:lang w:val="el-GR"/>
        </w:rPr>
        <w:t>Επίσης οι οικονομικοί φορείς θα πρέπει να προσκομίσουν:</w:t>
      </w:r>
    </w:p>
    <w:p w14:paraId="0CC69EF7" w14:textId="77777777" w:rsidR="00C476C9" w:rsidRPr="006F1FDD" w:rsidRDefault="00C476C9">
      <w:pPr>
        <w:pBdr>
          <w:top w:val="nil"/>
          <w:left w:val="nil"/>
          <w:bottom w:val="nil"/>
          <w:right w:val="nil"/>
          <w:between w:val="nil"/>
        </w:pBdr>
        <w:spacing w:after="0"/>
        <w:ind w:left="720"/>
        <w:jc w:val="left"/>
        <w:rPr>
          <w:color w:val="000000"/>
          <w:lang w:val="el-GR"/>
        </w:rPr>
      </w:pPr>
    </w:p>
    <w:p w14:paraId="3ACD2021" w14:textId="2636B5F7" w:rsidR="00C476C9" w:rsidRPr="006F1FDD" w:rsidRDefault="00C66C5A">
      <w:pPr>
        <w:pBdr>
          <w:top w:val="nil"/>
          <w:left w:val="nil"/>
          <w:bottom w:val="nil"/>
          <w:right w:val="nil"/>
          <w:between w:val="nil"/>
        </w:pBdr>
        <w:spacing w:after="0"/>
        <w:ind w:left="720"/>
        <w:jc w:val="left"/>
        <w:rPr>
          <w:color w:val="000000"/>
          <w:lang w:val="el-GR"/>
        </w:rPr>
      </w:pPr>
      <w:r>
        <w:rPr>
          <w:color w:val="000000"/>
          <w:lang w:val="el-GR"/>
        </w:rPr>
        <w:t>β</w:t>
      </w:r>
      <w:r w:rsidR="00C61F0A" w:rsidRPr="006F1FDD">
        <w:rPr>
          <w:color w:val="000000"/>
          <w:lang w:val="el-GR"/>
        </w:rPr>
        <w:t xml:space="preserve">) </w:t>
      </w:r>
      <w:r w:rsidR="00C61F0A">
        <w:rPr>
          <w:b/>
          <w:color w:val="000000"/>
        </w:rPr>
        <w:t>ISO</w:t>
      </w:r>
      <w:r w:rsidR="00C61F0A" w:rsidRPr="006F1FDD">
        <w:rPr>
          <w:b/>
          <w:color w:val="000000"/>
          <w:lang w:val="el-GR"/>
        </w:rPr>
        <w:t xml:space="preserve"> 9001:2015 &amp; </w:t>
      </w:r>
      <w:r w:rsidR="00C61F0A">
        <w:rPr>
          <w:b/>
          <w:color w:val="000000"/>
        </w:rPr>
        <w:t>ISO</w:t>
      </w:r>
      <w:r w:rsidR="00C61F0A" w:rsidRPr="006F1FDD">
        <w:rPr>
          <w:b/>
          <w:color w:val="000000"/>
          <w:lang w:val="el-GR"/>
        </w:rPr>
        <w:t xml:space="preserve"> 14001:2015 του εργοστασίου κατασκευής</w:t>
      </w:r>
      <w:r w:rsidR="00C61F0A" w:rsidRPr="006F1FDD">
        <w:rPr>
          <w:color w:val="000000"/>
          <w:lang w:val="el-GR"/>
        </w:rPr>
        <w:t xml:space="preserve"> </w:t>
      </w:r>
      <w:r w:rsidR="00C61F0A" w:rsidRPr="006F1FDD">
        <w:rPr>
          <w:color w:val="000000"/>
          <w:u w:val="single"/>
          <w:lang w:val="el-GR"/>
        </w:rPr>
        <w:t>για όποια είδη ζητούνται</w:t>
      </w:r>
      <w:r w:rsidR="00C61F0A" w:rsidRPr="006F1FDD">
        <w:rPr>
          <w:color w:val="000000"/>
          <w:lang w:val="el-GR"/>
        </w:rPr>
        <w:t>. Σε περίπτωση που αδυνατούν να το προσκομίσουν θα πρέπει να φέρουν δείγμα του αντίστοιχου προσφερόμενου είδους όπου θα αναγράφεται στην συσκευασία του.</w:t>
      </w:r>
    </w:p>
    <w:p w14:paraId="6A5666E1" w14:textId="4EE02409" w:rsidR="00C476C9" w:rsidRPr="006F1FDD" w:rsidRDefault="00C66C5A">
      <w:pPr>
        <w:pBdr>
          <w:top w:val="nil"/>
          <w:left w:val="nil"/>
          <w:bottom w:val="nil"/>
          <w:right w:val="nil"/>
          <w:between w:val="nil"/>
        </w:pBdr>
        <w:spacing w:after="0"/>
        <w:ind w:left="720"/>
        <w:jc w:val="left"/>
        <w:rPr>
          <w:color w:val="000000"/>
          <w:lang w:val="el-GR"/>
        </w:rPr>
      </w:pPr>
      <w:r>
        <w:rPr>
          <w:color w:val="000000"/>
          <w:lang w:val="el-GR"/>
        </w:rPr>
        <w:t>γ</w:t>
      </w:r>
      <w:r w:rsidR="00C61F0A" w:rsidRPr="006F1FDD">
        <w:rPr>
          <w:color w:val="000000"/>
          <w:lang w:val="el-GR"/>
        </w:rPr>
        <w:t xml:space="preserve">)  </w:t>
      </w:r>
      <w:r w:rsidR="00C61F0A" w:rsidRPr="006F1FDD">
        <w:rPr>
          <w:b/>
          <w:color w:val="000000"/>
          <w:lang w:val="el-GR"/>
        </w:rPr>
        <w:t>έγκριση από το Χημείο του Κράτους, του ΕΟΦ &amp; δελτίο δεδομένων ασφαλείας</w:t>
      </w:r>
      <w:r w:rsidR="00C61F0A" w:rsidRPr="006F1FDD">
        <w:rPr>
          <w:color w:val="000000"/>
          <w:lang w:val="el-GR"/>
        </w:rPr>
        <w:t xml:space="preserve"> </w:t>
      </w:r>
      <w:r w:rsidR="00C61F0A" w:rsidRPr="006F1FDD">
        <w:rPr>
          <w:color w:val="000000"/>
          <w:u w:val="single"/>
          <w:lang w:val="el-GR"/>
        </w:rPr>
        <w:t>για τα προσφερόμενα είδη, όπου ζητείται</w:t>
      </w:r>
      <w:r w:rsidR="00C61F0A" w:rsidRPr="006F1FDD">
        <w:rPr>
          <w:color w:val="000000"/>
          <w:lang w:val="el-GR"/>
        </w:rPr>
        <w:t xml:space="preserve"> σύμφωνα με το σχετικό τεύχος τεχνικών προδιαγραφών.</w:t>
      </w:r>
    </w:p>
    <w:p w14:paraId="0FB5BE3A" w14:textId="77777777" w:rsidR="00C476C9" w:rsidRPr="006F1FDD" w:rsidRDefault="00C476C9">
      <w:pPr>
        <w:pBdr>
          <w:top w:val="nil"/>
          <w:left w:val="nil"/>
          <w:bottom w:val="nil"/>
          <w:right w:val="nil"/>
          <w:between w:val="nil"/>
        </w:pBdr>
        <w:spacing w:after="0"/>
        <w:ind w:left="709" w:hanging="709"/>
        <w:rPr>
          <w:color w:val="000000"/>
          <w:lang w:val="el-GR"/>
        </w:rPr>
      </w:pPr>
    </w:p>
    <w:p w14:paraId="4A4F6D8B" w14:textId="77777777" w:rsidR="00C476C9" w:rsidRPr="006F1FDD" w:rsidRDefault="00C61F0A">
      <w:pPr>
        <w:pBdr>
          <w:top w:val="nil"/>
          <w:left w:val="nil"/>
          <w:bottom w:val="nil"/>
          <w:right w:val="nil"/>
          <w:between w:val="nil"/>
        </w:pBdr>
        <w:spacing w:after="0"/>
        <w:rPr>
          <w:color w:val="000000"/>
          <w:lang w:val="el-GR"/>
        </w:rPr>
      </w:pPr>
      <w:r w:rsidRPr="006F1FDD">
        <w:rPr>
          <w:color w:val="000000"/>
          <w:lang w:val="el-GR"/>
        </w:rPr>
        <w:t xml:space="preserve">Τα ως άνω πιστοποιητικά χορηγούνται από αναγνωρισμένους φορείς πιστοποίησης διαπιστευμένους από το ΕΣΥΔ. Τα σχετικά πιστοποιητικά θα πρέπει να είναι σε ισχύ κατά την ημερομηνία διενέργειας του διαγωνισμού, καθώς και καθ’ όλη τη διάρκεια της σύμβασης. Αν λήγει πριν τη λήξη του συμβατικού χρόνου θα πρέπει να προσκομιστεί εν συνεχεία η ανανέωση τη ισχύος του. </w:t>
      </w:r>
    </w:p>
    <w:p w14:paraId="642A495B" w14:textId="77777777" w:rsidR="00C476C9" w:rsidRPr="006F1FDD" w:rsidRDefault="00C476C9">
      <w:pPr>
        <w:pBdr>
          <w:top w:val="nil"/>
          <w:left w:val="nil"/>
          <w:bottom w:val="nil"/>
          <w:right w:val="nil"/>
          <w:between w:val="nil"/>
        </w:pBdr>
        <w:spacing w:after="0"/>
        <w:rPr>
          <w:color w:val="000000"/>
          <w:lang w:val="el-GR"/>
        </w:rPr>
      </w:pPr>
    </w:p>
    <w:p w14:paraId="454D1C6C" w14:textId="77777777" w:rsidR="00C476C9" w:rsidRPr="006F1FDD" w:rsidRDefault="00C61F0A">
      <w:pPr>
        <w:rPr>
          <w:lang w:val="el-GR"/>
        </w:rPr>
      </w:pPr>
      <w:r w:rsidRPr="006F1FDD">
        <w:rPr>
          <w:b/>
          <w:lang w:val="el-GR"/>
        </w:rPr>
        <w:t>Β.6.</w:t>
      </w:r>
      <w:r w:rsidRPr="006F1FDD">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3A483872" w14:textId="77777777" w:rsidR="00C476C9" w:rsidRPr="006F1FDD" w:rsidRDefault="00C61F0A">
      <w:pPr>
        <w:rPr>
          <w:lang w:val="el-GR"/>
        </w:rPr>
      </w:pPr>
      <w:r w:rsidRPr="006F1FDD">
        <w:rPr>
          <w:lang w:val="el-GR"/>
        </w:rPr>
        <w:t xml:space="preserve">Ειδικότερα για τους ημεδαπούς οικονομικούς φορείς προσκομίζονται: </w:t>
      </w:r>
      <w:r>
        <w:t>i</w:t>
      </w:r>
      <w:r w:rsidRPr="006F1FDD">
        <w:rPr>
          <w:lang w:val="el-GR"/>
        </w:rPr>
        <w:t xml:space="preserve">) </w:t>
      </w:r>
      <w:r w:rsidRPr="006F1FDD">
        <w:rPr>
          <w:b/>
          <w:lang w:val="el-GR"/>
        </w:rPr>
        <w:t>για την απόδειξη της νόμιμης εκπροσώπησης</w:t>
      </w:r>
      <w:r w:rsidRPr="006F1FDD">
        <w:rPr>
          <w:lang w:val="el-GR"/>
        </w:rPr>
        <w:t>, στις περιπτώσεις που ο οικονομικός φορέας είναι νομικό πρόσωπο της στο ΓΕΜΗ</w:t>
      </w:r>
      <w:r>
        <w:rPr>
          <w:vertAlign w:val="superscript"/>
        </w:rPr>
        <w:footnoteReference w:id="74"/>
      </w:r>
      <w:r w:rsidRPr="006F1FDD">
        <w:rPr>
          <w:lang w:val="el-GR"/>
        </w:rPr>
        <w:t xml:space="preserve">, προσκομίζει σχετικό πιστοποιητικό </w:t>
      </w:r>
      <w:r w:rsidRPr="006F1FDD">
        <w:rPr>
          <w:lang w:val="el-GR"/>
        </w:rPr>
        <w:lastRenderedPageBreak/>
        <w:t>ισχύουσας εκπροσώπησης</w:t>
      </w:r>
      <w:r>
        <w:rPr>
          <w:vertAlign w:val="superscript"/>
        </w:rPr>
        <w:footnoteReference w:id="75"/>
      </w:r>
      <w:r w:rsidRPr="006F1FDD">
        <w:rPr>
          <w:lang w:val="el-GR"/>
        </w:rPr>
        <w:t xml:space="preserve">, το οποίο πρέπει να έχει εκδοθεί έως τριάντα (30) εργάσιμες ημέρες πριν από την υποβολή του.  και υποχρεούται, κατά την κείμενη νομοθεσία, να δηλώνει την εκπροσώπηση και τις μεταβολές </w:t>
      </w:r>
    </w:p>
    <w:p w14:paraId="7FAA45C0" w14:textId="77777777" w:rsidR="00C476C9" w:rsidRPr="006F1FDD" w:rsidRDefault="00C61F0A">
      <w:pPr>
        <w:rPr>
          <w:lang w:val="el-GR"/>
        </w:rPr>
      </w:pPr>
      <w:r w:rsidRPr="006F1FDD">
        <w:rPr>
          <w:lang w:val="el-GR"/>
        </w:rPr>
        <w:t xml:space="preserve"> </w:t>
      </w:r>
      <w:r>
        <w:t>ii</w:t>
      </w:r>
      <w:r w:rsidRPr="006F1FDD">
        <w:rPr>
          <w:lang w:val="el-GR"/>
        </w:rPr>
        <w:t xml:space="preserve">) Για την </w:t>
      </w:r>
      <w:r w:rsidRPr="006F1FDD">
        <w:rPr>
          <w:b/>
          <w:lang w:val="el-GR"/>
        </w:rPr>
        <w:t>απόδειξη της νόμιμης σύστασης και των μεταβολών</w:t>
      </w:r>
      <w:r w:rsidRPr="006F1FDD">
        <w:rPr>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4242DCDF" w14:textId="77777777" w:rsidR="00C476C9" w:rsidRPr="006F1FDD" w:rsidRDefault="00C476C9">
      <w:pPr>
        <w:rPr>
          <w:lang w:val="el-GR"/>
        </w:rPr>
      </w:pPr>
    </w:p>
    <w:p w14:paraId="1A203640" w14:textId="77777777" w:rsidR="00C476C9" w:rsidRPr="006F1FDD" w:rsidRDefault="00C61F0A">
      <w:pPr>
        <w:rPr>
          <w:color w:val="000000"/>
          <w:lang w:val="el-GR"/>
        </w:rPr>
      </w:pPr>
      <w:r w:rsidRPr="006F1FDD">
        <w:rPr>
          <w:lang w:val="el-GR"/>
        </w:rPr>
        <w:t xml:space="preserve">Στις λοιπές περιπτώσεις τα </w:t>
      </w:r>
      <w:r w:rsidRPr="006F1FDD">
        <w:rPr>
          <w:b/>
          <w:lang w:val="el-GR"/>
        </w:rPr>
        <w:t>κατά περίπτωση νομιμοποιητικά έγγραφα σύστασης και νόμιμης εκπροσώπησης</w:t>
      </w:r>
      <w:r w:rsidRPr="006F1FDD">
        <w:rPr>
          <w:lang w:val="el-GR"/>
        </w:rPr>
        <w:t xml:space="preserve">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w:t>
      </w:r>
      <w:r w:rsidRPr="006F1FDD">
        <w:rPr>
          <w:b/>
          <w:lang w:val="el-GR"/>
        </w:rPr>
        <w:t>υπεύθυνη δήλωση</w:t>
      </w:r>
      <w:r w:rsidRPr="006F1FDD">
        <w:rPr>
          <w:lang w:val="el-GR"/>
        </w:rPr>
        <w:t xml:space="preserve"> του νόμιμου εκπροσώπου ότι εξακολουθούν να ισχύουν κατά την υποβολή τους.</w:t>
      </w:r>
    </w:p>
    <w:p w14:paraId="60CDE38E" w14:textId="77777777" w:rsidR="00C476C9" w:rsidRPr="006F1FDD" w:rsidRDefault="00C61F0A">
      <w:pPr>
        <w:rPr>
          <w:lang w:val="el-GR"/>
        </w:rPr>
      </w:pPr>
      <w:r w:rsidRPr="006F1FDD">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559FA22A" w14:textId="77777777" w:rsidR="00C476C9" w:rsidRPr="006F1FDD" w:rsidRDefault="00C61F0A">
      <w:pPr>
        <w:rPr>
          <w:lang w:val="el-GR"/>
        </w:rPr>
      </w:pPr>
      <w:r w:rsidRPr="006F1FDD">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681D0E74" w14:textId="77777777" w:rsidR="00C476C9" w:rsidRPr="006F1FDD" w:rsidRDefault="00C61F0A">
      <w:pPr>
        <w:rPr>
          <w:lang w:val="el-GR"/>
        </w:rPr>
      </w:pPr>
      <w:r w:rsidRPr="006F1FDD">
        <w:rPr>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DC0793E" w14:textId="77777777" w:rsidR="00C476C9" w:rsidRPr="006F1FDD" w:rsidRDefault="00C61F0A">
      <w:pPr>
        <w:rPr>
          <w:b/>
          <w:lang w:val="el-GR"/>
        </w:rPr>
      </w:pPr>
      <w:r w:rsidRPr="006F1FDD">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BF81817" w14:textId="77777777" w:rsidR="00C476C9" w:rsidRPr="006F1FDD" w:rsidRDefault="00C61F0A">
      <w:pPr>
        <w:rPr>
          <w:lang w:val="el-GR"/>
        </w:rPr>
      </w:pPr>
      <w:r w:rsidRPr="006F1FDD">
        <w:rPr>
          <w:b/>
          <w:lang w:val="el-GR"/>
        </w:rPr>
        <w:t>Β.7.</w:t>
      </w:r>
      <w:r w:rsidRPr="006F1FDD">
        <w:rPr>
          <w:lang w:val="el-GR"/>
        </w:rPr>
        <w:t xml:space="preserve"> Οι οικονομικοί φορείς που είναι εγγεγραμμένοι σε επίσημους καταλόγους</w:t>
      </w:r>
      <w:r>
        <w:rPr>
          <w:vertAlign w:val="superscript"/>
        </w:rPr>
        <w:footnoteReference w:id="76"/>
      </w:r>
      <w:r w:rsidRPr="006F1FDD">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sidRPr="006F1FDD">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17C0F8A9" w14:textId="77777777" w:rsidR="00C476C9" w:rsidRPr="006F1FDD" w:rsidRDefault="00C61F0A">
      <w:pPr>
        <w:rPr>
          <w:lang w:val="el-GR"/>
        </w:rPr>
      </w:pPr>
      <w:r w:rsidRPr="006F1FDD">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611017C0" w14:textId="77777777" w:rsidR="00C476C9" w:rsidRPr="006F1FDD" w:rsidRDefault="00C61F0A">
      <w:pPr>
        <w:rPr>
          <w:lang w:val="el-GR"/>
        </w:rPr>
      </w:pPr>
      <w:r w:rsidRPr="006F1FDD">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416C0EF8" w14:textId="77777777" w:rsidR="00C476C9" w:rsidRPr="006F1FDD" w:rsidRDefault="00C61F0A">
      <w:pPr>
        <w:rPr>
          <w:b/>
          <w:lang w:val="el-GR"/>
        </w:rPr>
      </w:pPr>
      <w:r w:rsidRPr="006F1FDD">
        <w:rPr>
          <w:lang w:val="el-GR"/>
        </w:rPr>
        <w:lastRenderedPageBreak/>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6F1FDD">
        <w:rPr>
          <w:color w:val="000000"/>
          <w:lang w:val="el-GR"/>
        </w:rPr>
        <w:t xml:space="preserve">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υποπερ. </w:t>
      </w:r>
      <w:r>
        <w:rPr>
          <w:color w:val="000000"/>
        </w:rPr>
        <w:t>i</w:t>
      </w:r>
      <w:r w:rsidRPr="006F1FDD">
        <w:rPr>
          <w:color w:val="000000"/>
          <w:lang w:val="el-GR"/>
        </w:rPr>
        <w:t xml:space="preserve">, </w:t>
      </w:r>
      <w:r>
        <w:rPr>
          <w:color w:val="000000"/>
        </w:rPr>
        <w:t>ii</w:t>
      </w:r>
      <w:r w:rsidRPr="006F1FDD">
        <w:rPr>
          <w:color w:val="000000"/>
          <w:lang w:val="el-GR"/>
        </w:rPr>
        <w:t xml:space="preserve"> και </w:t>
      </w:r>
      <w:r>
        <w:rPr>
          <w:color w:val="000000"/>
        </w:rPr>
        <w:t>iii</w:t>
      </w:r>
      <w:r w:rsidRPr="006F1FDD">
        <w:rPr>
          <w:color w:val="000000"/>
          <w:lang w:val="el-GR"/>
        </w:rPr>
        <w:t xml:space="preserve"> της περ. β.</w:t>
      </w:r>
    </w:p>
    <w:p w14:paraId="69872159" w14:textId="77777777" w:rsidR="00C476C9" w:rsidRPr="006F1FDD" w:rsidRDefault="00C61F0A">
      <w:pPr>
        <w:rPr>
          <w:b/>
          <w:lang w:val="el-GR"/>
        </w:rPr>
      </w:pPr>
      <w:r w:rsidRPr="006F1FDD">
        <w:rPr>
          <w:b/>
          <w:lang w:val="el-GR"/>
        </w:rPr>
        <w:t>Β.8.</w:t>
      </w:r>
      <w:r w:rsidRPr="006F1FDD">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6F1FDD">
        <w:rPr>
          <w:b/>
          <w:lang w:val="el-GR"/>
        </w:rPr>
        <w:t xml:space="preserve"> </w:t>
      </w:r>
    </w:p>
    <w:p w14:paraId="00174AB2" w14:textId="77777777" w:rsidR="00C476C9" w:rsidRPr="006F1FDD" w:rsidRDefault="00C61F0A">
      <w:pPr>
        <w:rPr>
          <w:color w:val="000000"/>
          <w:lang w:val="el-GR"/>
        </w:rPr>
      </w:pPr>
      <w:r w:rsidRPr="006F1FDD">
        <w:rPr>
          <w:b/>
          <w:lang w:val="el-GR"/>
        </w:rPr>
        <w:t>Β.9.</w:t>
      </w:r>
      <w:r w:rsidRPr="006F1FDD">
        <w:rPr>
          <w:lang w:val="el-GR"/>
        </w:rPr>
        <w:t xml:space="preserve"> </w:t>
      </w:r>
      <w:r w:rsidRPr="006F1FDD">
        <w:rPr>
          <w:color w:val="000000"/>
          <w:lang w:val="el-GR"/>
        </w:rPr>
        <w:t xml:space="preserve">Στην περίπτωση που οικονομικός φορέας επιθυμεί να στηριχθεί στις ικανότητες άλλων φορέων, σύμφωνα με </w:t>
      </w:r>
      <w:r w:rsidRPr="006F1FDD">
        <w:rPr>
          <w:lang w:val="el-GR"/>
        </w:rPr>
        <w:t xml:space="preserve">την παράγραφο </w:t>
      </w:r>
      <w:r w:rsidRPr="006F1FDD">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6F1FDD">
        <w:rPr>
          <w:color w:val="000000"/>
          <w:vertAlign w:val="superscript"/>
          <w:lang w:val="el-GR"/>
        </w:rPr>
        <w:t xml:space="preserve"> </w:t>
      </w:r>
      <w:r w:rsidRPr="006F1FDD">
        <w:rPr>
          <w:color w:val="000000"/>
          <w:lang w:val="el-GR"/>
        </w:rPr>
        <w:t xml:space="preserve">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18994FB4" w14:textId="77777777" w:rsidR="00C476C9" w:rsidRPr="006F1FDD" w:rsidRDefault="00C61F0A">
      <w:pPr>
        <w:rPr>
          <w:lang w:val="el-GR"/>
        </w:rPr>
      </w:pPr>
      <w:r w:rsidRPr="006F1FDD">
        <w:rPr>
          <w:b/>
          <w:lang w:val="el-GR"/>
        </w:rPr>
        <w:t xml:space="preserve">Β.10. </w:t>
      </w:r>
      <w:r w:rsidRPr="006F1FDD">
        <w:rPr>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4C937958" w14:textId="77777777" w:rsidR="00C476C9" w:rsidRPr="006F1FDD" w:rsidRDefault="00C61F0A">
      <w:pPr>
        <w:rPr>
          <w:lang w:val="el-GR"/>
        </w:rPr>
      </w:pPr>
      <w:r w:rsidRPr="006F1FDD">
        <w:rPr>
          <w:b/>
          <w:lang w:val="el-GR"/>
        </w:rPr>
        <w:t>Β.11.</w:t>
      </w:r>
      <w:r w:rsidRPr="006F1FDD">
        <w:rPr>
          <w:lang w:val="el-GR"/>
        </w:rPr>
        <w:t xml:space="preserve"> Επισημαίνεται ότι γίνονται αποδεκτές:</w:t>
      </w:r>
    </w:p>
    <w:p w14:paraId="50A2FB01" w14:textId="77777777" w:rsidR="00C476C9" w:rsidRPr="006F1FDD" w:rsidRDefault="00C61F0A" w:rsidP="00B1235D">
      <w:pPr>
        <w:numPr>
          <w:ilvl w:val="0"/>
          <w:numId w:val="5"/>
        </w:numPr>
        <w:rPr>
          <w:lang w:val="el-GR"/>
        </w:rPr>
      </w:pPr>
      <w:r w:rsidRPr="006F1FDD">
        <w:rPr>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7843B6B" w14:textId="77777777" w:rsidR="00C476C9" w:rsidRPr="006F1FDD" w:rsidRDefault="00C61F0A" w:rsidP="00B1235D">
      <w:pPr>
        <w:numPr>
          <w:ilvl w:val="0"/>
          <w:numId w:val="5"/>
        </w:numPr>
        <w:rPr>
          <w:lang w:val="el-GR"/>
        </w:rPr>
      </w:pPr>
      <w:r w:rsidRPr="006F1FDD">
        <w:rPr>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46E83A7B" w14:textId="77777777" w:rsidR="00C476C9" w:rsidRPr="006F1FDD" w:rsidRDefault="00C61F0A">
      <w:pPr>
        <w:pStyle w:val="Heading2"/>
        <w:rPr>
          <w:lang w:val="el-GR"/>
        </w:rPr>
      </w:pPr>
      <w:bookmarkStart w:id="51" w:name="_Toc201750847"/>
      <w:r w:rsidRPr="006F1FDD">
        <w:rPr>
          <w:lang w:val="el-GR"/>
        </w:rPr>
        <w:t>2.3</w:t>
      </w:r>
      <w:r w:rsidRPr="006F1FDD">
        <w:rPr>
          <w:lang w:val="el-GR"/>
        </w:rPr>
        <w:tab/>
        <w:t>Κριτήρια Ανάθεσης</w:t>
      </w:r>
      <w:bookmarkEnd w:id="51"/>
      <w:r w:rsidRPr="006F1FDD">
        <w:rPr>
          <w:lang w:val="el-GR"/>
        </w:rPr>
        <w:t xml:space="preserve">  </w:t>
      </w:r>
    </w:p>
    <w:p w14:paraId="56186CE1" w14:textId="77777777" w:rsidR="00C476C9" w:rsidRPr="006F1FDD" w:rsidRDefault="00C61F0A">
      <w:pPr>
        <w:pStyle w:val="Heading3"/>
        <w:rPr>
          <w:lang w:val="el-GR"/>
        </w:rPr>
      </w:pPr>
      <w:bookmarkStart w:id="52" w:name="_Toc201750848"/>
      <w:r w:rsidRPr="006F1FDD">
        <w:rPr>
          <w:lang w:val="el-GR"/>
        </w:rPr>
        <w:t>2.3.1</w:t>
      </w:r>
      <w:r w:rsidRPr="006F1FDD">
        <w:rPr>
          <w:lang w:val="el-GR"/>
        </w:rPr>
        <w:tab/>
        <w:t>Κριτήριο ανάθεσης</w:t>
      </w:r>
      <w:r>
        <w:rPr>
          <w:vertAlign w:val="superscript"/>
        </w:rPr>
        <w:footnoteReference w:id="77"/>
      </w:r>
      <w:bookmarkEnd w:id="52"/>
      <w:r w:rsidRPr="006F1FDD">
        <w:rPr>
          <w:lang w:val="el-GR"/>
        </w:rPr>
        <w:t xml:space="preserve"> </w:t>
      </w:r>
    </w:p>
    <w:p w14:paraId="0215D8AC" w14:textId="77777777" w:rsidR="00C476C9" w:rsidRPr="006F1FDD" w:rsidRDefault="00C61F0A">
      <w:pPr>
        <w:spacing w:before="120"/>
        <w:rPr>
          <w:lang w:val="el-GR"/>
        </w:rPr>
      </w:pPr>
      <w:r w:rsidRPr="006F1FDD">
        <w:rPr>
          <w:lang w:val="el-GR"/>
        </w:rPr>
        <w:t>Κριτήριο ανάθεσης</w:t>
      </w:r>
      <w:r>
        <w:rPr>
          <w:vertAlign w:val="superscript"/>
        </w:rPr>
        <w:footnoteReference w:id="78"/>
      </w:r>
      <w:r w:rsidRPr="006F1FDD">
        <w:rPr>
          <w:lang w:val="el-GR"/>
        </w:rPr>
        <w:t xml:space="preserve"> της Σύμβασης είναι </w:t>
      </w:r>
      <w:r w:rsidRPr="006F1FDD">
        <w:rPr>
          <w:b/>
          <w:lang w:val="el-GR"/>
        </w:rPr>
        <w:t>η πλέον συμφέρουσα από οικονομική άποψη προσφορά αποκλειστικά βάση της τιμής (χαμηλότερη τιμή) για το σύνολο των ειδών της κάθε  ομάδας ξεχωριστά</w:t>
      </w:r>
      <w:r w:rsidRPr="006F1FDD">
        <w:rPr>
          <w:lang w:val="el-GR"/>
        </w:rPr>
        <w:t xml:space="preserve">, χωρίς περιορισμό των  ομάδων που μπορεί να καταθέσει προσφορά ο ίδιος οικονομικός φορέας. </w:t>
      </w:r>
      <w:r w:rsidRPr="006F1FDD">
        <w:rPr>
          <w:b/>
          <w:u w:val="single"/>
          <w:lang w:val="el-GR"/>
        </w:rPr>
        <w:t>Σε καμία περίπτωση η τιμή ανά είδος δεν πρέπει να ξεπερνά την τιμή του προϋπολογισμού του κάθε είδους.</w:t>
      </w:r>
    </w:p>
    <w:p w14:paraId="1B25E54D" w14:textId="77777777" w:rsidR="00C476C9" w:rsidRPr="006F1FDD" w:rsidRDefault="00C476C9">
      <w:pPr>
        <w:rPr>
          <w:lang w:val="el-GR"/>
        </w:rPr>
      </w:pPr>
    </w:p>
    <w:p w14:paraId="17DA71E6" w14:textId="77777777" w:rsidR="00C476C9" w:rsidRPr="006F1FDD" w:rsidRDefault="00C61F0A">
      <w:pPr>
        <w:rPr>
          <w:lang w:val="el-GR"/>
        </w:rPr>
      </w:pPr>
      <w:r w:rsidRPr="006F1FDD">
        <w:rPr>
          <w:lang w:val="el-GR"/>
        </w:rPr>
        <w:t>Η προσφορά θα δοθεί ως εξής :</w:t>
      </w:r>
    </w:p>
    <w:p w14:paraId="32505481" w14:textId="77777777" w:rsidR="00C476C9" w:rsidRPr="006F1FDD" w:rsidRDefault="00C61F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left"/>
        <w:rPr>
          <w:color w:val="000000"/>
          <w:lang w:val="el-GR"/>
        </w:rPr>
      </w:pPr>
      <w:r w:rsidRPr="006F1FDD">
        <w:rPr>
          <w:b/>
          <w:color w:val="000000"/>
          <w:lang w:val="el-GR"/>
        </w:rPr>
        <w:lastRenderedPageBreak/>
        <w:t>Σε απόλυτη τιμή</w:t>
      </w:r>
      <w:r w:rsidRPr="006F1FDD">
        <w:rPr>
          <w:color w:val="000000"/>
          <w:lang w:val="el-GR"/>
        </w:rPr>
        <w:t xml:space="preserve"> </w:t>
      </w:r>
      <w:r w:rsidRPr="006F1FDD">
        <w:rPr>
          <w:b/>
          <w:color w:val="000000"/>
          <w:lang w:val="el-GR"/>
        </w:rPr>
        <w:t>ανά μονάδα</w:t>
      </w:r>
      <w:r w:rsidRPr="006F1FDD">
        <w:rPr>
          <w:color w:val="000000"/>
          <w:lang w:val="el-GR"/>
        </w:rPr>
        <w:t>, όπως καθορίζεται στα έγγραφα της σύμβασης βάσει του άρθρου 95, παρ.5α,  του Ν. 4412/2016</w:t>
      </w:r>
      <w:r w:rsidRPr="006F1FDD">
        <w:rPr>
          <w:b/>
          <w:color w:val="000000"/>
          <w:lang w:val="el-GR"/>
        </w:rPr>
        <w:t>.</w:t>
      </w:r>
    </w:p>
    <w:p w14:paraId="4EC6AB6F" w14:textId="77777777" w:rsidR="00C476C9" w:rsidRPr="006F1FDD" w:rsidRDefault="00C476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color w:val="000000"/>
          <w:lang w:val="el-GR"/>
        </w:rPr>
      </w:pPr>
    </w:p>
    <w:p w14:paraId="36ABA19C" w14:textId="77777777" w:rsidR="00C476C9" w:rsidRPr="006F1FDD" w:rsidRDefault="00C61F0A">
      <w:pPr>
        <w:rPr>
          <w:b/>
          <w:sz w:val="24"/>
          <w:lang w:val="el-GR"/>
        </w:rPr>
      </w:pPr>
      <w:r w:rsidRPr="006F1FDD">
        <w:rPr>
          <w:b/>
          <w:sz w:val="24"/>
          <w:lang w:val="el-GR"/>
        </w:rPr>
        <w:t>2.4</w:t>
      </w:r>
      <w:r w:rsidRPr="006F1FDD">
        <w:rPr>
          <w:b/>
          <w:sz w:val="24"/>
          <w:lang w:val="el-GR"/>
        </w:rPr>
        <w:tab/>
        <w:t>Κατάρτιση - Περιεχόμενο Προσφορών</w:t>
      </w:r>
    </w:p>
    <w:p w14:paraId="7163A0CE" w14:textId="77777777" w:rsidR="00C476C9" w:rsidRPr="006F1FDD" w:rsidRDefault="00C61F0A">
      <w:pPr>
        <w:pStyle w:val="Heading3"/>
        <w:rPr>
          <w:lang w:val="el-GR"/>
        </w:rPr>
      </w:pPr>
      <w:bookmarkStart w:id="53" w:name="_Toc201750849"/>
      <w:r w:rsidRPr="006F1FDD">
        <w:rPr>
          <w:lang w:val="el-GR"/>
        </w:rPr>
        <w:t>2.4.1</w:t>
      </w:r>
      <w:r w:rsidRPr="006F1FDD">
        <w:rPr>
          <w:lang w:val="el-GR"/>
        </w:rPr>
        <w:tab/>
        <w:t>Γενικοί όροι υποβολής προσφορών</w:t>
      </w:r>
      <w:bookmarkEnd w:id="53"/>
    </w:p>
    <w:p w14:paraId="161CF573" w14:textId="77777777" w:rsidR="00C476C9" w:rsidRPr="006F1FDD" w:rsidRDefault="00C61F0A">
      <w:pPr>
        <w:rPr>
          <w:lang w:val="el-GR"/>
        </w:rPr>
      </w:pPr>
      <w:r w:rsidRPr="006F1FDD">
        <w:rPr>
          <w:lang w:val="el-GR"/>
        </w:rPr>
        <w:t xml:space="preserve">Οι προσφορές υποβάλλονται με βάση τις απαιτήσεις που ορίζονται στο Παράρτημα Ι της Διακήρυξης  για το σύνολο της προκηρυχθείσας ποσότητας της προμήθειας ανά τμήμα(Ομάδα). </w:t>
      </w:r>
    </w:p>
    <w:p w14:paraId="700104EE" w14:textId="77777777" w:rsidR="00C476C9" w:rsidRPr="006F1FDD" w:rsidRDefault="00C61F0A">
      <w:pPr>
        <w:rPr>
          <w:color w:val="000000"/>
          <w:lang w:val="el-GR"/>
        </w:rPr>
      </w:pPr>
      <w:r w:rsidRPr="006F1FDD">
        <w:rPr>
          <w:lang w:val="el-GR"/>
        </w:rPr>
        <w:t>Δεν επιτρέπονται εναλλακτικές προσφορές .</w:t>
      </w:r>
    </w:p>
    <w:p w14:paraId="72271B97" w14:textId="77777777" w:rsidR="00C476C9" w:rsidRPr="006F1FDD" w:rsidRDefault="00C61F0A">
      <w:pPr>
        <w:rPr>
          <w:lang w:val="el-GR"/>
        </w:rPr>
      </w:pPr>
      <w:r w:rsidRPr="006F1FDD">
        <w:rPr>
          <w:color w:val="000000"/>
          <w:lang w:val="el-GR"/>
        </w:rPr>
        <w:t xml:space="preserve">Η ένωση Οικονομικών Φορέων υποβάλλει κοινή προσφορά, η οποία υπογράφεται υποχρεωτικά </w:t>
      </w:r>
      <w:r w:rsidRPr="006F1FDD">
        <w:rPr>
          <w:lang w:val="el-GR"/>
        </w:rPr>
        <w:t xml:space="preserve">ηλεκτρονικά </w:t>
      </w:r>
      <w:r w:rsidRPr="006F1FDD">
        <w:rPr>
          <w:color w:val="000000"/>
          <w:lang w:val="el-GR"/>
        </w:rPr>
        <w:t xml:space="preserve">είτε από όλους τους Οικονομικούς Φορείς που αποτελούν την ένωση, είτε από εκπρόσωπό τους νομίμως εξουσιοδοτημένο. </w:t>
      </w:r>
      <w:r w:rsidRPr="006F1FDD">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Pr>
          <w:vertAlign w:val="superscript"/>
        </w:rPr>
        <w:footnoteReference w:id="79"/>
      </w:r>
      <w:r w:rsidRPr="006F1FDD">
        <w:rPr>
          <w:lang w:val="el-GR"/>
        </w:rPr>
        <w:t>.</w:t>
      </w:r>
    </w:p>
    <w:p w14:paraId="615A56E1" w14:textId="77777777" w:rsidR="00C476C9" w:rsidRPr="006F1FDD" w:rsidRDefault="00C61F0A">
      <w:pPr>
        <w:rPr>
          <w:lang w:val="el-GR"/>
        </w:rPr>
      </w:pPr>
      <w:r w:rsidRPr="006F1FDD">
        <w:rPr>
          <w:color w:val="000000"/>
          <w:lang w:val="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(ΚΥΑ 64233/08-06-2021, Β΄ 2453 , Άρθρο 15).</w:t>
      </w:r>
    </w:p>
    <w:p w14:paraId="61C3ECA6" w14:textId="77777777" w:rsidR="00C476C9" w:rsidRPr="006F1FDD" w:rsidRDefault="00C61F0A">
      <w:pPr>
        <w:pStyle w:val="Heading3"/>
        <w:rPr>
          <w:i/>
          <w:color w:val="5B9BD5"/>
          <w:lang w:val="el-GR"/>
        </w:rPr>
      </w:pPr>
      <w:bookmarkStart w:id="54" w:name="_Toc201750850"/>
      <w:r w:rsidRPr="006F1FDD">
        <w:rPr>
          <w:lang w:val="el-GR"/>
        </w:rPr>
        <w:t>2.4.2</w:t>
      </w:r>
      <w:r w:rsidRPr="006F1FDD">
        <w:rPr>
          <w:lang w:val="el-GR"/>
        </w:rPr>
        <w:tab/>
        <w:t>Χρόνος και Τρόπος υποβολής προσφορών</w:t>
      </w:r>
      <w:bookmarkEnd w:id="54"/>
      <w:r w:rsidRPr="006F1FDD">
        <w:rPr>
          <w:lang w:val="el-GR"/>
        </w:rPr>
        <w:t xml:space="preserve"> </w:t>
      </w:r>
    </w:p>
    <w:p w14:paraId="345A8043" w14:textId="77777777" w:rsidR="00C476C9" w:rsidRPr="006F1FDD" w:rsidRDefault="00C476C9">
      <w:pPr>
        <w:rPr>
          <w:b/>
          <w:lang w:val="el-GR"/>
        </w:rPr>
      </w:pPr>
    </w:p>
    <w:p w14:paraId="0EF749A8" w14:textId="77777777" w:rsidR="00C476C9" w:rsidRPr="006F1FDD" w:rsidRDefault="00C61F0A">
      <w:pPr>
        <w:rPr>
          <w:i/>
          <w:color w:val="5B9BD5"/>
          <w:lang w:val="el-GR"/>
        </w:rPr>
      </w:pPr>
      <w:r w:rsidRPr="006F1FDD">
        <w:rPr>
          <w:b/>
          <w:lang w:val="el-GR"/>
        </w:rPr>
        <w:t xml:space="preserve">2.4.2.1. </w:t>
      </w:r>
      <w:r w:rsidRPr="006F1FDD">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 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3FD1782A" w14:textId="77777777" w:rsidR="00C476C9" w:rsidRPr="006F1FDD" w:rsidRDefault="00C61F0A">
      <w:pPr>
        <w:spacing w:after="0"/>
        <w:rPr>
          <w:lang w:val="el-GR"/>
        </w:rPr>
      </w:pPr>
      <w:r w:rsidRPr="006F1FDD">
        <w:rPr>
          <w:color w:val="000000"/>
          <w:lang w:val="el-GR"/>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στον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61FBBDB2" w14:textId="77777777" w:rsidR="00C476C9" w:rsidRPr="006F1FDD" w:rsidRDefault="00C476C9">
      <w:pPr>
        <w:spacing w:after="0"/>
        <w:rPr>
          <w:b/>
          <w:lang w:val="el-GR"/>
        </w:rPr>
      </w:pPr>
    </w:p>
    <w:p w14:paraId="11A938B9" w14:textId="77777777" w:rsidR="00C476C9" w:rsidRPr="006F1FDD" w:rsidRDefault="00C61F0A">
      <w:pPr>
        <w:spacing w:after="0"/>
        <w:rPr>
          <w:lang w:val="el-GR"/>
        </w:rPr>
      </w:pPr>
      <w:r w:rsidRPr="006F1FDD">
        <w:rPr>
          <w:b/>
          <w:lang w:val="el-GR"/>
        </w:rPr>
        <w:t>2.4.2.2.</w:t>
      </w:r>
      <w:r w:rsidRPr="006F1FDD">
        <w:rPr>
          <w:lang w:val="el-GR"/>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23F1C9A1" w14:textId="77777777" w:rsidR="00C476C9" w:rsidRPr="006F1FDD" w:rsidRDefault="00C61F0A">
      <w:pPr>
        <w:spacing w:after="0"/>
        <w:rPr>
          <w:lang w:val="el-GR"/>
        </w:rPr>
      </w:pPr>
      <w:r w:rsidRPr="006F1FDD">
        <w:rPr>
          <w:lang w:val="el-GR"/>
        </w:rPr>
        <w:t xml:space="preserve">Μετά την παρέλευση της καταληκτικής ημερομηνίας και ώρας, δεν υπάρχει η δυνατότητα υποβολής προσφοράς στο ΕΣΗΔΗΣ. </w:t>
      </w:r>
      <w:r w:rsidRPr="006F1FDD">
        <w:rPr>
          <w:color w:val="000000"/>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color w:val="000000"/>
          <w:vertAlign w:val="superscript"/>
        </w:rPr>
        <w:footnoteReference w:id="80"/>
      </w:r>
    </w:p>
    <w:p w14:paraId="0DD0F6B7" w14:textId="77777777" w:rsidR="00C476C9" w:rsidRPr="006F1FDD" w:rsidRDefault="00C476C9">
      <w:pPr>
        <w:spacing w:after="0"/>
        <w:rPr>
          <w:lang w:val="el-GR"/>
        </w:rPr>
      </w:pPr>
    </w:p>
    <w:p w14:paraId="24957A10" w14:textId="77777777" w:rsidR="00C476C9" w:rsidRPr="006F1FDD" w:rsidRDefault="00C61F0A">
      <w:pPr>
        <w:spacing w:after="0"/>
        <w:rPr>
          <w:lang w:val="el-GR"/>
        </w:rPr>
      </w:pPr>
      <w:r w:rsidRPr="006F1FDD">
        <w:rPr>
          <w:b/>
          <w:lang w:val="el-GR"/>
        </w:rPr>
        <w:t>2.4.2.3.</w:t>
      </w:r>
      <w:r w:rsidRPr="006F1FDD">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15787867" w14:textId="77777777" w:rsidR="00C476C9" w:rsidRPr="006F1FDD" w:rsidRDefault="00C61F0A">
      <w:pPr>
        <w:rPr>
          <w:lang w:val="el-GR"/>
        </w:rPr>
      </w:pPr>
      <w:r w:rsidRPr="006F1FDD">
        <w:rPr>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49AFD0EC" w14:textId="77777777" w:rsidR="00C476C9" w:rsidRPr="006F1FDD" w:rsidRDefault="00C61F0A">
      <w:pPr>
        <w:rPr>
          <w:lang w:val="el-GR"/>
        </w:rPr>
      </w:pPr>
      <w:r w:rsidRPr="006F1FDD">
        <w:rPr>
          <w:lang w:val="el-GR"/>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78EECED7" w14:textId="77777777" w:rsidR="00C476C9" w:rsidRPr="006F1FDD" w:rsidRDefault="00C61F0A">
      <w:pPr>
        <w:rPr>
          <w:lang w:val="el-GR"/>
        </w:rPr>
      </w:pPr>
      <w:r w:rsidRPr="006F1FDD">
        <w:rPr>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7C81F787" w14:textId="77777777" w:rsidR="00C476C9" w:rsidRPr="006F1FDD" w:rsidRDefault="00C61F0A">
      <w:pPr>
        <w:rPr>
          <w:b/>
          <w:lang w:val="el-GR"/>
        </w:rPr>
      </w:pPr>
      <w:r w:rsidRPr="006F1FDD">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2101E5C3" w14:textId="77777777" w:rsidR="00C476C9" w:rsidRPr="006F1FDD" w:rsidRDefault="00C61F0A">
      <w:pPr>
        <w:spacing w:after="0"/>
        <w:rPr>
          <w:strike/>
          <w:lang w:val="el-GR"/>
        </w:rPr>
      </w:pPr>
      <w:r w:rsidRPr="006F1FDD">
        <w:rPr>
          <w:b/>
          <w:lang w:val="el-GR"/>
        </w:rPr>
        <w:t>2.4.2.4.</w:t>
      </w:r>
      <w:r w:rsidRPr="006F1FDD">
        <w:rPr>
          <w:lang w:val="el-GR"/>
        </w:rPr>
        <w:t xml:space="preserve">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μορφότυπο </w:t>
      </w:r>
      <w:r>
        <w:t>PDF</w:t>
      </w:r>
      <w:r w:rsidRPr="006F1FDD">
        <w:rPr>
          <w:lang w:val="el-GR"/>
        </w:rPr>
        <w:t>,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προαναφερθεισών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Pr>
          <w:vertAlign w:val="superscript"/>
        </w:rPr>
        <w:footnoteReference w:id="81"/>
      </w:r>
      <w:r w:rsidRPr="006F1FDD">
        <w:rPr>
          <w:lang w:val="el-GR"/>
        </w:rPr>
        <w:t xml:space="preserve">.  </w:t>
      </w:r>
    </w:p>
    <w:p w14:paraId="60D83D15" w14:textId="77777777" w:rsidR="00C476C9" w:rsidRPr="006F1FDD" w:rsidRDefault="00C476C9">
      <w:pPr>
        <w:spacing w:after="0"/>
        <w:rPr>
          <w:strike/>
          <w:lang w:val="el-GR"/>
        </w:rPr>
      </w:pPr>
    </w:p>
    <w:p w14:paraId="62AC4743" w14:textId="77777777" w:rsidR="00C476C9" w:rsidRPr="006F1FDD" w:rsidRDefault="00C61F0A">
      <w:pPr>
        <w:rPr>
          <w:color w:val="000000"/>
          <w:lang w:val="el-GR"/>
        </w:rPr>
      </w:pPr>
      <w:r w:rsidRPr="006F1FDD">
        <w:rPr>
          <w:b/>
          <w:lang w:val="el-GR"/>
        </w:rPr>
        <w:t>2.4.2.5.</w:t>
      </w:r>
      <w:r w:rsidRPr="006F1FDD">
        <w:rPr>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0636C01E" w14:textId="77777777" w:rsidR="00C476C9" w:rsidRPr="006F1FDD" w:rsidRDefault="00C61F0A">
      <w:pPr>
        <w:rPr>
          <w:color w:val="000000"/>
          <w:lang w:val="el-GR"/>
        </w:rPr>
      </w:pPr>
      <w:bookmarkStart w:id="55" w:name="_heading=h.w3awqp4stf4k" w:colFirst="0" w:colLast="0"/>
      <w:bookmarkEnd w:id="55"/>
      <w:r w:rsidRPr="006F1FDD">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7D74EC27" w14:textId="77777777" w:rsidR="00C476C9" w:rsidRPr="006F1FDD" w:rsidRDefault="00C61F0A">
      <w:pPr>
        <w:rPr>
          <w:color w:val="000000"/>
          <w:lang w:val="el-GR"/>
        </w:rPr>
      </w:pPr>
      <w:r w:rsidRPr="006F1FDD">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Pr>
          <w:color w:val="000000"/>
        </w:rPr>
        <w:t>e</w:t>
      </w:r>
      <w:r w:rsidRPr="006F1FDD">
        <w:rPr>
          <w:color w:val="000000"/>
          <w:lang w:val="el-GR"/>
        </w:rPr>
        <w:t>-</w:t>
      </w:r>
      <w:r>
        <w:rPr>
          <w:color w:val="000000"/>
        </w:rPr>
        <w:t>Apostille</w:t>
      </w:r>
      <w:r w:rsidRPr="006F1FDD">
        <w:rPr>
          <w:color w:val="000000"/>
          <w:lang w:val="el-GR"/>
        </w:rPr>
        <w:t xml:space="preserve"> </w:t>
      </w:r>
    </w:p>
    <w:p w14:paraId="09948949" w14:textId="77777777" w:rsidR="00C476C9" w:rsidRPr="006F1FDD" w:rsidRDefault="00C61F0A">
      <w:pPr>
        <w:rPr>
          <w:color w:val="000000"/>
          <w:lang w:val="el-GR"/>
        </w:rPr>
      </w:pPr>
      <w:r w:rsidRPr="006F1FDD">
        <w:rPr>
          <w:color w:val="000000"/>
          <w:lang w:val="el-GR"/>
        </w:rPr>
        <w:t>β) είτε των άρθρων 15 και 27</w:t>
      </w:r>
      <w:r>
        <w:rPr>
          <w:color w:val="000000"/>
          <w:vertAlign w:val="superscript"/>
        </w:rPr>
        <w:footnoteReference w:id="82"/>
      </w:r>
      <w:r w:rsidRPr="006F1FDD">
        <w:rPr>
          <w:color w:val="000000"/>
          <w:lang w:val="el-GR"/>
        </w:rPr>
        <w:t xml:space="preserve"> του ν. 4727/2020 (Α΄ 184) περί ηλεκτρονικών ιδιωτικών εγγράφων που φέρουν ηλεκτρονική υπογραφή ή σφραγίδα </w:t>
      </w:r>
    </w:p>
    <w:p w14:paraId="22636567" w14:textId="77777777" w:rsidR="00C476C9" w:rsidRPr="006F1FDD" w:rsidRDefault="00C61F0A">
      <w:pPr>
        <w:rPr>
          <w:color w:val="000000"/>
          <w:lang w:val="el-GR"/>
        </w:rPr>
      </w:pPr>
      <w:r w:rsidRPr="006F1FDD">
        <w:rPr>
          <w:color w:val="000000"/>
          <w:lang w:val="el-GR"/>
        </w:rPr>
        <w:t>γ) είτε του άρθρου 11 του ν. 2690/1999 (Α΄ 45)</w:t>
      </w:r>
      <w:r>
        <w:rPr>
          <w:color w:val="000000"/>
          <w:vertAlign w:val="superscript"/>
        </w:rPr>
        <w:footnoteReference w:id="83"/>
      </w:r>
      <w:r w:rsidRPr="006F1FDD">
        <w:rPr>
          <w:color w:val="000000"/>
          <w:lang w:val="el-GR"/>
        </w:rPr>
        <w:t>,</w:t>
      </w:r>
    </w:p>
    <w:p w14:paraId="5A35D684" w14:textId="77777777" w:rsidR="00C476C9" w:rsidRPr="006F1FDD" w:rsidRDefault="00C61F0A">
      <w:pPr>
        <w:rPr>
          <w:color w:val="000000"/>
          <w:lang w:val="el-GR"/>
        </w:rPr>
      </w:pPr>
      <w:r w:rsidRPr="006F1FDD">
        <w:rPr>
          <w:color w:val="000000"/>
          <w:lang w:val="el-GR"/>
        </w:rPr>
        <w:lastRenderedPageBreak/>
        <w:t xml:space="preserve">δ) είτε της παρ. 2 του άρθρου 37 του ν. 4412/2016, περί χρήσης ηλεκτρονικών υπογραφών σε ηλεκτρονικές διαδικασίες δημοσίων συμβάσεων,  </w:t>
      </w:r>
    </w:p>
    <w:p w14:paraId="5E736556" w14:textId="77777777" w:rsidR="00C476C9" w:rsidRPr="006F1FDD" w:rsidRDefault="00C61F0A">
      <w:pPr>
        <w:rPr>
          <w:color w:val="000000"/>
          <w:lang w:val="el-GR"/>
        </w:rPr>
      </w:pPr>
      <w:r w:rsidRPr="006F1FDD">
        <w:rPr>
          <w:color w:val="000000"/>
          <w:lang w:val="el-GR"/>
        </w:rPr>
        <w:t xml:space="preserve">ε) είτε της παρ. 8 του άρθρου 92 του ν. 4412/2016, περί συνυποβολής υπεύθυνης δήλωσης στην περίπτωση απλής φωτοτυπίας ιδιωτικών εγγράφων. </w:t>
      </w:r>
      <w:r>
        <w:rPr>
          <w:color w:val="000000"/>
          <w:vertAlign w:val="superscript"/>
        </w:rPr>
        <w:footnoteReference w:id="84"/>
      </w:r>
    </w:p>
    <w:p w14:paraId="0C0376DA" w14:textId="77777777" w:rsidR="00C476C9" w:rsidRPr="006F1FDD" w:rsidRDefault="00C61F0A">
      <w:pPr>
        <w:rPr>
          <w:color w:val="000000"/>
          <w:lang w:val="el-GR"/>
        </w:rPr>
      </w:pPr>
      <w:r w:rsidRPr="006F1FDD">
        <w:rPr>
          <w:color w:val="000000"/>
          <w:lang w:val="el-GR"/>
        </w:rPr>
        <w:t>Επιπλέον, δεν προσκομίζονται σε έντυπη μορφή τα ΦΕΚ</w:t>
      </w:r>
      <w:r>
        <w:rPr>
          <w:color w:val="000000"/>
          <w:vertAlign w:val="superscript"/>
        </w:rPr>
        <w:footnoteReference w:id="85"/>
      </w:r>
      <w:r w:rsidRPr="006F1FDD">
        <w:rPr>
          <w:color w:val="000000"/>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7BF33E2B" w14:textId="77777777" w:rsidR="00C476C9" w:rsidRPr="006F1FDD" w:rsidRDefault="00C61F0A">
      <w:pPr>
        <w:spacing w:after="144"/>
        <w:rPr>
          <w:b/>
          <w:strike/>
          <w:color w:val="000000"/>
          <w:lang w:val="el-GR"/>
        </w:rPr>
      </w:pPr>
      <w:r w:rsidRPr="006F1FDD">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w:t>
      </w:r>
      <w:r>
        <w:rPr>
          <w:color w:val="000000"/>
        </w:rPr>
        <w:t>PDF</w:t>
      </w:r>
      <w:r w:rsidRPr="006F1FDD">
        <w:rPr>
          <w:b/>
          <w:color w:val="000000"/>
          <w:lang w:val="el-GR"/>
        </w:rPr>
        <w:t xml:space="preserve">. </w:t>
      </w:r>
    </w:p>
    <w:p w14:paraId="3DA4E192" w14:textId="77777777" w:rsidR="00C476C9" w:rsidRPr="006F1FDD" w:rsidRDefault="00C61F0A">
      <w:pPr>
        <w:rPr>
          <w:lang w:val="el-GR"/>
        </w:rPr>
      </w:pPr>
      <w:r w:rsidRPr="006F1FDD">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6F1FDD">
        <w:rPr>
          <w:rFonts w:ascii="Times New Roman" w:eastAsia="Times New Roman" w:hAnsi="Times New Roman" w:cs="Times New Roman"/>
          <w:lang w:val="el-GR"/>
        </w:rPr>
        <w:t xml:space="preserve"> </w:t>
      </w:r>
      <w:r w:rsidRPr="006F1FDD">
        <w:rPr>
          <w:lang w:val="el-GR"/>
        </w:rPr>
        <w:t>Τέτοια στοιχεία και δικαιολογητικά ενδεικτικά είναι :</w:t>
      </w:r>
    </w:p>
    <w:p w14:paraId="796E71E1" w14:textId="77777777" w:rsidR="00C476C9" w:rsidRPr="006F1FDD" w:rsidRDefault="00C61F0A">
      <w:pPr>
        <w:rPr>
          <w:lang w:val="el-GR"/>
        </w:rPr>
      </w:pPr>
      <w:r w:rsidRPr="006F1FDD">
        <w:rPr>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1D13CEC2" w14:textId="77777777" w:rsidR="00C476C9" w:rsidRPr="006F1FDD" w:rsidRDefault="00C61F0A">
      <w:pPr>
        <w:rPr>
          <w:lang w:val="el-GR"/>
        </w:rPr>
      </w:pPr>
      <w:r w:rsidRPr="006F1FDD">
        <w:rPr>
          <w:lang w:val="el-GR"/>
        </w:rPr>
        <w:t>β) αυτά που δεν υπάγονται στις διατάξεις του άρθρου 11 παρ. 2 του ν. 2690/1999</w:t>
      </w:r>
      <w:r>
        <w:rPr>
          <w:color w:val="000000"/>
          <w:vertAlign w:val="superscript"/>
        </w:rPr>
        <w:footnoteReference w:id="86"/>
      </w:r>
      <w:r w:rsidRPr="006F1FDD">
        <w:rPr>
          <w:lang w:val="el-GR"/>
        </w:rPr>
        <w:t xml:space="preserve">, </w:t>
      </w:r>
    </w:p>
    <w:p w14:paraId="1BEFB26F" w14:textId="77777777" w:rsidR="00C476C9" w:rsidRPr="006F1FDD" w:rsidRDefault="00C61F0A">
      <w:pPr>
        <w:rPr>
          <w:lang w:val="el-GR"/>
        </w:rPr>
      </w:pPr>
      <w:r w:rsidRPr="006F1FDD">
        <w:rPr>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559D0A84" w14:textId="77777777" w:rsidR="00C476C9" w:rsidRPr="006F1FDD" w:rsidRDefault="00C61F0A">
      <w:pPr>
        <w:rPr>
          <w:lang w:val="el-GR"/>
        </w:rPr>
      </w:pPr>
      <w:r w:rsidRPr="006F1FDD">
        <w:rPr>
          <w:lang w:val="el-GR"/>
        </w:rPr>
        <w:t>δ) τα αλλοδαπά δημόσια έντυπα έγγραφα που φέρουν την επισημείωση της Χάγης (</w:t>
      </w:r>
      <w:r>
        <w:t>Apostille</w:t>
      </w:r>
      <w:r w:rsidRPr="006F1FDD">
        <w:rPr>
          <w:lang w:val="el-GR"/>
        </w:rPr>
        <w:t>), ή προξενική θεώρηση και δεν έχουν επικυρωθεί  από δικηγόρο</w:t>
      </w:r>
      <w:r>
        <w:rPr>
          <w:vertAlign w:val="superscript"/>
        </w:rPr>
        <w:footnoteReference w:id="87"/>
      </w:r>
      <w:r w:rsidRPr="006F1FDD">
        <w:rPr>
          <w:lang w:val="el-GR"/>
        </w:rPr>
        <w:t xml:space="preserve">. </w:t>
      </w:r>
    </w:p>
    <w:p w14:paraId="04A93AA8" w14:textId="77777777" w:rsidR="00C476C9" w:rsidRPr="006F1FDD" w:rsidRDefault="00C61F0A">
      <w:pPr>
        <w:rPr>
          <w:lang w:val="el-GR"/>
        </w:rPr>
      </w:pPr>
      <w:r w:rsidRPr="006F1FDD">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6B3BE432" w14:textId="77777777" w:rsidR="00C476C9" w:rsidRPr="006F1FDD" w:rsidRDefault="00C61F0A">
      <w:pPr>
        <w:rPr>
          <w:lang w:val="el-GR"/>
        </w:rPr>
      </w:pPr>
      <w:r w:rsidRPr="006F1FDD">
        <w:rPr>
          <w:lang w:val="el-GR"/>
        </w:rPr>
        <w:t xml:space="preserve">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r>
        <w:t>Apostille</w:t>
      </w:r>
      <w:r w:rsidRPr="006F1FDD">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73AE2F99" w14:textId="77777777" w:rsidR="00C476C9" w:rsidRPr="006F1FDD" w:rsidRDefault="00C61F0A">
      <w:pPr>
        <w:rPr>
          <w:lang w:val="el-GR"/>
        </w:rPr>
      </w:pPr>
      <w:r w:rsidRPr="006F1FDD">
        <w:rPr>
          <w:lang w:val="el-GR"/>
        </w:rPr>
        <w:lastRenderedPageBreak/>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7C64EDE6" w14:textId="77777777" w:rsidR="00C476C9" w:rsidRPr="006F1FDD" w:rsidRDefault="00C61F0A">
      <w:pPr>
        <w:rPr>
          <w:b/>
          <w:lang w:val="el-GR"/>
        </w:rPr>
      </w:pPr>
      <w:r w:rsidRPr="006F1FDD">
        <w:rPr>
          <w:b/>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4707915B" w14:textId="77777777" w:rsidR="00C476C9" w:rsidRPr="006F1FDD" w:rsidRDefault="00C61F0A">
      <w:pPr>
        <w:rPr>
          <w:lang w:val="el-GR"/>
        </w:rPr>
      </w:pPr>
      <w:r w:rsidRPr="006F1FDD">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08603331" w14:textId="77777777" w:rsidR="00C476C9" w:rsidRPr="006F1FDD" w:rsidRDefault="00C61F0A">
      <w:pPr>
        <w:rPr>
          <w:color w:val="00B050"/>
          <w:lang w:val="el-GR"/>
        </w:rPr>
      </w:pPr>
      <w:r w:rsidRPr="006F1FDD">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6D989E30" w14:textId="77777777" w:rsidR="00C476C9" w:rsidRPr="006F1FDD" w:rsidRDefault="00C61F0A">
      <w:pPr>
        <w:pStyle w:val="Heading3"/>
        <w:rPr>
          <w:i/>
          <w:color w:val="5B9BD5"/>
          <w:highlight w:val="yellow"/>
          <w:lang w:val="el-GR"/>
        </w:rPr>
      </w:pPr>
      <w:bookmarkStart w:id="56" w:name="_Toc201750851"/>
      <w:r w:rsidRPr="006F1FDD">
        <w:rPr>
          <w:lang w:val="el-GR"/>
        </w:rPr>
        <w:t>2.4.3</w:t>
      </w:r>
      <w:r w:rsidRPr="006F1FDD">
        <w:rPr>
          <w:lang w:val="el-GR"/>
        </w:rPr>
        <w:tab/>
        <w:t>Περιεχόμενα Φακέλου «Δικαιολογητικά Συμμετοχής- Τεχνική Προσφορά»</w:t>
      </w:r>
      <w:bookmarkEnd w:id="56"/>
      <w:r w:rsidRPr="006F1FDD">
        <w:rPr>
          <w:lang w:val="el-GR"/>
        </w:rPr>
        <w:t xml:space="preserve"> </w:t>
      </w:r>
    </w:p>
    <w:p w14:paraId="12F98AE8" w14:textId="77777777" w:rsidR="00C476C9" w:rsidRPr="006F1FDD" w:rsidRDefault="00C61F0A">
      <w:pPr>
        <w:pStyle w:val="Heading4"/>
        <w:rPr>
          <w:lang w:val="el-GR"/>
        </w:rPr>
      </w:pPr>
      <w:bookmarkStart w:id="57" w:name="_Toc201750852"/>
      <w:r w:rsidRPr="006F1FDD">
        <w:rPr>
          <w:lang w:val="el-GR"/>
        </w:rPr>
        <w:t>2.4.3.1 Δικαιολογητικά Συμμετοχής</w:t>
      </w:r>
      <w:bookmarkEnd w:id="57"/>
      <w:r w:rsidRPr="006F1FDD">
        <w:rPr>
          <w:lang w:val="el-GR"/>
        </w:rPr>
        <w:t xml:space="preserve"> </w:t>
      </w:r>
    </w:p>
    <w:p w14:paraId="0A529650" w14:textId="77777777" w:rsidR="00C476C9" w:rsidRPr="006F1FDD" w:rsidRDefault="00C61F0A">
      <w:pPr>
        <w:rPr>
          <w:lang w:val="el-GR"/>
        </w:rPr>
      </w:pPr>
      <w:r w:rsidRPr="006F1FDD">
        <w:rPr>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14:paraId="1D5D3F1A" w14:textId="77777777" w:rsidR="00C476C9" w:rsidRPr="006F1FDD" w:rsidRDefault="00C61F0A">
      <w:pPr>
        <w:rPr>
          <w:i/>
          <w:color w:val="5B9BD5"/>
          <w:lang w:val="el-GR"/>
        </w:rPr>
      </w:pPr>
      <w:r w:rsidRPr="006F1FDD">
        <w:rPr>
          <w:lang w:val="el-GR"/>
        </w:rPr>
        <w:t>α)</w:t>
      </w:r>
      <w:r w:rsidRPr="006F1FDD">
        <w:rPr>
          <w:b/>
          <w:lang w:val="el-GR"/>
        </w:rPr>
        <w:t xml:space="preserve"> Το Ευρωπαϊκού Ενιαίου Εγγράφου Σύμβασης</w:t>
      </w:r>
      <w:r w:rsidRPr="006F1FDD">
        <w:rPr>
          <w:i/>
          <w:color w:val="5B9BD5"/>
          <w:lang w:val="el-GR"/>
        </w:rPr>
        <w:t xml:space="preserve"> </w:t>
      </w:r>
      <w:r w:rsidRPr="006F1FDD">
        <w:rPr>
          <w:b/>
          <w:sz w:val="24"/>
          <w:lang w:val="el-GR"/>
        </w:rPr>
        <w:t>(ΕΕΕΣ)</w:t>
      </w:r>
      <w:r w:rsidRPr="006F1FDD">
        <w:rPr>
          <w:lang w:val="el-GR"/>
        </w:rPr>
        <w:t xml:space="preserve"> , όπως προβλέπεται στις παρ. 1 και 3 του άρθρου 79 του ν. 4412/2016 και τη συνοδευτική υπεύθυνη δήλωση με την οποία ο οικονομικός φορέας </w:t>
      </w:r>
      <w:r w:rsidRPr="006F1FDD">
        <w:rPr>
          <w:u w:val="single"/>
          <w:lang w:val="el-GR"/>
        </w:rPr>
        <w:t>δύναται</w:t>
      </w:r>
      <w:r w:rsidRPr="006F1FDD">
        <w:rPr>
          <w:lang w:val="el-GR"/>
        </w:rPr>
        <w:t xml:space="preserve"> να διευκρινίζει τις πληροφορίες που παρέχει με το ΕΕΕΣ σύμφωνα με την παρ. 9 του ίδιου άρθρου.</w:t>
      </w:r>
      <w:r w:rsidRPr="006F1FDD">
        <w:rPr>
          <w:i/>
          <w:color w:val="5B9BD5"/>
          <w:lang w:val="el-GR"/>
        </w:rPr>
        <w:t xml:space="preserve"> </w:t>
      </w:r>
    </w:p>
    <w:p w14:paraId="1D4A793A" w14:textId="77777777" w:rsidR="00C476C9" w:rsidRPr="006F1FDD" w:rsidRDefault="00C61F0A">
      <w:pPr>
        <w:rPr>
          <w:lang w:val="el-GR"/>
        </w:rPr>
      </w:pPr>
      <w:r w:rsidRPr="006F1FDD">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4D196310" w14:textId="77777777" w:rsidR="00C476C9" w:rsidRPr="006F1FDD" w:rsidRDefault="00C61F0A">
      <w:pPr>
        <w:rPr>
          <w:lang w:val="el-GR"/>
        </w:rPr>
      </w:pPr>
      <w:r w:rsidRPr="006F1FDD">
        <w:rPr>
          <w:lang w:val="el-GR"/>
        </w:rPr>
        <w:t xml:space="preserve">Η συμπλήρωσή του δύναται να πραγματοποιηθεί με χρήση του υποσυστήματος </w:t>
      </w:r>
      <w:r>
        <w:t>Promitheus</w:t>
      </w:r>
      <w:r w:rsidRPr="006F1FDD">
        <w:rPr>
          <w:lang w:val="el-GR"/>
        </w:rPr>
        <w:t xml:space="preserve"> </w:t>
      </w:r>
      <w:r>
        <w:t>ESPDint</w:t>
      </w:r>
      <w:r w:rsidRPr="006F1FDD">
        <w:rPr>
          <w:lang w:val="el-GR"/>
        </w:rPr>
        <w:t>, προσβάσιμου μέσω της Διαδικτυακής Πύλης (</w:t>
      </w:r>
      <w:hyperlink r:id="rId20">
        <w:r>
          <w:rPr>
            <w:color w:val="0000FF"/>
            <w:u w:val="single"/>
          </w:rPr>
          <w:t>www</w:t>
        </w:r>
        <w:r w:rsidRPr="006F1FDD">
          <w:rPr>
            <w:color w:val="0000FF"/>
            <w:u w:val="single"/>
            <w:lang w:val="el-GR"/>
          </w:rPr>
          <w:t>.</w:t>
        </w:r>
        <w:r>
          <w:rPr>
            <w:color w:val="0000FF"/>
            <w:u w:val="single"/>
          </w:rPr>
          <w:t>promitheus</w:t>
        </w:r>
        <w:r w:rsidRPr="006F1FDD">
          <w:rPr>
            <w:color w:val="0000FF"/>
            <w:u w:val="single"/>
            <w:lang w:val="el-GR"/>
          </w:rPr>
          <w:t>.</w:t>
        </w:r>
        <w:r>
          <w:rPr>
            <w:color w:val="0000FF"/>
            <w:u w:val="single"/>
          </w:rPr>
          <w:t>gov</w:t>
        </w:r>
        <w:r w:rsidRPr="006F1FDD">
          <w:rPr>
            <w:color w:val="0000FF"/>
            <w:u w:val="single"/>
            <w:lang w:val="el-GR"/>
          </w:rPr>
          <w:t>.</w:t>
        </w:r>
        <w:r>
          <w:rPr>
            <w:color w:val="0000FF"/>
            <w:u w:val="single"/>
          </w:rPr>
          <w:t>gr</w:t>
        </w:r>
      </w:hyperlink>
      <w:r w:rsidRPr="006F1FDD">
        <w:rPr>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w:t>
      </w:r>
      <w:r>
        <w:t>XML</w:t>
      </w:r>
      <w:r w:rsidRPr="006F1FDD">
        <w:rPr>
          <w:lang w:val="el-GR"/>
        </w:rPr>
        <w:t xml:space="preserve"> που αποτελεί επικουρικό στοιχείο των εγγράφων της σύμβασης.</w:t>
      </w:r>
    </w:p>
    <w:p w14:paraId="61FA311B" w14:textId="77777777" w:rsidR="00C476C9" w:rsidRPr="006F1FDD" w:rsidRDefault="00C61F0A">
      <w:pPr>
        <w:rPr>
          <w:lang w:val="el-GR"/>
        </w:rPr>
      </w:pPr>
      <w:r w:rsidRPr="006F1FDD">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t>PDF</w:t>
      </w:r>
      <w:r w:rsidRPr="006F1FDD">
        <w:rPr>
          <w:lang w:val="el-GR"/>
        </w:rPr>
        <w:t>.</w:t>
      </w:r>
    </w:p>
    <w:p w14:paraId="563ABFE9" w14:textId="666B1AC4" w:rsidR="00C476C9" w:rsidRPr="006F1FDD" w:rsidRDefault="00C61F0A">
      <w:pPr>
        <w:rPr>
          <w:lang w:val="el-GR"/>
        </w:rPr>
      </w:pPr>
      <w:r w:rsidRPr="006F1FDD">
        <w:rPr>
          <w:lang w:val="el-GR"/>
        </w:rPr>
        <w:t xml:space="preserve">Β) την εγγυητική επιστολή  </w:t>
      </w:r>
      <w:r w:rsidRPr="006F1FDD">
        <w:rPr>
          <w:b/>
          <w:u w:val="single"/>
          <w:lang w:val="el-GR"/>
        </w:rPr>
        <w:t>συμμετοχής</w:t>
      </w:r>
      <w:r w:rsidRPr="006F1FDD">
        <w:rPr>
          <w:lang w:val="el-GR"/>
        </w:rPr>
        <w:t xml:space="preserve"> στο διαγωνισμό, όπως προβλέπεται στο άρθρο 72 του ν.4412/2016 και τις παραγράφους 2.1.5 και 2.2.2 αντίστοιχα της παρούσας διακήρυξης, που αντιστοιχεί σε ποσοστό </w:t>
      </w:r>
      <w:r w:rsidRPr="006F1FDD">
        <w:rPr>
          <w:b/>
          <w:lang w:val="el-GR"/>
        </w:rPr>
        <w:t>2%</w:t>
      </w:r>
      <w:r w:rsidRPr="006F1FDD">
        <w:rPr>
          <w:lang w:val="el-GR"/>
        </w:rPr>
        <w:t xml:space="preserve"> της προεκτιμώμενης αξίας της σύμβασης για τα είδη που θα συμμετέχει   εκτός Φ.Π.Α. </w:t>
      </w:r>
    </w:p>
    <w:p w14:paraId="26E12516" w14:textId="77777777" w:rsidR="00C476C9" w:rsidRPr="006F1FDD" w:rsidRDefault="00C61F0A">
      <w:pPr>
        <w:spacing w:after="0"/>
        <w:rPr>
          <w:b/>
          <w:u w:val="single"/>
          <w:lang w:val="el-GR"/>
        </w:rPr>
      </w:pPr>
      <w:r w:rsidRPr="006F1FDD">
        <w:rPr>
          <w:b/>
          <w:u w:val="single"/>
          <w:lang w:val="el-GR"/>
        </w:rPr>
        <w:t xml:space="preserve"> </w:t>
      </w:r>
    </w:p>
    <w:p w14:paraId="265895DC" w14:textId="77777777" w:rsidR="00C476C9" w:rsidRPr="006F1FDD" w:rsidRDefault="00C61F0A">
      <w:pPr>
        <w:pStyle w:val="Heading4"/>
        <w:rPr>
          <w:lang w:val="el-GR"/>
        </w:rPr>
      </w:pPr>
      <w:bookmarkStart w:id="58" w:name="_Toc201750853"/>
      <w:r w:rsidRPr="006F1FDD">
        <w:rPr>
          <w:lang w:val="el-GR"/>
        </w:rPr>
        <w:t>2.4.3.2 Τεχνική προσφορά</w:t>
      </w:r>
      <w:bookmarkEnd w:id="58"/>
    </w:p>
    <w:p w14:paraId="2F79DCBC" w14:textId="77777777" w:rsidR="00C476C9" w:rsidRPr="006F1FDD" w:rsidRDefault="00C61F0A">
      <w:pPr>
        <w:rPr>
          <w:b/>
          <w:lang w:val="el-GR"/>
        </w:rPr>
      </w:pPr>
      <w:r w:rsidRPr="006F1FDD">
        <w:rPr>
          <w:b/>
          <w:lang w:val="el-GR"/>
        </w:rPr>
        <w:t>Οι οικονομικοί φορείς θα πρέπει να υποβάλουν  στην τεχνική τους προσφορά:</w:t>
      </w:r>
    </w:p>
    <w:p w14:paraId="7115DA88" w14:textId="77777777" w:rsidR="00C476C9" w:rsidRPr="006F1FDD" w:rsidRDefault="00C61F0A" w:rsidP="00B1235D">
      <w:pPr>
        <w:numPr>
          <w:ilvl w:val="0"/>
          <w:numId w:val="12"/>
        </w:numPr>
        <w:pBdr>
          <w:top w:val="nil"/>
          <w:left w:val="nil"/>
          <w:bottom w:val="nil"/>
          <w:right w:val="nil"/>
          <w:between w:val="nil"/>
        </w:pBdr>
        <w:spacing w:before="121" w:after="240"/>
        <w:rPr>
          <w:color w:val="000000"/>
          <w:lang w:val="el-GR"/>
        </w:rPr>
      </w:pPr>
      <w:r w:rsidRPr="006F1FDD">
        <w:rPr>
          <w:b/>
          <w:color w:val="000000"/>
          <w:lang w:val="el-GR"/>
        </w:rPr>
        <w:t xml:space="preserve">            Υπεύθυνη δήλωση , </w:t>
      </w:r>
      <w:r w:rsidRPr="006F1FDD">
        <w:rPr>
          <w:color w:val="000000"/>
          <w:lang w:val="el-GR"/>
        </w:rPr>
        <w:t xml:space="preserve">ψηφιακά υπογεγραμμένη, ότι: </w:t>
      </w:r>
    </w:p>
    <w:p w14:paraId="6E6D831F" w14:textId="77777777" w:rsidR="00C476C9" w:rsidRPr="006F1FDD" w:rsidRDefault="00C61F0A" w:rsidP="000B74BA">
      <w:pPr>
        <w:pBdr>
          <w:top w:val="nil"/>
          <w:left w:val="nil"/>
          <w:bottom w:val="nil"/>
          <w:right w:val="nil"/>
          <w:between w:val="nil"/>
        </w:pBdr>
        <w:spacing w:before="121"/>
        <w:ind w:left="720"/>
        <w:rPr>
          <w:color w:val="000000"/>
          <w:lang w:val="el-GR"/>
        </w:rPr>
      </w:pPr>
      <w:r w:rsidRPr="006F1FDD">
        <w:rPr>
          <w:color w:val="000000"/>
          <w:lang w:val="el-GR"/>
        </w:rPr>
        <w:t>α) έλαβαν γνώση και συμμορφώνεται με όλους τους όρους των τεχνικών προδιαγραφών χωρίς καμία μεταβολή</w:t>
      </w:r>
    </w:p>
    <w:p w14:paraId="7A4C35DE" w14:textId="77777777" w:rsidR="00C476C9" w:rsidRPr="006F1FDD" w:rsidRDefault="00C61F0A" w:rsidP="000B74BA">
      <w:pPr>
        <w:pBdr>
          <w:top w:val="nil"/>
          <w:left w:val="nil"/>
          <w:bottom w:val="nil"/>
          <w:right w:val="nil"/>
          <w:between w:val="nil"/>
        </w:pBdr>
        <w:spacing w:before="121"/>
        <w:ind w:left="720"/>
        <w:rPr>
          <w:color w:val="000000"/>
          <w:lang w:val="el-GR"/>
        </w:rPr>
      </w:pPr>
      <w:r w:rsidRPr="006F1FDD">
        <w:rPr>
          <w:color w:val="000000"/>
          <w:lang w:val="el-GR"/>
        </w:rPr>
        <w:lastRenderedPageBreak/>
        <w:t>β) εγγυώνται ότι θα αντικαταστήσουν όση ποσότητα του προϊόντος κριθεί ως ακατάλληλη με δικό τους προσωπικό, μέσα και δαπάνες.</w:t>
      </w:r>
    </w:p>
    <w:p w14:paraId="58BB7E5B" w14:textId="77777777" w:rsidR="00C476C9" w:rsidRPr="006F1FDD" w:rsidRDefault="00C61F0A" w:rsidP="000B74BA">
      <w:pPr>
        <w:pBdr>
          <w:top w:val="nil"/>
          <w:left w:val="nil"/>
          <w:bottom w:val="nil"/>
          <w:right w:val="nil"/>
          <w:between w:val="nil"/>
        </w:pBdr>
        <w:spacing w:before="121"/>
        <w:ind w:left="720"/>
        <w:rPr>
          <w:color w:val="000000"/>
          <w:lang w:val="el-GR"/>
        </w:rPr>
      </w:pPr>
      <w:r w:rsidRPr="006F1FDD">
        <w:rPr>
          <w:color w:val="000000"/>
          <w:lang w:val="el-GR"/>
        </w:rPr>
        <w:t xml:space="preserve">γ) διαθέτουν το Δελτίο Δεδομένων Ασφαλείας (ΔΔΑ) του προϊόντος, το οποίο είναι επικαιροποιημένο και σύμφωνο με τον Καν. 1907/2006 - </w:t>
      </w:r>
      <w:r>
        <w:rPr>
          <w:color w:val="000000"/>
        </w:rPr>
        <w:t>R</w:t>
      </w:r>
      <w:r w:rsidRPr="006F1FDD">
        <w:rPr>
          <w:color w:val="000000"/>
          <w:lang w:val="el-GR"/>
        </w:rPr>
        <w:t>.</w:t>
      </w:r>
      <w:r>
        <w:rPr>
          <w:color w:val="000000"/>
        </w:rPr>
        <w:t>E</w:t>
      </w:r>
      <w:r w:rsidRPr="006F1FDD">
        <w:rPr>
          <w:color w:val="000000"/>
          <w:lang w:val="el-GR"/>
        </w:rPr>
        <w:t>.</w:t>
      </w:r>
      <w:r>
        <w:rPr>
          <w:color w:val="000000"/>
        </w:rPr>
        <w:t>A</w:t>
      </w:r>
      <w:r w:rsidRPr="006F1FDD">
        <w:rPr>
          <w:color w:val="000000"/>
          <w:lang w:val="el-GR"/>
        </w:rPr>
        <w:t>.</w:t>
      </w:r>
      <w:r>
        <w:rPr>
          <w:color w:val="000000"/>
        </w:rPr>
        <w:t>C</w:t>
      </w:r>
      <w:r w:rsidRPr="006F1FDD">
        <w:rPr>
          <w:color w:val="000000"/>
          <w:lang w:val="el-GR"/>
        </w:rPr>
        <w:t>.</w:t>
      </w:r>
      <w:r>
        <w:rPr>
          <w:color w:val="000000"/>
        </w:rPr>
        <w:t>H</w:t>
      </w:r>
      <w:r w:rsidRPr="006F1FDD">
        <w:rPr>
          <w:color w:val="000000"/>
          <w:lang w:val="el-GR"/>
        </w:rPr>
        <w:t>. (</w:t>
      </w:r>
      <w:r>
        <w:rPr>
          <w:color w:val="000000"/>
        </w:rPr>
        <w:t>Registration</w:t>
      </w:r>
      <w:r w:rsidRPr="006F1FDD">
        <w:rPr>
          <w:color w:val="000000"/>
          <w:lang w:val="el-GR"/>
        </w:rPr>
        <w:t xml:space="preserve">, </w:t>
      </w:r>
      <w:r>
        <w:rPr>
          <w:color w:val="000000"/>
        </w:rPr>
        <w:t>Evaluation</w:t>
      </w:r>
      <w:r w:rsidRPr="006F1FDD">
        <w:rPr>
          <w:color w:val="000000"/>
          <w:lang w:val="el-GR"/>
        </w:rPr>
        <w:t xml:space="preserve"> </w:t>
      </w:r>
      <w:r>
        <w:rPr>
          <w:color w:val="000000"/>
        </w:rPr>
        <w:t>and</w:t>
      </w:r>
      <w:r w:rsidRPr="006F1FDD">
        <w:rPr>
          <w:color w:val="000000"/>
          <w:lang w:val="el-GR"/>
        </w:rPr>
        <w:t xml:space="preserve"> </w:t>
      </w:r>
      <w:r>
        <w:rPr>
          <w:color w:val="000000"/>
        </w:rPr>
        <w:t>Authorization</w:t>
      </w:r>
      <w:r w:rsidRPr="006F1FDD">
        <w:rPr>
          <w:color w:val="000000"/>
          <w:lang w:val="el-GR"/>
        </w:rPr>
        <w:t xml:space="preserve"> </w:t>
      </w:r>
      <w:r>
        <w:rPr>
          <w:color w:val="000000"/>
        </w:rPr>
        <w:t>of</w:t>
      </w:r>
      <w:r w:rsidRPr="006F1FDD">
        <w:rPr>
          <w:color w:val="000000"/>
          <w:lang w:val="el-GR"/>
        </w:rPr>
        <w:t xml:space="preserve"> </w:t>
      </w:r>
      <w:r>
        <w:rPr>
          <w:color w:val="000000"/>
        </w:rPr>
        <w:t>Chemicals</w:t>
      </w:r>
      <w:r w:rsidRPr="006F1FDD">
        <w:rPr>
          <w:color w:val="000000"/>
          <w:lang w:val="el-GR"/>
        </w:rPr>
        <w:t>) και τον Καν. 2015/830, και θα το προσκομίσουν στην Υπηρεσία που διενεργεί το διαγωνισμό, εφόσον ζητηθεί στο στάδιο της αξιολόγησης των προσφορών ή/και στο στάδιο της παραλαβής</w:t>
      </w:r>
    </w:p>
    <w:p w14:paraId="2BEB5AE0" w14:textId="77777777" w:rsidR="00C476C9" w:rsidRPr="006F1FDD" w:rsidRDefault="00C61F0A" w:rsidP="000B74BA">
      <w:pPr>
        <w:pBdr>
          <w:top w:val="nil"/>
          <w:left w:val="nil"/>
          <w:bottom w:val="nil"/>
          <w:right w:val="nil"/>
          <w:between w:val="nil"/>
        </w:pBdr>
        <w:spacing w:before="121"/>
        <w:ind w:left="720"/>
        <w:rPr>
          <w:color w:val="000000"/>
          <w:lang w:val="el-GR"/>
        </w:rPr>
      </w:pPr>
      <w:r w:rsidRPr="006F1FDD">
        <w:rPr>
          <w:color w:val="000000"/>
          <w:lang w:val="el-GR"/>
        </w:rPr>
        <w:t xml:space="preserve">δ) το υπό προμήθεια είδος συμμορφώνεται με τις απαιτήσεις του Καν. 1907/2006 - </w:t>
      </w:r>
      <w:r>
        <w:rPr>
          <w:color w:val="000000"/>
        </w:rPr>
        <w:t>R</w:t>
      </w:r>
      <w:r w:rsidRPr="006F1FDD">
        <w:rPr>
          <w:color w:val="000000"/>
          <w:lang w:val="el-GR"/>
        </w:rPr>
        <w:t>.</w:t>
      </w:r>
      <w:r>
        <w:rPr>
          <w:color w:val="000000"/>
        </w:rPr>
        <w:t>E</w:t>
      </w:r>
      <w:r w:rsidRPr="006F1FDD">
        <w:rPr>
          <w:color w:val="000000"/>
          <w:lang w:val="el-GR"/>
        </w:rPr>
        <w:t>.</w:t>
      </w:r>
      <w:r>
        <w:rPr>
          <w:color w:val="000000"/>
        </w:rPr>
        <w:t>A</w:t>
      </w:r>
      <w:r w:rsidRPr="006F1FDD">
        <w:rPr>
          <w:color w:val="000000"/>
          <w:lang w:val="el-GR"/>
        </w:rPr>
        <w:t>.</w:t>
      </w:r>
      <w:r>
        <w:rPr>
          <w:color w:val="000000"/>
        </w:rPr>
        <w:t>C</w:t>
      </w:r>
      <w:r w:rsidRPr="006F1FDD">
        <w:rPr>
          <w:color w:val="000000"/>
          <w:lang w:val="el-GR"/>
        </w:rPr>
        <w:t>.</w:t>
      </w:r>
      <w:r>
        <w:rPr>
          <w:color w:val="000000"/>
        </w:rPr>
        <w:t>H</w:t>
      </w:r>
      <w:r w:rsidRPr="006F1FDD">
        <w:rPr>
          <w:color w:val="000000"/>
          <w:lang w:val="el-GR"/>
        </w:rPr>
        <w:t>. της Ευρωπαϊκής Ένωσης.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14:paraId="7F0A19D7" w14:textId="77777777" w:rsidR="00C476C9" w:rsidRPr="006F1FDD" w:rsidRDefault="00C61F0A" w:rsidP="000B74BA">
      <w:pPr>
        <w:pBdr>
          <w:top w:val="nil"/>
          <w:left w:val="nil"/>
          <w:bottom w:val="nil"/>
          <w:right w:val="nil"/>
          <w:between w:val="nil"/>
        </w:pBdr>
        <w:spacing w:before="121"/>
        <w:ind w:left="720"/>
        <w:rPr>
          <w:color w:val="000000"/>
          <w:lang w:val="el-GR"/>
        </w:rPr>
      </w:pPr>
      <w:r w:rsidRPr="006F1FDD">
        <w:rPr>
          <w:color w:val="000000"/>
          <w:lang w:val="el-GR"/>
        </w:rPr>
        <w:t xml:space="preserve">ε) η ταξινόμηση, επισήμανση και συσκευασία του προϊόντος είναι σύμφωνες με τον Καν. 1272/2008. </w:t>
      </w:r>
    </w:p>
    <w:p w14:paraId="418E3E79" w14:textId="77777777" w:rsidR="00C476C9" w:rsidRPr="006F1FDD" w:rsidRDefault="00C61F0A" w:rsidP="000B74BA">
      <w:pPr>
        <w:pBdr>
          <w:top w:val="nil"/>
          <w:left w:val="nil"/>
          <w:bottom w:val="nil"/>
          <w:right w:val="nil"/>
          <w:between w:val="nil"/>
        </w:pBdr>
        <w:spacing w:before="121"/>
        <w:ind w:left="720"/>
        <w:rPr>
          <w:color w:val="000000"/>
          <w:lang w:val="el-GR"/>
        </w:rPr>
      </w:pPr>
      <w:r w:rsidRPr="006F1FDD">
        <w:rPr>
          <w:color w:val="000000"/>
          <w:lang w:val="el-GR"/>
        </w:rPr>
        <w:t xml:space="preserve">στ) έχει κατατεθεί αίτηση καταχώρησης των προσφερόμενων προϊόντων στο Ενιαίο Μητρώο Χημικών Προϊόντων (ΕΜΧΠ), σύμφωνα με το άρθρο 45 του Κανονισμού </w:t>
      </w:r>
      <w:r>
        <w:rPr>
          <w:color w:val="000000"/>
        </w:rPr>
        <w:t>CLP</w:t>
      </w:r>
      <w:r w:rsidRPr="006F1FDD">
        <w:rPr>
          <w:color w:val="000000"/>
          <w:lang w:val="el-GR"/>
        </w:rPr>
        <w:t xml:space="preserve"> (Καν. 1272/2008).</w:t>
      </w:r>
    </w:p>
    <w:p w14:paraId="08FF7B0E" w14:textId="77777777" w:rsidR="00C476C9" w:rsidRPr="006F1FDD" w:rsidRDefault="00C61F0A" w:rsidP="000B74BA">
      <w:pPr>
        <w:pBdr>
          <w:top w:val="nil"/>
          <w:left w:val="nil"/>
          <w:bottom w:val="nil"/>
          <w:right w:val="nil"/>
          <w:between w:val="nil"/>
        </w:pBdr>
        <w:spacing w:after="0"/>
        <w:ind w:left="425"/>
        <w:rPr>
          <w:color w:val="000000"/>
          <w:lang w:val="el-GR"/>
        </w:rPr>
      </w:pPr>
      <w:r w:rsidRPr="006F1FDD">
        <w:rPr>
          <w:b/>
          <w:color w:val="000000"/>
          <w:lang w:val="el-GR"/>
        </w:rPr>
        <w:t>2</w:t>
      </w:r>
      <w:r w:rsidRPr="006F1FDD">
        <w:rPr>
          <w:color w:val="000000"/>
          <w:lang w:val="el-GR"/>
        </w:rPr>
        <w:t xml:space="preserve">.   </w:t>
      </w:r>
      <w:r w:rsidRPr="006F1FDD">
        <w:rPr>
          <w:b/>
          <w:color w:val="000000"/>
          <w:lang w:val="el-GR"/>
        </w:rPr>
        <w:tab/>
        <w:t xml:space="preserve">Υπεύθυνη δήλωση , </w:t>
      </w:r>
      <w:r w:rsidRPr="006F1FDD">
        <w:rPr>
          <w:color w:val="000000"/>
          <w:lang w:val="el-GR"/>
        </w:rPr>
        <w:t>ψηφιακά υπογεγραμμένη</w:t>
      </w:r>
      <w:r w:rsidRPr="006F1FDD">
        <w:rPr>
          <w:b/>
          <w:color w:val="000000"/>
          <w:lang w:val="el-GR"/>
        </w:rPr>
        <w:t xml:space="preserve">, </w:t>
      </w:r>
      <w:r w:rsidRPr="006F1FDD">
        <w:rPr>
          <w:color w:val="000000"/>
          <w:lang w:val="el-GR"/>
        </w:rPr>
        <w:t>ότι:</w:t>
      </w:r>
    </w:p>
    <w:p w14:paraId="4C208C6C" w14:textId="77777777" w:rsidR="00C476C9" w:rsidRPr="00A86C01" w:rsidRDefault="00C61F0A" w:rsidP="00B1235D">
      <w:pPr>
        <w:widowControl w:val="0"/>
        <w:numPr>
          <w:ilvl w:val="0"/>
          <w:numId w:val="9"/>
        </w:numPr>
        <w:pBdr>
          <w:top w:val="nil"/>
          <w:left w:val="nil"/>
          <w:bottom w:val="nil"/>
          <w:right w:val="nil"/>
          <w:between w:val="nil"/>
        </w:pBdr>
        <w:spacing w:after="0"/>
        <w:ind w:left="714" w:hanging="357"/>
        <w:rPr>
          <w:lang w:val="el-GR"/>
        </w:rPr>
      </w:pPr>
      <w:r w:rsidRPr="00A86C01">
        <w:rPr>
          <w:lang w:val="el-GR"/>
        </w:rPr>
        <w:t xml:space="preserve">Αποδέχονται ρητά και ανεπιφύλακτα όλους τους όρους και το περιεχόμενο της σχετικής Διακήρυξης. </w:t>
      </w:r>
    </w:p>
    <w:p w14:paraId="17B7D7E4" w14:textId="77777777" w:rsidR="00C476C9" w:rsidRPr="00A86C01" w:rsidRDefault="00C61F0A" w:rsidP="00B1235D">
      <w:pPr>
        <w:widowControl w:val="0"/>
        <w:numPr>
          <w:ilvl w:val="0"/>
          <w:numId w:val="9"/>
        </w:numPr>
        <w:pBdr>
          <w:top w:val="nil"/>
          <w:left w:val="nil"/>
          <w:bottom w:val="nil"/>
          <w:right w:val="nil"/>
          <w:between w:val="nil"/>
        </w:pBdr>
        <w:spacing w:after="0"/>
        <w:ind w:left="714" w:hanging="357"/>
        <w:rPr>
          <w:lang w:val="el-GR"/>
        </w:rPr>
      </w:pPr>
      <w:r w:rsidRPr="00A86C01">
        <w:rPr>
          <w:lang w:val="el-GR"/>
        </w:rPr>
        <w:t>Η προσφορά συντάχθηκε σύμφωνα με τους όρους, τα Παραρτήματα και τις τεχνικές προδιαγραφές της σχετικής Διακήρυξης, των οποίων έλαβαν πλήρη γνώση.</w:t>
      </w:r>
    </w:p>
    <w:p w14:paraId="02E1F257" w14:textId="77777777" w:rsidR="00C476C9" w:rsidRPr="006F1FDD" w:rsidRDefault="00C61F0A" w:rsidP="00B1235D">
      <w:pPr>
        <w:widowControl w:val="0"/>
        <w:numPr>
          <w:ilvl w:val="0"/>
          <w:numId w:val="9"/>
        </w:numPr>
        <w:pBdr>
          <w:top w:val="nil"/>
          <w:left w:val="nil"/>
          <w:bottom w:val="nil"/>
          <w:right w:val="nil"/>
          <w:between w:val="nil"/>
        </w:pBdr>
        <w:spacing w:after="0"/>
        <w:ind w:left="714" w:hanging="357"/>
        <w:rPr>
          <w:color w:val="000000"/>
          <w:lang w:val="el-GR"/>
        </w:rPr>
      </w:pPr>
      <w:r w:rsidRPr="006F1FDD">
        <w:rPr>
          <w:color w:val="000000"/>
          <w:lang w:val="el-GR"/>
        </w:rPr>
        <w:t xml:space="preserve">Ο χρόνος ισχύος της προσφοράς είναι διάρκειας τουλάχιστον οκτώ (8) μηνών από την επομένη της καταληκτικής ημερομηνίας υποβολής της προσφοράς. </w:t>
      </w:r>
    </w:p>
    <w:p w14:paraId="311AA309" w14:textId="77777777" w:rsidR="00C476C9" w:rsidRPr="006F1FDD" w:rsidRDefault="00C61F0A" w:rsidP="00B1235D">
      <w:pPr>
        <w:widowControl w:val="0"/>
        <w:numPr>
          <w:ilvl w:val="0"/>
          <w:numId w:val="9"/>
        </w:numPr>
        <w:pBdr>
          <w:top w:val="nil"/>
          <w:left w:val="nil"/>
          <w:bottom w:val="nil"/>
          <w:right w:val="nil"/>
          <w:between w:val="nil"/>
        </w:pBdr>
        <w:spacing w:after="0"/>
        <w:ind w:left="714" w:hanging="357"/>
        <w:rPr>
          <w:color w:val="000000"/>
          <w:lang w:val="el-GR"/>
        </w:rPr>
      </w:pPr>
      <w:r w:rsidRPr="006F1FDD">
        <w:rPr>
          <w:color w:val="000000"/>
          <w:lang w:val="el-GR"/>
        </w:rPr>
        <w:t xml:space="preserve">Παραιτούνται από κάθε δικαίωμα αποζημίωσής του σχετικά με οποιαδήποτε απόφαση της Αναθέτουσας Αρχής για αναβολή ή ακύρωση – ματαίωση του διαγωνισμού. </w:t>
      </w:r>
    </w:p>
    <w:p w14:paraId="65ED6949" w14:textId="77777777" w:rsidR="00C476C9" w:rsidRPr="006F1FDD" w:rsidRDefault="00C61F0A" w:rsidP="00B1235D">
      <w:pPr>
        <w:widowControl w:val="0"/>
        <w:numPr>
          <w:ilvl w:val="0"/>
          <w:numId w:val="9"/>
        </w:numPr>
        <w:pBdr>
          <w:top w:val="nil"/>
          <w:left w:val="nil"/>
          <w:bottom w:val="nil"/>
          <w:right w:val="nil"/>
          <w:between w:val="nil"/>
        </w:pBdr>
        <w:spacing w:after="0"/>
        <w:ind w:left="714" w:hanging="357"/>
        <w:rPr>
          <w:color w:val="000000"/>
          <w:lang w:val="el-GR"/>
        </w:rPr>
      </w:pPr>
      <w:r w:rsidRPr="006F1FDD">
        <w:rPr>
          <w:color w:val="000000"/>
          <w:lang w:val="el-GR"/>
        </w:rPr>
        <w:t xml:space="preserve">Όλα τα υπό προμήθεια είδη θα φέρουν σήμανση </w:t>
      </w:r>
      <w:r>
        <w:rPr>
          <w:color w:val="000000"/>
        </w:rPr>
        <w:t>CE</w:t>
      </w:r>
      <w:r w:rsidRPr="006F1FDD">
        <w:rPr>
          <w:color w:val="000000"/>
          <w:lang w:val="el-GR"/>
        </w:rPr>
        <w:t xml:space="preserve"> και ετικέτες σύμφωνα με τα απαιτούμενα στους Ευρωπαϊκούς κανονισμούς και θα είναι εγκεκριμένα από τις αρμόδιες αρχές. Τα προσφερόμενα προϊόντα πληρούν τις τιθέμενες από τη Διακήρυξη τεχνικές προδιαγραφές. Προϊόντα τα οποία δεν πληρούν τις τεχνικές προδιαγραφές της Διακήρυξης κατά την παράδοση θα αντικαθίστανται με ευθύνη και έξοδα του αναδόχου.</w:t>
      </w:r>
    </w:p>
    <w:p w14:paraId="5FECFE45" w14:textId="4B687471" w:rsidR="00C476C9" w:rsidRPr="00960118" w:rsidRDefault="00C61F0A" w:rsidP="00B1235D">
      <w:pPr>
        <w:widowControl w:val="0"/>
        <w:numPr>
          <w:ilvl w:val="0"/>
          <w:numId w:val="9"/>
        </w:numPr>
        <w:pBdr>
          <w:top w:val="nil"/>
          <w:left w:val="nil"/>
          <w:bottom w:val="nil"/>
          <w:right w:val="nil"/>
          <w:between w:val="nil"/>
        </w:pBdr>
        <w:spacing w:after="0"/>
        <w:ind w:left="714" w:hanging="357"/>
        <w:rPr>
          <w:color w:val="000000"/>
          <w:lang w:val="el-GR"/>
        </w:rPr>
      </w:pPr>
      <w:r w:rsidRPr="00960118">
        <w:rPr>
          <w:color w:val="000000"/>
          <w:lang w:val="el-GR"/>
        </w:rPr>
        <w:t>Η παράδοση των ειδών θα γίνεται τμηματικά και  σύμφωνα με τα οριζόμενα του Άρθρου 6.1 της σχετικής Διακήρυξης.</w:t>
      </w:r>
    </w:p>
    <w:p w14:paraId="21E3745C" w14:textId="77777777" w:rsidR="00C476C9" w:rsidRPr="007E67F4" w:rsidRDefault="00C61F0A" w:rsidP="00B1235D">
      <w:pPr>
        <w:widowControl w:val="0"/>
        <w:numPr>
          <w:ilvl w:val="0"/>
          <w:numId w:val="9"/>
        </w:numPr>
        <w:pBdr>
          <w:top w:val="nil"/>
          <w:left w:val="nil"/>
          <w:bottom w:val="nil"/>
          <w:right w:val="nil"/>
          <w:between w:val="nil"/>
        </w:pBdr>
        <w:spacing w:before="121" w:after="0"/>
        <w:rPr>
          <w:color w:val="000000"/>
          <w:lang w:val="el-GR"/>
        </w:rPr>
      </w:pPr>
      <w:r w:rsidRPr="006F1FDD">
        <w:rPr>
          <w:color w:val="000000"/>
          <w:lang w:val="el-GR"/>
        </w:rPr>
        <w:t>Η τιμή της προσφοράς του θα περιλαμβάνει την μεταφορά και την παράδοση των ειδών στις Αποθήκες των  Παραρτημάτων του Κ.Κ.Π.Π.Κ.Μ.</w:t>
      </w:r>
    </w:p>
    <w:p w14:paraId="75C01C26" w14:textId="25C62BA1" w:rsidR="007E67F4" w:rsidRPr="007E67F4" w:rsidRDefault="007E67F4" w:rsidP="007E67F4">
      <w:pPr>
        <w:pStyle w:val="BodyText"/>
        <w:widowControl w:val="0"/>
        <w:numPr>
          <w:ilvl w:val="0"/>
          <w:numId w:val="9"/>
        </w:numPr>
        <w:suppressAutoHyphens w:val="0"/>
        <w:autoSpaceDE w:val="0"/>
        <w:autoSpaceDN w:val="0"/>
        <w:spacing w:before="121" w:after="0"/>
        <w:ind w:right="-1"/>
        <w:rPr>
          <w:rFonts w:asciiTheme="minorHAnsi" w:hAnsiTheme="minorHAnsi" w:cstheme="minorHAnsi"/>
          <w:color w:val="EE0000"/>
          <w:lang w:val="el-GR"/>
        </w:rPr>
      </w:pPr>
      <w:bookmarkStart w:id="59" w:name="_Hlk200015480"/>
      <w:r w:rsidRPr="003C5787">
        <w:rPr>
          <w:rFonts w:asciiTheme="minorHAnsi" w:hAnsiTheme="minorHAnsi" w:cstheme="minorHAnsi"/>
          <w:lang w:val="el-GR"/>
        </w:rPr>
        <w:t xml:space="preserve">Να δηλώσουν το </w:t>
      </w:r>
      <w:r w:rsidRPr="003C5787">
        <w:rPr>
          <w:rFonts w:asciiTheme="minorHAnsi" w:hAnsiTheme="minorHAnsi" w:cstheme="minorHAnsi"/>
          <w:lang w:val="en-US"/>
        </w:rPr>
        <w:t>e</w:t>
      </w:r>
      <w:r w:rsidRPr="003C5787">
        <w:rPr>
          <w:rFonts w:asciiTheme="minorHAnsi" w:hAnsiTheme="minorHAnsi" w:cstheme="minorHAnsi"/>
          <w:lang w:val="el-GR"/>
        </w:rPr>
        <w:t>-</w:t>
      </w:r>
      <w:r w:rsidRPr="003C5787">
        <w:rPr>
          <w:rFonts w:asciiTheme="minorHAnsi" w:hAnsiTheme="minorHAnsi" w:cstheme="minorHAnsi"/>
          <w:lang w:val="en-US"/>
        </w:rPr>
        <w:t>mail</w:t>
      </w:r>
      <w:r w:rsidRPr="003C5787">
        <w:rPr>
          <w:rFonts w:asciiTheme="minorHAnsi" w:hAnsiTheme="minorHAnsi" w:cstheme="minorHAnsi"/>
          <w:lang w:val="el-GR"/>
        </w:rPr>
        <w:t xml:space="preserve"> στο οποίο θα δέχονται τις παραγγελίες</w:t>
      </w:r>
      <w:bookmarkEnd w:id="59"/>
      <w:r w:rsidRPr="007E67F4">
        <w:rPr>
          <w:rFonts w:asciiTheme="minorHAnsi" w:hAnsiTheme="minorHAnsi" w:cstheme="minorHAnsi"/>
          <w:color w:val="EE0000"/>
          <w:lang w:val="el-GR"/>
        </w:rPr>
        <w:t>.</w:t>
      </w:r>
    </w:p>
    <w:p w14:paraId="2DF3B85A" w14:textId="77777777" w:rsidR="00C476C9" w:rsidRPr="00833E0D" w:rsidRDefault="00C476C9" w:rsidP="007E67F4">
      <w:pPr>
        <w:widowControl w:val="0"/>
        <w:pBdr>
          <w:top w:val="nil"/>
          <w:left w:val="nil"/>
          <w:bottom w:val="nil"/>
          <w:right w:val="nil"/>
          <w:between w:val="nil"/>
        </w:pBdr>
        <w:spacing w:before="121" w:after="0"/>
        <w:rPr>
          <w:color w:val="000000"/>
          <w:lang w:val="el-GR"/>
        </w:rPr>
      </w:pPr>
    </w:p>
    <w:p w14:paraId="79F420BF" w14:textId="5D51BA14" w:rsidR="00C476C9" w:rsidRPr="006F1FDD" w:rsidRDefault="00C61F0A">
      <w:pPr>
        <w:widowControl w:val="0"/>
        <w:pBdr>
          <w:top w:val="nil"/>
          <w:left w:val="nil"/>
          <w:bottom w:val="nil"/>
          <w:right w:val="nil"/>
          <w:between w:val="nil"/>
        </w:pBdr>
        <w:spacing w:before="121" w:after="0"/>
        <w:ind w:left="360"/>
        <w:rPr>
          <w:color w:val="000000"/>
          <w:lang w:val="el-GR"/>
        </w:rPr>
      </w:pPr>
      <w:r w:rsidRPr="006F1FDD">
        <w:rPr>
          <w:b/>
          <w:color w:val="000000"/>
          <w:lang w:val="el-GR"/>
        </w:rPr>
        <w:t>3.</w:t>
      </w:r>
      <w:r w:rsidR="004656DE" w:rsidRPr="004656DE">
        <w:rPr>
          <w:b/>
          <w:color w:val="000000"/>
          <w:lang w:val="el-GR"/>
        </w:rPr>
        <w:t xml:space="preserve"> </w:t>
      </w:r>
      <w:r w:rsidRPr="006F1FDD">
        <w:rPr>
          <w:color w:val="000000"/>
          <w:lang w:val="el-GR"/>
        </w:rPr>
        <w:t xml:space="preserve">Συμπληρωμένο το   </w:t>
      </w:r>
      <w:r w:rsidRPr="006F1FDD">
        <w:rPr>
          <w:b/>
          <w:color w:val="000000"/>
          <w:lang w:val="el-GR"/>
        </w:rPr>
        <w:t>Φύλλο Συμόρφωσης του Παραρτήματος Ι</w:t>
      </w:r>
      <w:r>
        <w:rPr>
          <w:b/>
          <w:color w:val="000000"/>
        </w:rPr>
        <w:t>V</w:t>
      </w:r>
      <w:r w:rsidRPr="006F1FDD">
        <w:rPr>
          <w:color w:val="000000"/>
          <w:lang w:val="el-GR"/>
        </w:rPr>
        <w:t xml:space="preserve"> της παρούσας Διακήρυξης :</w:t>
      </w:r>
    </w:p>
    <w:p w14:paraId="2599273D" w14:textId="77777777" w:rsidR="00C476C9" w:rsidRPr="006F1FDD" w:rsidRDefault="00C61F0A">
      <w:pPr>
        <w:widowControl w:val="0"/>
        <w:pBdr>
          <w:top w:val="nil"/>
          <w:left w:val="nil"/>
          <w:bottom w:val="nil"/>
          <w:right w:val="nil"/>
          <w:between w:val="nil"/>
        </w:pBdr>
        <w:spacing w:before="121" w:after="0"/>
        <w:ind w:left="360"/>
        <w:rPr>
          <w:color w:val="000000"/>
          <w:lang w:val="el-GR"/>
        </w:rPr>
      </w:pPr>
      <w:r w:rsidRPr="006F1FDD">
        <w:rPr>
          <w:color w:val="000000"/>
          <w:lang w:val="el-GR"/>
        </w:rPr>
        <w:t>Στον πίνακα θα αναφέρονται κατ’ ελάχιστον η εμπορική ονομασία και ο κατασκευαστής των προσφερόμενων ειδών καθώς και το μέγεθος της συσκευασίας ανάλογα με το προσφερόμενο είδος (αριθμός τεμαχίων, λίτρα, μέτρο κ.α.).</w:t>
      </w:r>
    </w:p>
    <w:p w14:paraId="7F831FB4" w14:textId="77777777" w:rsidR="00C476C9" w:rsidRPr="006F1FDD" w:rsidRDefault="00C61F0A">
      <w:pPr>
        <w:widowControl w:val="0"/>
        <w:pBdr>
          <w:top w:val="nil"/>
          <w:left w:val="nil"/>
          <w:bottom w:val="nil"/>
          <w:right w:val="nil"/>
          <w:between w:val="nil"/>
        </w:pBdr>
        <w:spacing w:before="121" w:after="0"/>
        <w:ind w:left="360"/>
        <w:rPr>
          <w:color w:val="000000"/>
          <w:lang w:val="el-GR"/>
        </w:rPr>
      </w:pPr>
      <w:r w:rsidRPr="006F1FDD">
        <w:rPr>
          <w:b/>
          <w:color w:val="000000"/>
          <w:lang w:val="el-GR"/>
        </w:rPr>
        <w:t>4.</w:t>
      </w:r>
      <w:r w:rsidRPr="006F1FDD">
        <w:rPr>
          <w:color w:val="000000"/>
          <w:lang w:val="el-GR"/>
        </w:rPr>
        <w:t xml:space="preserve">  Υπεύθυνη Δήλωση, ψηφιακά υπογεγραμμένη , στην οποία ο υποψήφιος οικονομικός φορέας θα δηλώνει, ότι :</w:t>
      </w:r>
    </w:p>
    <w:p w14:paraId="646446B5" w14:textId="77777777" w:rsidR="00C476C9" w:rsidRPr="006F1FDD" w:rsidRDefault="00C61F0A">
      <w:pPr>
        <w:widowControl w:val="0"/>
        <w:pBdr>
          <w:top w:val="nil"/>
          <w:left w:val="nil"/>
          <w:bottom w:val="nil"/>
          <w:right w:val="nil"/>
          <w:between w:val="nil"/>
        </w:pBdr>
        <w:spacing w:before="121" w:after="0"/>
        <w:ind w:left="360"/>
        <w:rPr>
          <w:color w:val="000000"/>
          <w:lang w:val="el-GR"/>
        </w:rPr>
      </w:pPr>
      <w:r w:rsidRPr="006F1FDD">
        <w:rPr>
          <w:color w:val="000000"/>
          <w:lang w:val="el-GR"/>
        </w:rPr>
        <w:t>Διαθέτει τα κάτωθι Πιστοποιητικά :</w:t>
      </w:r>
    </w:p>
    <w:p w14:paraId="75F97394" w14:textId="77777777" w:rsidR="00C476C9" w:rsidRPr="006F1FDD" w:rsidRDefault="00C61F0A">
      <w:pPr>
        <w:widowControl w:val="0"/>
        <w:pBdr>
          <w:top w:val="nil"/>
          <w:left w:val="nil"/>
          <w:bottom w:val="nil"/>
          <w:right w:val="nil"/>
          <w:between w:val="nil"/>
        </w:pBdr>
        <w:spacing w:before="121" w:after="0"/>
        <w:ind w:left="360"/>
        <w:rPr>
          <w:color w:val="000000"/>
          <w:lang w:val="el-GR"/>
        </w:rPr>
      </w:pPr>
      <w:r w:rsidRPr="006F1FDD">
        <w:rPr>
          <w:color w:val="000000"/>
          <w:lang w:val="el-GR"/>
        </w:rPr>
        <w:t xml:space="preserve">α) </w:t>
      </w:r>
      <w:r w:rsidRPr="006F1FDD">
        <w:rPr>
          <w:b/>
          <w:color w:val="000000"/>
          <w:lang w:val="el-GR"/>
        </w:rPr>
        <w:t xml:space="preserve">Πιστοποιητικό Διασφάλισης Ποιότητας </w:t>
      </w:r>
      <w:r>
        <w:rPr>
          <w:b/>
          <w:color w:val="000000"/>
        </w:rPr>
        <w:t>ISO</w:t>
      </w:r>
      <w:r w:rsidRPr="006F1FDD">
        <w:rPr>
          <w:b/>
          <w:color w:val="000000"/>
          <w:lang w:val="el-GR"/>
        </w:rPr>
        <w:t xml:space="preserve"> 9001:2015 </w:t>
      </w:r>
      <w:r w:rsidRPr="006F1FDD">
        <w:rPr>
          <w:color w:val="000000"/>
          <w:lang w:val="el-GR"/>
        </w:rPr>
        <w:t>σε ισχύ, αναφορικά με την δραστηριότητα που προβλέπει η παρούσα Σύμβαση (Εμπορία Ειδών Καθαριότητας, Ευπρεπισμού &amp; Αναλωσίμων Ειδών Παντοπωλείου)</w:t>
      </w:r>
    </w:p>
    <w:p w14:paraId="468C49E0" w14:textId="303F670D" w:rsidR="00C476C9" w:rsidRPr="006F1FDD" w:rsidRDefault="002772DE">
      <w:pPr>
        <w:widowControl w:val="0"/>
        <w:pBdr>
          <w:top w:val="nil"/>
          <w:left w:val="nil"/>
          <w:bottom w:val="nil"/>
          <w:right w:val="nil"/>
          <w:between w:val="nil"/>
        </w:pBdr>
        <w:spacing w:before="121" w:after="0"/>
        <w:ind w:left="360"/>
        <w:rPr>
          <w:color w:val="000000"/>
          <w:lang w:val="el-GR"/>
        </w:rPr>
      </w:pPr>
      <w:r>
        <w:rPr>
          <w:color w:val="000000"/>
          <w:lang w:val="el-GR"/>
        </w:rPr>
        <w:t>β</w:t>
      </w:r>
      <w:r w:rsidR="00C61F0A" w:rsidRPr="006F1FDD">
        <w:rPr>
          <w:color w:val="000000"/>
          <w:lang w:val="el-GR"/>
        </w:rPr>
        <w:t xml:space="preserve">) </w:t>
      </w:r>
      <w:r w:rsidR="00C61F0A">
        <w:rPr>
          <w:b/>
          <w:color w:val="000000"/>
        </w:rPr>
        <w:t>ISO</w:t>
      </w:r>
      <w:r w:rsidR="00C61F0A" w:rsidRPr="006F1FDD">
        <w:rPr>
          <w:b/>
          <w:color w:val="000000"/>
          <w:lang w:val="el-GR"/>
        </w:rPr>
        <w:t xml:space="preserve"> 9001:2015 &amp; </w:t>
      </w:r>
      <w:r w:rsidR="00C61F0A">
        <w:rPr>
          <w:b/>
          <w:color w:val="000000"/>
        </w:rPr>
        <w:t>ISO</w:t>
      </w:r>
      <w:r w:rsidR="00C61F0A" w:rsidRPr="006F1FDD">
        <w:rPr>
          <w:b/>
          <w:color w:val="000000"/>
          <w:lang w:val="el-GR"/>
        </w:rPr>
        <w:t xml:space="preserve"> 14001:2015 του εργοστασίου κατασκευής</w:t>
      </w:r>
      <w:r w:rsidR="00C61F0A" w:rsidRPr="006F1FDD">
        <w:rPr>
          <w:color w:val="000000"/>
          <w:lang w:val="el-GR"/>
        </w:rPr>
        <w:t xml:space="preserve"> </w:t>
      </w:r>
      <w:r w:rsidR="00C61F0A" w:rsidRPr="006F1FDD">
        <w:rPr>
          <w:color w:val="000000"/>
          <w:u w:val="single"/>
          <w:lang w:val="el-GR"/>
        </w:rPr>
        <w:t>για όποια είδη ζητούνται</w:t>
      </w:r>
      <w:r w:rsidR="00C61F0A" w:rsidRPr="006F1FDD">
        <w:rPr>
          <w:color w:val="000000"/>
          <w:lang w:val="el-GR"/>
        </w:rPr>
        <w:t>. Σε περίπτωση που αδυνατούν να το προσκομίσουν θα πρέπει να φέρουν δείγμα του αντίστοιχου προσφερόμενου είδους όπου θα αναγράφεται στην συσκευασία του.</w:t>
      </w:r>
    </w:p>
    <w:p w14:paraId="0EFAE1D5" w14:textId="28FF9F1E" w:rsidR="00C476C9" w:rsidRPr="006F1FDD" w:rsidRDefault="00C61F0A">
      <w:pPr>
        <w:widowControl w:val="0"/>
        <w:pBdr>
          <w:top w:val="nil"/>
          <w:left w:val="nil"/>
          <w:bottom w:val="nil"/>
          <w:right w:val="nil"/>
          <w:between w:val="nil"/>
        </w:pBdr>
        <w:spacing w:before="121" w:after="0"/>
        <w:ind w:left="360"/>
        <w:rPr>
          <w:color w:val="000000"/>
          <w:lang w:val="el-GR"/>
        </w:rPr>
      </w:pPr>
      <w:r w:rsidRPr="006F1FDD">
        <w:rPr>
          <w:color w:val="000000"/>
          <w:lang w:val="el-GR"/>
        </w:rPr>
        <w:t xml:space="preserve"> </w:t>
      </w:r>
      <w:r w:rsidR="002772DE">
        <w:rPr>
          <w:color w:val="000000"/>
          <w:lang w:val="el-GR"/>
        </w:rPr>
        <w:t>γ</w:t>
      </w:r>
      <w:r w:rsidRPr="006F1FDD">
        <w:rPr>
          <w:color w:val="000000"/>
          <w:lang w:val="el-GR"/>
        </w:rPr>
        <w:t xml:space="preserve">)  </w:t>
      </w:r>
      <w:r w:rsidRPr="006F1FDD">
        <w:rPr>
          <w:b/>
          <w:color w:val="000000"/>
          <w:lang w:val="el-GR"/>
        </w:rPr>
        <w:t>έγκριση από το Χημείο του Κράτους, του ΕΟΦ &amp; δελτίο δεδομένων ασφαλείας για τα προσφερόμενα είδη</w:t>
      </w:r>
      <w:r w:rsidRPr="006F1FDD">
        <w:rPr>
          <w:color w:val="000000"/>
          <w:lang w:val="el-GR"/>
        </w:rPr>
        <w:t xml:space="preserve">, </w:t>
      </w:r>
      <w:r w:rsidRPr="006F1FDD">
        <w:rPr>
          <w:color w:val="000000"/>
          <w:u w:val="single"/>
          <w:lang w:val="el-GR"/>
        </w:rPr>
        <w:t>όπου ζητείται</w:t>
      </w:r>
      <w:r w:rsidRPr="006F1FDD">
        <w:rPr>
          <w:color w:val="000000"/>
          <w:lang w:val="el-GR"/>
        </w:rPr>
        <w:t xml:space="preserve"> σύμφωνα με το σχετικό τεύχος τεχνικών προδιαγραφών.</w:t>
      </w:r>
    </w:p>
    <w:p w14:paraId="49B6587C" w14:textId="77777777" w:rsidR="00C476C9" w:rsidRPr="006F1FDD" w:rsidRDefault="00C476C9">
      <w:pPr>
        <w:pBdr>
          <w:top w:val="nil"/>
          <w:left w:val="nil"/>
          <w:bottom w:val="nil"/>
          <w:right w:val="nil"/>
          <w:between w:val="nil"/>
        </w:pBdr>
        <w:spacing w:after="0"/>
        <w:rPr>
          <w:color w:val="000000"/>
          <w:sz w:val="20"/>
          <w:szCs w:val="20"/>
          <w:lang w:val="el-GR"/>
        </w:rPr>
      </w:pPr>
    </w:p>
    <w:p w14:paraId="736D580C" w14:textId="77777777" w:rsidR="00C476C9" w:rsidRPr="006F1FDD" w:rsidRDefault="00C61F0A">
      <w:pPr>
        <w:rPr>
          <w:lang w:val="el-GR"/>
        </w:rPr>
      </w:pPr>
      <w:r w:rsidRPr="006F1FDD">
        <w:rPr>
          <w:lang w:val="el-GR"/>
        </w:rPr>
        <w:t xml:space="preserve">Οι οικονομικοί φορείς επίσης θα πρέπει να αναφέρουν: </w:t>
      </w:r>
    </w:p>
    <w:p w14:paraId="44D7BDBE" w14:textId="77777777" w:rsidR="00C476C9" w:rsidRPr="006F1FDD" w:rsidRDefault="00C61F0A">
      <w:pPr>
        <w:rPr>
          <w:lang w:val="el-GR"/>
        </w:rPr>
      </w:pPr>
      <w:r w:rsidRPr="006F1FDD">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p>
    <w:p w14:paraId="239705C1" w14:textId="77777777" w:rsidR="00C476C9" w:rsidRPr="006F1FDD" w:rsidRDefault="00C476C9">
      <w:pPr>
        <w:rPr>
          <w:lang w:val="el-GR"/>
        </w:rPr>
      </w:pPr>
    </w:p>
    <w:p w14:paraId="73C48DE2" w14:textId="77777777" w:rsidR="00C476C9" w:rsidRPr="006F1FDD" w:rsidRDefault="00C61F0A">
      <w:pPr>
        <w:pStyle w:val="Heading3"/>
        <w:rPr>
          <w:lang w:val="el-GR"/>
        </w:rPr>
      </w:pPr>
      <w:bookmarkStart w:id="60" w:name="_Toc201750854"/>
      <w:r w:rsidRPr="006F1FDD">
        <w:rPr>
          <w:lang w:val="el-GR"/>
        </w:rPr>
        <w:t>2.4.4</w:t>
      </w:r>
      <w:r w:rsidRPr="006F1FDD">
        <w:rPr>
          <w:lang w:val="el-GR"/>
        </w:rPr>
        <w:tab/>
        <w:t>Περιεχόμενα Φακέλου «Οικονομική Προσφορά» / Τρόπος σύνταξης και υποβολής οικονομικών προσφορών</w:t>
      </w:r>
      <w:bookmarkEnd w:id="60"/>
    </w:p>
    <w:p w14:paraId="56840FF6" w14:textId="77777777" w:rsidR="00C476C9" w:rsidRPr="006F1FDD" w:rsidRDefault="00C61F0A">
      <w:pPr>
        <w:pBdr>
          <w:top w:val="nil"/>
          <w:left w:val="nil"/>
          <w:bottom w:val="nil"/>
          <w:right w:val="nil"/>
          <w:between w:val="nil"/>
        </w:pBdr>
        <w:spacing w:before="175" w:after="240"/>
        <w:ind w:right="891"/>
        <w:rPr>
          <w:color w:val="000000"/>
          <w:lang w:val="el-GR"/>
        </w:rPr>
      </w:pPr>
      <w:r w:rsidRPr="006F1FDD">
        <w:rPr>
          <w:color w:val="000000"/>
          <w:lang w:val="el-GR"/>
        </w:rPr>
        <w:t>Στον (υπό)φάκελο με την ένδειξη «Οικονομική Προσφορά» - επί ποινή απορρίψεως - περιλαμβάνεται η οικονομική προσφορά του προσφέροντα.</w:t>
      </w:r>
    </w:p>
    <w:p w14:paraId="236529C2" w14:textId="77777777" w:rsidR="00C476C9" w:rsidRPr="006F1FDD" w:rsidRDefault="00C61F0A">
      <w:pPr>
        <w:pBdr>
          <w:top w:val="nil"/>
          <w:left w:val="nil"/>
          <w:bottom w:val="nil"/>
          <w:right w:val="nil"/>
          <w:between w:val="nil"/>
        </w:pBdr>
        <w:spacing w:before="121" w:after="240"/>
        <w:ind w:right="891"/>
        <w:rPr>
          <w:color w:val="000000"/>
          <w:lang w:val="el-GR"/>
        </w:rPr>
      </w:pPr>
      <w:r w:rsidRPr="006F1FDD">
        <w:rPr>
          <w:color w:val="000000"/>
          <w:lang w:val="el-GR"/>
        </w:rPr>
        <w:t xml:space="preserve">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w:t>
      </w:r>
      <w:r>
        <w:rPr>
          <w:color w:val="000000"/>
        </w:rPr>
        <w:t>pdf</w:t>
      </w:r>
      <w:r w:rsidRPr="006F1FDD">
        <w:rPr>
          <w:color w:val="000000"/>
          <w:lang w:val="el-GR"/>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Pr>
          <w:color w:val="000000"/>
        </w:rPr>
        <w:t>pdf</w:t>
      </w:r>
      <w:r w:rsidRPr="006F1FDD">
        <w:rPr>
          <w:color w:val="000000"/>
          <w:lang w:val="el-GR"/>
        </w:rPr>
        <w:t>.</w:t>
      </w:r>
    </w:p>
    <w:p w14:paraId="7AFFC5B3" w14:textId="77777777" w:rsidR="00C476C9" w:rsidRPr="006F1FDD" w:rsidRDefault="00C61F0A">
      <w:pPr>
        <w:pBdr>
          <w:top w:val="nil"/>
          <w:left w:val="nil"/>
          <w:bottom w:val="nil"/>
          <w:right w:val="nil"/>
          <w:between w:val="nil"/>
        </w:pBdr>
        <w:spacing w:before="56" w:after="240"/>
        <w:ind w:right="887"/>
        <w:rPr>
          <w:color w:val="000000"/>
          <w:lang w:val="el-GR"/>
        </w:rPr>
      </w:pPr>
      <w:r w:rsidRPr="006F1FDD">
        <w:rPr>
          <w:color w:val="000000"/>
          <w:lang w:val="el-GR"/>
        </w:rPr>
        <w:t xml:space="preserve">Καθώς η οικονομική προσφορά, δηλαδή οι προσφερόμενες τιμές μονάδος, έχουν     αποτυπωθεί έμμεσα στις ειδικές ηλεκτρονικές φόρμες του συστήματος, ο προσφέρων θα επισυνάψει στην   ηλεκτρονική οικονομική προσφορά του, ψηφιακά υπογεγραμμένα, τα σχετικά ηλεκτρονικά αρχεία τα παραγόμενα από το σύστημα καθώς και το επισυναπτόμενο έντυπο οικονομικής προσφοράς του, σε μορφή </w:t>
      </w:r>
      <w:r>
        <w:rPr>
          <w:color w:val="000000"/>
        </w:rPr>
        <w:t>pdf</w:t>
      </w:r>
      <w:r w:rsidRPr="006F1FDD">
        <w:rPr>
          <w:color w:val="000000"/>
          <w:lang w:val="el-GR"/>
        </w:rPr>
        <w:t>, ψηφιακά υπογεγραμμένο, στο οποίο θα αναγράφεται  η τιμή μονάδος για κάθε είδος της κάθε  ομάδας για την οποία συμμετέχει. Σε περίπτωση ασυμφωνίας μεταξύ του ηλεκτρονικά παραγόμενου από το σύστημα αρχείου της οικονομικής προσφοράς και του συμπληρωμένου από τον προμηθευτή εντύπου οικονομικής προσφοράς του ΚΚΠΠΚΜ (υπάρχει υπόδειγμα ΠΑΡΑΡΤΗΜΑ Ι</w:t>
      </w:r>
      <w:r>
        <w:rPr>
          <w:color w:val="000000"/>
        </w:rPr>
        <w:t>V</w:t>
      </w:r>
      <w:r w:rsidRPr="006F1FDD">
        <w:rPr>
          <w:color w:val="000000"/>
          <w:lang w:val="el-GR"/>
        </w:rPr>
        <w:t>), υπερισχύει το παραγόμενο από το σύστημα.</w:t>
      </w:r>
    </w:p>
    <w:p w14:paraId="41505625" w14:textId="77777777" w:rsidR="00C476C9" w:rsidRPr="006F1FDD" w:rsidRDefault="00C61F0A">
      <w:pPr>
        <w:spacing w:before="121"/>
        <w:rPr>
          <w:i/>
          <w:lang w:val="el-GR"/>
        </w:rPr>
      </w:pPr>
      <w:r w:rsidRPr="006F1FDD">
        <w:rPr>
          <w:i/>
          <w:lang w:val="el-GR"/>
        </w:rPr>
        <w:t>Τιμές</w:t>
      </w:r>
    </w:p>
    <w:p w14:paraId="4205957E" w14:textId="77777777" w:rsidR="00C476C9" w:rsidRPr="006F1FDD" w:rsidRDefault="00C61F0A">
      <w:pPr>
        <w:spacing w:before="120"/>
        <w:ind w:right="705"/>
        <w:rPr>
          <w:lang w:val="el-GR"/>
        </w:rPr>
      </w:pPr>
      <w:r w:rsidRPr="006F1FDD">
        <w:rPr>
          <w:lang w:val="el-GR"/>
        </w:rPr>
        <w:t xml:space="preserve">Κριτήριο κατακύρωσης (ανάθεσης της σύμβασης) ορίζεται </w:t>
      </w:r>
      <w:r w:rsidRPr="006F1FDD">
        <w:rPr>
          <w:b/>
          <w:lang w:val="el-GR"/>
        </w:rPr>
        <w:t>η πλέον συμφέρουσα από οικονομική άποψη προσφορά αποκλειστικά βάση της τιμής (χαμηλότερη τιμή) για το σύνολο των ειδών της κάθε  ομάδας ξεχωριστά</w:t>
      </w:r>
      <w:r w:rsidRPr="006F1FDD">
        <w:rPr>
          <w:lang w:val="el-GR"/>
        </w:rPr>
        <w:t xml:space="preserve">, χωρίς περιορισμό των  ομάδων που μπορεί να καταθέσει προσφορά ο ίδιος οικονομικός φορέας. </w:t>
      </w:r>
      <w:r w:rsidRPr="006F1FDD">
        <w:rPr>
          <w:b/>
          <w:u w:val="single"/>
          <w:lang w:val="el-GR"/>
        </w:rPr>
        <w:t>Σε καμία περίπτωση η τιμή ανά είδος δεν πρέπει να ξεπερνά την τιμή του προϋπολογισμού του κάθε είδους.</w:t>
      </w:r>
    </w:p>
    <w:p w14:paraId="6B44EA9F" w14:textId="77777777" w:rsidR="00C476C9" w:rsidRPr="006F1FDD" w:rsidRDefault="00C61F0A">
      <w:pPr>
        <w:rPr>
          <w:lang w:val="el-GR"/>
        </w:rPr>
      </w:pPr>
      <w:r w:rsidRPr="006F1FDD">
        <w:rPr>
          <w:lang w:val="el-GR"/>
        </w:rPr>
        <w:t>Η προσφορά θα δοθεί ως εξής :</w:t>
      </w:r>
    </w:p>
    <w:p w14:paraId="4DE9CC86" w14:textId="77777777" w:rsidR="00C476C9" w:rsidRPr="006F1FDD" w:rsidRDefault="00C61F0A" w:rsidP="00B1235D">
      <w:pPr>
        <w:numPr>
          <w:ilvl w:val="0"/>
          <w:numId w:val="2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left"/>
        <w:rPr>
          <w:color w:val="000000"/>
          <w:lang w:val="el-GR"/>
        </w:rPr>
      </w:pPr>
      <w:r w:rsidRPr="006F1FDD">
        <w:rPr>
          <w:b/>
          <w:color w:val="000000"/>
          <w:lang w:val="el-GR"/>
        </w:rPr>
        <w:t>Σε απόλυτη τιμή (ευρώ)</w:t>
      </w:r>
      <w:r w:rsidRPr="006F1FDD">
        <w:rPr>
          <w:color w:val="000000"/>
          <w:lang w:val="el-GR"/>
        </w:rPr>
        <w:t xml:space="preserve"> </w:t>
      </w:r>
      <w:r w:rsidRPr="006F1FDD">
        <w:rPr>
          <w:b/>
          <w:color w:val="000000"/>
          <w:lang w:val="el-GR"/>
        </w:rPr>
        <w:t>ανά μονάδα</w:t>
      </w:r>
      <w:r w:rsidRPr="006F1FDD">
        <w:rPr>
          <w:color w:val="000000"/>
          <w:lang w:val="el-GR"/>
        </w:rPr>
        <w:t>, όπως καθορίζεται στα έγγραφα της σύμβασης ,βάσει του άρθρου 95, παρ.5α,  του Ν. 4412/2016</w:t>
      </w:r>
      <w:r w:rsidRPr="006F1FDD">
        <w:rPr>
          <w:b/>
          <w:color w:val="000000"/>
          <w:lang w:val="el-GR"/>
        </w:rPr>
        <w:t>.</w:t>
      </w:r>
    </w:p>
    <w:p w14:paraId="1D5806C6" w14:textId="77777777" w:rsidR="00C476C9" w:rsidRPr="006F1FDD" w:rsidRDefault="00C476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left"/>
        <w:rPr>
          <w:color w:val="000000"/>
          <w:lang w:val="el-GR"/>
        </w:rPr>
      </w:pPr>
    </w:p>
    <w:p w14:paraId="5508A874" w14:textId="77777777" w:rsidR="00C476C9" w:rsidRPr="006F1FDD" w:rsidRDefault="00C61F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lang w:val="el-GR"/>
        </w:rPr>
      </w:pPr>
      <w:r w:rsidRPr="006F1FDD">
        <w:rPr>
          <w:color w:val="000000"/>
          <w:lang w:val="el-GR"/>
        </w:rPr>
        <w:t>Η οικονομική προσφορά υποβάλλεται ανά τμήμα. Επιτρέπεται η συμμετοχή σε μία ή περισσότερες ομάδες για το σύνολο των περιγραφόμενων ειδών της κάθε ομάδας, όπως αυτές προσδιορίζονται στην παρούσα ενιαία μελέτη που συνέταξε η Υπηρεσία του ΚΚΠΠΚΜ. Δεν θα ληφθούν υπόψη εναλλακτικές προσφορές.</w:t>
      </w:r>
    </w:p>
    <w:p w14:paraId="483351C4" w14:textId="77777777" w:rsidR="00C476C9" w:rsidRPr="006F1FDD" w:rsidRDefault="00C61F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lang w:val="el-GR"/>
        </w:rPr>
      </w:pPr>
      <w:r w:rsidRPr="006F1FDD">
        <w:rPr>
          <w:color w:val="000000"/>
          <w:lang w:val="el-GR"/>
        </w:rPr>
        <w:t>Προσφορές που δεν καλύπτουν υποχρεωτικά το σύνολο της προκηρυχθείσας ποσότητας των ειδών της κάθε ομάδας δεν γίνονται δεκτές.</w:t>
      </w:r>
    </w:p>
    <w:p w14:paraId="73D4AE0E" w14:textId="77777777" w:rsidR="00C476C9" w:rsidRPr="006F1FDD" w:rsidRDefault="00C61F0A" w:rsidP="00B1235D">
      <w:pPr>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Cs w:val="22"/>
          <w:lang w:val="el-GR"/>
        </w:rPr>
      </w:pPr>
      <w:r w:rsidRPr="006F1FDD">
        <w:rPr>
          <w:color w:val="000000"/>
          <w:szCs w:val="22"/>
          <w:lang w:val="el-GR"/>
        </w:rPr>
        <w:t xml:space="preserve">Οι προσφερόμενες τιμές είναι σταθερές καθ’ όλη τη διάρκεια της σύμβασης και δεν αναπροσαρμόζονται. </w:t>
      </w:r>
    </w:p>
    <w:p w14:paraId="412657D5" w14:textId="77777777" w:rsidR="00C476C9" w:rsidRPr="006F1FDD" w:rsidRDefault="00C61F0A" w:rsidP="00B1235D">
      <w:pPr>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Cs w:val="22"/>
          <w:lang w:val="el-GR"/>
        </w:rPr>
      </w:pPr>
      <w:r w:rsidRPr="006F1FDD">
        <w:rPr>
          <w:color w:val="000000"/>
          <w:szCs w:val="22"/>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p>
    <w:p w14:paraId="77044CE2" w14:textId="77777777" w:rsidR="00C476C9" w:rsidRPr="006F1FDD" w:rsidRDefault="00C61F0A" w:rsidP="00B1235D">
      <w:pPr>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Cs w:val="22"/>
          <w:lang w:val="el-GR"/>
        </w:rPr>
      </w:pPr>
      <w:r w:rsidRPr="006F1FDD">
        <w:rPr>
          <w:color w:val="000000"/>
          <w:szCs w:val="22"/>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γ) η τιμή υπερβαίνει τον προϋπολογισμό της σύμβασης που καθορίζεται και </w:t>
      </w:r>
      <w:r w:rsidRPr="006F1FDD">
        <w:rPr>
          <w:color w:val="000000"/>
          <w:szCs w:val="22"/>
          <w:lang w:val="el-GR"/>
        </w:rPr>
        <w:lastRenderedPageBreak/>
        <w:t>τεκμηριώνεται από την αναθέτουσα αρχή στο Παράρτημα Ι της παρούσας διακήρυξης και δ) η τιμή ανά προσφερόμενο είδος υπερβαίνει τον προϋπολογισμό.</w:t>
      </w:r>
    </w:p>
    <w:p w14:paraId="7B067761" w14:textId="77777777" w:rsidR="00C476C9" w:rsidRPr="006F1FDD" w:rsidRDefault="00C61F0A">
      <w:pPr>
        <w:pStyle w:val="Heading3"/>
        <w:ind w:left="0" w:firstLine="0"/>
        <w:rPr>
          <w:lang w:val="el-GR"/>
        </w:rPr>
      </w:pPr>
      <w:r w:rsidRPr="006F1FDD">
        <w:rPr>
          <w:rFonts w:ascii="Calibri" w:hAnsi="Calibri" w:cs="Calibri"/>
          <w:b w:val="0"/>
          <w:color w:val="000000"/>
          <w:lang w:val="el-GR"/>
        </w:rPr>
        <w:t xml:space="preserve">          </w:t>
      </w:r>
      <w:bookmarkStart w:id="61" w:name="_Toc201750855"/>
      <w:r w:rsidRPr="006F1FDD">
        <w:rPr>
          <w:lang w:val="el-GR"/>
        </w:rPr>
        <w:t>2.4.5</w:t>
      </w:r>
      <w:r w:rsidRPr="006F1FDD">
        <w:rPr>
          <w:lang w:val="el-GR"/>
        </w:rPr>
        <w:tab/>
        <w:t>Χρόνος ισχύος των προσφορών</w:t>
      </w:r>
      <w:r>
        <w:rPr>
          <w:vertAlign w:val="superscript"/>
        </w:rPr>
        <w:footnoteReference w:id="88"/>
      </w:r>
      <w:bookmarkEnd w:id="61"/>
      <w:r w:rsidRPr="006F1FDD">
        <w:rPr>
          <w:lang w:val="el-GR"/>
        </w:rPr>
        <w:t xml:space="preserve">  </w:t>
      </w:r>
    </w:p>
    <w:p w14:paraId="421EB90D" w14:textId="2B68356D" w:rsidR="00C476C9" w:rsidRPr="006F1FDD" w:rsidRDefault="00C61F0A">
      <w:pPr>
        <w:rPr>
          <w:lang w:val="el-GR"/>
        </w:rPr>
      </w:pPr>
      <w:r w:rsidRPr="006F1FDD">
        <w:rPr>
          <w:lang w:val="el-GR"/>
        </w:rPr>
        <w:t>Οι υποβαλλόμενες προσφορές ισχύουν και δεσμεύουν τους οικονομικούς φορείς για διάστημα οκτώ (8) μηνών από την επόμενη της καταληκτικής ημερομηνίας υποβολής προσφορών</w:t>
      </w:r>
      <w:r w:rsidR="003379BB">
        <w:rPr>
          <w:lang w:val="el-GR"/>
        </w:rPr>
        <w:t xml:space="preserve"> ήτοι μέχρι </w:t>
      </w:r>
      <w:r w:rsidR="003379BB" w:rsidRPr="003379BB">
        <w:rPr>
          <w:b/>
          <w:bCs/>
          <w:lang w:val="el-GR"/>
        </w:rPr>
        <w:t>11/03/2026</w:t>
      </w:r>
      <w:r w:rsidRPr="006F1FDD">
        <w:rPr>
          <w:lang w:val="el-GR"/>
        </w:rPr>
        <w:t>.</w:t>
      </w:r>
    </w:p>
    <w:p w14:paraId="2FAE0875" w14:textId="77777777" w:rsidR="00C476C9" w:rsidRPr="006F1FDD" w:rsidRDefault="00C61F0A">
      <w:pPr>
        <w:rPr>
          <w:lang w:val="el-GR"/>
        </w:rPr>
      </w:pPr>
      <w:r w:rsidRPr="006F1FDD">
        <w:rPr>
          <w:lang w:val="el-GR"/>
        </w:rPr>
        <w:t>Προσφορά η οποία ορίζει χρόνο ισχύος μικρότερο από τον ανωτέρω προβλεπόμενο απορρίπτεται ως μη κανονική.</w:t>
      </w:r>
    </w:p>
    <w:p w14:paraId="42873716" w14:textId="77777777" w:rsidR="00C476C9" w:rsidRPr="006F1FDD" w:rsidRDefault="00C61F0A">
      <w:pPr>
        <w:rPr>
          <w:lang w:val="el-GR"/>
        </w:rPr>
      </w:pPr>
      <w:r w:rsidRPr="006F1FDD">
        <w:rPr>
          <w:lang w:val="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14:paraId="585924E0" w14:textId="77777777" w:rsidR="00C476C9" w:rsidRPr="006F1FDD" w:rsidRDefault="00C61F0A">
      <w:pPr>
        <w:rPr>
          <w:lang w:val="el-GR"/>
        </w:rPr>
      </w:pPr>
      <w:r w:rsidRPr="006F1FDD">
        <w:rPr>
          <w:lang w:val="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6EE89611" w14:textId="77777777" w:rsidR="00C476C9" w:rsidRPr="006F1FDD" w:rsidRDefault="00C61F0A">
      <w:pPr>
        <w:rPr>
          <w:lang w:val="el-GR"/>
        </w:rPr>
      </w:pPr>
      <w:r w:rsidRPr="006F1FDD">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6BD1EB35" w14:textId="77777777" w:rsidR="00C476C9" w:rsidRPr="006F1FDD" w:rsidRDefault="00C476C9">
      <w:pPr>
        <w:rPr>
          <w:lang w:val="el-GR"/>
        </w:rPr>
      </w:pPr>
    </w:p>
    <w:p w14:paraId="6F3932C8" w14:textId="77777777" w:rsidR="00C476C9" w:rsidRPr="006F1FDD" w:rsidRDefault="00C61F0A">
      <w:pPr>
        <w:pStyle w:val="Heading3"/>
        <w:rPr>
          <w:lang w:val="el-GR"/>
        </w:rPr>
      </w:pPr>
      <w:bookmarkStart w:id="62" w:name="_Toc201750856"/>
      <w:r w:rsidRPr="006F1FDD">
        <w:rPr>
          <w:lang w:val="el-GR"/>
        </w:rPr>
        <w:t>2.4.6</w:t>
      </w:r>
      <w:r w:rsidRPr="006F1FDD">
        <w:rPr>
          <w:lang w:val="el-GR"/>
        </w:rPr>
        <w:tab/>
        <w:t>Λόγοι απόρριψης προσφορών</w:t>
      </w:r>
      <w:r>
        <w:rPr>
          <w:vertAlign w:val="superscript"/>
        </w:rPr>
        <w:footnoteReference w:id="89"/>
      </w:r>
      <w:bookmarkEnd w:id="62"/>
    </w:p>
    <w:p w14:paraId="005E1D78" w14:textId="77777777" w:rsidR="00C476C9" w:rsidRPr="006F1FDD" w:rsidRDefault="00C61F0A">
      <w:pPr>
        <w:rPr>
          <w:lang w:val="el-GR"/>
        </w:rPr>
      </w:pPr>
      <w:r>
        <w:t>H</w:t>
      </w:r>
      <w:r w:rsidRPr="006F1FDD">
        <w:rPr>
          <w:lang w:val="el-GR"/>
        </w:rPr>
        <w:t xml:space="preserve"> αναθέτουσα αρχή με βάση τα αποτελέσματα του ελέγχου και της αξιολόγησης των προσφορών, απορρίπτει  προσφορά:</w:t>
      </w:r>
    </w:p>
    <w:p w14:paraId="359D2CFB" w14:textId="77777777" w:rsidR="00C476C9" w:rsidRPr="006F1FDD" w:rsidRDefault="00C61F0A">
      <w:pPr>
        <w:rPr>
          <w:lang w:val="el-GR"/>
        </w:rPr>
      </w:pPr>
      <w:r w:rsidRPr="006F1FDD">
        <w:rPr>
          <w:lang w:val="el-GR"/>
        </w:rPr>
        <w:t>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Pr>
          <w:vertAlign w:val="superscript"/>
        </w:rPr>
        <w:footnoteReference w:id="90"/>
      </w:r>
      <w:r w:rsidRPr="006F1FDD">
        <w:rPr>
          <w:lang w:val="el-GR"/>
        </w:rPr>
        <w:t xml:space="preserve"> </w:t>
      </w:r>
    </w:p>
    <w:p w14:paraId="69D36F5A" w14:textId="77777777" w:rsidR="00C476C9" w:rsidRPr="006F1FDD" w:rsidRDefault="00C61F0A">
      <w:pPr>
        <w:rPr>
          <w:lang w:val="el-GR"/>
        </w:rPr>
      </w:pPr>
      <w:r w:rsidRPr="006F1FDD">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6F63B392" w14:textId="77777777" w:rsidR="00C476C9" w:rsidRPr="006F1FDD" w:rsidRDefault="00C61F0A">
      <w:pPr>
        <w:rPr>
          <w:lang w:val="el-GR"/>
        </w:rPr>
      </w:pPr>
      <w:r w:rsidRPr="006F1FDD">
        <w:rPr>
          <w:lang w:val="el-GR"/>
        </w:rPr>
        <w:lastRenderedPageBreak/>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5EECED1C" w14:textId="77777777" w:rsidR="00C476C9" w:rsidRPr="006F1FDD" w:rsidRDefault="00C61F0A">
      <w:pPr>
        <w:rPr>
          <w:lang w:val="el-GR"/>
        </w:rPr>
      </w:pPr>
      <w:r w:rsidRPr="006F1FDD">
        <w:rPr>
          <w:lang w:val="el-GR"/>
        </w:rPr>
        <w:t xml:space="preserve">δ) η οποία είναι εναλλακτική προσφορά, </w:t>
      </w:r>
    </w:p>
    <w:p w14:paraId="42513BCA" w14:textId="77777777" w:rsidR="00C476C9" w:rsidRPr="006F1FDD" w:rsidRDefault="00C61F0A">
      <w:pPr>
        <w:rPr>
          <w:color w:val="5B9BD5"/>
          <w:lang w:val="el-GR"/>
        </w:rPr>
      </w:pPr>
      <w:r w:rsidRPr="006F1FDD">
        <w:rPr>
          <w:lang w:val="el-GR"/>
        </w:rPr>
        <w:t>ε) η οποία υποβάλλεται από έναν προσφέροντα που έχει υποβάλει δύο ή περισσότερες προσφορές Ο περιορισμός αυτός ισχύει, υπό τους όρους της παραγράφου 2.2.3.4 περ. γ΄της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416F8E72" w14:textId="77777777" w:rsidR="00C476C9" w:rsidRPr="006F1FDD" w:rsidRDefault="00C61F0A">
      <w:pPr>
        <w:rPr>
          <w:lang w:val="el-GR"/>
        </w:rPr>
      </w:pPr>
      <w:r w:rsidRPr="006F1FDD">
        <w:rPr>
          <w:lang w:val="el-GR"/>
        </w:rPr>
        <w:t>στ) η οποία είναι υπό αίρεση,</w:t>
      </w:r>
    </w:p>
    <w:p w14:paraId="6FB891FD" w14:textId="77777777" w:rsidR="00C476C9" w:rsidRPr="006F1FDD" w:rsidRDefault="00C61F0A">
      <w:pPr>
        <w:rPr>
          <w:lang w:val="el-GR"/>
        </w:rPr>
      </w:pPr>
      <w:r w:rsidRPr="006F1FDD">
        <w:rPr>
          <w:lang w:val="el-GR"/>
        </w:rPr>
        <w:t>ζ)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16C58A4D" w14:textId="77777777" w:rsidR="00C476C9" w:rsidRPr="006F1FDD" w:rsidRDefault="00C61F0A">
      <w:pPr>
        <w:rPr>
          <w:lang w:val="el-GR"/>
        </w:rPr>
      </w:pPr>
      <w:r w:rsidRPr="006F1FDD">
        <w:rPr>
          <w:lang w:val="el-GR"/>
        </w:rPr>
        <w:t>η) εφόσον διαπιστωθεί ότι είναι ασυνήθιστα χαμηλή διότι δε συμμορφώνεται με τις ισχύουσες  υποχρεώσεις της παρ. 2 του άρθρου 18 του ν.4412/2016,</w:t>
      </w:r>
    </w:p>
    <w:p w14:paraId="33577B53" w14:textId="77777777" w:rsidR="00C476C9" w:rsidRPr="006F1FDD" w:rsidRDefault="00C61F0A">
      <w:pPr>
        <w:rPr>
          <w:lang w:val="el-GR"/>
        </w:rPr>
      </w:pPr>
      <w:r w:rsidRPr="006F1FDD">
        <w:rPr>
          <w:lang w:val="el-GR"/>
        </w:rPr>
        <w:t>θ)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14:paraId="3E22E057" w14:textId="77777777" w:rsidR="00C476C9" w:rsidRPr="006F1FDD" w:rsidRDefault="00C61F0A">
      <w:pPr>
        <w:rPr>
          <w:lang w:val="el-GR"/>
        </w:rPr>
      </w:pPr>
      <w:r w:rsidRPr="006F1FDD">
        <w:rPr>
          <w:lang w:val="el-GR"/>
        </w:rPr>
        <w:t>ι)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5B05447E" w14:textId="77777777" w:rsidR="00C476C9" w:rsidRPr="006F1FDD" w:rsidRDefault="00C61F0A">
      <w:pPr>
        <w:rPr>
          <w:lang w:val="el-GR"/>
        </w:rPr>
      </w:pPr>
      <w:r w:rsidRPr="006F1FDD">
        <w:rPr>
          <w:lang w:val="el-GR"/>
        </w:rPr>
        <w:t>ια)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74217C46" w14:textId="77777777" w:rsidR="00C476C9" w:rsidRPr="006F1FDD" w:rsidRDefault="00C61F0A">
      <w:pPr>
        <w:rPr>
          <w:lang w:val="el-GR"/>
        </w:rPr>
      </w:pPr>
      <w:r w:rsidRPr="006F1FDD">
        <w:rPr>
          <w:lang w:val="el-GR"/>
        </w:rPr>
        <w:t>ιβ)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43A975DA" w14:textId="77777777" w:rsidR="00C476C9" w:rsidRPr="006F1FDD" w:rsidRDefault="00C476C9">
      <w:pPr>
        <w:rPr>
          <w:lang w:val="el-GR"/>
        </w:rPr>
      </w:pPr>
    </w:p>
    <w:p w14:paraId="571AFFBD" w14:textId="77777777" w:rsidR="00C476C9" w:rsidRPr="006F1FDD" w:rsidRDefault="00C61F0A">
      <w:pPr>
        <w:pStyle w:val="Heading1"/>
        <w:tabs>
          <w:tab w:val="left" w:pos="567"/>
        </w:tabs>
        <w:ind w:left="567" w:hanging="567"/>
        <w:rPr>
          <w:lang w:val="el-GR"/>
        </w:rPr>
      </w:pPr>
      <w:bookmarkStart w:id="63" w:name="_Toc201750857"/>
      <w:r w:rsidRPr="006F1FDD">
        <w:rPr>
          <w:lang w:val="el-GR"/>
        </w:rPr>
        <w:lastRenderedPageBreak/>
        <w:t>3.</w:t>
      </w:r>
      <w:r w:rsidRPr="006F1FDD">
        <w:rPr>
          <w:lang w:val="el-GR"/>
        </w:rPr>
        <w:tab/>
        <w:t>ΔΙΕΝΕΡΓΕΙΑ ΔΙΑΔΙΚΑΣΙΑΣ - ΑΞΙΟΛΟΓΗΣΗ ΠΡΟΣΦΟΡΩΝ</w:t>
      </w:r>
      <w:bookmarkEnd w:id="63"/>
      <w:r w:rsidRPr="006F1FDD">
        <w:rPr>
          <w:lang w:val="el-GR"/>
        </w:rPr>
        <w:t xml:space="preserve">  </w:t>
      </w:r>
    </w:p>
    <w:p w14:paraId="41D1E3CE" w14:textId="77777777" w:rsidR="00C476C9" w:rsidRPr="006F1FDD" w:rsidRDefault="00C61F0A">
      <w:pPr>
        <w:pStyle w:val="Heading2"/>
        <w:spacing w:after="60"/>
        <w:rPr>
          <w:lang w:val="el-GR"/>
        </w:rPr>
      </w:pPr>
      <w:bookmarkStart w:id="64" w:name="_Toc201750858"/>
      <w:r w:rsidRPr="006F1FDD">
        <w:rPr>
          <w:lang w:val="el-GR"/>
        </w:rPr>
        <w:t xml:space="preserve">3.1 </w:t>
      </w:r>
      <w:r w:rsidRPr="006F1FDD">
        <w:rPr>
          <w:lang w:val="el-GR"/>
        </w:rPr>
        <w:tab/>
        <w:t>Αποσφράγιση και αξιολόγηση προσφορών</w:t>
      </w:r>
      <w:bookmarkEnd w:id="64"/>
      <w:r w:rsidRPr="006F1FDD">
        <w:rPr>
          <w:lang w:val="el-GR"/>
        </w:rPr>
        <w:t xml:space="preserve"> </w:t>
      </w:r>
    </w:p>
    <w:p w14:paraId="2C1D3020" w14:textId="77777777" w:rsidR="00C476C9" w:rsidRPr="006F1FDD" w:rsidRDefault="00C61F0A">
      <w:pPr>
        <w:pStyle w:val="Heading3"/>
        <w:rPr>
          <w:lang w:val="el-GR"/>
        </w:rPr>
      </w:pPr>
      <w:bookmarkStart w:id="65" w:name="_Toc201750859"/>
      <w:r w:rsidRPr="006F1FDD">
        <w:rPr>
          <w:lang w:val="el-GR"/>
        </w:rPr>
        <w:t>3.1.1</w:t>
      </w:r>
      <w:r w:rsidRPr="006F1FDD">
        <w:rPr>
          <w:lang w:val="el-GR"/>
        </w:rPr>
        <w:tab/>
        <w:t>Ηλεκτρονική αποσφράγιση προσφορών</w:t>
      </w:r>
      <w:r>
        <w:rPr>
          <w:vertAlign w:val="superscript"/>
        </w:rPr>
        <w:footnoteReference w:id="91"/>
      </w:r>
      <w:bookmarkEnd w:id="65"/>
    </w:p>
    <w:p w14:paraId="76CC10BE" w14:textId="77777777" w:rsidR="00C476C9" w:rsidRPr="006F1FDD" w:rsidRDefault="00C61F0A">
      <w:pPr>
        <w:rPr>
          <w:lang w:val="el-GR"/>
        </w:rPr>
      </w:pPr>
      <w:r w:rsidRPr="006F1FDD">
        <w:rPr>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Pr>
          <w:vertAlign w:val="superscript"/>
        </w:rPr>
        <w:footnoteReference w:id="92"/>
      </w:r>
      <w:r w:rsidRPr="006F1FDD">
        <w:rPr>
          <w:lang w:val="el-GR"/>
        </w:rPr>
        <w:t xml:space="preserve">, </w:t>
      </w:r>
      <w:r w:rsidRPr="006F1FDD">
        <w:rPr>
          <w:b/>
          <w:lang w:val="el-GR"/>
        </w:rPr>
        <w:t>εφεξής Επιτροπή Διαγωνισμού</w:t>
      </w:r>
      <w:r w:rsidRPr="006F1FDD">
        <w:rPr>
          <w:lang w:val="el-GR"/>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0DAB300E" w14:textId="55BDF11D" w:rsidR="00C476C9" w:rsidRPr="006F1FDD" w:rsidRDefault="00C61F0A" w:rsidP="00B1235D">
      <w:pPr>
        <w:widowControl w:val="0"/>
        <w:numPr>
          <w:ilvl w:val="0"/>
          <w:numId w:val="15"/>
        </w:numPr>
        <w:spacing w:after="60"/>
        <w:rPr>
          <w:b/>
          <w:lang w:val="el-GR"/>
        </w:rPr>
      </w:pPr>
      <w:bookmarkStart w:id="66" w:name="_heading=h.9v88p61y1r9r" w:colFirst="0" w:colLast="0"/>
      <w:bookmarkEnd w:id="66"/>
      <w:r w:rsidRPr="006F1FDD">
        <w:rPr>
          <w:b/>
          <w:lang w:val="el-GR"/>
        </w:rPr>
        <w:t xml:space="preserve">Ηλεκτρονική Αποσφράγιση του (υπό)φακέλου «Δικαιολογητικά Συμμετοχής-Τεχνική Προσφορά» και του (υπό)φακέλου «Οικονομική Προσφορά», την </w:t>
      </w:r>
      <w:r w:rsidR="00E16581">
        <w:rPr>
          <w:b/>
          <w:lang w:val="el-GR"/>
        </w:rPr>
        <w:t>ΤΡΙΤΗ</w:t>
      </w:r>
      <w:r w:rsidRPr="006F1FDD">
        <w:rPr>
          <w:b/>
          <w:lang w:val="el-GR"/>
        </w:rPr>
        <w:t xml:space="preserve">   </w:t>
      </w:r>
      <w:r w:rsidR="00E16581">
        <w:rPr>
          <w:b/>
          <w:lang w:val="el-GR"/>
        </w:rPr>
        <w:t>15</w:t>
      </w:r>
      <w:r w:rsidR="009D22DE">
        <w:rPr>
          <w:b/>
          <w:lang w:val="el-GR"/>
        </w:rPr>
        <w:t>/0</w:t>
      </w:r>
      <w:r w:rsidR="00E16581">
        <w:rPr>
          <w:b/>
          <w:lang w:val="el-GR"/>
        </w:rPr>
        <w:t>7</w:t>
      </w:r>
      <w:r w:rsidRPr="006F1FDD">
        <w:rPr>
          <w:b/>
          <w:lang w:val="el-GR"/>
        </w:rPr>
        <w:t>/2025 και ώρα 10.00 π.μ.</w:t>
      </w:r>
    </w:p>
    <w:p w14:paraId="7B5F3344" w14:textId="77777777" w:rsidR="00C476C9" w:rsidRPr="006F1FDD" w:rsidRDefault="00C61F0A">
      <w:pPr>
        <w:spacing w:after="60"/>
        <w:rPr>
          <w:lang w:val="el-GR"/>
        </w:rPr>
      </w:pPr>
      <w:r w:rsidRPr="006F1FDD">
        <w:rPr>
          <w:lang w:val="el-GR"/>
        </w:rPr>
        <w:t>Σε στάδιο αυτό τα στοιχεία των προσφορών που αποσφραγίζονται είναι καταρχήν προσβάσιμα μόνο στα μέλη της Επιτροπής Διαγωνισμού και την Αναθέτουσα Αρχή</w:t>
      </w:r>
      <w:r>
        <w:rPr>
          <w:vertAlign w:val="superscript"/>
        </w:rPr>
        <w:footnoteReference w:id="93"/>
      </w:r>
      <w:r w:rsidRPr="006F1FDD">
        <w:rPr>
          <w:lang w:val="el-GR"/>
        </w:rPr>
        <w:t>.</w:t>
      </w:r>
    </w:p>
    <w:p w14:paraId="0E3EC206" w14:textId="77777777" w:rsidR="00C476C9" w:rsidRPr="006F1FDD" w:rsidRDefault="00C61F0A">
      <w:pPr>
        <w:pStyle w:val="Heading3"/>
        <w:rPr>
          <w:lang w:val="el-GR"/>
        </w:rPr>
      </w:pPr>
      <w:bookmarkStart w:id="67" w:name="_Toc201750860"/>
      <w:r w:rsidRPr="006F1FDD">
        <w:rPr>
          <w:lang w:val="el-GR"/>
        </w:rPr>
        <w:t>3.1.2</w:t>
      </w:r>
      <w:r w:rsidRPr="006F1FDD">
        <w:rPr>
          <w:lang w:val="el-GR"/>
        </w:rPr>
        <w:tab/>
        <w:t>Αξιολόγηση προσφορών</w:t>
      </w:r>
      <w:bookmarkEnd w:id="67"/>
    </w:p>
    <w:p w14:paraId="18A61FA6" w14:textId="77777777" w:rsidR="00C476C9" w:rsidRPr="006F1FDD" w:rsidRDefault="00C61F0A">
      <w:pPr>
        <w:rPr>
          <w:lang w:val="el-GR"/>
        </w:rPr>
      </w:pPr>
      <w:r w:rsidRPr="006F1FDD">
        <w:rPr>
          <w:b/>
          <w:lang w:val="el-GR"/>
        </w:rPr>
        <w:t>3.1.2.1</w:t>
      </w:r>
      <w:r w:rsidRPr="006F1FDD">
        <w:rPr>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Pr>
          <w:vertAlign w:val="superscript"/>
        </w:rPr>
        <w:footnoteReference w:id="94"/>
      </w:r>
      <w:r w:rsidRPr="006F1FDD">
        <w:rPr>
          <w:lang w:val="el-GR"/>
        </w:rPr>
        <w:t>, εφαρμοζόμενων κατά τα λοιπά των κειμένων διατάξεων.</w:t>
      </w:r>
    </w:p>
    <w:p w14:paraId="3818D103" w14:textId="77777777" w:rsidR="00C476C9" w:rsidRPr="006F1FDD" w:rsidRDefault="00C61F0A">
      <w:pPr>
        <w:rPr>
          <w:lang w:val="el-GR"/>
        </w:rPr>
      </w:pPr>
      <w:r w:rsidRPr="006F1FDD">
        <w:rPr>
          <w:lang w:val="el-GR"/>
        </w:rPr>
        <w:t>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Pr>
          <w:vertAlign w:val="superscript"/>
        </w:rPr>
        <w:footnoteReference w:id="95"/>
      </w:r>
      <w:r w:rsidRPr="006F1FDD">
        <w:rPr>
          <w:lang w:val="el-GR"/>
        </w:rPr>
        <w:t>.</w:t>
      </w:r>
    </w:p>
    <w:p w14:paraId="2B17324A" w14:textId="77777777" w:rsidR="00C476C9" w:rsidRPr="006F1FDD" w:rsidRDefault="00C61F0A">
      <w:pPr>
        <w:rPr>
          <w:i/>
          <w:lang w:val="el-GR"/>
        </w:rPr>
      </w:pPr>
      <w:r w:rsidRPr="006F1FDD">
        <w:rPr>
          <w:i/>
          <w:lang w:val="el-GR"/>
        </w:rPr>
        <w:t>[Επισημαίνεται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33F0FE53" w14:textId="77777777" w:rsidR="00C476C9" w:rsidRPr="006F1FDD" w:rsidRDefault="00C61F0A" w:rsidP="00B1235D">
      <w:pPr>
        <w:numPr>
          <w:ilvl w:val="0"/>
          <w:numId w:val="14"/>
        </w:numPr>
        <w:pBdr>
          <w:top w:val="nil"/>
          <w:left w:val="nil"/>
          <w:bottom w:val="nil"/>
          <w:right w:val="nil"/>
          <w:between w:val="nil"/>
        </w:pBdr>
        <w:spacing w:after="0"/>
        <w:rPr>
          <w:i/>
          <w:color w:val="000000"/>
          <w:sz w:val="20"/>
          <w:szCs w:val="20"/>
          <w:lang w:val="el-GR"/>
        </w:rPr>
      </w:pPr>
      <w:r w:rsidRPr="006F1FDD">
        <w:rPr>
          <w:i/>
          <w:color w:val="000000"/>
          <w:lang w:val="el-GR"/>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14:paraId="3F598DE5" w14:textId="77777777" w:rsidR="00C476C9" w:rsidRPr="006F1FDD" w:rsidRDefault="00C61F0A">
      <w:pPr>
        <w:pBdr>
          <w:top w:val="nil"/>
          <w:left w:val="nil"/>
          <w:bottom w:val="nil"/>
          <w:right w:val="nil"/>
          <w:between w:val="nil"/>
        </w:pBdr>
        <w:spacing w:after="0"/>
        <w:ind w:left="766"/>
        <w:rPr>
          <w:i/>
          <w:color w:val="000000"/>
          <w:sz w:val="20"/>
          <w:szCs w:val="20"/>
          <w:lang w:val="el-GR"/>
        </w:rPr>
      </w:pPr>
      <w:r w:rsidRPr="006F1FDD">
        <w:rPr>
          <w:i/>
          <w:color w:val="000000"/>
          <w:lang w:val="el-GR"/>
        </w:rPr>
        <w:t xml:space="preserve"> </w:t>
      </w:r>
    </w:p>
    <w:p w14:paraId="69A55890" w14:textId="77777777" w:rsidR="00C476C9" w:rsidRPr="006F1FDD" w:rsidRDefault="00C61F0A" w:rsidP="00B1235D">
      <w:pPr>
        <w:numPr>
          <w:ilvl w:val="0"/>
          <w:numId w:val="14"/>
        </w:numPr>
        <w:pBdr>
          <w:top w:val="nil"/>
          <w:left w:val="nil"/>
          <w:bottom w:val="nil"/>
          <w:right w:val="nil"/>
          <w:between w:val="nil"/>
        </w:pBdr>
        <w:spacing w:after="0"/>
        <w:rPr>
          <w:i/>
          <w:color w:val="000000"/>
          <w:sz w:val="20"/>
          <w:szCs w:val="20"/>
          <w:lang w:val="el-GR"/>
        </w:rPr>
      </w:pPr>
      <w:r w:rsidRPr="006F1FDD">
        <w:rPr>
          <w:i/>
          <w:color w:val="000000"/>
          <w:lang w:val="el-GR"/>
        </w:rPr>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07438C5E" w14:textId="77777777" w:rsidR="00C476C9" w:rsidRPr="006F1FDD" w:rsidRDefault="00C476C9">
      <w:pPr>
        <w:rPr>
          <w:i/>
          <w:lang w:val="el-GR"/>
        </w:rPr>
      </w:pPr>
    </w:p>
    <w:p w14:paraId="456CB5E2" w14:textId="77777777" w:rsidR="00C476C9" w:rsidRPr="006F1FDD" w:rsidRDefault="00C61F0A">
      <w:pPr>
        <w:rPr>
          <w:i/>
          <w:lang w:val="el-GR"/>
        </w:rPr>
      </w:pPr>
      <w:r w:rsidRPr="006F1FDD">
        <w:rPr>
          <w:i/>
          <w:lang w:val="el-GR"/>
        </w:rPr>
        <w:lastRenderedPageBreak/>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14:paraId="768A80BB" w14:textId="77777777" w:rsidR="00C476C9" w:rsidRPr="006F1FDD" w:rsidRDefault="00C61F0A">
      <w:pPr>
        <w:rPr>
          <w:i/>
          <w:lang w:val="el-GR"/>
        </w:rPr>
      </w:pPr>
      <w:r w:rsidRPr="006F1FDD">
        <w:rPr>
          <w:i/>
          <w:lang w:val="el-GR"/>
        </w:rPr>
        <w:t xml:space="preserve">Σε κάθε περίπτωση, μετά την ολοκήρωση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οποια έχει ήδη γνωμοδοτήσει σχετικώς η Επιτροπή. </w:t>
      </w:r>
    </w:p>
    <w:p w14:paraId="3A7979C6" w14:textId="77777777" w:rsidR="00C476C9" w:rsidRPr="006F1FDD" w:rsidRDefault="00C61F0A">
      <w:pPr>
        <w:rPr>
          <w:i/>
          <w:lang w:val="el-GR"/>
        </w:rPr>
      </w:pPr>
      <w:r w:rsidRPr="006F1FDD">
        <w:rPr>
          <w:i/>
          <w:lang w:val="el-GR"/>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614173E0" w14:textId="77777777" w:rsidR="00C476C9" w:rsidRPr="006F1FDD" w:rsidRDefault="00C61F0A">
      <w:pPr>
        <w:rPr>
          <w:i/>
          <w:lang w:val="el-GR"/>
        </w:rPr>
      </w:pPr>
      <w:r w:rsidRPr="006F1FDD">
        <w:rPr>
          <w:i/>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Pr>
          <w:i/>
          <w:vertAlign w:val="superscript"/>
        </w:rPr>
        <w:footnoteReference w:id="96"/>
      </w:r>
    </w:p>
    <w:p w14:paraId="27073523" w14:textId="77777777" w:rsidR="00C476C9" w:rsidRPr="006F1FDD" w:rsidRDefault="00C61F0A">
      <w:pPr>
        <w:rPr>
          <w:i/>
          <w:color w:val="5B9BD5"/>
          <w:lang w:val="el-GR"/>
        </w:rPr>
      </w:pPr>
      <w:r w:rsidRPr="006F1FDD">
        <w:rPr>
          <w:lang w:val="el-GR"/>
        </w:rPr>
        <w:t>Ειδικότερα :</w:t>
      </w:r>
    </w:p>
    <w:p w14:paraId="5A8E549B" w14:textId="77777777" w:rsidR="00C476C9" w:rsidRPr="006F1FDD" w:rsidRDefault="00C61F0A">
      <w:pPr>
        <w:spacing w:after="0"/>
        <w:rPr>
          <w:strike/>
          <w:lang w:val="el-GR"/>
        </w:rPr>
      </w:pPr>
      <w:r w:rsidRPr="006F1FDD">
        <w:rPr>
          <w:lang w:val="el-GR"/>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150B6CC" w14:textId="77777777" w:rsidR="00C476C9" w:rsidRPr="006F1FDD" w:rsidRDefault="00C61F0A">
      <w:pPr>
        <w:rPr>
          <w:lang w:val="el-GR"/>
        </w:rPr>
      </w:pPr>
      <w:r w:rsidRPr="006F1FDD">
        <w:rPr>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30816695" w14:textId="77777777" w:rsidR="00C476C9" w:rsidRPr="006F1FDD" w:rsidRDefault="00C61F0A">
      <w:pPr>
        <w:spacing w:after="0"/>
        <w:rPr>
          <w:lang w:val="el-GR"/>
        </w:rPr>
      </w:pPr>
      <w:r w:rsidRPr="006F1FDD">
        <w:rPr>
          <w:lang w:val="el-GR"/>
        </w:rPr>
        <w:t>Κατά της εν λόγω απόφασης χωρεί προδικαστική προσφυγή, σύμφωνα με τα οριζόμενα στην παράγραφο 3.4 της παρούσας.</w:t>
      </w:r>
    </w:p>
    <w:p w14:paraId="6F493DFD" w14:textId="77777777" w:rsidR="00C476C9" w:rsidRPr="006F1FDD" w:rsidRDefault="00C61F0A">
      <w:pPr>
        <w:spacing w:after="0"/>
        <w:rPr>
          <w:lang w:val="el-GR"/>
        </w:rPr>
      </w:pPr>
      <w:r w:rsidRPr="006F1FDD">
        <w:rPr>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Pr>
          <w:vertAlign w:val="superscript"/>
        </w:rPr>
        <w:footnoteReference w:id="97"/>
      </w:r>
      <w:r w:rsidRPr="006F1FDD">
        <w:rPr>
          <w:lang w:val="el-GR"/>
        </w:rPr>
        <w:t>.</w:t>
      </w:r>
    </w:p>
    <w:p w14:paraId="67DC0746" w14:textId="77777777" w:rsidR="00C476C9" w:rsidRPr="006F1FDD" w:rsidRDefault="00C476C9">
      <w:pPr>
        <w:spacing w:after="0"/>
        <w:rPr>
          <w:lang w:val="el-GR"/>
        </w:rPr>
      </w:pPr>
    </w:p>
    <w:p w14:paraId="7F0FE5B6" w14:textId="77777777" w:rsidR="00C476C9" w:rsidRPr="006F1FDD" w:rsidRDefault="00C61F0A">
      <w:pPr>
        <w:spacing w:after="0"/>
        <w:rPr>
          <w:lang w:val="el-GR"/>
        </w:rPr>
      </w:pPr>
      <w:r w:rsidRPr="006F1FDD">
        <w:rPr>
          <w:lang w:val="el-GR"/>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Pr>
          <w:vertAlign w:val="superscript"/>
        </w:rPr>
        <w:footnoteReference w:id="98"/>
      </w:r>
      <w:r w:rsidRPr="006F1FDD">
        <w:rPr>
          <w:lang w:val="el-GR"/>
        </w:rPr>
        <w:t xml:space="preserve">. </w:t>
      </w:r>
    </w:p>
    <w:p w14:paraId="1FEC7CCB" w14:textId="77777777" w:rsidR="00C476C9" w:rsidRPr="006F1FDD" w:rsidRDefault="00C476C9">
      <w:pPr>
        <w:spacing w:after="0"/>
        <w:rPr>
          <w:lang w:val="el-GR"/>
        </w:rPr>
      </w:pPr>
    </w:p>
    <w:p w14:paraId="4E7C2D05" w14:textId="77777777" w:rsidR="00C476C9" w:rsidRPr="006F1FDD" w:rsidRDefault="00C61F0A">
      <w:pPr>
        <w:rPr>
          <w:lang w:val="el-GR"/>
        </w:rPr>
      </w:pPr>
      <w:r w:rsidRPr="006F1FDD">
        <w:rPr>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0CD7F847" w14:textId="77777777" w:rsidR="00C476C9" w:rsidRPr="006F1FDD" w:rsidRDefault="00C61F0A">
      <w:pPr>
        <w:rPr>
          <w:lang w:val="el-GR"/>
        </w:rPr>
      </w:pPr>
      <w:r w:rsidRPr="006F1FDD">
        <w:rPr>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545C7F01" w14:textId="77777777" w:rsidR="00C476C9" w:rsidRPr="006F1FDD" w:rsidRDefault="00C61F0A">
      <w:pPr>
        <w:rPr>
          <w:i/>
          <w:color w:val="5B9BD5"/>
          <w:lang w:val="el-GR"/>
        </w:rPr>
      </w:pPr>
      <w:r w:rsidRPr="006F1FDD">
        <w:rPr>
          <w:lang w:val="el-GR"/>
        </w:rPr>
        <w:lastRenderedPageBreak/>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vertAlign w:val="superscript"/>
        </w:rPr>
        <w:footnoteReference w:id="99"/>
      </w:r>
      <w:r w:rsidRPr="006F1FDD">
        <w:rPr>
          <w:lang w:val="el-GR"/>
        </w:rPr>
        <w:t xml:space="preserve">  </w:t>
      </w:r>
    </w:p>
    <w:p w14:paraId="7B812094" w14:textId="77777777" w:rsidR="00C476C9" w:rsidRPr="006F1FDD" w:rsidRDefault="00C61F0A">
      <w:pPr>
        <w:rPr>
          <w:i/>
          <w:color w:val="5B9BD5"/>
          <w:lang w:val="el-GR"/>
        </w:rPr>
      </w:pPr>
      <w:r w:rsidRPr="006F1FDD">
        <w:rPr>
          <w:lang w:val="el-GR"/>
        </w:rPr>
        <w:t>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w:t>
      </w:r>
      <w:r>
        <w:rPr>
          <w:i/>
          <w:vertAlign w:val="superscript"/>
        </w:rPr>
        <w:footnoteReference w:id="100"/>
      </w:r>
      <w:r w:rsidRPr="006F1FDD">
        <w:rPr>
          <w:lang w:val="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w:t>
      </w:r>
      <w:r>
        <w:rPr>
          <w:vertAlign w:val="superscript"/>
        </w:rPr>
        <w:footnoteReference w:id="101"/>
      </w:r>
      <w:r w:rsidRPr="006F1FDD">
        <w:rPr>
          <w:i/>
          <w:color w:val="5B9BD5"/>
          <w:lang w:val="el-GR"/>
        </w:rPr>
        <w:t xml:space="preserve"> </w:t>
      </w:r>
    </w:p>
    <w:p w14:paraId="23CBB817" w14:textId="77777777" w:rsidR="00C476C9" w:rsidRPr="006F1FDD" w:rsidRDefault="00C61F0A">
      <w:pPr>
        <w:rPr>
          <w:b/>
          <w:lang w:val="el-GR"/>
        </w:rPr>
      </w:pPr>
      <w:r w:rsidRPr="006F1FDD">
        <w:rPr>
          <w:lang w:val="el-GR"/>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w:t>
      </w:r>
      <w:r w:rsidRPr="006F1FDD">
        <w:rPr>
          <w:i/>
          <w:color w:val="5B9BD5"/>
          <w:lang w:val="el-GR"/>
        </w:rPr>
        <w:t xml:space="preserve"> </w:t>
      </w:r>
      <w:r w:rsidRPr="006F1FDD">
        <w:rPr>
          <w:lang w:val="el-GR"/>
        </w:rPr>
        <w:t xml:space="preserve">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w:t>
      </w:r>
      <w:r w:rsidRPr="006F1FDD">
        <w:rPr>
          <w:b/>
          <w:lang w:val="el-GR"/>
        </w:rPr>
        <w:t>Η απόφαση έγκρισης του πρακτικού κατάταξης προσφορών δεν κοινοποιείται στους προσφέροντες και ενσωματώνεται στην απόφαση κατακύρωσης</w:t>
      </w:r>
      <w:r>
        <w:rPr>
          <w:b/>
          <w:vertAlign w:val="superscript"/>
        </w:rPr>
        <w:footnoteReference w:id="102"/>
      </w:r>
      <w:r w:rsidRPr="006F1FDD">
        <w:rPr>
          <w:b/>
          <w:lang w:val="el-GR"/>
        </w:rPr>
        <w:t>.</w:t>
      </w:r>
    </w:p>
    <w:p w14:paraId="59621A9A" w14:textId="77777777" w:rsidR="00C476C9" w:rsidRPr="006F1FDD" w:rsidRDefault="00C61F0A">
      <w:pPr>
        <w:rPr>
          <w:color w:val="000000"/>
          <w:highlight w:val="white"/>
          <w:lang w:val="el-GR"/>
        </w:rPr>
      </w:pPr>
      <w:r w:rsidRPr="006F1FDD">
        <w:rPr>
          <w:color w:val="000000"/>
          <w:highlight w:val="white"/>
          <w:lang w:val="el-GR"/>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Ε.Α.ΔΗ.ΣΥ., σύμφωνα με όσα προβλέπονται στην παράγραφο 3.4 της παρούσας</w:t>
      </w:r>
      <w:r>
        <w:rPr>
          <w:color w:val="000000"/>
          <w:highlight w:val="white"/>
          <w:vertAlign w:val="superscript"/>
        </w:rPr>
        <w:footnoteReference w:id="103"/>
      </w:r>
      <w:r w:rsidRPr="006F1FDD">
        <w:rPr>
          <w:color w:val="000000"/>
          <w:highlight w:val="white"/>
          <w:lang w:val="el-GR"/>
        </w:rPr>
        <w:t>.</w:t>
      </w:r>
    </w:p>
    <w:p w14:paraId="23A37464" w14:textId="77777777" w:rsidR="00C476C9" w:rsidRPr="006F1FDD" w:rsidRDefault="00C476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Courier New" w:hAnsi="Courier New" w:cs="Courier New"/>
          <w:color w:val="000000"/>
          <w:sz w:val="20"/>
          <w:szCs w:val="20"/>
          <w:lang w:val="el-GR"/>
        </w:rPr>
      </w:pPr>
    </w:p>
    <w:p w14:paraId="50B4F020" w14:textId="77777777" w:rsidR="00C476C9" w:rsidRPr="006F1FDD" w:rsidRDefault="00C61F0A">
      <w:pPr>
        <w:pStyle w:val="Heading2"/>
        <w:rPr>
          <w:lang w:val="el-GR"/>
        </w:rPr>
      </w:pPr>
      <w:bookmarkStart w:id="68" w:name="_Toc201750861"/>
      <w:r w:rsidRPr="006F1FDD">
        <w:rPr>
          <w:lang w:val="el-GR"/>
        </w:rPr>
        <w:t>3.2</w:t>
      </w:r>
      <w:r w:rsidRPr="006F1FDD">
        <w:rPr>
          <w:lang w:val="el-GR"/>
        </w:rPr>
        <w:tab/>
        <w:t>Πρόσκληση υποβολής δικαιολογητικών προσωρινού αναδόχου</w:t>
      </w:r>
      <w:r>
        <w:rPr>
          <w:vertAlign w:val="superscript"/>
        </w:rPr>
        <w:footnoteReference w:id="104"/>
      </w:r>
      <w:r w:rsidRPr="006F1FDD">
        <w:rPr>
          <w:lang w:val="el-GR"/>
        </w:rPr>
        <w:t xml:space="preserve"> - Δικαιολογητικά προσωρινού αναδόχου</w:t>
      </w:r>
      <w:bookmarkEnd w:id="68"/>
    </w:p>
    <w:p w14:paraId="486CE69F" w14:textId="77777777" w:rsidR="00C476C9" w:rsidRPr="006F1FDD" w:rsidRDefault="00C61F0A">
      <w:pPr>
        <w:rPr>
          <w:lang w:val="el-GR"/>
        </w:rPr>
      </w:pPr>
      <w:r w:rsidRPr="006F1FDD">
        <w:rPr>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w:t>
      </w:r>
      <w:r w:rsidRPr="006F1FDD">
        <w:rPr>
          <w:b/>
          <w:lang w:val="el-GR"/>
        </w:rPr>
        <w:t>δέκα (10) ημερών</w:t>
      </w:r>
      <w:r w:rsidRPr="006F1FDD">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14D84A4A" w14:textId="77777777" w:rsidR="00C476C9" w:rsidRPr="006F1FDD" w:rsidRDefault="00C61F0A">
      <w:pPr>
        <w:rPr>
          <w:color w:val="000000"/>
          <w:lang w:val="el-GR"/>
        </w:rPr>
      </w:pPr>
      <w:r w:rsidRPr="006F1FDD">
        <w:rPr>
          <w:color w:val="000000"/>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μορφότυπο </w:t>
      </w:r>
      <w:r>
        <w:rPr>
          <w:color w:val="000000"/>
        </w:rPr>
        <w:t>PDF</w:t>
      </w:r>
      <w:r w:rsidRPr="006F1FDD">
        <w:rPr>
          <w:color w:val="000000"/>
          <w:lang w:val="el-GR"/>
        </w:rPr>
        <w:t>, σύμφωνα με τα ειδικώς οριζόμενα στην παράγραφο 2.4.2.5 της παρούσας.</w:t>
      </w:r>
    </w:p>
    <w:p w14:paraId="48A6BB45" w14:textId="77777777" w:rsidR="00C476C9" w:rsidRPr="006F1FDD" w:rsidRDefault="00C61F0A">
      <w:pPr>
        <w:rPr>
          <w:strike/>
          <w:lang w:val="el-GR"/>
        </w:rPr>
      </w:pPr>
      <w:r w:rsidRPr="006F1FDD">
        <w:rPr>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w:t>
      </w:r>
      <w:r w:rsidRPr="006F1FDD">
        <w:rPr>
          <w:lang w:val="el-GR"/>
        </w:rPr>
        <w:lastRenderedPageBreak/>
        <w:t>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6F1FDD">
        <w:rPr>
          <w:color w:val="000000"/>
          <w:lang w:val="el-GR"/>
        </w:rPr>
        <w:t>, σύμφωνα με τα προβλεπόμενα στις διατάξεις της ως άνω παραγράφου 2.4.2.5</w:t>
      </w:r>
      <w:r>
        <w:rPr>
          <w:vertAlign w:val="superscript"/>
        </w:rPr>
        <w:footnoteReference w:id="105"/>
      </w:r>
      <w:r w:rsidRPr="006F1FDD">
        <w:rPr>
          <w:lang w:val="el-GR"/>
        </w:rPr>
        <w:t xml:space="preserve">. </w:t>
      </w:r>
    </w:p>
    <w:p w14:paraId="3F6B1D5C" w14:textId="77777777" w:rsidR="00C476C9" w:rsidRPr="006F1FDD" w:rsidRDefault="00C61F0A">
      <w:pPr>
        <w:rPr>
          <w:lang w:val="el-GR"/>
        </w:rPr>
      </w:pPr>
      <w:r w:rsidRPr="006F1FDD">
        <w:rPr>
          <w:lang w:val="el-GR"/>
        </w:rPr>
        <w:t>Αν δεν προσκομισθούν τα παραπάνω δικαιολογητικά ή υπάρχουν ελλείψεις σε αυτά που υπ</w:t>
      </w:r>
      <w:r>
        <w:t>o</w:t>
      </w:r>
      <w:r w:rsidRPr="006F1FDD">
        <w:rPr>
          <w:lang w:val="el-GR"/>
        </w:rPr>
        <w:t>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14:paraId="0B521D5B" w14:textId="77777777" w:rsidR="00C476C9" w:rsidRPr="006F1FDD" w:rsidRDefault="00C61F0A">
      <w:pPr>
        <w:rPr>
          <w:lang w:val="el-GR"/>
        </w:rPr>
      </w:pPr>
      <w:r w:rsidRPr="006F1FDD">
        <w:rPr>
          <w:lang w:val="el-GR"/>
        </w:rPr>
        <w:t>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683CD1BF" w14:textId="77777777" w:rsidR="00C476C9" w:rsidRPr="006F1FDD" w:rsidRDefault="00C61F0A">
      <w:pPr>
        <w:rPr>
          <w:lang w:val="el-GR"/>
        </w:rPr>
      </w:pPr>
      <w:r w:rsidRPr="006F1FDD">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0047743E" w14:textId="77777777" w:rsidR="00C476C9" w:rsidRPr="006F1FDD" w:rsidRDefault="00C61F0A">
      <w:pPr>
        <w:rPr>
          <w:lang w:val="el-GR"/>
        </w:rPr>
      </w:pPr>
      <w:r>
        <w:t>i</w:t>
      </w:r>
      <w:r w:rsidRPr="006F1FDD">
        <w:rPr>
          <w:lang w:val="el-GR"/>
        </w:rPr>
        <w:t xml:space="preserve">)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5043188F" w14:textId="77777777" w:rsidR="00C476C9" w:rsidRPr="006F1FDD" w:rsidRDefault="00C61F0A">
      <w:pPr>
        <w:rPr>
          <w:lang w:val="el-GR"/>
        </w:rPr>
      </w:pPr>
      <w:r>
        <w:t>ii</w:t>
      </w:r>
      <w:r w:rsidRPr="006F1FDD">
        <w:rPr>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3911FBF8" w14:textId="77777777" w:rsidR="00C476C9" w:rsidRPr="006F1FDD" w:rsidRDefault="00C61F0A">
      <w:pPr>
        <w:rPr>
          <w:lang w:val="el-GR"/>
        </w:rPr>
      </w:pPr>
      <w:r>
        <w:t>iii</w:t>
      </w:r>
      <w:r w:rsidRPr="006F1FDD">
        <w:rPr>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των κριτηρίων ποιοτικής επιλογής σύμφωνα με τις παραγράφους 2.2.4 έως 2.2.8 (κριτήρια ποιοτικής επιλογής) της παρούσας. </w:t>
      </w:r>
    </w:p>
    <w:p w14:paraId="01FC2F0A" w14:textId="77777777" w:rsidR="00C476C9" w:rsidRPr="006F1FDD" w:rsidRDefault="00C61F0A">
      <w:pPr>
        <w:rPr>
          <w:lang w:val="el-GR"/>
        </w:rPr>
      </w:pPr>
      <w:r w:rsidRPr="006F1FDD">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6F1FDD">
        <w:rPr>
          <w:i/>
          <w:color w:val="5B9BD5"/>
          <w:lang w:val="el-GR"/>
        </w:rPr>
        <w:t xml:space="preserve"> </w:t>
      </w:r>
      <w:r w:rsidRPr="006F1FDD">
        <w:rPr>
          <w:lang w:val="el-GR"/>
        </w:rPr>
        <w:t>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(οψιγενείς μεταβολές), δεν καταπίπτει υπέρ της αναθέτουσας αρχής η εγγύηση συμμετοχής του</w:t>
      </w:r>
      <w:r>
        <w:rPr>
          <w:vertAlign w:val="superscript"/>
        </w:rPr>
        <w:footnoteReference w:id="106"/>
      </w:r>
      <w:r w:rsidRPr="006F1FDD">
        <w:rPr>
          <w:lang w:val="el-GR"/>
        </w:rPr>
        <w:t xml:space="preserve">. </w:t>
      </w:r>
    </w:p>
    <w:p w14:paraId="42A55339" w14:textId="77777777" w:rsidR="00C476C9" w:rsidRPr="006F1FDD" w:rsidRDefault="00C61F0A">
      <w:pPr>
        <w:rPr>
          <w:lang w:val="el-GR"/>
        </w:rPr>
      </w:pPr>
      <w:r w:rsidRPr="006F1FDD">
        <w:rPr>
          <w:lang w:val="el-GR"/>
        </w:rPr>
        <w:t xml:space="preserve">Αν κανένας από τους προσφέροντες δεν υποβάλει αληθή ή ακριβή δήλωση </w:t>
      </w:r>
      <w:r w:rsidRPr="006F1FDD">
        <w:rPr>
          <w:b/>
          <w:lang w:val="el-GR"/>
        </w:rPr>
        <w:t>ή</w:t>
      </w:r>
      <w:r w:rsidRPr="006F1FDD">
        <w:rPr>
          <w:lang w:val="el-GR"/>
        </w:rPr>
        <w:t xml:space="preserve"> δεν προσκομίσει ένα ή περισσότερα από τα απαιτούμενα έγγραφα και δικαιολογητικά </w:t>
      </w:r>
      <w:r w:rsidRPr="006F1FDD">
        <w:rPr>
          <w:b/>
          <w:lang w:val="el-GR"/>
        </w:rPr>
        <w:t>ή</w:t>
      </w:r>
      <w:r w:rsidRPr="006F1FDD">
        <w:rPr>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5B767B36" w14:textId="77777777" w:rsidR="00C476C9" w:rsidRPr="006F1FDD" w:rsidRDefault="00C61F0A">
      <w:pPr>
        <w:rPr>
          <w:lang w:val="el-GR"/>
        </w:rPr>
      </w:pPr>
      <w:r w:rsidRPr="006F1FDD">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6B61BEBA" w14:textId="77777777" w:rsidR="00C476C9" w:rsidRPr="006F1FDD" w:rsidRDefault="00C476C9">
      <w:pPr>
        <w:rPr>
          <w:lang w:val="el-GR"/>
        </w:rPr>
      </w:pPr>
    </w:p>
    <w:p w14:paraId="1FDEC5EE" w14:textId="77777777" w:rsidR="00C476C9" w:rsidRPr="006F1FDD" w:rsidRDefault="00C61F0A">
      <w:pPr>
        <w:pStyle w:val="Heading2"/>
        <w:rPr>
          <w:lang w:val="el-GR"/>
        </w:rPr>
      </w:pPr>
      <w:r w:rsidRPr="006F1FDD">
        <w:rPr>
          <w:lang w:val="el-GR"/>
        </w:rPr>
        <w:lastRenderedPageBreak/>
        <w:t xml:space="preserve"> </w:t>
      </w:r>
      <w:bookmarkStart w:id="69" w:name="_Toc201750862"/>
      <w:r w:rsidRPr="006F1FDD">
        <w:rPr>
          <w:lang w:val="el-GR"/>
        </w:rPr>
        <w:t>3.3</w:t>
      </w:r>
      <w:r w:rsidRPr="006F1FDD">
        <w:rPr>
          <w:lang w:val="el-GR"/>
        </w:rPr>
        <w:tab/>
        <w:t>Κατακύρωση - σύναψη σύμβασης</w:t>
      </w:r>
      <w:r>
        <w:rPr>
          <w:vertAlign w:val="superscript"/>
        </w:rPr>
        <w:footnoteReference w:id="107"/>
      </w:r>
      <w:bookmarkEnd w:id="69"/>
      <w:r w:rsidRPr="006F1FDD">
        <w:rPr>
          <w:lang w:val="el-GR"/>
        </w:rPr>
        <w:t xml:space="preserve"> </w:t>
      </w:r>
    </w:p>
    <w:p w14:paraId="405C05B7" w14:textId="77777777" w:rsidR="00C476C9" w:rsidRPr="006F1FDD" w:rsidRDefault="00C61F0A">
      <w:pPr>
        <w:rPr>
          <w:lang w:val="el-GR"/>
        </w:rPr>
      </w:pPr>
      <w:r w:rsidRPr="006F1FDD">
        <w:rPr>
          <w:b/>
          <w:lang w:val="el-GR"/>
        </w:rPr>
        <w:t>3.3.1.</w:t>
      </w:r>
      <w:r w:rsidRPr="006F1FDD">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2554178C" w14:textId="77777777" w:rsidR="00C476C9" w:rsidRPr="006F1FDD" w:rsidRDefault="00C61F0A">
      <w:pPr>
        <w:rPr>
          <w:lang w:val="el-GR"/>
        </w:rPr>
      </w:pPr>
      <w:r w:rsidRPr="006F1FDD">
        <w:rPr>
          <w:color w:val="000000"/>
          <w:highlight w:val="white"/>
          <w:lang w:val="el-GR"/>
        </w:rPr>
        <w:t xml:space="preserve">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6F1FDD">
        <w:rPr>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Pr>
          <w:vertAlign w:val="superscript"/>
        </w:rPr>
        <w:footnoteReference w:id="108"/>
      </w:r>
      <w:r w:rsidRPr="006F1FDD">
        <w:rPr>
          <w:lang w:val="el-GR"/>
        </w:rPr>
        <w:t xml:space="preserve">. Κατά της απόφασης κατακύρωσης χωρεί προδικαστική προσφυγή ενώπιον της </w:t>
      </w:r>
      <w:r w:rsidRPr="006F1FDD">
        <w:rPr>
          <w:color w:val="000000"/>
          <w:highlight w:val="white"/>
          <w:lang w:val="el-GR"/>
        </w:rPr>
        <w:t>Ε.Α.ΔΗ.ΣΥ.</w:t>
      </w:r>
      <w:r w:rsidRPr="006F1FDD">
        <w:rPr>
          <w:lang w:val="el-GR"/>
        </w:rPr>
        <w:t>, σύμφωνα με την παράγραφο 3.4 της παρούσας. Δεν επιτρέπεται η άσκηση άλλης διοικητικής προσφυγής κατά της ανωτέρω απόφασης.</w:t>
      </w:r>
      <w:r>
        <w:rPr>
          <w:vertAlign w:val="superscript"/>
        </w:rPr>
        <w:footnoteReference w:id="109"/>
      </w:r>
    </w:p>
    <w:p w14:paraId="26181613" w14:textId="77777777" w:rsidR="00C476C9" w:rsidRPr="006F1FDD" w:rsidRDefault="00C61F0A">
      <w:pPr>
        <w:rPr>
          <w:lang w:val="el-GR"/>
        </w:rPr>
      </w:pPr>
      <w:r w:rsidRPr="006F1FDD">
        <w:rPr>
          <w:b/>
          <w:lang w:val="el-GR"/>
        </w:rPr>
        <w:t xml:space="preserve">3.3.2. </w:t>
      </w:r>
      <w:r w:rsidRPr="006F1FDD">
        <w:rPr>
          <w:lang w:val="el-GR"/>
        </w:rPr>
        <w:t>Η απόφαση κατακύρωσης καθίσταται οριστική, εφόσον συντρέξουν οι ακόλουθες προϋποθέσεις σωρευτικά:</w:t>
      </w:r>
    </w:p>
    <w:p w14:paraId="0513A3EF" w14:textId="77777777" w:rsidR="00C476C9" w:rsidRPr="006F1FDD" w:rsidRDefault="00C61F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Courier New" w:hAnsi="Courier New" w:cs="Courier New"/>
          <w:color w:val="000000"/>
          <w:sz w:val="20"/>
          <w:szCs w:val="20"/>
          <w:lang w:val="el-GR"/>
        </w:rPr>
      </w:pPr>
      <w:r w:rsidRPr="006F1FDD">
        <w:rPr>
          <w:color w:val="000000"/>
          <w:lang w:val="el-GR"/>
        </w:rPr>
        <w:t xml:space="preserve">α) κοινοποιηθεί η απόφαση κατακύρωσης σε όλους τους οικονομικούς φορείς που δεν έχουν αποκλειστεί οριστικά, </w:t>
      </w:r>
    </w:p>
    <w:p w14:paraId="5D84B0CF" w14:textId="77777777" w:rsidR="00C476C9" w:rsidRPr="006F1FDD" w:rsidRDefault="00C61F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lang w:val="el-GR"/>
        </w:rPr>
      </w:pPr>
      <w:r w:rsidRPr="006F1FDD">
        <w:rPr>
          <w:color w:val="000000"/>
          <w:lang w:val="el-GR"/>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w:t>
      </w:r>
      <w:r w:rsidRPr="006F1FDD">
        <w:rPr>
          <w:color w:val="000000"/>
          <w:highlight w:val="white"/>
          <w:lang w:val="el-GR"/>
        </w:rPr>
        <w:t xml:space="preserve">Ε.Α.ΔΗ.ΣΥ </w:t>
      </w:r>
      <w:r w:rsidRPr="006F1FDD">
        <w:rPr>
          <w:color w:val="000000"/>
          <w:lang w:val="el-GR"/>
        </w:rPr>
        <w:t>και σε περίπτωση άσκησης αίτησης αναστολής και ακύρωσης  κατά της απόφασης της</w:t>
      </w:r>
      <w:r w:rsidRPr="006F1FDD">
        <w:rPr>
          <w:color w:val="000000"/>
          <w:highlight w:val="white"/>
          <w:lang w:val="el-GR"/>
        </w:rPr>
        <w:t xml:space="preserve"> Ε.Α.ΔΗ.ΣΥ.</w:t>
      </w:r>
      <w:r w:rsidRPr="006F1FDD">
        <w:rPr>
          <w:color w:val="000000"/>
          <w:lang w:val="el-GR"/>
        </w:rPr>
        <w:t>, εκδοθεί απόφαση επί της αίτησης, με την επιφύλαξη της χορήγησης προσωρινής διαταγής, σύμφωνα με όσα ορίζονται  στο τελευταίο εδάφιο της</w:t>
      </w:r>
      <w:r>
        <w:rPr>
          <w:color w:val="000000"/>
        </w:rPr>
        <w:t> </w:t>
      </w:r>
      <w:hyperlink r:id="rId21" w:anchor="art372_4">
        <w:r w:rsidRPr="006F1FDD">
          <w:rPr>
            <w:color w:val="000000"/>
            <w:lang w:val="el-GR"/>
          </w:rPr>
          <w:t>παρ. 4 του άρθρου 372</w:t>
        </w:r>
      </w:hyperlink>
      <w:r w:rsidRPr="006F1FDD">
        <w:rPr>
          <w:color w:val="000000"/>
          <w:lang w:val="el-GR"/>
        </w:rPr>
        <w:t xml:space="preserve"> του ν. 4412/2016,</w:t>
      </w:r>
    </w:p>
    <w:p w14:paraId="467FDCC0" w14:textId="77777777" w:rsidR="00C476C9" w:rsidRPr="006F1FDD" w:rsidRDefault="00C61F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lang w:val="el-GR"/>
        </w:rPr>
      </w:pPr>
      <w:r w:rsidRPr="006F1FDD">
        <w:rPr>
          <w:color w:val="000000"/>
          <w:lang w:val="el-GR"/>
        </w:rPr>
        <w:t>γ) ολοκληρωθεί επιτυχώς ο προσυμβατικός έλεγχος από το Ελεγκτικό Συνέδριο, σύμφωνα με τα άρθρα 324 έως 327 του ν. 4700/2020, εφόσον απαιτείται,</w:t>
      </w:r>
    </w:p>
    <w:p w14:paraId="32448CA4" w14:textId="77777777" w:rsidR="00C476C9" w:rsidRPr="006F1FDD" w:rsidRDefault="00C61F0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lang w:val="el-GR"/>
        </w:rPr>
      </w:pPr>
      <w:r w:rsidRPr="006F1FDD">
        <w:rPr>
          <w:color w:val="000000"/>
          <w:lang w:val="el-GR"/>
        </w:rPr>
        <w:t>και</w:t>
      </w:r>
      <w:r>
        <w:rPr>
          <w:color w:val="000000"/>
        </w:rPr>
        <w:t> </w:t>
      </w:r>
      <w:r w:rsidRPr="006F1FDD">
        <w:rPr>
          <w:color w:val="000000"/>
          <w:lang w:val="el-GR"/>
        </w:rPr>
        <w:br/>
        <w:t>δ) ο  προσωρινός ανάδοχος υποβάλει, έπειτα από σχετική πρόσκληση, υπεύθυνη δήλωση, που υπογράφεται σύμφωνα με όσα ορίζονται στο</w:t>
      </w:r>
      <w:r>
        <w:rPr>
          <w:color w:val="000000"/>
        </w:rPr>
        <w:t> </w:t>
      </w:r>
      <w:hyperlink r:id="rId22">
        <w:r w:rsidRPr="006F1FDD">
          <w:rPr>
            <w:color w:val="000000"/>
            <w:lang w:val="el-GR"/>
          </w:rPr>
          <w:t>άρθρο 79Α</w:t>
        </w:r>
      </w:hyperlink>
      <w:r w:rsidRPr="006F1FDD">
        <w:rPr>
          <w:color w:val="000000"/>
          <w:lang w:val="el-GR"/>
        </w:rPr>
        <w:t xml:space="preserve"> του ν. 4412/2016, στην οποία δηλώνεται ότι δεν έχουν επέλθει στο πρόσωπό του οψιγενείς μεταβολές κατά την έννοια του</w:t>
      </w:r>
      <w:r>
        <w:rPr>
          <w:color w:val="000000"/>
        </w:rPr>
        <w:t> </w:t>
      </w:r>
      <w:hyperlink r:id="rId23" w:anchor="art104">
        <w:r w:rsidRPr="006F1FDD">
          <w:rPr>
            <w:color w:val="000000"/>
            <w:lang w:val="el-GR"/>
          </w:rPr>
          <w:t>άρθρου 104</w:t>
        </w:r>
      </w:hyperlink>
      <w:r w:rsidRPr="006F1FDD">
        <w:rPr>
          <w:color w:val="000000"/>
          <w:lang w:val="el-GR"/>
        </w:rPr>
        <w:t xml:space="preserve"> του ν. 4412/2016.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0AD42FB8" w14:textId="77777777" w:rsidR="00C476C9" w:rsidRPr="006F1FDD" w:rsidRDefault="00C476C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lang w:val="el-GR"/>
        </w:rPr>
      </w:pPr>
    </w:p>
    <w:p w14:paraId="09376BE8" w14:textId="77777777" w:rsidR="00C476C9" w:rsidRPr="006F1FDD" w:rsidRDefault="00C61F0A">
      <w:pPr>
        <w:rPr>
          <w:lang w:val="el-GR"/>
        </w:rPr>
      </w:pPr>
      <w:r w:rsidRPr="006F1FDD">
        <w:rPr>
          <w:lang w:val="el-GR"/>
        </w:rPr>
        <w:t>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6F1FDD">
        <w:rPr>
          <w:rFonts w:ascii="Arial" w:eastAsia="Arial" w:hAnsi="Arial" w:cs="Arial"/>
          <w:lang w:val="el-GR"/>
        </w:rPr>
        <w:t xml:space="preserve"> </w:t>
      </w:r>
      <w:r w:rsidRPr="006F1FDD">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2E335064" w14:textId="77777777" w:rsidR="00C476C9" w:rsidRPr="006F1FDD" w:rsidRDefault="00C61F0A">
      <w:pPr>
        <w:rPr>
          <w:lang w:val="el-GR"/>
        </w:rPr>
      </w:pPr>
      <w:r w:rsidRPr="006F1FDD">
        <w:rPr>
          <w:lang w:val="el-GR"/>
        </w:rPr>
        <w:t>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του ΑΚ.</w:t>
      </w:r>
    </w:p>
    <w:p w14:paraId="019FCD25" w14:textId="77777777" w:rsidR="00C476C9" w:rsidRPr="006F1FDD" w:rsidRDefault="00C61F0A">
      <w:pPr>
        <w:rPr>
          <w:lang w:val="el-GR"/>
        </w:rPr>
      </w:pPr>
      <w:r w:rsidRPr="006F1FDD">
        <w:rPr>
          <w:lang w:val="el-GR"/>
        </w:rPr>
        <w:lastRenderedPageBreak/>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του ΑΚ.</w:t>
      </w:r>
    </w:p>
    <w:p w14:paraId="6A8DBC7C" w14:textId="77777777" w:rsidR="00C476C9" w:rsidRPr="006F1FDD" w:rsidRDefault="00C61F0A">
      <w:pPr>
        <w:pStyle w:val="Heading2"/>
        <w:rPr>
          <w:color w:val="000000"/>
          <w:lang w:val="el-GR"/>
        </w:rPr>
      </w:pPr>
      <w:bookmarkStart w:id="70" w:name="_Toc201750863"/>
      <w:r w:rsidRPr="006F1FDD">
        <w:rPr>
          <w:lang w:val="el-GR"/>
        </w:rPr>
        <w:t>3.4</w:t>
      </w:r>
      <w:r w:rsidRPr="006F1FDD">
        <w:rPr>
          <w:lang w:val="el-GR"/>
        </w:rPr>
        <w:tab/>
        <w:t>Προδικαστικές Προσφυγές - Προσωρινή και οριστική Δικαστική Προστασία</w:t>
      </w:r>
      <w:bookmarkEnd w:id="70"/>
    </w:p>
    <w:p w14:paraId="5A84DC27" w14:textId="77777777" w:rsidR="00C476C9" w:rsidRPr="006F1FDD" w:rsidRDefault="00C61F0A">
      <w:pPr>
        <w:rPr>
          <w:color w:val="000000"/>
          <w:lang w:val="el-GR"/>
        </w:rPr>
      </w:pPr>
      <w:r w:rsidRPr="006F1FDD">
        <w:rPr>
          <w:b/>
          <w:color w:val="000000"/>
          <w:lang w:val="el-GR"/>
        </w:rPr>
        <w:t>Α</w:t>
      </w:r>
      <w:r w:rsidRPr="006F1FDD">
        <w:rPr>
          <w:color w:val="000000"/>
          <w:lang w:val="el-GR"/>
        </w:rPr>
        <w:t>.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στην Ενιαία Αρχή Δημοσίων Συμβάσεων (</w:t>
      </w:r>
      <w:r w:rsidRPr="006F1FDD">
        <w:rPr>
          <w:color w:val="000000"/>
          <w:highlight w:val="white"/>
          <w:lang w:val="el-GR"/>
        </w:rPr>
        <w:t>Ε.Α.ΔΗ.ΣΥ.</w:t>
      </w:r>
      <w:r w:rsidRPr="006F1FDD">
        <w:rPr>
          <w:color w:val="000000"/>
          <w:lang w:val="el-GR"/>
        </w:rPr>
        <w:t>), σύμφωνα με τα ειδικότερα οριζόμενα στα άρθρα 346 επ. ν. 4412/2016 και 1 επ.  του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color w:val="000000"/>
          <w:vertAlign w:val="superscript"/>
        </w:rPr>
        <w:footnoteReference w:id="110"/>
      </w:r>
      <w:r w:rsidRPr="006F1FDD">
        <w:rPr>
          <w:color w:val="000000"/>
          <w:lang w:val="el-GR"/>
        </w:rPr>
        <w:t xml:space="preserve"> .</w:t>
      </w:r>
    </w:p>
    <w:p w14:paraId="35FEBA2E" w14:textId="77777777" w:rsidR="00C476C9" w:rsidRPr="006F1FDD" w:rsidRDefault="00C61F0A">
      <w:pPr>
        <w:rPr>
          <w:color w:val="000000"/>
          <w:lang w:val="el-GR"/>
        </w:rPr>
      </w:pPr>
      <w:r w:rsidRPr="006F1FDD">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083953C7" w14:textId="77777777" w:rsidR="00C476C9" w:rsidRPr="006F1FDD" w:rsidRDefault="00C61F0A">
      <w:pPr>
        <w:rPr>
          <w:color w:val="000000"/>
          <w:lang w:val="el-GR"/>
        </w:rPr>
      </w:pPr>
      <w:r w:rsidRPr="006F1FDD">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6F1FDD">
        <w:rPr>
          <w:color w:val="ED7D31"/>
          <w:lang w:val="el-GR"/>
        </w:rPr>
        <w:t xml:space="preserve"> </w:t>
      </w:r>
      <w:r w:rsidRPr="006F1FDD">
        <w:rPr>
          <w:color w:val="000000"/>
          <w:lang w:val="el-GR"/>
        </w:rPr>
        <w:t xml:space="preserve">ή </w:t>
      </w:r>
    </w:p>
    <w:p w14:paraId="1A4F9D56" w14:textId="77777777" w:rsidR="00C476C9" w:rsidRPr="006F1FDD" w:rsidRDefault="00C61F0A">
      <w:pPr>
        <w:rPr>
          <w:color w:val="000000"/>
          <w:lang w:val="el-GR"/>
        </w:rPr>
      </w:pPr>
      <w:r w:rsidRPr="006F1FDD">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7B53ADE0" w14:textId="77777777" w:rsidR="00C476C9" w:rsidRPr="006F1FDD" w:rsidRDefault="00C61F0A">
      <w:pPr>
        <w:rPr>
          <w:color w:val="000000"/>
          <w:lang w:val="el-GR"/>
        </w:rPr>
      </w:pPr>
      <w:r w:rsidRPr="006F1FDD">
        <w:rPr>
          <w:color w:val="000000"/>
          <w:lang w:val="el-GR"/>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54426F12" w14:textId="77777777" w:rsidR="00C476C9" w:rsidRPr="006F1FDD" w:rsidRDefault="00C61F0A">
      <w:pPr>
        <w:rPr>
          <w:color w:val="000000"/>
          <w:lang w:val="el-GR"/>
        </w:rPr>
      </w:pPr>
      <w:r w:rsidRPr="006F1FDD">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color w:val="000000"/>
          <w:vertAlign w:val="superscript"/>
        </w:rPr>
        <w:footnoteReference w:id="111"/>
      </w:r>
      <w:r w:rsidRPr="006F1FDD">
        <w:rPr>
          <w:color w:val="000000"/>
          <w:lang w:val="el-GR"/>
        </w:rPr>
        <w:t xml:space="preserve"> .</w:t>
      </w:r>
    </w:p>
    <w:p w14:paraId="13ABF9C2" w14:textId="77777777" w:rsidR="00C476C9" w:rsidRPr="006F1FDD" w:rsidRDefault="00C61F0A">
      <w:pPr>
        <w:rPr>
          <w:color w:val="000000"/>
          <w:lang w:val="el-GR"/>
        </w:rPr>
      </w:pPr>
      <w:r w:rsidRPr="006F1FDD">
        <w:rPr>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r>
        <w:rPr>
          <w:color w:val="000000"/>
          <w:vertAlign w:val="superscript"/>
        </w:rPr>
        <w:footnoteReference w:id="112"/>
      </w:r>
      <w:r w:rsidRPr="006F1FDD">
        <w:rPr>
          <w:color w:val="000000"/>
          <w:lang w:val="el-GR"/>
        </w:rPr>
        <w:t>.</w:t>
      </w:r>
    </w:p>
    <w:p w14:paraId="47993063" w14:textId="77777777" w:rsidR="00C476C9" w:rsidRPr="006F1FDD" w:rsidRDefault="00C61F0A">
      <w:pPr>
        <w:rPr>
          <w:color w:val="000000"/>
          <w:lang w:val="el-GR"/>
        </w:rPr>
      </w:pPr>
      <w:r w:rsidRPr="006F1FDD">
        <w:rPr>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6F1FDD">
        <w:rPr>
          <w:lang w:val="el-GR"/>
        </w:rPr>
        <w:t xml:space="preserve"> </w:t>
      </w:r>
      <w:r w:rsidRPr="006F1FDD">
        <w:rPr>
          <w:color w:val="000000"/>
          <w:lang w:val="el-GR"/>
        </w:rPr>
        <w:t>σύμφωνα με το άρθρο 18 της Κ.Υ.Α. Προμήθειες και Υπηρεσίες.</w:t>
      </w:r>
    </w:p>
    <w:p w14:paraId="5AE2268C" w14:textId="77777777" w:rsidR="00C476C9" w:rsidRPr="006F1FDD" w:rsidRDefault="00C61F0A">
      <w:pPr>
        <w:rPr>
          <w:color w:val="000000"/>
          <w:lang w:val="el-GR"/>
        </w:rPr>
      </w:pPr>
      <w:r w:rsidRPr="006F1FDD">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14:paraId="30EDA7DF" w14:textId="77777777" w:rsidR="00C476C9" w:rsidRPr="006F1FDD" w:rsidRDefault="00C61F0A">
      <w:pPr>
        <w:rPr>
          <w:color w:val="000000"/>
          <w:lang w:val="el-GR"/>
        </w:rPr>
      </w:pPr>
      <w:r w:rsidRPr="006F1FDD">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π.δ. 39/2017. Όμως, μόνη η άσκηση της προδικαστικής </w:t>
      </w:r>
      <w:r w:rsidRPr="006F1FDD">
        <w:rPr>
          <w:color w:val="000000"/>
          <w:lang w:val="el-GR"/>
        </w:rPr>
        <w:lastRenderedPageBreak/>
        <w:t xml:space="preserve">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π.δ. 39/2017. </w:t>
      </w:r>
    </w:p>
    <w:p w14:paraId="284DD5C7" w14:textId="77777777" w:rsidR="00C476C9" w:rsidRPr="006F1FDD" w:rsidRDefault="00C61F0A">
      <w:pPr>
        <w:rPr>
          <w:color w:val="000000"/>
          <w:lang w:val="el-GR"/>
        </w:rPr>
      </w:pPr>
      <w:r w:rsidRPr="006F1FDD">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4D0EFCDF" w14:textId="77777777" w:rsidR="00C476C9" w:rsidRPr="006F1FDD" w:rsidRDefault="00C61F0A">
      <w:pPr>
        <w:rPr>
          <w:color w:val="000000"/>
          <w:lang w:val="el-GR"/>
        </w:rPr>
      </w:pPr>
      <w:r w:rsidRPr="006F1FDD">
        <w:rPr>
          <w:color w:val="000000"/>
          <w:lang w:val="el-GR"/>
        </w:rPr>
        <w:t>Μετά την, κατά τα ως άνω, ηλεκτρονική κατάθεση της προδικαστικής προσφυγής η αναθέτουσα αρχή,</w:t>
      </w:r>
      <w:r w:rsidRPr="006F1FDD">
        <w:rPr>
          <w:lang w:val="el-GR"/>
        </w:rPr>
        <w:t xml:space="preserve"> </w:t>
      </w:r>
      <w:r w:rsidRPr="006F1FDD">
        <w:rPr>
          <w:color w:val="000000"/>
          <w:lang w:val="el-GR"/>
        </w:rPr>
        <w:t xml:space="preserve"> μέσω της λειτουργίας «Επικοινωνία»: </w:t>
      </w:r>
    </w:p>
    <w:p w14:paraId="5307DF16" w14:textId="77777777" w:rsidR="00C476C9" w:rsidRPr="006F1FDD" w:rsidRDefault="00C61F0A">
      <w:pPr>
        <w:spacing w:after="0"/>
        <w:rPr>
          <w:color w:val="000000"/>
          <w:lang w:val="el-GR"/>
        </w:rPr>
      </w:pPr>
      <w:r w:rsidRPr="006F1FDD">
        <w:rPr>
          <w:color w:val="000000"/>
          <w:lang w:val="el-GR"/>
        </w:rPr>
        <w:t>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006344B" w14:textId="77777777" w:rsidR="00C476C9" w:rsidRPr="006F1FDD" w:rsidRDefault="00C61F0A">
      <w:pPr>
        <w:spacing w:after="0"/>
        <w:rPr>
          <w:color w:val="000000"/>
          <w:lang w:val="el-GR"/>
        </w:rPr>
      </w:pPr>
      <w:r w:rsidRPr="006F1FDD">
        <w:rPr>
          <w:color w:val="000000"/>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39111144" w14:textId="77777777" w:rsidR="00C476C9" w:rsidRPr="006F1FDD" w:rsidRDefault="00C61F0A">
      <w:pPr>
        <w:spacing w:after="0"/>
        <w:rPr>
          <w:color w:val="000000"/>
          <w:lang w:val="el-GR"/>
        </w:rPr>
      </w:pPr>
      <w:r w:rsidRPr="006F1FDD">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w:t>
      </w:r>
      <w:r w:rsidRPr="00901903">
        <w:rPr>
          <w:color w:val="000000"/>
          <w:sz w:val="20"/>
          <w:szCs w:val="20"/>
          <w:lang w:val="el-GR"/>
        </w:rPr>
        <w:t xml:space="preserve"> από την κατάθεσή τους.</w:t>
      </w:r>
    </w:p>
    <w:p w14:paraId="5ED02675" w14:textId="77777777" w:rsidR="00C476C9" w:rsidRPr="006F1FDD" w:rsidRDefault="00C61F0A">
      <w:pPr>
        <w:spacing w:after="0"/>
        <w:rPr>
          <w:color w:val="000000"/>
          <w:lang w:val="el-GR"/>
        </w:rPr>
      </w:pPr>
      <w:r w:rsidRPr="006F1FDD">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72603EA7" w14:textId="77777777" w:rsidR="00C476C9" w:rsidRPr="006F1FDD" w:rsidRDefault="00C61F0A">
      <w:pPr>
        <w:spacing w:after="0"/>
        <w:rPr>
          <w:color w:val="000000"/>
          <w:lang w:val="el-GR"/>
        </w:rPr>
      </w:pPr>
      <w:r w:rsidRPr="006F1FDD">
        <w:rPr>
          <w:color w:val="000000"/>
          <w:lang w:val="el-GR"/>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14:paraId="715078F0" w14:textId="77777777" w:rsidR="00C476C9" w:rsidRPr="006F1FDD" w:rsidRDefault="00C61F0A">
      <w:pPr>
        <w:widowControl w:val="0"/>
        <w:spacing w:before="120"/>
        <w:rPr>
          <w:color w:val="000000"/>
          <w:lang w:val="el-GR"/>
        </w:rPr>
      </w:pPr>
      <w:r w:rsidRPr="006F1FDD">
        <w:rPr>
          <w:b/>
          <w:color w:val="000000"/>
          <w:lang w:val="el-GR"/>
        </w:rPr>
        <w:t>Β.</w:t>
      </w:r>
      <w:r w:rsidRPr="006F1FD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Ε.Α.ΔΗ.ΣΥ. και την ακύρωσή της ενώπιον του αρμόδιου Διοικητικού Δικαστηρίου</w:t>
      </w:r>
      <w:r>
        <w:rPr>
          <w:vertAlign w:val="superscript"/>
        </w:rPr>
        <w:footnoteReference w:id="113"/>
      </w:r>
      <w:r w:rsidRPr="006F1FDD">
        <w:rPr>
          <w:lang w:val="el-GR"/>
        </w:rPr>
        <w:t>.</w:t>
      </w:r>
      <w:r w:rsidRPr="006F1FDD">
        <w:rPr>
          <w:color w:val="000000"/>
          <w:lang w:val="el-GR"/>
        </w:rPr>
        <w:t xml:space="preserve">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14:paraId="373C7B29" w14:textId="77777777" w:rsidR="00C476C9" w:rsidRPr="006F1FDD" w:rsidRDefault="00C61F0A">
      <w:pPr>
        <w:widowControl w:val="0"/>
        <w:spacing w:before="120"/>
        <w:rPr>
          <w:color w:val="000000"/>
          <w:lang w:val="el-GR"/>
        </w:rPr>
      </w:pPr>
      <w:r w:rsidRPr="006F1FDD">
        <w:rPr>
          <w:color w:val="000000"/>
          <w:lang w:val="el-GR"/>
        </w:rPr>
        <w:t>Με την απόφαση της Ε.Α.ΔΗ.ΣΥ.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264DA3FF" w14:textId="77777777" w:rsidR="00C476C9" w:rsidRPr="006F1FDD" w:rsidRDefault="00C61F0A" w:rsidP="00901903">
      <w:pPr>
        <w:widowControl w:val="0"/>
        <w:spacing w:after="0"/>
        <w:rPr>
          <w:color w:val="000000"/>
          <w:lang w:val="el-GR"/>
        </w:rPr>
      </w:pPr>
      <w:r w:rsidRPr="006F1FDD">
        <w:rPr>
          <w:color w:val="000000"/>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color w:val="000000"/>
          <w:vertAlign w:val="superscript"/>
        </w:rPr>
        <w:footnoteReference w:id="114"/>
      </w:r>
    </w:p>
    <w:p w14:paraId="0B9927C9" w14:textId="77777777" w:rsidR="00C476C9" w:rsidRPr="006F1FDD" w:rsidRDefault="00C61F0A" w:rsidP="00901903">
      <w:pPr>
        <w:widowControl w:val="0"/>
        <w:spacing w:after="0"/>
        <w:rPr>
          <w:color w:val="000000"/>
          <w:lang w:val="el-GR"/>
        </w:rPr>
      </w:pPr>
      <w:r w:rsidRPr="006F1FDD">
        <w:rPr>
          <w:color w:val="000000"/>
          <w:lang w:val="el-GR"/>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Pr>
          <w:color w:val="000000"/>
          <w:vertAlign w:val="superscript"/>
        </w:rPr>
        <w:footnoteReference w:id="115"/>
      </w:r>
    </w:p>
    <w:p w14:paraId="0D97FBB3" w14:textId="77777777" w:rsidR="00C476C9" w:rsidRPr="006F1FDD" w:rsidRDefault="00C61F0A">
      <w:pPr>
        <w:widowControl w:val="0"/>
        <w:spacing w:before="120"/>
        <w:rPr>
          <w:color w:val="000000"/>
          <w:lang w:val="el-GR"/>
        </w:rPr>
      </w:pPr>
      <w:r w:rsidRPr="006F1FDD">
        <w:rPr>
          <w:color w:val="000000"/>
          <w:lang w:val="el-GR"/>
        </w:rPr>
        <w:lastRenderedPageBreak/>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1A9FC5EA" w14:textId="77777777" w:rsidR="00C476C9" w:rsidRPr="006F1FDD" w:rsidRDefault="00C61F0A">
      <w:pPr>
        <w:widowControl w:val="0"/>
        <w:spacing w:before="120"/>
        <w:rPr>
          <w:color w:val="000000"/>
          <w:lang w:val="el-GR"/>
        </w:rPr>
      </w:pPr>
      <w:r w:rsidRPr="006F1FD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E786B36" w14:textId="77777777" w:rsidR="00C476C9" w:rsidRPr="006F1FDD" w:rsidRDefault="00C61F0A">
      <w:pPr>
        <w:widowControl w:val="0"/>
        <w:spacing w:before="120"/>
        <w:rPr>
          <w:color w:val="000000"/>
          <w:lang w:val="el-GR"/>
        </w:rPr>
      </w:pPr>
      <w:r w:rsidRPr="006F1FDD">
        <w:rPr>
          <w:color w:val="000000"/>
          <w:lang w:val="el-GR"/>
        </w:rPr>
        <w:t>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color w:val="000000"/>
          <w:vertAlign w:val="superscript"/>
        </w:rPr>
        <w:footnoteReference w:id="116"/>
      </w:r>
      <w:r w:rsidRPr="006F1FDD">
        <w:rPr>
          <w:color w:val="000000"/>
          <w:lang w:val="el-GR"/>
        </w:rPr>
        <w:t xml:space="preserve"> Για την άσκηση της αίτησης  κατατίθεται παράβολο, σύμφωνα με τα ειδικότερα οριζόμενα στο άρθρο 372 παρ. 5 του ν. 4412/2016.  </w:t>
      </w:r>
    </w:p>
    <w:p w14:paraId="6CB5E236" w14:textId="77777777" w:rsidR="00C476C9" w:rsidRPr="006F1FDD" w:rsidRDefault="00C61F0A">
      <w:pPr>
        <w:widowControl w:val="0"/>
        <w:spacing w:before="120"/>
        <w:rPr>
          <w:color w:val="000000"/>
          <w:lang w:val="el-GR"/>
        </w:rPr>
      </w:pPr>
      <w:r w:rsidRPr="006F1FD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18B42B87" w14:textId="77777777" w:rsidR="00C476C9" w:rsidRPr="006F1FDD" w:rsidRDefault="00C61F0A">
      <w:pPr>
        <w:widowControl w:val="0"/>
        <w:spacing w:before="120"/>
        <w:rPr>
          <w:color w:val="000000"/>
          <w:lang w:val="el-GR"/>
        </w:rPr>
      </w:pPr>
      <w:r w:rsidRPr="006F1FDD">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52F6A1E6" w14:textId="77777777" w:rsidR="00C476C9" w:rsidRPr="006F1FDD" w:rsidRDefault="00C61F0A">
      <w:pPr>
        <w:widowControl w:val="0"/>
        <w:tabs>
          <w:tab w:val="left" w:pos="1021"/>
          <w:tab w:val="left" w:pos="1276"/>
          <w:tab w:val="left" w:pos="1588"/>
          <w:tab w:val="left" w:pos="2155"/>
          <w:tab w:val="left" w:pos="2722"/>
          <w:tab w:val="left" w:pos="3289"/>
        </w:tabs>
        <w:spacing w:after="0"/>
        <w:rPr>
          <w:color w:val="000000"/>
          <w:lang w:val="el-GR"/>
        </w:rPr>
      </w:pPr>
      <w:r w:rsidRPr="006F1FD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5AADD5CF" w14:textId="77777777" w:rsidR="00C476C9" w:rsidRPr="006F1FDD" w:rsidRDefault="00C61F0A">
      <w:pPr>
        <w:pStyle w:val="Heading2"/>
        <w:rPr>
          <w:lang w:val="el-GR"/>
        </w:rPr>
      </w:pPr>
      <w:bookmarkStart w:id="71" w:name="_Toc201750864"/>
      <w:r w:rsidRPr="006F1FDD">
        <w:rPr>
          <w:lang w:val="el-GR"/>
        </w:rPr>
        <w:t>3.5</w:t>
      </w:r>
      <w:r w:rsidRPr="006F1FDD">
        <w:rPr>
          <w:lang w:val="el-GR"/>
        </w:rPr>
        <w:tab/>
        <w:t>Ματαίωση Διαδικασίας</w:t>
      </w:r>
      <w:bookmarkEnd w:id="71"/>
    </w:p>
    <w:p w14:paraId="59F05D8F" w14:textId="77777777" w:rsidR="00C476C9" w:rsidRPr="006F1FDD" w:rsidRDefault="00C61F0A">
      <w:pPr>
        <w:rPr>
          <w:lang w:val="el-GR"/>
        </w:rPr>
      </w:pPr>
      <w:r w:rsidRPr="006F1FDD">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75421E59" w14:textId="77777777" w:rsidR="00C476C9" w:rsidRPr="006F1FDD" w:rsidRDefault="00C61F0A">
      <w:pPr>
        <w:rPr>
          <w:lang w:val="el-GR"/>
        </w:rPr>
      </w:pPr>
      <w:r w:rsidRPr="006F1FDD">
        <w:rPr>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14:paraId="04932FA7" w14:textId="77777777" w:rsidR="00C476C9" w:rsidRPr="006F1FDD" w:rsidRDefault="00C61F0A">
      <w:pPr>
        <w:rPr>
          <w:lang w:val="el-GR"/>
        </w:rPr>
      </w:pPr>
      <w:r w:rsidRPr="006F1FDD">
        <w:rPr>
          <w:lang w:val="el-GR"/>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610AF41D" w14:textId="77777777" w:rsidR="00C476C9" w:rsidRPr="006F1FDD" w:rsidRDefault="00C61F0A">
      <w:pPr>
        <w:pStyle w:val="Heading1"/>
        <w:rPr>
          <w:lang w:val="el-GR"/>
        </w:rPr>
      </w:pPr>
      <w:bookmarkStart w:id="72" w:name="_Toc201750865"/>
      <w:r w:rsidRPr="006F1FDD">
        <w:rPr>
          <w:lang w:val="el-GR"/>
        </w:rPr>
        <w:lastRenderedPageBreak/>
        <w:t>4.</w:t>
      </w:r>
      <w:r w:rsidRPr="006F1FDD">
        <w:rPr>
          <w:lang w:val="el-GR"/>
        </w:rPr>
        <w:tab/>
        <w:t>ΟΡΟΙ ΕΚΤΕΛΕΣΗΣ ΤΗΣ ΣΥΜΒΑΣΗΣ</w:t>
      </w:r>
      <w:bookmarkEnd w:id="72"/>
      <w:r w:rsidRPr="006F1FDD">
        <w:rPr>
          <w:lang w:val="el-GR"/>
        </w:rPr>
        <w:t xml:space="preserve"> </w:t>
      </w:r>
    </w:p>
    <w:p w14:paraId="7C43F94A" w14:textId="77777777" w:rsidR="00C476C9" w:rsidRPr="006F1FDD" w:rsidRDefault="00C61F0A">
      <w:pPr>
        <w:pStyle w:val="Heading2"/>
        <w:rPr>
          <w:lang w:val="el-GR"/>
        </w:rPr>
      </w:pPr>
      <w:bookmarkStart w:id="73" w:name="_Toc201750866"/>
      <w:r w:rsidRPr="006F1FDD">
        <w:rPr>
          <w:lang w:val="el-GR"/>
        </w:rPr>
        <w:t>4.1</w:t>
      </w:r>
      <w:r w:rsidRPr="006F1FDD">
        <w:rPr>
          <w:lang w:val="el-GR"/>
        </w:rPr>
        <w:tab/>
        <w:t>Εγγυήσεις  (καλής εκτέλεσης, προκαταβολής, καλής λειτουργίας)</w:t>
      </w:r>
      <w:bookmarkEnd w:id="73"/>
    </w:p>
    <w:p w14:paraId="56BF7648" w14:textId="77777777" w:rsidR="00C476C9" w:rsidRPr="006F1FDD" w:rsidRDefault="00C61F0A">
      <w:pPr>
        <w:rPr>
          <w:lang w:val="el-GR"/>
        </w:rPr>
      </w:pPr>
      <w:r w:rsidRPr="006F1FDD">
        <w:rPr>
          <w:b/>
          <w:lang w:val="el-GR"/>
        </w:rPr>
        <w:t>4.1.1</w:t>
      </w:r>
      <w:r w:rsidRPr="006F1FDD">
        <w:rPr>
          <w:lang w:val="el-GR"/>
        </w:rPr>
        <w:t xml:space="preserve"> Εγγύηση καλής εκτέλεσης και εγγύηση προκαταβολής: </w:t>
      </w:r>
    </w:p>
    <w:p w14:paraId="0A297F4D" w14:textId="77777777" w:rsidR="00C476C9" w:rsidRPr="006F1FDD" w:rsidRDefault="00C61F0A">
      <w:pPr>
        <w:rPr>
          <w:lang w:val="el-GR"/>
        </w:rPr>
      </w:pPr>
      <w:r w:rsidRPr="006F1FDD">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14:paraId="750569F6" w14:textId="77777777" w:rsidR="00C476C9" w:rsidRDefault="00C61F0A">
      <w:r>
        <w:t xml:space="preserve">Συγκεκριμένα :  </w:t>
      </w:r>
    </w:p>
    <w:p w14:paraId="6BBEFD06" w14:textId="77777777" w:rsidR="00C476C9" w:rsidRDefault="00C61F0A" w:rsidP="00B1235D">
      <w:pPr>
        <w:numPr>
          <w:ilvl w:val="0"/>
          <w:numId w:val="22"/>
        </w:numPr>
        <w:pBdr>
          <w:top w:val="nil"/>
          <w:left w:val="nil"/>
          <w:bottom w:val="nil"/>
          <w:right w:val="nil"/>
          <w:between w:val="nil"/>
        </w:pBdr>
        <w:spacing w:after="0"/>
        <w:jc w:val="left"/>
        <w:rPr>
          <w:b/>
          <w:color w:val="000000"/>
          <w:u w:val="single"/>
        </w:rPr>
      </w:pPr>
      <w:r>
        <w:rPr>
          <w:b/>
          <w:color w:val="000000"/>
          <w:u w:val="single"/>
        </w:rPr>
        <w:t>ΟΜΑΔΑ Α΄ :  ΧΑΡΤΙΚΑ – ΠΛΑΣΤΙΚΕΣ  ΣΑΚΟΥΛΕΣ</w:t>
      </w:r>
    </w:p>
    <w:p w14:paraId="18FDB65C" w14:textId="77777777" w:rsidR="00C476C9" w:rsidRPr="006F1FDD" w:rsidRDefault="009D22DE">
      <w:pPr>
        <w:ind w:left="284"/>
        <w:rPr>
          <w:b/>
          <w:lang w:val="el-GR"/>
        </w:rPr>
      </w:pPr>
      <w:r>
        <w:rPr>
          <w:b/>
          <w:lang w:val="el-GR"/>
        </w:rPr>
        <w:t>ΕΚΤΙΜΩΜΕΝΗ ΚΑΘΑΡΗ ΑΞΙΑ: 41.698,90 €    Ποσό εγγυητική</w:t>
      </w:r>
      <w:r w:rsidR="00C61F0A" w:rsidRPr="006F1FDD">
        <w:rPr>
          <w:b/>
          <w:lang w:val="el-GR"/>
        </w:rPr>
        <w:t xml:space="preserve">ς </w:t>
      </w:r>
      <w:r>
        <w:rPr>
          <w:b/>
          <w:lang w:val="el-GR"/>
        </w:rPr>
        <w:t>επιστολής καλής εκτέλεσης: 1.667,96</w:t>
      </w:r>
      <w:r w:rsidR="00C61F0A" w:rsidRPr="006F1FDD">
        <w:rPr>
          <w:b/>
          <w:lang w:val="el-GR"/>
        </w:rPr>
        <w:t xml:space="preserve"> €</w:t>
      </w:r>
    </w:p>
    <w:p w14:paraId="58499F8B" w14:textId="77777777" w:rsidR="00C476C9" w:rsidRPr="009D22DE" w:rsidRDefault="00C61F0A" w:rsidP="00B1235D">
      <w:pPr>
        <w:numPr>
          <w:ilvl w:val="0"/>
          <w:numId w:val="22"/>
        </w:numPr>
        <w:pBdr>
          <w:top w:val="nil"/>
          <w:left w:val="nil"/>
          <w:bottom w:val="nil"/>
          <w:right w:val="nil"/>
          <w:between w:val="nil"/>
        </w:pBdr>
        <w:spacing w:after="0"/>
        <w:jc w:val="left"/>
        <w:rPr>
          <w:b/>
          <w:color w:val="000000"/>
          <w:u w:val="single"/>
          <w:lang w:val="el-GR"/>
        </w:rPr>
      </w:pPr>
      <w:r w:rsidRPr="009D22DE">
        <w:rPr>
          <w:b/>
          <w:color w:val="000000"/>
          <w:u w:val="single"/>
          <w:lang w:val="el-GR"/>
        </w:rPr>
        <w:t xml:space="preserve">ΟΜΑΔΑ Β΄ :  ΑΠΟΡΡΥΠΑΝΤΙΚΑ </w:t>
      </w:r>
    </w:p>
    <w:p w14:paraId="1B7A7336" w14:textId="44E196B7" w:rsidR="00C476C9" w:rsidRPr="006F1FDD" w:rsidRDefault="00C61F0A">
      <w:pPr>
        <w:ind w:left="284"/>
        <w:rPr>
          <w:b/>
          <w:lang w:val="el-GR"/>
        </w:rPr>
      </w:pPr>
      <w:r w:rsidRPr="006F1FDD">
        <w:rPr>
          <w:b/>
          <w:lang w:val="el-GR"/>
        </w:rPr>
        <w:t>Ε</w:t>
      </w:r>
      <w:r w:rsidR="009D22DE">
        <w:rPr>
          <w:b/>
          <w:lang w:val="el-GR"/>
        </w:rPr>
        <w:t>ΚΤΙΜΩΜΕΝΗ ΚΑΘΑΡΗ ΑΞΙΑ: 45.02</w:t>
      </w:r>
      <w:r w:rsidR="00901903">
        <w:rPr>
          <w:b/>
          <w:lang w:val="el-GR"/>
        </w:rPr>
        <w:t>2</w:t>
      </w:r>
      <w:r w:rsidR="009D22DE">
        <w:rPr>
          <w:b/>
          <w:lang w:val="el-GR"/>
        </w:rPr>
        <w:t>,</w:t>
      </w:r>
      <w:r w:rsidR="00901903">
        <w:rPr>
          <w:b/>
          <w:lang w:val="el-GR"/>
        </w:rPr>
        <w:t>4</w:t>
      </w:r>
      <w:r w:rsidR="009D22DE">
        <w:rPr>
          <w:b/>
          <w:lang w:val="el-GR"/>
        </w:rPr>
        <w:t>5 €   Ποσό εγγυητικής επιστολή</w:t>
      </w:r>
      <w:r w:rsidRPr="006F1FDD">
        <w:rPr>
          <w:b/>
          <w:lang w:val="el-GR"/>
        </w:rPr>
        <w:t xml:space="preserve">ς καλής εκτέλεσης: </w:t>
      </w:r>
      <w:r w:rsidR="009D22DE">
        <w:rPr>
          <w:b/>
          <w:lang w:val="el-GR"/>
        </w:rPr>
        <w:t>1.80</w:t>
      </w:r>
      <w:r w:rsidR="00901903">
        <w:rPr>
          <w:b/>
          <w:lang w:val="el-GR"/>
        </w:rPr>
        <w:t>0</w:t>
      </w:r>
      <w:r w:rsidR="009D22DE">
        <w:rPr>
          <w:b/>
          <w:lang w:val="el-GR"/>
        </w:rPr>
        <w:t>,</w:t>
      </w:r>
      <w:r w:rsidR="00901903">
        <w:rPr>
          <w:b/>
          <w:lang w:val="el-GR"/>
        </w:rPr>
        <w:t>90</w:t>
      </w:r>
      <w:r w:rsidRPr="006F1FDD">
        <w:rPr>
          <w:b/>
          <w:lang w:val="el-GR"/>
        </w:rPr>
        <w:t xml:space="preserve"> €</w:t>
      </w:r>
    </w:p>
    <w:p w14:paraId="43A29EAE" w14:textId="77777777" w:rsidR="00C476C9" w:rsidRPr="006F1FDD" w:rsidRDefault="00C61F0A">
      <w:pPr>
        <w:ind w:left="284"/>
        <w:rPr>
          <w:b/>
          <w:u w:val="single"/>
          <w:lang w:val="el-GR"/>
        </w:rPr>
      </w:pPr>
      <w:r w:rsidRPr="006F1FDD">
        <w:rPr>
          <w:b/>
          <w:u w:val="single"/>
          <w:lang w:val="el-GR"/>
        </w:rPr>
        <w:t>ΟΜΑΔΑ Γ΄  : ΕΙΔΗ  ΕΥΠΡΕΠΙΣΜΟΥ</w:t>
      </w:r>
    </w:p>
    <w:p w14:paraId="50AE5EAA" w14:textId="13A16FCF" w:rsidR="00C476C9" w:rsidRPr="006F1FDD" w:rsidRDefault="009D22DE">
      <w:pPr>
        <w:ind w:left="284"/>
        <w:rPr>
          <w:b/>
          <w:lang w:val="el-GR"/>
        </w:rPr>
      </w:pPr>
      <w:r>
        <w:rPr>
          <w:b/>
          <w:lang w:val="el-GR"/>
        </w:rPr>
        <w:t xml:space="preserve">ΕΚΤΙΜΩΜΕΝΗ ΚΑΘΑΡΗ ΑΞΙΑ: </w:t>
      </w:r>
      <w:r w:rsidR="00901903">
        <w:rPr>
          <w:b/>
          <w:lang w:val="el-GR"/>
        </w:rPr>
        <w:t>48</w:t>
      </w:r>
      <w:r>
        <w:rPr>
          <w:b/>
          <w:lang w:val="el-GR"/>
        </w:rPr>
        <w:t>.</w:t>
      </w:r>
      <w:r w:rsidR="00901903">
        <w:rPr>
          <w:b/>
          <w:lang w:val="el-GR"/>
        </w:rPr>
        <w:t>002</w:t>
      </w:r>
      <w:r>
        <w:rPr>
          <w:b/>
          <w:lang w:val="el-GR"/>
        </w:rPr>
        <w:t>,50 €   Ποσό</w:t>
      </w:r>
      <w:r w:rsidR="00C61F0A" w:rsidRPr="006F1FDD">
        <w:rPr>
          <w:b/>
          <w:lang w:val="el-GR"/>
        </w:rPr>
        <w:t xml:space="preserve"> εγγυητι</w:t>
      </w:r>
      <w:r>
        <w:rPr>
          <w:b/>
          <w:lang w:val="el-GR"/>
        </w:rPr>
        <w:t xml:space="preserve">κής επιστολής καλής εκτέλεσης: </w:t>
      </w:r>
      <w:r w:rsidR="00901903">
        <w:rPr>
          <w:b/>
          <w:lang w:val="el-GR"/>
        </w:rPr>
        <w:t>1</w:t>
      </w:r>
      <w:r>
        <w:rPr>
          <w:b/>
          <w:lang w:val="el-GR"/>
        </w:rPr>
        <w:t>.</w:t>
      </w:r>
      <w:r w:rsidR="00901903">
        <w:rPr>
          <w:b/>
          <w:lang w:val="el-GR"/>
        </w:rPr>
        <w:t>920</w:t>
      </w:r>
      <w:r>
        <w:rPr>
          <w:b/>
          <w:lang w:val="el-GR"/>
        </w:rPr>
        <w:t>,</w:t>
      </w:r>
      <w:r w:rsidR="00901903">
        <w:rPr>
          <w:b/>
          <w:lang w:val="el-GR"/>
        </w:rPr>
        <w:t>10</w:t>
      </w:r>
      <w:r w:rsidR="00C61F0A" w:rsidRPr="006F1FDD">
        <w:rPr>
          <w:b/>
          <w:lang w:val="el-GR"/>
        </w:rPr>
        <w:t xml:space="preserve"> €</w:t>
      </w:r>
    </w:p>
    <w:p w14:paraId="4C727759" w14:textId="77777777" w:rsidR="00C476C9" w:rsidRDefault="00C61F0A" w:rsidP="00B1235D">
      <w:pPr>
        <w:numPr>
          <w:ilvl w:val="0"/>
          <w:numId w:val="22"/>
        </w:numPr>
        <w:pBdr>
          <w:top w:val="nil"/>
          <w:left w:val="nil"/>
          <w:bottom w:val="nil"/>
          <w:right w:val="nil"/>
          <w:between w:val="nil"/>
        </w:pBdr>
        <w:spacing w:after="0"/>
        <w:jc w:val="left"/>
        <w:rPr>
          <w:b/>
          <w:color w:val="000000"/>
          <w:u w:val="single"/>
        </w:rPr>
      </w:pPr>
      <w:r>
        <w:rPr>
          <w:b/>
          <w:color w:val="000000"/>
          <w:u w:val="single"/>
        </w:rPr>
        <w:t>ΟΜΑΔΑ Δ΄ : ΥΛΙΚΑ / ΕΡΓΑΛΕΙΑ  ΚΑΘΑΡΙΣΜΟΥ</w:t>
      </w:r>
    </w:p>
    <w:p w14:paraId="5E597822" w14:textId="09E2957E" w:rsidR="00C476C9" w:rsidRPr="006F1FDD" w:rsidRDefault="009D22DE">
      <w:pPr>
        <w:ind w:left="284"/>
        <w:rPr>
          <w:b/>
          <w:lang w:val="el-GR"/>
        </w:rPr>
      </w:pPr>
      <w:r>
        <w:rPr>
          <w:b/>
          <w:lang w:val="el-GR"/>
        </w:rPr>
        <w:t>ΕΚΤΙΜΩΜΕΝΗ ΚΑΘΑΡΗ ΑΞΙΑ: 11.</w:t>
      </w:r>
      <w:r w:rsidR="00901903">
        <w:rPr>
          <w:b/>
          <w:lang w:val="el-GR"/>
        </w:rPr>
        <w:t>148</w:t>
      </w:r>
      <w:r>
        <w:rPr>
          <w:b/>
          <w:lang w:val="el-GR"/>
        </w:rPr>
        <w:t>,</w:t>
      </w:r>
      <w:r w:rsidR="00901903">
        <w:rPr>
          <w:b/>
          <w:lang w:val="el-GR"/>
        </w:rPr>
        <w:t>5</w:t>
      </w:r>
      <w:r>
        <w:rPr>
          <w:b/>
          <w:lang w:val="el-GR"/>
        </w:rPr>
        <w:t>0 €   Ποσό εγγυητικής επιστολής καλής εκτέλεσης: 4</w:t>
      </w:r>
      <w:r w:rsidR="00901903">
        <w:rPr>
          <w:b/>
          <w:lang w:val="el-GR"/>
        </w:rPr>
        <w:t>45</w:t>
      </w:r>
      <w:r>
        <w:rPr>
          <w:b/>
          <w:lang w:val="el-GR"/>
        </w:rPr>
        <w:t>,</w:t>
      </w:r>
      <w:r w:rsidR="00901903">
        <w:rPr>
          <w:b/>
          <w:lang w:val="el-GR"/>
        </w:rPr>
        <w:t>94</w:t>
      </w:r>
      <w:r w:rsidR="00C61F0A" w:rsidRPr="006F1FDD">
        <w:rPr>
          <w:b/>
          <w:lang w:val="el-GR"/>
        </w:rPr>
        <w:t xml:space="preserve"> €</w:t>
      </w:r>
    </w:p>
    <w:p w14:paraId="29629249" w14:textId="77777777" w:rsidR="00C476C9" w:rsidRDefault="00C61F0A" w:rsidP="00B1235D">
      <w:pPr>
        <w:numPr>
          <w:ilvl w:val="0"/>
          <w:numId w:val="22"/>
        </w:numPr>
        <w:pBdr>
          <w:top w:val="nil"/>
          <w:left w:val="nil"/>
          <w:bottom w:val="nil"/>
          <w:right w:val="nil"/>
          <w:between w:val="nil"/>
        </w:pBdr>
        <w:spacing w:after="0"/>
        <w:jc w:val="left"/>
        <w:rPr>
          <w:b/>
          <w:color w:val="000000"/>
          <w:sz w:val="20"/>
          <w:szCs w:val="20"/>
          <w:u w:val="single"/>
        </w:rPr>
      </w:pPr>
      <w:r>
        <w:rPr>
          <w:b/>
          <w:color w:val="000000"/>
          <w:sz w:val="20"/>
          <w:szCs w:val="20"/>
          <w:u w:val="single"/>
        </w:rPr>
        <w:t xml:space="preserve">ΟΜΑΔΑ Ε΄ : ΑΝΑΛΩΣΙΜΑ ΕΙΔΗ ΠΑΝΤΟΠΩΛΕΙΟΥ </w:t>
      </w:r>
    </w:p>
    <w:p w14:paraId="4592BD81" w14:textId="77777777" w:rsidR="00C476C9" w:rsidRPr="006F1FDD" w:rsidRDefault="009D22DE">
      <w:pPr>
        <w:ind w:left="284"/>
        <w:rPr>
          <w:b/>
          <w:lang w:val="el-GR"/>
        </w:rPr>
      </w:pPr>
      <w:r>
        <w:rPr>
          <w:b/>
          <w:lang w:val="el-GR"/>
        </w:rPr>
        <w:t>ΕΚΤΙΜΩΜΕΝΗ ΚΑΘΑΡΗ ΑΞΙΑ: 16.205,25 €   Ποσό εγγυητικής επιστολής καλής εκτέλεσης: 648,21</w:t>
      </w:r>
      <w:r w:rsidR="00C61F0A" w:rsidRPr="006F1FDD">
        <w:rPr>
          <w:b/>
          <w:lang w:val="el-GR"/>
        </w:rPr>
        <w:t xml:space="preserve"> €</w:t>
      </w:r>
    </w:p>
    <w:p w14:paraId="297CE68A" w14:textId="77777777" w:rsidR="00C476C9" w:rsidRPr="006F1FDD" w:rsidRDefault="00C476C9">
      <w:pPr>
        <w:spacing w:after="0"/>
        <w:rPr>
          <w:b/>
          <w:lang w:val="el-GR"/>
        </w:rPr>
      </w:pPr>
    </w:p>
    <w:p w14:paraId="37A50C75" w14:textId="5E624F87" w:rsidR="00C476C9" w:rsidRPr="006F1FDD" w:rsidRDefault="009D22DE">
      <w:pPr>
        <w:rPr>
          <w:b/>
          <w:lang w:val="el-GR"/>
        </w:rPr>
      </w:pPr>
      <w:r>
        <w:rPr>
          <w:b/>
          <w:lang w:val="el-GR"/>
        </w:rPr>
        <w:t xml:space="preserve">ΣΥΝΟΛΟ : Έξι Χιλιάδες </w:t>
      </w:r>
      <w:r w:rsidR="007C7BB8">
        <w:rPr>
          <w:b/>
          <w:lang w:val="el-GR"/>
        </w:rPr>
        <w:t>Τετρ</w:t>
      </w:r>
      <w:r>
        <w:rPr>
          <w:b/>
          <w:lang w:val="el-GR"/>
        </w:rPr>
        <w:t xml:space="preserve">ακόσια Ογδόντα </w:t>
      </w:r>
      <w:r w:rsidR="007C7BB8">
        <w:rPr>
          <w:b/>
          <w:lang w:val="el-GR"/>
        </w:rPr>
        <w:t>Τρία</w:t>
      </w:r>
      <w:r w:rsidR="00C61F0A" w:rsidRPr="006F1FDD">
        <w:rPr>
          <w:b/>
          <w:lang w:val="el-GR"/>
        </w:rPr>
        <w:t xml:space="preserve"> Ε</w:t>
      </w:r>
      <w:r>
        <w:rPr>
          <w:b/>
          <w:lang w:val="el-GR"/>
        </w:rPr>
        <w:t xml:space="preserve">υρώ &amp; </w:t>
      </w:r>
      <w:r w:rsidR="007C7BB8">
        <w:rPr>
          <w:b/>
          <w:lang w:val="el-GR"/>
        </w:rPr>
        <w:t>Δέκ</w:t>
      </w:r>
      <w:r>
        <w:rPr>
          <w:b/>
          <w:lang w:val="el-GR"/>
        </w:rPr>
        <w:t xml:space="preserve"> Λεπτά (6.</w:t>
      </w:r>
      <w:r w:rsidR="00901903">
        <w:rPr>
          <w:b/>
          <w:lang w:val="el-GR"/>
        </w:rPr>
        <w:t>483</w:t>
      </w:r>
      <w:r>
        <w:rPr>
          <w:b/>
          <w:lang w:val="el-GR"/>
        </w:rPr>
        <w:t>,</w:t>
      </w:r>
      <w:r w:rsidR="00901903">
        <w:rPr>
          <w:b/>
          <w:lang w:val="el-GR"/>
        </w:rPr>
        <w:t>10</w:t>
      </w:r>
      <w:r w:rsidR="00C61F0A" w:rsidRPr="006F1FDD">
        <w:rPr>
          <w:b/>
          <w:lang w:val="el-GR"/>
        </w:rPr>
        <w:t xml:space="preserve"> €) .</w:t>
      </w:r>
    </w:p>
    <w:p w14:paraId="51DBB38D" w14:textId="77777777" w:rsidR="00C476C9" w:rsidRPr="006F1FDD" w:rsidRDefault="00C61F0A">
      <w:pPr>
        <w:rPr>
          <w:lang w:val="el-GR"/>
        </w:rPr>
      </w:pPr>
      <w:r w:rsidRPr="006F1FDD">
        <w:rPr>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τα οριζόμενα στο άρθρο 72 του ν. 4412/2016.</w:t>
      </w:r>
    </w:p>
    <w:p w14:paraId="74841A43" w14:textId="77777777" w:rsidR="00C476C9" w:rsidRPr="006F1FDD" w:rsidRDefault="00C61F0A">
      <w:pPr>
        <w:rPr>
          <w:lang w:val="el-GR"/>
        </w:rPr>
      </w:pPr>
      <w:r w:rsidRPr="006F1FDD">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0AF067B7" w14:textId="77777777" w:rsidR="00C476C9" w:rsidRPr="006F1FDD" w:rsidRDefault="00C61F0A">
      <w:pPr>
        <w:rPr>
          <w:lang w:val="el-GR"/>
        </w:rPr>
      </w:pPr>
      <w:r w:rsidRPr="006F1FDD">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43C79632" w14:textId="77777777" w:rsidR="00C476C9" w:rsidRPr="006F1FDD" w:rsidRDefault="00C61F0A">
      <w:pPr>
        <w:rPr>
          <w:lang w:val="el-GR"/>
        </w:rPr>
      </w:pPr>
      <w:r w:rsidRPr="006F1FDD">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5AD9D747" w14:textId="77777777" w:rsidR="00C476C9" w:rsidRPr="006F1FDD" w:rsidRDefault="00C61F0A">
      <w:pPr>
        <w:rPr>
          <w:lang w:val="el-GR"/>
        </w:rPr>
      </w:pPr>
      <w:r w:rsidRPr="006F1FDD">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τριάντα (30) ημερών.  </w:t>
      </w:r>
    </w:p>
    <w:p w14:paraId="722493D5" w14:textId="77777777" w:rsidR="00C476C9" w:rsidRPr="006F1FDD" w:rsidRDefault="00C61F0A">
      <w:pPr>
        <w:rPr>
          <w:lang w:val="el-GR"/>
        </w:rPr>
      </w:pPr>
      <w:r w:rsidRPr="006F1FDD">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14:paraId="004858CE" w14:textId="77777777" w:rsidR="00C476C9" w:rsidRPr="006F1FDD" w:rsidRDefault="00C61F0A">
      <w:pPr>
        <w:rPr>
          <w:lang w:val="el-GR"/>
        </w:rPr>
      </w:pPr>
      <w:r w:rsidRPr="006F1FDD">
        <w:rPr>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αγαθών. </w:t>
      </w:r>
    </w:p>
    <w:p w14:paraId="72838537" w14:textId="77777777" w:rsidR="00C476C9" w:rsidRPr="006F1FDD" w:rsidRDefault="00C61F0A">
      <w:pPr>
        <w:rPr>
          <w:lang w:val="el-GR"/>
        </w:rPr>
      </w:pPr>
      <w:r w:rsidRPr="006F1FDD">
        <w:rPr>
          <w:lang w:val="el-GR"/>
        </w:rPr>
        <w:t xml:space="preserve">Σε περίπτωση που στο πρωτόκολλο  ποιοτικής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εκπροθέσμου. 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που </w:t>
      </w:r>
      <w:r w:rsidRPr="006F1FDD">
        <w:rPr>
          <w:lang w:val="el-GR"/>
        </w:rPr>
        <w:lastRenderedPageBreak/>
        <w:t xml:space="preserve">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14:paraId="3A9A7988" w14:textId="77777777" w:rsidR="00C476C9" w:rsidRPr="006F1FDD" w:rsidRDefault="00C61F0A">
      <w:pPr>
        <w:pStyle w:val="Heading2"/>
        <w:rPr>
          <w:lang w:val="el-GR"/>
        </w:rPr>
      </w:pPr>
      <w:bookmarkStart w:id="74" w:name="_Toc201750867"/>
      <w:r w:rsidRPr="006F1FDD">
        <w:rPr>
          <w:lang w:val="el-GR"/>
        </w:rPr>
        <w:t xml:space="preserve">4.2 </w:t>
      </w:r>
      <w:r w:rsidRPr="006F1FDD">
        <w:rPr>
          <w:lang w:val="el-GR"/>
        </w:rPr>
        <w:tab/>
        <w:t>Συμβατικό Πλαίσιο - Εφαρμοστέα Νομοθεσία</w:t>
      </w:r>
      <w:bookmarkEnd w:id="74"/>
      <w:r w:rsidRPr="006F1FDD">
        <w:rPr>
          <w:lang w:val="el-GR"/>
        </w:rPr>
        <w:t xml:space="preserve"> </w:t>
      </w:r>
    </w:p>
    <w:p w14:paraId="53352382" w14:textId="77777777" w:rsidR="00C476C9" w:rsidRPr="006F1FDD" w:rsidRDefault="00C61F0A">
      <w:pPr>
        <w:rPr>
          <w:lang w:val="el-GR"/>
        </w:rPr>
      </w:pPr>
      <w:r w:rsidRPr="006F1FDD">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38A0088B" w14:textId="77777777" w:rsidR="00C476C9" w:rsidRPr="006F1FDD" w:rsidRDefault="00C61F0A">
      <w:pPr>
        <w:pStyle w:val="Heading2"/>
        <w:rPr>
          <w:color w:val="000000"/>
          <w:lang w:val="el-GR"/>
        </w:rPr>
      </w:pPr>
      <w:bookmarkStart w:id="75" w:name="_Toc201750868"/>
      <w:r w:rsidRPr="006F1FDD">
        <w:rPr>
          <w:lang w:val="el-GR"/>
        </w:rPr>
        <w:t>4.3</w:t>
      </w:r>
      <w:r w:rsidRPr="006F1FDD">
        <w:rPr>
          <w:lang w:val="el-GR"/>
        </w:rPr>
        <w:tab/>
        <w:t>Όροι εκτέλεσης της σύμβασης</w:t>
      </w:r>
      <w:bookmarkEnd w:id="75"/>
    </w:p>
    <w:p w14:paraId="6E749FEC" w14:textId="77777777" w:rsidR="00C476C9" w:rsidRPr="006F1FDD" w:rsidRDefault="00C6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u w:val="single"/>
          <w:lang w:val="el-GR"/>
        </w:rPr>
      </w:pPr>
      <w:r w:rsidRPr="006F1FDD">
        <w:rPr>
          <w:b/>
          <w:color w:val="000000"/>
          <w:lang w:val="el-GR"/>
        </w:rPr>
        <w:t>4.3.1</w:t>
      </w:r>
      <w:r w:rsidRPr="006F1FDD">
        <w:rPr>
          <w:color w:val="000000"/>
          <w:lang w:val="el-GR"/>
        </w:rPr>
        <w:t xml:space="preserve"> </w:t>
      </w:r>
      <w:r w:rsidRPr="006F1FDD">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4" w:anchor="pararthma_A_X">
        <w:r w:rsidRPr="006F1FDD">
          <w:rPr>
            <w:color w:val="000000"/>
            <w:u w:val="single"/>
            <w:lang w:val="el-GR"/>
          </w:rPr>
          <w:t xml:space="preserve">Παράρτημα </w:t>
        </w:r>
        <w:r>
          <w:rPr>
            <w:color w:val="000000"/>
            <w:u w:val="single"/>
          </w:rPr>
          <w:t>X</w:t>
        </w:r>
        <w:r w:rsidRPr="006F1FDD">
          <w:rPr>
            <w:color w:val="000000"/>
            <w:u w:val="single"/>
            <w:lang w:val="el-GR"/>
          </w:rPr>
          <w:t xml:space="preserve"> του Προσαρτήματος Α΄</w:t>
        </w:r>
      </w:hyperlink>
      <w:r w:rsidRPr="006F1FDD">
        <w:rPr>
          <w:color w:val="000000"/>
          <w:u w:val="single"/>
          <w:lang w:val="el-GR"/>
        </w:rPr>
        <w:t>.</w:t>
      </w:r>
    </w:p>
    <w:p w14:paraId="0B28225D" w14:textId="77777777" w:rsidR="00C476C9" w:rsidRPr="006F1FDD" w:rsidRDefault="00C6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l-GR"/>
        </w:rPr>
      </w:pPr>
      <w:r w:rsidRPr="006F1FDD">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1DBB068E" w14:textId="77777777" w:rsidR="00C476C9" w:rsidRPr="006F1FDD" w:rsidRDefault="00C6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vertAlign w:val="superscript"/>
          <w:lang w:val="el-GR"/>
        </w:rPr>
      </w:pPr>
      <w:r w:rsidRPr="006F1FDD">
        <w:rPr>
          <w:b/>
          <w:lang w:val="el-GR"/>
        </w:rPr>
        <w:t>4.3.2</w:t>
      </w:r>
      <w:r w:rsidRPr="006F1FDD">
        <w:rPr>
          <w:lang w:val="el-GR"/>
        </w:rPr>
        <w:t xml:space="preserve"> 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6F1FDD">
        <w:rPr>
          <w:color w:val="000000"/>
          <w:lang w:val="el-GR"/>
        </w:rPr>
        <w:t xml:space="preserve">ς </w:t>
      </w:r>
      <w:hyperlink r:id="rId25" w:anchor="art105_4">
        <w:r w:rsidRPr="006F1FDD">
          <w:rPr>
            <w:color w:val="000000"/>
            <w:lang w:val="el-GR"/>
          </w:rPr>
          <w:t>παραγράφου 4 του άρθρου 105</w:t>
        </w:r>
      </w:hyperlink>
      <w:r w:rsidRPr="006F1FDD">
        <w:rPr>
          <w:color w:val="000000"/>
          <w:lang w:val="el-GR"/>
        </w:rPr>
        <w:t xml:space="preserve">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6" w:anchor="art105_5">
        <w:r w:rsidRPr="006F1FDD">
          <w:rPr>
            <w:color w:val="000000"/>
            <w:lang w:val="el-GR"/>
          </w:rPr>
          <w:t>παραγράφου 7 του άρθρου 105</w:t>
        </w:r>
      </w:hyperlink>
      <w:r w:rsidRPr="006F1FDD">
        <w:rPr>
          <w:color w:val="000000"/>
          <w:lang w:val="el-GR"/>
        </w:rPr>
        <w:t xml:space="preserve"> του ν. 4412/2016.</w:t>
      </w:r>
      <w:r>
        <w:rPr>
          <w:color w:val="000000"/>
          <w:vertAlign w:val="superscript"/>
        </w:rPr>
        <w:footnoteReference w:id="117"/>
      </w:r>
      <w:r w:rsidRPr="006F1FDD">
        <w:rPr>
          <w:color w:val="000000"/>
          <w:vertAlign w:val="superscript"/>
          <w:lang w:val="el-GR"/>
        </w:rPr>
        <w:t>.</w:t>
      </w:r>
    </w:p>
    <w:p w14:paraId="2AF734FA" w14:textId="77777777" w:rsidR="00C476C9" w:rsidRPr="006F1FDD" w:rsidRDefault="00C61F0A">
      <w:pPr>
        <w:rPr>
          <w:lang w:val="el-GR"/>
        </w:rPr>
      </w:pPr>
      <w:r w:rsidRPr="006F1FDD">
        <w:rPr>
          <w:b/>
          <w:lang w:val="el-GR"/>
        </w:rPr>
        <w:t xml:space="preserve">4.3.3. </w:t>
      </w:r>
      <w:r w:rsidRPr="006F1FDD">
        <w:rPr>
          <w:lang w:val="el-GR"/>
        </w:rPr>
        <w:t>Ο ανάδοχος δεσμεύεται ότι :</w:t>
      </w:r>
    </w:p>
    <w:p w14:paraId="68B827EB" w14:textId="77777777" w:rsidR="00C476C9" w:rsidRPr="006F1FDD" w:rsidRDefault="00C61F0A">
      <w:pPr>
        <w:pBdr>
          <w:top w:val="nil"/>
          <w:left w:val="nil"/>
          <w:bottom w:val="nil"/>
          <w:right w:val="nil"/>
          <w:between w:val="nil"/>
        </w:pBdr>
        <w:spacing w:before="56" w:after="240"/>
        <w:ind w:right="892"/>
        <w:rPr>
          <w:color w:val="000000"/>
          <w:lang w:val="el-GR"/>
        </w:rPr>
      </w:pPr>
      <w:r w:rsidRPr="006F1FDD">
        <w:rPr>
          <w:color w:val="000000"/>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7BE05F0C" w14:textId="77777777" w:rsidR="00C476C9" w:rsidRPr="006F1FDD" w:rsidRDefault="00C61F0A">
      <w:pPr>
        <w:pBdr>
          <w:top w:val="nil"/>
          <w:left w:val="nil"/>
          <w:bottom w:val="nil"/>
          <w:right w:val="nil"/>
          <w:between w:val="nil"/>
        </w:pBdr>
        <w:spacing w:before="121" w:after="240"/>
        <w:ind w:right="895"/>
        <w:rPr>
          <w:color w:val="000000"/>
          <w:lang w:val="el-GR"/>
        </w:rPr>
      </w:pPr>
      <w:r w:rsidRPr="006F1FDD">
        <w:rPr>
          <w:color w:val="000000"/>
          <w:lang w:val="el-GR"/>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6F1FDD">
        <w:rPr>
          <w:color w:val="000000"/>
          <w:vertAlign w:val="superscript"/>
          <w:lang w:val="el-GR"/>
        </w:rPr>
        <w:t>133</w:t>
      </w:r>
      <w:r w:rsidRPr="006F1FDD">
        <w:rPr>
          <w:color w:val="000000"/>
          <w:lang w:val="el-GR"/>
        </w:rPr>
        <w:t xml:space="preserve">. </w:t>
      </w:r>
    </w:p>
    <w:p w14:paraId="69AB5926" w14:textId="77777777" w:rsidR="00C476C9" w:rsidRPr="006F1FDD" w:rsidRDefault="00C61F0A">
      <w:pPr>
        <w:pBdr>
          <w:top w:val="nil"/>
          <w:left w:val="nil"/>
          <w:bottom w:val="nil"/>
          <w:right w:val="nil"/>
          <w:between w:val="nil"/>
        </w:pBdr>
        <w:spacing w:before="121" w:after="240"/>
        <w:ind w:right="895"/>
        <w:rPr>
          <w:color w:val="000000"/>
          <w:lang w:val="el-GR"/>
        </w:rPr>
      </w:pPr>
      <w:r w:rsidRPr="006F1FDD">
        <w:rPr>
          <w:color w:val="000000"/>
          <w:lang w:val="el-GR"/>
        </w:rPr>
        <w:t>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14:paraId="6D880881" w14:textId="77777777" w:rsidR="00C476C9" w:rsidRPr="006F1FDD" w:rsidRDefault="00C61F0A">
      <w:pPr>
        <w:pBdr>
          <w:top w:val="nil"/>
          <w:left w:val="nil"/>
          <w:bottom w:val="nil"/>
          <w:right w:val="nil"/>
          <w:between w:val="nil"/>
        </w:pBdr>
        <w:spacing w:before="121" w:after="240"/>
        <w:ind w:right="897"/>
        <w:rPr>
          <w:color w:val="000000"/>
          <w:lang w:val="el-GR"/>
        </w:rPr>
      </w:pPr>
      <w:r w:rsidRPr="006F1FDD">
        <w:rPr>
          <w:color w:val="000000"/>
          <w:lang w:val="el-GR"/>
        </w:rPr>
        <w:t>γ) ότι θα τηρεί όλες τις υποχρεώσεις που απορρέουν από το συνημμένο τεύχος τεχνικών προδιαγραφών στο ΠΑΡΑΡΤΗΜΑ Ι της παρούσας διακήρυξης.</w:t>
      </w:r>
    </w:p>
    <w:p w14:paraId="16BB26D1" w14:textId="77777777" w:rsidR="00C476C9" w:rsidRPr="006F1FDD" w:rsidRDefault="00C61F0A">
      <w:pPr>
        <w:pStyle w:val="Heading2"/>
        <w:rPr>
          <w:lang w:val="el-GR"/>
        </w:rPr>
      </w:pPr>
      <w:bookmarkStart w:id="76" w:name="_Toc201750869"/>
      <w:r w:rsidRPr="006F1FDD">
        <w:rPr>
          <w:lang w:val="el-GR"/>
        </w:rPr>
        <w:lastRenderedPageBreak/>
        <w:t>4.4</w:t>
      </w:r>
      <w:r w:rsidRPr="006F1FDD">
        <w:rPr>
          <w:lang w:val="el-GR"/>
        </w:rPr>
        <w:tab/>
        <w:t>Υπεργολαβία</w:t>
      </w:r>
      <w:bookmarkEnd w:id="76"/>
    </w:p>
    <w:p w14:paraId="24CCCD69" w14:textId="77777777" w:rsidR="00C476C9" w:rsidRPr="006F1FDD" w:rsidRDefault="00C61F0A">
      <w:pPr>
        <w:rPr>
          <w:lang w:val="el-GR"/>
        </w:rPr>
      </w:pPr>
      <w:r w:rsidRPr="006F1FDD">
        <w:rPr>
          <w:b/>
          <w:lang w:val="el-GR"/>
        </w:rPr>
        <w:t xml:space="preserve">4.4.1. </w:t>
      </w:r>
      <w:r w:rsidRPr="006F1FDD">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5FF0F26F" w14:textId="77777777" w:rsidR="00C476C9" w:rsidRPr="006F1FDD" w:rsidRDefault="00C61F0A">
      <w:pPr>
        <w:rPr>
          <w:b/>
          <w:lang w:val="el-GR"/>
        </w:rPr>
      </w:pPr>
      <w:r w:rsidRPr="006F1FDD">
        <w:rPr>
          <w:b/>
          <w:lang w:val="el-GR"/>
        </w:rPr>
        <w:t xml:space="preserve">4.4.2. </w:t>
      </w:r>
      <w:r w:rsidRPr="006F1FDD">
        <w:rPr>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Pr>
          <w:vertAlign w:val="superscript"/>
        </w:rPr>
        <w:footnoteReference w:id="118"/>
      </w:r>
      <w:r w:rsidRPr="006F1FDD">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39917C7E" w14:textId="77777777" w:rsidR="00C476C9" w:rsidRPr="006F1FDD" w:rsidRDefault="00C61F0A">
      <w:pPr>
        <w:rPr>
          <w:lang w:val="el-GR"/>
        </w:rPr>
      </w:pPr>
      <w:r w:rsidRPr="006F1FDD">
        <w:rPr>
          <w:b/>
          <w:lang w:val="el-GR"/>
        </w:rPr>
        <w:t>4.4.3.</w:t>
      </w:r>
      <w:r w:rsidRPr="006F1FDD">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D61C465" w14:textId="77777777" w:rsidR="00C476C9" w:rsidRPr="006F1FDD" w:rsidRDefault="00C61F0A">
      <w:pPr>
        <w:rPr>
          <w:lang w:val="el-GR"/>
        </w:rPr>
      </w:pPr>
      <w:r w:rsidRPr="006F1FDD">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4AB80945" w14:textId="77777777" w:rsidR="00C476C9" w:rsidRPr="006F1FDD" w:rsidRDefault="00C61F0A">
      <w:pPr>
        <w:widowControl w:val="0"/>
        <w:tabs>
          <w:tab w:val="left" w:pos="1458"/>
        </w:tabs>
        <w:spacing w:before="121"/>
        <w:ind w:right="895"/>
        <w:rPr>
          <w:lang w:val="el-GR"/>
        </w:rPr>
      </w:pPr>
      <w:r w:rsidRPr="006F1FDD">
        <w:rPr>
          <w:b/>
          <w:lang w:val="el-GR"/>
        </w:rPr>
        <w:t>4.4.4.</w:t>
      </w:r>
      <w:r w:rsidRPr="006F1FDD">
        <w:rPr>
          <w:lang w:val="el-GR"/>
        </w:rPr>
        <w:t xml:space="preserve"> Σε περίπτωση υπεργολαβίας η αναθέτουσα αρχή δεν θα καταβάλει απευθείας στον υπεργολάβο την αμοιβή του για την εκτέλεση προμήθειας/υπηρεσίας, δυνάμει σύμβασης υπεργολαβίας με τον ανάδοχο.</w:t>
      </w:r>
    </w:p>
    <w:p w14:paraId="114866D9" w14:textId="77777777" w:rsidR="00C476C9" w:rsidRPr="006F1FDD" w:rsidRDefault="00C61F0A">
      <w:pPr>
        <w:pStyle w:val="Heading2"/>
        <w:rPr>
          <w:lang w:val="el-GR"/>
        </w:rPr>
      </w:pPr>
      <w:bookmarkStart w:id="77" w:name="_Toc201750870"/>
      <w:r w:rsidRPr="006F1FDD">
        <w:rPr>
          <w:lang w:val="el-GR"/>
        </w:rPr>
        <w:t>4.5</w:t>
      </w:r>
      <w:r w:rsidRPr="006F1FDD">
        <w:rPr>
          <w:lang w:val="el-GR"/>
        </w:rPr>
        <w:tab/>
        <w:t>Τροποποίηση σύμβασης κατά τη διάρκειά της</w:t>
      </w:r>
      <w:r>
        <w:rPr>
          <w:rFonts w:ascii="Calibri" w:hAnsi="Calibri" w:cs="Calibri"/>
          <w:vertAlign w:val="superscript"/>
        </w:rPr>
        <w:footnoteReference w:id="119"/>
      </w:r>
      <w:bookmarkEnd w:id="77"/>
    </w:p>
    <w:p w14:paraId="219E50F3" w14:textId="77777777" w:rsidR="00C476C9" w:rsidRPr="006F1FDD" w:rsidRDefault="00C61F0A">
      <w:pPr>
        <w:rPr>
          <w:i/>
          <w:color w:val="5B9BD5"/>
          <w:lang w:val="el-GR"/>
        </w:rPr>
      </w:pPr>
      <w:r w:rsidRPr="006F1FDD">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r>
        <w:rPr>
          <w:vertAlign w:val="superscript"/>
        </w:rPr>
        <w:footnoteReference w:id="120"/>
      </w:r>
      <w:r w:rsidRPr="006F1FDD">
        <w:rPr>
          <w:vertAlign w:val="superscript"/>
          <w:lang w:val="el-GR"/>
        </w:rPr>
        <w:t xml:space="preserve"> </w:t>
      </w:r>
      <w:r>
        <w:rPr>
          <w:vertAlign w:val="superscript"/>
        </w:rPr>
        <w:footnoteReference w:id="121"/>
      </w:r>
    </w:p>
    <w:p w14:paraId="51944402" w14:textId="77777777" w:rsidR="00C476C9" w:rsidRPr="006F1FDD" w:rsidRDefault="00C61F0A">
      <w:pPr>
        <w:rPr>
          <w:color w:val="5B9BD5"/>
          <w:lang w:val="el-GR"/>
        </w:rPr>
      </w:pPr>
      <w:r w:rsidRPr="006F1FDD">
        <w:rPr>
          <w:lang w:val="el-GR"/>
        </w:rPr>
        <w:t>Μετά τη λύση της σύμβασης λόγω της έκπτωσης του αναδόχου, σύμφωνα με το άρθρο 203 του ν. 4412/2016 και την παράγραφο 5.2. της παρούσας</w:t>
      </w:r>
      <w:r>
        <w:rPr>
          <w:vertAlign w:val="superscript"/>
        </w:rPr>
        <w:footnoteReference w:id="122"/>
      </w:r>
      <w:r w:rsidRPr="006F1FDD">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Pr>
          <w:vertAlign w:val="superscript"/>
        </w:rPr>
        <w:footnoteReference w:id="123"/>
      </w:r>
      <w:r w:rsidRPr="006F1FDD">
        <w:rPr>
          <w:lang w:val="el-GR"/>
        </w:rPr>
        <w:t xml:space="preserve">. Η σύμβαση συνάπτεται εφόσον εντός </w:t>
      </w:r>
      <w:r w:rsidRPr="006F1FDD">
        <w:rPr>
          <w:lang w:val="el-GR"/>
        </w:rPr>
        <w:lastRenderedPageBreak/>
        <w:t xml:space="preserve">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4001D060" w14:textId="77777777" w:rsidR="00C476C9" w:rsidRPr="006F1FDD" w:rsidRDefault="00C476C9">
      <w:pPr>
        <w:rPr>
          <w:lang w:val="el-GR"/>
        </w:rPr>
      </w:pPr>
    </w:p>
    <w:p w14:paraId="20A3CFF0" w14:textId="77777777" w:rsidR="00C476C9" w:rsidRPr="006F1FDD" w:rsidRDefault="00C61F0A">
      <w:pPr>
        <w:pStyle w:val="Heading2"/>
        <w:rPr>
          <w:lang w:val="el-GR"/>
        </w:rPr>
      </w:pPr>
      <w:bookmarkStart w:id="78" w:name="_Toc201750871"/>
      <w:r w:rsidRPr="006F1FDD">
        <w:rPr>
          <w:lang w:val="el-GR"/>
        </w:rPr>
        <w:t>4.6</w:t>
      </w:r>
      <w:r w:rsidRPr="006F1FDD">
        <w:rPr>
          <w:lang w:val="el-GR"/>
        </w:rPr>
        <w:tab/>
        <w:t>Δικαίωμα μονομερούς λύσης της σύμβασης</w:t>
      </w:r>
      <w:r>
        <w:rPr>
          <w:vertAlign w:val="superscript"/>
        </w:rPr>
        <w:footnoteReference w:id="124"/>
      </w:r>
      <w:bookmarkEnd w:id="78"/>
      <w:r w:rsidRPr="006F1FDD">
        <w:rPr>
          <w:lang w:val="el-GR"/>
        </w:rPr>
        <w:t xml:space="preserve"> </w:t>
      </w:r>
    </w:p>
    <w:p w14:paraId="476CF497" w14:textId="77777777" w:rsidR="00C476C9" w:rsidRPr="006F1FDD" w:rsidRDefault="00C61F0A">
      <w:pPr>
        <w:rPr>
          <w:lang w:val="el-GR"/>
        </w:rPr>
      </w:pPr>
      <w:r w:rsidRPr="006F1FDD">
        <w:rPr>
          <w:b/>
          <w:lang w:val="el-GR"/>
        </w:rPr>
        <w:t>4.6.1.</w:t>
      </w:r>
      <w:r w:rsidRPr="006F1FDD">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39F02CDB" w14:textId="77777777" w:rsidR="00C476C9" w:rsidRPr="006F1FDD" w:rsidRDefault="00C61F0A">
      <w:pPr>
        <w:rPr>
          <w:lang w:val="el-GR"/>
        </w:rPr>
      </w:pPr>
      <w:r w:rsidRPr="006F1FDD">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4DF5ABE5" w14:textId="77777777" w:rsidR="00C476C9" w:rsidRPr="006F1FDD" w:rsidRDefault="00C61F0A">
      <w:pPr>
        <w:rPr>
          <w:lang w:val="el-GR"/>
        </w:rPr>
      </w:pPr>
      <w:r w:rsidRPr="006F1FDD">
        <w:rPr>
          <w:lang w:val="el-GR"/>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4D03DF7" w14:textId="77777777" w:rsidR="00C476C9" w:rsidRPr="006F1FDD" w:rsidRDefault="00C61F0A">
      <w:pPr>
        <w:rPr>
          <w:lang w:val="el-GR"/>
        </w:rPr>
      </w:pPr>
      <w:r w:rsidRPr="006F1FDD">
        <w:rPr>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3E61B67" w14:textId="77777777" w:rsidR="00C476C9" w:rsidRPr="006F1FDD" w:rsidRDefault="00C61F0A">
      <w:pPr>
        <w:rPr>
          <w:lang w:val="el-GR"/>
        </w:rPr>
      </w:pPr>
      <w:r w:rsidRPr="006F1FDD">
        <w:rPr>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4DB5FCC2" w14:textId="77777777" w:rsidR="00C476C9" w:rsidRPr="006F1FDD" w:rsidRDefault="00C61F0A">
      <w:pPr>
        <w:rPr>
          <w:lang w:val="el-GR"/>
        </w:rPr>
      </w:pPr>
      <w:r w:rsidRPr="006F1FDD">
        <w:rPr>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59AE7D1C" w14:textId="77777777" w:rsidR="00C476C9" w:rsidRPr="006F1FDD" w:rsidRDefault="00C61F0A">
      <w:pPr>
        <w:rPr>
          <w:lang w:val="el-GR"/>
        </w:rPr>
      </w:pPr>
      <w:r w:rsidRPr="006F1FDD">
        <w:rPr>
          <w:lang w:val="el-GR"/>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160284D3" w14:textId="77777777" w:rsidR="00C476C9" w:rsidRPr="006F1FDD" w:rsidRDefault="00C61F0A">
      <w:pPr>
        <w:rPr>
          <w:lang w:val="el-GR"/>
        </w:rPr>
      </w:pPr>
      <w:r w:rsidRPr="006F1FDD">
        <w:rPr>
          <w:lang w:val="el-GR"/>
        </w:rPr>
        <w:t>στ) ο ανάδοχος παραβεί αποδεδειγμένα τις υποχρεώσεις του που απορρέουν από τη δέσμευση ακεραιότητας της παρ. 4.3.3. της παρούσας, όπως αναλυτικά περιγράφονται στο συνημμένο στην παρούσα σχέδιο σύμβασης.</w:t>
      </w:r>
    </w:p>
    <w:p w14:paraId="79AE4A79" w14:textId="77777777" w:rsidR="00C476C9" w:rsidRPr="006F1FDD" w:rsidRDefault="00C476C9">
      <w:pPr>
        <w:rPr>
          <w:lang w:val="el-GR"/>
        </w:rPr>
      </w:pPr>
    </w:p>
    <w:p w14:paraId="2E6BEA29" w14:textId="77777777" w:rsidR="00C476C9" w:rsidRPr="006F1FDD" w:rsidRDefault="00C476C9">
      <w:pPr>
        <w:rPr>
          <w:lang w:val="el-GR"/>
        </w:rPr>
      </w:pPr>
    </w:p>
    <w:p w14:paraId="7D02F770" w14:textId="77777777" w:rsidR="00C476C9" w:rsidRPr="006F1FDD" w:rsidRDefault="00C61F0A">
      <w:pPr>
        <w:pStyle w:val="Heading1"/>
        <w:rPr>
          <w:lang w:val="el-GR"/>
        </w:rPr>
      </w:pPr>
      <w:bookmarkStart w:id="79" w:name="_Toc201750872"/>
      <w:r w:rsidRPr="006F1FDD">
        <w:rPr>
          <w:lang w:val="el-GR"/>
        </w:rPr>
        <w:lastRenderedPageBreak/>
        <w:t>5.</w:t>
      </w:r>
      <w:r w:rsidRPr="006F1FDD">
        <w:rPr>
          <w:lang w:val="el-GR"/>
        </w:rPr>
        <w:tab/>
        <w:t>ΕΙΔΙΚΟΙ ΟΡΟΙ ΕΚΤΕΛΕΣΗΣ ΤΗΣ ΣΥΜΒΑΣΗΣ</w:t>
      </w:r>
      <w:bookmarkEnd w:id="79"/>
      <w:r w:rsidRPr="006F1FDD">
        <w:rPr>
          <w:lang w:val="el-GR"/>
        </w:rPr>
        <w:t xml:space="preserve"> </w:t>
      </w:r>
    </w:p>
    <w:p w14:paraId="75DB8E01" w14:textId="77777777" w:rsidR="00C476C9" w:rsidRPr="006F1FDD" w:rsidRDefault="00C61F0A">
      <w:pPr>
        <w:pStyle w:val="Heading2"/>
        <w:rPr>
          <w:lang w:val="el-GR"/>
        </w:rPr>
      </w:pPr>
      <w:bookmarkStart w:id="80" w:name="_Toc201750873"/>
      <w:r w:rsidRPr="006F1FDD">
        <w:rPr>
          <w:lang w:val="el-GR"/>
        </w:rPr>
        <w:t>5.1</w:t>
      </w:r>
      <w:r w:rsidRPr="006F1FDD">
        <w:rPr>
          <w:lang w:val="el-GR"/>
        </w:rPr>
        <w:tab/>
        <w:t>Τρόπος πληρωμής</w:t>
      </w:r>
      <w:r>
        <w:rPr>
          <w:vertAlign w:val="superscript"/>
        </w:rPr>
        <w:footnoteReference w:id="125"/>
      </w:r>
      <w:bookmarkEnd w:id="80"/>
      <w:r w:rsidRPr="006F1FDD">
        <w:rPr>
          <w:lang w:val="el-GR"/>
        </w:rPr>
        <w:t xml:space="preserve"> </w:t>
      </w:r>
    </w:p>
    <w:p w14:paraId="02E3A232" w14:textId="77777777" w:rsidR="00C476C9" w:rsidRPr="006F1FDD" w:rsidRDefault="00C61F0A">
      <w:pPr>
        <w:rPr>
          <w:b/>
          <w:lang w:val="el-GR"/>
        </w:rPr>
      </w:pPr>
      <w:r w:rsidRPr="006F1FDD">
        <w:rPr>
          <w:b/>
          <w:lang w:val="el-GR"/>
        </w:rPr>
        <w:t>5.1.1.</w:t>
      </w:r>
      <w:r w:rsidRPr="006F1FDD">
        <w:rPr>
          <w:lang w:val="el-GR"/>
        </w:rPr>
        <w:t xml:space="preserve"> Η πληρωμή του αναδόχου θα πραγματοποιηθεί με τον πιο κάτω τρόπο </w:t>
      </w:r>
      <w:r w:rsidRPr="006F1FDD">
        <w:rPr>
          <w:b/>
          <w:lang w:val="el-GR"/>
        </w:rPr>
        <w:t xml:space="preserve">: </w:t>
      </w:r>
    </w:p>
    <w:p w14:paraId="71D205F1" w14:textId="77777777" w:rsidR="00C476C9" w:rsidRPr="006F1FDD" w:rsidRDefault="00C61F0A">
      <w:pPr>
        <w:rPr>
          <w:b/>
          <w:lang w:val="el-GR"/>
        </w:rPr>
      </w:pPr>
      <w:r w:rsidRPr="006F1FDD">
        <w:rPr>
          <w:b/>
          <w:lang w:val="el-GR"/>
        </w:rPr>
        <w:t>α)</w:t>
      </w:r>
      <w:r w:rsidRPr="006F1FDD">
        <w:rPr>
          <w:lang w:val="el-GR"/>
        </w:rPr>
        <w:t xml:space="preserve"> Το </w:t>
      </w:r>
      <w:r w:rsidRPr="006F1FDD">
        <w:rPr>
          <w:b/>
          <w:lang w:val="el-GR"/>
        </w:rPr>
        <w:t>100%</w:t>
      </w:r>
      <w:r w:rsidRPr="006F1FDD">
        <w:rPr>
          <w:lang w:val="el-GR"/>
        </w:rPr>
        <w:t xml:space="preserve"> της συμβατικής αξίας τμηματικά, μετά την οριστική παραλαβή των υλικών</w:t>
      </w:r>
      <w:r w:rsidRPr="006F1FDD">
        <w:rPr>
          <w:b/>
          <w:lang w:val="el-GR"/>
        </w:rPr>
        <w:t xml:space="preserve">, </w:t>
      </w:r>
      <w:r w:rsidRPr="006F1FDD">
        <w:rPr>
          <w:lang w:val="el-GR"/>
        </w:rPr>
        <w:t xml:space="preserve">το οποίο εφαρμόζεται και στην περίπτωση τμηματικών παραδόσεων. </w:t>
      </w:r>
    </w:p>
    <w:p w14:paraId="213AEE15" w14:textId="77777777" w:rsidR="00C476C9" w:rsidRPr="006F1FDD" w:rsidRDefault="00C61F0A">
      <w:pPr>
        <w:rPr>
          <w:lang w:val="el-GR"/>
        </w:rPr>
      </w:pPr>
      <w:r w:rsidRPr="006F1FDD">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w:t>
      </w:r>
      <w:r>
        <w:rPr>
          <w:vertAlign w:val="superscript"/>
        </w:rPr>
        <w:footnoteReference w:id="126"/>
      </w:r>
      <w:r w:rsidRPr="006F1FDD">
        <w:rPr>
          <w:lang w:val="el-GR"/>
        </w:rPr>
        <w:t>, καθώς και κάθε άλλου δικαιολογητικού που τυχόν ήθελε ζητηθεί από τις αρμόδιες υπηρεσίες που διενεργούν τον έλεγχο και την πληρωμή.</w:t>
      </w:r>
    </w:p>
    <w:p w14:paraId="6CCC6C06" w14:textId="77777777" w:rsidR="00C476C9" w:rsidRPr="006F1FDD" w:rsidRDefault="00C61F0A">
      <w:pPr>
        <w:rPr>
          <w:lang w:val="el-GR"/>
        </w:rPr>
      </w:pPr>
      <w:r w:rsidRPr="006F1FDD">
        <w:rPr>
          <w:b/>
          <w:lang w:val="el-GR"/>
        </w:rPr>
        <w:t>5.1.2.</w:t>
      </w:r>
      <w:r w:rsidRPr="006F1FDD">
        <w:rPr>
          <w:lang w:val="el-GR"/>
        </w:rPr>
        <w:t xml:space="preserve"> </w:t>
      </w:r>
      <w:r>
        <w:t>To</w:t>
      </w:r>
      <w:r w:rsidRPr="006F1FDD">
        <w:rPr>
          <w:lang w:val="el-GR"/>
        </w:rPr>
        <w:t xml:space="preserve">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14:paraId="79591E8F" w14:textId="77777777" w:rsidR="00C476C9" w:rsidRPr="006F1FDD" w:rsidRDefault="00C61F0A">
      <w:pPr>
        <w:rPr>
          <w:lang w:val="el-GR"/>
        </w:rPr>
      </w:pPr>
      <w:r w:rsidRPr="006F1FDD">
        <w:rPr>
          <w:lang w:val="el-GR"/>
        </w:rPr>
        <w:t>α) Κράτηση 0,10 %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καθώς και υπέρ  της Αρχής Εξέτασης Προδικαστικών Προσφυγών (άρθρο 7 παρ.3 του Ν.4912/2022)</w:t>
      </w:r>
      <w:r w:rsidRPr="006F1FDD">
        <w:rPr>
          <w:vertAlign w:val="superscript"/>
          <w:lang w:val="el-GR"/>
        </w:rPr>
        <w:t xml:space="preserve"> </w:t>
      </w:r>
      <w:r>
        <w:rPr>
          <w:vertAlign w:val="superscript"/>
        </w:rPr>
        <w:footnoteReference w:id="127"/>
      </w:r>
    </w:p>
    <w:p w14:paraId="6AF641DE" w14:textId="77777777" w:rsidR="00C476C9" w:rsidRPr="006F1FDD" w:rsidRDefault="00C61F0A">
      <w:pPr>
        <w:rPr>
          <w:lang w:val="el-GR"/>
        </w:rPr>
      </w:pPr>
      <w:r w:rsidRPr="006F1FDD">
        <w:rPr>
          <w:lang w:val="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Pr>
          <w:vertAlign w:val="superscript"/>
        </w:rPr>
        <w:footnoteReference w:id="128"/>
      </w:r>
    </w:p>
    <w:p w14:paraId="0449CD79" w14:textId="77777777" w:rsidR="00C476C9" w:rsidRPr="006F1FDD" w:rsidRDefault="00C61F0A">
      <w:pPr>
        <w:rPr>
          <w:lang w:val="el-GR"/>
        </w:rPr>
      </w:pPr>
      <w:r w:rsidRPr="006F1FDD">
        <w:rPr>
          <w:lang w:val="el-GR"/>
        </w:rPr>
        <w:t>Με κάθε πληρωμή θα γίνεται η προβλεπόμενη από την κείμενη νομοθεσία παρακράτηση φόρου εισοδήματος αξίας</w:t>
      </w:r>
    </w:p>
    <w:p w14:paraId="1E5C5D1F" w14:textId="77777777" w:rsidR="00C476C9" w:rsidRPr="006F1FDD" w:rsidRDefault="00C61F0A">
      <w:pPr>
        <w:rPr>
          <w:lang w:val="el-GR"/>
        </w:rPr>
      </w:pPr>
      <w:r w:rsidRPr="006F1FDD">
        <w:rPr>
          <w:lang w:val="el-GR"/>
        </w:rPr>
        <w:t xml:space="preserve"> 4 % επί του καθαρού ποσού. </w:t>
      </w:r>
    </w:p>
    <w:p w14:paraId="586D30A6" w14:textId="77777777" w:rsidR="00C476C9" w:rsidRPr="006F1FDD" w:rsidRDefault="00C61F0A">
      <w:pPr>
        <w:widowControl w:val="0"/>
        <w:tabs>
          <w:tab w:val="left" w:pos="567"/>
        </w:tabs>
        <w:spacing w:before="120"/>
        <w:rPr>
          <w:b/>
          <w:lang w:val="el-GR"/>
        </w:rPr>
      </w:pPr>
      <w:r w:rsidRPr="006F1FDD">
        <w:rPr>
          <w:b/>
          <w:lang w:val="el-GR"/>
        </w:rPr>
        <w:t xml:space="preserve">5.1.3.   </w:t>
      </w:r>
      <w:r w:rsidRPr="006F1FDD">
        <w:rPr>
          <w:b/>
          <w:u w:val="single"/>
          <w:lang w:val="el-GR"/>
        </w:rPr>
        <w:t>Σύμφωνα με την ΚΥΑ 52445 εξ 04-04-2023 ‘’Υποχρέωση υποβολής ηλεκτρονικών τιμολογίων από τους οικονομικούς φορείς’’ ο ανάδοχος, από 01-06-2024, υποχρεούται στην υποβολή ηλεκτρονικού τιμολογίου</w:t>
      </w:r>
    </w:p>
    <w:p w14:paraId="6FF02798" w14:textId="77777777" w:rsidR="00C476C9" w:rsidRPr="006F1FDD" w:rsidRDefault="00C61F0A">
      <w:pPr>
        <w:widowControl w:val="0"/>
        <w:pBdr>
          <w:top w:val="nil"/>
          <w:left w:val="nil"/>
          <w:bottom w:val="nil"/>
          <w:right w:val="nil"/>
          <w:between w:val="nil"/>
        </w:pBdr>
        <w:tabs>
          <w:tab w:val="left" w:pos="1207"/>
        </w:tabs>
        <w:spacing w:before="120" w:after="0"/>
        <w:rPr>
          <w:color w:val="000000"/>
          <w:lang w:val="el-GR"/>
        </w:rPr>
      </w:pPr>
      <w:r w:rsidRPr="006F1FDD">
        <w:rPr>
          <w:color w:val="000000"/>
          <w:lang w:val="el-GR"/>
        </w:rPr>
        <w:t xml:space="preserve">Σε περίπτωση υποβολής ηλεκτρονικού τιμολογίου, ο ανάδοχος συμπληρώνει στο πεδίο </w:t>
      </w:r>
      <w:r>
        <w:rPr>
          <w:color w:val="000000"/>
        </w:rPr>
        <w:t>BT</w:t>
      </w:r>
      <w:r w:rsidRPr="006F1FDD">
        <w:rPr>
          <w:color w:val="000000"/>
          <w:lang w:val="el-GR"/>
        </w:rPr>
        <w:t xml:space="preserve">-11: Στοιχείο αναφοράς αγαθού του Εθνικού Μορφότυπου Ηλεκτρονικού Τιμολογίου164: «ΑΔΑ Ανάληψης» </w:t>
      </w:r>
    </w:p>
    <w:p w14:paraId="6B2BE382" w14:textId="77777777" w:rsidR="00C476C9" w:rsidRPr="006F1FDD" w:rsidRDefault="00C61F0A">
      <w:pPr>
        <w:pStyle w:val="Heading2"/>
        <w:rPr>
          <w:lang w:val="el-GR"/>
        </w:rPr>
      </w:pPr>
      <w:bookmarkStart w:id="81" w:name="_Toc201750874"/>
      <w:r w:rsidRPr="006F1FDD">
        <w:rPr>
          <w:lang w:val="el-GR"/>
        </w:rPr>
        <w:t>5.2</w:t>
      </w:r>
      <w:r w:rsidRPr="006F1FDD">
        <w:rPr>
          <w:lang w:val="el-GR"/>
        </w:rPr>
        <w:tab/>
        <w:t>Κήρυξη οικονομικού φορέα εκπτώτου - Κυρώσεις</w:t>
      </w:r>
      <w:bookmarkEnd w:id="81"/>
      <w:r w:rsidRPr="006F1FDD">
        <w:rPr>
          <w:lang w:val="el-GR"/>
        </w:rPr>
        <w:t xml:space="preserve"> </w:t>
      </w:r>
    </w:p>
    <w:p w14:paraId="0DC3E4A5" w14:textId="77777777" w:rsidR="00C476C9" w:rsidRPr="006F1FDD" w:rsidRDefault="00C61F0A">
      <w:pPr>
        <w:rPr>
          <w:lang w:val="el-GR"/>
        </w:rPr>
      </w:pPr>
      <w:r w:rsidRPr="006F1FDD">
        <w:rPr>
          <w:b/>
          <w:lang w:val="el-GR"/>
        </w:rPr>
        <w:t>5.2.1.</w:t>
      </w:r>
      <w:r w:rsidRPr="006F1FDD">
        <w:rPr>
          <w:lang w:val="el-GR"/>
        </w:rPr>
        <w:t xml:space="preserve"> Ο ανάδοχος κηρύσσεται υποχρεωτικά έκπτωτος</w:t>
      </w:r>
      <w:r>
        <w:rPr>
          <w:vertAlign w:val="superscript"/>
        </w:rPr>
        <w:footnoteReference w:id="129"/>
      </w:r>
      <w:r w:rsidRPr="006F1FDD">
        <w:rPr>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2F274F81" w14:textId="77777777" w:rsidR="00C476C9" w:rsidRPr="006F1FDD" w:rsidRDefault="00C61F0A">
      <w:pPr>
        <w:rPr>
          <w:lang w:val="el-GR"/>
        </w:rPr>
      </w:pPr>
      <w:r w:rsidRPr="006F1FDD">
        <w:rPr>
          <w:lang w:val="el-GR"/>
        </w:rPr>
        <w:t>α) στην περίπτωση της παρ. 7 του άρθρου 105 περί κατακύρωσης και σύναψης σύμβασης,</w:t>
      </w:r>
    </w:p>
    <w:p w14:paraId="1221DF3C" w14:textId="77777777" w:rsidR="00C476C9" w:rsidRPr="006F1FDD" w:rsidRDefault="00C61F0A">
      <w:pPr>
        <w:rPr>
          <w:lang w:val="el-GR"/>
        </w:rPr>
      </w:pPr>
      <w:r w:rsidRPr="006F1FDD">
        <w:rPr>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387DAC55" w14:textId="77777777" w:rsidR="00C476C9" w:rsidRPr="006F1FDD" w:rsidRDefault="00C61F0A">
      <w:pPr>
        <w:rPr>
          <w:lang w:val="el-GR"/>
        </w:rPr>
      </w:pPr>
      <w:r w:rsidRPr="006F1FDD">
        <w:rPr>
          <w:lang w:val="el-GR"/>
        </w:rPr>
        <w:lastRenderedPageBreak/>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w:t>
      </w:r>
      <w:r w:rsidRPr="006F1FDD">
        <w:rPr>
          <w:i/>
          <w:color w:val="5B9BD5"/>
          <w:lang w:val="el-GR"/>
        </w:rPr>
        <w:t xml:space="preserve">, </w:t>
      </w:r>
      <w:r w:rsidRPr="006F1FDD">
        <w:rPr>
          <w:lang w:val="el-GR"/>
        </w:rPr>
        <w:t>με την επιφύλαξη της επόμενης παραγράφου.</w:t>
      </w:r>
    </w:p>
    <w:p w14:paraId="484900CF" w14:textId="77777777" w:rsidR="00C476C9" w:rsidRPr="006F1FDD" w:rsidRDefault="00C61F0A">
      <w:pPr>
        <w:rPr>
          <w:lang w:val="el-GR"/>
        </w:rPr>
      </w:pPr>
      <w:r w:rsidRPr="006F1FDD">
        <w:rPr>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w:t>
      </w:r>
      <w:r>
        <w:rPr>
          <w:vertAlign w:val="superscript"/>
        </w:rPr>
        <w:footnoteReference w:id="130"/>
      </w:r>
      <w:r w:rsidRPr="006F1FDD">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30 ημερών από την κοινοποίηση της ανωτέρω όχλησης.</w:t>
      </w:r>
      <w:r w:rsidRPr="006F1FDD">
        <w:rPr>
          <w:color w:val="4F81BD"/>
          <w:lang w:val="el-GR"/>
        </w:rPr>
        <w:t xml:space="preserve"> </w:t>
      </w:r>
      <w:r w:rsidRPr="006F1FDD">
        <w:rPr>
          <w:lang w:val="el-GR"/>
        </w:rPr>
        <w:t>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33B0ED6D" w14:textId="77777777" w:rsidR="00C476C9" w:rsidRPr="006F1FDD" w:rsidRDefault="00C61F0A">
      <w:pPr>
        <w:rPr>
          <w:lang w:val="el-GR"/>
        </w:rPr>
      </w:pPr>
      <w:r w:rsidRPr="006F1FDD">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25913B7A" w14:textId="77777777" w:rsidR="00C476C9" w:rsidRPr="006F1FDD" w:rsidRDefault="00C61F0A">
      <w:pPr>
        <w:rPr>
          <w:lang w:val="el-GR"/>
        </w:rPr>
      </w:pPr>
      <w:r w:rsidRPr="006F1FDD">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4FA378BB" w14:textId="77777777" w:rsidR="00C476C9" w:rsidRPr="006F1FDD" w:rsidRDefault="00C61F0A">
      <w:pPr>
        <w:rPr>
          <w:lang w:val="el-GR"/>
        </w:rPr>
      </w:pPr>
      <w:r w:rsidRPr="006F1FDD">
        <w:rPr>
          <w:lang w:val="el-GR"/>
        </w:rPr>
        <w:t>α) ολική κατάπτωση της εγγύησης συμμετοχής ή καλής εκτέλεσης της σύμβασης κατά περίπτωση,</w:t>
      </w:r>
    </w:p>
    <w:p w14:paraId="4D5B8DBA" w14:textId="77777777" w:rsidR="00C476C9" w:rsidRPr="006F1FDD" w:rsidRDefault="00C61F0A">
      <w:pPr>
        <w:rPr>
          <w:lang w:val="el-GR"/>
        </w:rPr>
      </w:pPr>
      <w:r w:rsidRPr="006F1FDD">
        <w:rPr>
          <w:lang w:val="el-GR"/>
        </w:rPr>
        <w:t>β)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4C58F2B5" w14:textId="77777777" w:rsidR="00C476C9" w:rsidRPr="006F1FDD" w:rsidRDefault="00C61F0A">
      <w:pPr>
        <w:rPr>
          <w:lang w:val="el-GR"/>
        </w:rPr>
      </w:pPr>
      <w:r w:rsidRPr="006F1FDD">
        <w:rPr>
          <w:lang w:val="el-GR"/>
        </w:rPr>
        <w:t xml:space="preserve">Δ = (ΤΚΤ ΤΚΕ) </w:t>
      </w:r>
      <w:r>
        <w:t>x</w:t>
      </w:r>
      <w:r w:rsidRPr="006F1FDD">
        <w:rPr>
          <w:lang w:val="el-GR"/>
        </w:rPr>
        <w:t xml:space="preserve">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0B63F74D" w14:textId="77777777" w:rsidR="00C476C9" w:rsidRPr="006F1FDD" w:rsidRDefault="00C61F0A">
      <w:pPr>
        <w:rPr>
          <w:lang w:val="el-GR"/>
        </w:rPr>
      </w:pPr>
      <w:r w:rsidRPr="006F1FDD">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15130DE1" w14:textId="77777777" w:rsidR="00C476C9" w:rsidRPr="006F1FDD" w:rsidRDefault="00C61F0A">
      <w:pPr>
        <w:rPr>
          <w:lang w:val="el-GR"/>
        </w:rPr>
      </w:pPr>
      <w:r w:rsidRPr="006F1FDD">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17084077" w14:textId="77777777" w:rsidR="00C476C9" w:rsidRPr="006F1FDD" w:rsidRDefault="00C61F0A">
      <w:pPr>
        <w:rPr>
          <w:i/>
          <w:color w:val="4F81BD"/>
          <w:lang w:val="el-GR"/>
        </w:rPr>
      </w:pPr>
      <w:r w:rsidRPr="006F1FDD">
        <w:rPr>
          <w:lang w:val="el-GR"/>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w:t>
      </w:r>
    </w:p>
    <w:p w14:paraId="329DD2E6" w14:textId="77777777" w:rsidR="00C476C9" w:rsidRPr="006F1FDD" w:rsidRDefault="00C61F0A">
      <w:pPr>
        <w:rPr>
          <w:lang w:val="el-GR"/>
        </w:rPr>
      </w:pPr>
      <w:r w:rsidRPr="006F1FDD">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6BB087D6" w14:textId="77777777" w:rsidR="00C476C9" w:rsidRPr="006F1FDD" w:rsidRDefault="00C61F0A">
      <w:pPr>
        <w:rPr>
          <w:i/>
          <w:color w:val="5B9BD5"/>
          <w:lang w:val="el-GR"/>
        </w:rPr>
      </w:pPr>
      <w:r w:rsidRPr="006F1FDD">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Pr="006F1FDD">
        <w:rPr>
          <w:i/>
          <w:color w:val="5B9BD5"/>
          <w:lang w:val="el-GR"/>
        </w:rPr>
        <w:t xml:space="preserve"> </w:t>
      </w:r>
    </w:p>
    <w:p w14:paraId="6E58051D" w14:textId="77777777" w:rsidR="00C476C9" w:rsidRPr="006F1FDD" w:rsidRDefault="00C476C9">
      <w:pPr>
        <w:rPr>
          <w:lang w:val="el-GR"/>
        </w:rPr>
      </w:pPr>
    </w:p>
    <w:p w14:paraId="41C92AC9" w14:textId="77777777" w:rsidR="00C476C9" w:rsidRPr="006F1FDD" w:rsidRDefault="00C61F0A">
      <w:pPr>
        <w:rPr>
          <w:lang w:val="el-GR"/>
        </w:rPr>
      </w:pPr>
      <w:r w:rsidRPr="006F1FDD">
        <w:rPr>
          <w:b/>
          <w:lang w:val="el-GR"/>
        </w:rPr>
        <w:lastRenderedPageBreak/>
        <w:t>5.2.2.</w:t>
      </w:r>
      <w:r w:rsidRPr="006F1FDD">
        <w:rPr>
          <w:lang w:val="el-GR"/>
        </w:rPr>
        <w:t xml:space="preserve">  Αν το αγαθό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4412/16, επιβάλλεται πρόστιμο</w:t>
      </w:r>
      <w:r>
        <w:rPr>
          <w:vertAlign w:val="superscript"/>
        </w:rPr>
        <w:footnoteReference w:id="131"/>
      </w:r>
      <w:r w:rsidRPr="006F1FDD">
        <w:rPr>
          <w:lang w:val="el-GR"/>
        </w:rPr>
        <w:t xml:space="preserve"> πέντε τοις εκατό (5%) επί της συμβατικής αξίας της ποσότητας που παραδόθηκε εκπρόθεσμα.</w:t>
      </w:r>
    </w:p>
    <w:p w14:paraId="5D7B4798" w14:textId="77777777" w:rsidR="00C476C9" w:rsidRPr="006F1FDD" w:rsidRDefault="00C61F0A">
      <w:pPr>
        <w:rPr>
          <w:lang w:val="el-GR"/>
        </w:rPr>
      </w:pPr>
      <w:r w:rsidRPr="006F1FDD">
        <w:rPr>
          <w:lang w:val="el-GR"/>
        </w:rPr>
        <w:t>Το παραπάνω πρόστιμο υπολογίζεται επί της συμβατικής αξίας των εκπρόθεσμα παραδοθέντων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14:paraId="5D76859B" w14:textId="77777777" w:rsidR="00C476C9" w:rsidRPr="006F1FDD" w:rsidRDefault="00C61F0A">
      <w:pPr>
        <w:rPr>
          <w:lang w:val="el-GR"/>
        </w:rPr>
      </w:pPr>
      <w:r w:rsidRPr="006F1FDD">
        <w:rPr>
          <w:lang w:val="el-GR"/>
        </w:rPr>
        <w:t>Κατά τον υπολογισμό του χρονικού διαστήματος της καθυστέρησης για φόρτωση- παράδοση ή αντικατάσταση των αγαθών,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14:paraId="26F08106" w14:textId="77777777" w:rsidR="00C476C9" w:rsidRPr="006F1FDD" w:rsidRDefault="00C61F0A">
      <w:pPr>
        <w:pStyle w:val="Heading2"/>
        <w:rPr>
          <w:lang w:val="el-GR"/>
        </w:rPr>
      </w:pPr>
      <w:bookmarkStart w:id="82" w:name="_Toc201750875"/>
      <w:r w:rsidRPr="006F1FDD">
        <w:rPr>
          <w:lang w:val="el-GR"/>
        </w:rPr>
        <w:t>5.3</w:t>
      </w:r>
      <w:r w:rsidRPr="006F1FDD">
        <w:rPr>
          <w:lang w:val="el-GR"/>
        </w:rPr>
        <w:tab/>
        <w:t>Διοικητικές προσφυγές κατά τη διαδικασία εκτέλεσης των συμβάσεων</w:t>
      </w:r>
      <w:r>
        <w:rPr>
          <w:vertAlign w:val="superscript"/>
        </w:rPr>
        <w:footnoteReference w:id="132"/>
      </w:r>
      <w:bookmarkEnd w:id="82"/>
      <w:r w:rsidRPr="006F1FDD">
        <w:rPr>
          <w:lang w:val="el-GR"/>
        </w:rPr>
        <w:t xml:space="preserve">  </w:t>
      </w:r>
    </w:p>
    <w:p w14:paraId="7392845D" w14:textId="77777777" w:rsidR="00C476C9" w:rsidRPr="006F1FDD" w:rsidRDefault="00C61F0A">
      <w:pPr>
        <w:rPr>
          <w:lang w:val="el-GR"/>
        </w:rPr>
      </w:pPr>
      <w:r w:rsidRPr="006F1FDD">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56ECE509" w14:textId="77777777" w:rsidR="00C476C9" w:rsidRPr="006F1FDD" w:rsidRDefault="00C61F0A">
      <w:pPr>
        <w:pStyle w:val="Heading2"/>
        <w:rPr>
          <w:lang w:val="el-GR"/>
        </w:rPr>
      </w:pPr>
      <w:bookmarkStart w:id="83" w:name="_Toc201750876"/>
      <w:r w:rsidRPr="006F1FDD">
        <w:rPr>
          <w:lang w:val="el-GR"/>
        </w:rPr>
        <w:t>5.4</w:t>
      </w:r>
      <w:r w:rsidRPr="006F1FDD">
        <w:rPr>
          <w:lang w:val="el-GR"/>
        </w:rPr>
        <w:tab/>
        <w:t>Δικαστική επίλυση διαφορών</w:t>
      </w:r>
      <w:bookmarkEnd w:id="83"/>
    </w:p>
    <w:p w14:paraId="591B70D8" w14:textId="77777777" w:rsidR="00C476C9" w:rsidRPr="006F1FDD" w:rsidRDefault="00C61F0A">
      <w:pPr>
        <w:rPr>
          <w:lang w:val="el-GR"/>
        </w:rPr>
      </w:pPr>
      <w:r w:rsidRPr="006F1FDD">
        <w:rPr>
          <w:lang w:val="el-GR"/>
        </w:rPr>
        <w:t>Κάθε διαφορά μεταξύ των συμβαλλόμενων μερών που  προκύπτει  από τη σύμβαση  που συνάπτεται στο πλαίσιο της παρούσας Διακήρυξης,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w:t>
      </w:r>
      <w:r>
        <w:rPr>
          <w:vertAlign w:val="superscript"/>
        </w:rPr>
        <w:footnoteReference w:id="133"/>
      </w:r>
      <w:r w:rsidRPr="006F1FDD">
        <w:rPr>
          <w:lang w:val="el-GR"/>
        </w:rPr>
        <w:t>.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0CC501DD" w14:textId="77777777" w:rsidR="00C476C9" w:rsidRPr="006F1FDD" w:rsidRDefault="00C61F0A">
      <w:pPr>
        <w:pStyle w:val="Heading1"/>
        <w:tabs>
          <w:tab w:val="left" w:pos="851"/>
        </w:tabs>
        <w:ind w:left="851" w:hanging="851"/>
        <w:rPr>
          <w:lang w:val="el-GR"/>
        </w:rPr>
      </w:pPr>
      <w:bookmarkStart w:id="84" w:name="_Toc201750877"/>
      <w:r w:rsidRPr="006F1FDD">
        <w:rPr>
          <w:lang w:val="el-GR"/>
        </w:rPr>
        <w:lastRenderedPageBreak/>
        <w:t>6.</w:t>
      </w:r>
      <w:r w:rsidRPr="006F1FDD">
        <w:rPr>
          <w:lang w:val="el-GR"/>
        </w:rPr>
        <w:tab/>
        <w:t>ΧΡΟΝΟΣ ΚΑΙ ΤΡΟΠΟΣ ΕΚΤΕΛΕΣΗΣ</w:t>
      </w:r>
      <w:bookmarkEnd w:id="84"/>
      <w:r w:rsidRPr="006F1FDD">
        <w:rPr>
          <w:lang w:val="el-GR"/>
        </w:rPr>
        <w:t xml:space="preserve"> </w:t>
      </w:r>
    </w:p>
    <w:p w14:paraId="7CE52444" w14:textId="77777777" w:rsidR="00C476C9" w:rsidRPr="006F1FDD" w:rsidRDefault="00C61F0A">
      <w:pPr>
        <w:pStyle w:val="Heading2"/>
        <w:rPr>
          <w:rFonts w:ascii="Calibri" w:hAnsi="Calibri" w:cs="Calibri"/>
          <w:sz w:val="22"/>
          <w:lang w:val="el-GR"/>
        </w:rPr>
      </w:pPr>
      <w:bookmarkStart w:id="85" w:name="_Toc201750878"/>
      <w:r w:rsidRPr="006F1FDD">
        <w:rPr>
          <w:lang w:val="el-GR"/>
        </w:rPr>
        <w:t xml:space="preserve">6.1 </w:t>
      </w:r>
      <w:r w:rsidRPr="006F1FDD">
        <w:rPr>
          <w:lang w:val="el-GR"/>
        </w:rPr>
        <w:tab/>
        <w:t>Χρόνος παράδοσης αγαθών</w:t>
      </w:r>
      <w:bookmarkEnd w:id="85"/>
    </w:p>
    <w:p w14:paraId="7DAD529D" w14:textId="77777777" w:rsidR="00C476C9" w:rsidRPr="006F1FDD" w:rsidRDefault="00C61F0A">
      <w:pPr>
        <w:pBdr>
          <w:top w:val="nil"/>
          <w:left w:val="nil"/>
          <w:bottom w:val="nil"/>
          <w:right w:val="nil"/>
          <w:between w:val="nil"/>
        </w:pBdr>
        <w:rPr>
          <w:color w:val="000000"/>
          <w:lang w:val="el-GR"/>
        </w:rPr>
      </w:pPr>
      <w:r w:rsidRPr="006F1FDD">
        <w:rPr>
          <w:b/>
          <w:color w:val="000000"/>
          <w:lang w:val="el-GR"/>
        </w:rPr>
        <w:t>6.1.1.</w:t>
      </w:r>
      <w:r w:rsidRPr="006F1FDD">
        <w:rPr>
          <w:color w:val="000000"/>
          <w:lang w:val="el-GR"/>
        </w:rPr>
        <w:t xml:space="preserve"> Ο ανάδοχος υποχρεούται να παραδώσει τα υλικά σύμφωνα με τα όσα ορίζονται στην παράγραφο 1.3 και το Παράρτημα Ι της παρούσας διακήρυξης </w:t>
      </w:r>
    </w:p>
    <w:p w14:paraId="7D47526F" w14:textId="77777777" w:rsidR="00C476C9" w:rsidRPr="006F1FDD" w:rsidRDefault="00C61F0A">
      <w:pPr>
        <w:rPr>
          <w:lang w:val="el-GR"/>
        </w:rPr>
      </w:pPr>
      <w:r w:rsidRPr="006F1FDD">
        <w:rPr>
          <w:lang w:val="el-GR"/>
        </w:rPr>
        <w:t xml:space="preserve">Η παραγγελία των ειδών και των ποσοτήτων αυτών θα γίνεται τμηματικά από το γραφείο διαχείρισης των Παραρτημάτων προς τον προμηθευτή γραπτώς μέσω </w:t>
      </w:r>
      <w:r>
        <w:t>e</w:t>
      </w:r>
      <w:r w:rsidRPr="006F1FDD">
        <w:rPr>
          <w:lang w:val="el-GR"/>
        </w:rPr>
        <w:t>-</w:t>
      </w:r>
      <w:r>
        <w:t>mail</w:t>
      </w:r>
      <w:r w:rsidRPr="006F1FDD">
        <w:rPr>
          <w:lang w:val="el-GR"/>
        </w:rPr>
        <w:t>.</w:t>
      </w:r>
    </w:p>
    <w:p w14:paraId="343260D7" w14:textId="77777777" w:rsidR="00C476C9" w:rsidRPr="006F1FDD" w:rsidRDefault="00C61F0A">
      <w:pPr>
        <w:rPr>
          <w:lang w:val="el-GR"/>
        </w:rPr>
      </w:pPr>
      <w:r w:rsidRPr="006F1FDD">
        <w:rPr>
          <w:lang w:val="el-GR"/>
        </w:rPr>
        <w:t xml:space="preserve"> Η διεύθυνση του ηλεκτρονικού ταχυδρομείου του προμηθευτή που θα δέχεται τις παραγγελίες θα δηλωθεί στην τεχνική του προσφορά.</w:t>
      </w:r>
    </w:p>
    <w:p w14:paraId="0BB9DCF8" w14:textId="77777777" w:rsidR="00C476C9" w:rsidRPr="006F1FDD" w:rsidRDefault="00C61F0A">
      <w:pPr>
        <w:rPr>
          <w:lang w:val="el-GR"/>
        </w:rPr>
      </w:pPr>
      <w:r w:rsidRPr="006F1FDD">
        <w:rPr>
          <w:lang w:val="el-GR"/>
        </w:rPr>
        <w:t xml:space="preserve">Οι παραγγελίες θα εκτελούνται από τους προμηθευτές κατόπιν συνεννοήσεως με το γραφείο διαχείρισης των Παραρτημάτων. </w:t>
      </w:r>
    </w:p>
    <w:p w14:paraId="745EC6CB" w14:textId="77777777" w:rsidR="00C476C9" w:rsidRPr="006F1FDD" w:rsidRDefault="00C61F0A">
      <w:pPr>
        <w:rPr>
          <w:lang w:val="el-GR"/>
        </w:rPr>
      </w:pPr>
      <w:r w:rsidRPr="006F1FDD">
        <w:rPr>
          <w:lang w:val="el-GR"/>
        </w:rPr>
        <w:t>Ο ανάδοχος υποχρεούται να παραδίδει τα υλικά σύμφωνα με τις τεχνικές προδιαγραφές τμηματικά εντός επτά (7) ημερών από την ημέρα παραγγελίας μέσα στις αποθήκες του κάθε Παραρτήματος του Κ.Κ.Π.Π.Κ..Μ. τις εργάσιμες ημέρες Δευτέρα έως και Παρασκευή και ώρες 7:00-14:00 με έξοδα, ευθύνη και μέριμνα δική του, σύμφωνα με τις τεχνικές προδιαγραφές.</w:t>
      </w:r>
    </w:p>
    <w:p w14:paraId="72FD5C7E" w14:textId="77777777" w:rsidR="00C476C9" w:rsidRDefault="00C61F0A">
      <w:pPr>
        <w:rPr>
          <w:b/>
        </w:rPr>
      </w:pPr>
      <w:r>
        <w:rPr>
          <w:b/>
        </w:rPr>
        <w:t>ΤΟΠΟΣ ΠΑΡΑΔΟΣΗΣ</w:t>
      </w:r>
    </w:p>
    <w:p w14:paraId="7CD24CA0"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sidRPr="006F1FDD">
        <w:rPr>
          <w:color w:val="000000"/>
          <w:lang w:val="el-GR"/>
        </w:rPr>
        <w:t xml:space="preserve">Π.Χ.Π. ΑΓΙΟΣ ΠΑΝΤΕΛΕΗΜΩΝ :       7ο  χλμ.  </w:t>
      </w:r>
      <w:r>
        <w:rPr>
          <w:color w:val="000000"/>
        </w:rPr>
        <w:t>Θεσσαλονίκης – Λαγκαδά.</w:t>
      </w:r>
    </w:p>
    <w:p w14:paraId="2AD283E6"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Pr>
          <w:color w:val="000000"/>
        </w:rPr>
        <w:t xml:space="preserve">ΚΕ.ΠΕ.Π.ΑΓΙΟΣ ΔΗΜΗΤΡΙΟΣ:    Τζών Κέννεντυ 62  - Πυλαία </w:t>
      </w:r>
    </w:p>
    <w:p w14:paraId="691AC613" w14:textId="77777777" w:rsidR="00C476C9" w:rsidRPr="006F1FDD" w:rsidRDefault="00C61F0A" w:rsidP="00B1235D">
      <w:pPr>
        <w:numPr>
          <w:ilvl w:val="0"/>
          <w:numId w:val="13"/>
        </w:numPr>
        <w:pBdr>
          <w:top w:val="nil"/>
          <w:left w:val="nil"/>
          <w:bottom w:val="nil"/>
          <w:right w:val="nil"/>
          <w:between w:val="nil"/>
        </w:pBdr>
        <w:spacing w:after="0" w:line="276" w:lineRule="auto"/>
        <w:rPr>
          <w:color w:val="000000"/>
          <w:lang w:val="el-GR"/>
        </w:rPr>
      </w:pPr>
      <w:r w:rsidRPr="006F1FDD">
        <w:rPr>
          <w:color w:val="000000"/>
          <w:lang w:val="el-GR"/>
        </w:rPr>
        <w:t>Ι.Α.Α.: Κων/πόλεως 22 – Πεύκα Ρετζικίου</w:t>
      </w:r>
    </w:p>
    <w:p w14:paraId="432DB798"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Pr>
          <w:color w:val="000000"/>
        </w:rPr>
        <w:t>ΚΑΑΜΕΑ ΣΕΡΡΩΝ :   Μαρούλη  Δημητρίου 43 - Σέρρες</w:t>
      </w:r>
    </w:p>
    <w:p w14:paraId="4BE92340"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Pr>
          <w:color w:val="000000"/>
        </w:rPr>
        <w:t xml:space="preserve">ΚΕΠΕΠ ΣΙΔΗΡΟΚΑΣΤΡΟΥ:  Άγιος Νεκτάριος - Σιδηρόκαστρο </w:t>
      </w:r>
    </w:p>
    <w:p w14:paraId="49FA30B5"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sidRPr="006F1FDD">
        <w:rPr>
          <w:color w:val="000000"/>
          <w:lang w:val="el-GR"/>
        </w:rPr>
        <w:t xml:space="preserve">ΓΗΡΟΚΟΜΕΙΟ ΚΙΛΚΙΣ:      Περιφερειακή οδός Αγ. </w:t>
      </w:r>
      <w:r>
        <w:rPr>
          <w:color w:val="000000"/>
        </w:rPr>
        <w:t>Γεωργίου – Κιλκίς.</w:t>
      </w:r>
    </w:p>
    <w:p w14:paraId="1E2B5D28"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Pr>
          <w:color w:val="000000"/>
        </w:rPr>
        <w:t>M.A.ΔΙ.:  Δαβάκη 8 Καλαμαριά</w:t>
      </w:r>
    </w:p>
    <w:p w14:paraId="00A1935D" w14:textId="77777777" w:rsidR="00C476C9" w:rsidRDefault="00C61F0A" w:rsidP="00B1235D">
      <w:pPr>
        <w:numPr>
          <w:ilvl w:val="0"/>
          <w:numId w:val="13"/>
        </w:numPr>
        <w:pBdr>
          <w:top w:val="nil"/>
          <w:left w:val="nil"/>
          <w:bottom w:val="nil"/>
          <w:right w:val="nil"/>
          <w:between w:val="nil"/>
        </w:pBdr>
        <w:spacing w:after="200" w:line="276" w:lineRule="auto"/>
        <w:rPr>
          <w:color w:val="000000"/>
        </w:rPr>
      </w:pPr>
      <w:r>
        <w:rPr>
          <w:color w:val="000000"/>
        </w:rPr>
        <w:t>ΑΡΙΣΤΟΤΕΛΗΣ: Λαγκάδα 218, Σταυρούπολη, Θεσσαλονίκη</w:t>
      </w:r>
    </w:p>
    <w:p w14:paraId="519F035E" w14:textId="77777777" w:rsidR="00C476C9" w:rsidRPr="006F1FDD" w:rsidRDefault="00C61F0A">
      <w:pPr>
        <w:rPr>
          <w:lang w:val="el-GR"/>
        </w:rPr>
      </w:pPr>
      <w:r w:rsidRPr="006F1FDD">
        <w:rPr>
          <w:lang w:val="el-GR"/>
        </w:rPr>
        <w:t>Η μεταφορά και παράδοση των ειδών στα Παραρτήματα του Κ.Κ.Π.Π.Κ.Μ. θα γίνεται με κατάλληλα μεταφορικά μέσα ανάλογα με τα προϊόντα του προμηθευτή μέχρι τις αποθήκες των Μονάδων των Παραρτημάτων με ευθύνη, μέριμνα, φροντίδα και έξοδά του. Τα μεταφορικά μέσα θα πρέπει να είναι καθαρά και απολυμασμένα.</w:t>
      </w:r>
    </w:p>
    <w:p w14:paraId="5C5109E9" w14:textId="77777777" w:rsidR="00C476C9" w:rsidRPr="006F1FDD" w:rsidRDefault="00C61F0A">
      <w:pPr>
        <w:rPr>
          <w:lang w:val="el-GR"/>
        </w:rPr>
      </w:pPr>
      <w:r w:rsidRPr="006F1FDD">
        <w:rPr>
          <w:lang w:val="el-GR"/>
        </w:rPr>
        <w:t>Τα έξοδα μεταφοράς των ειδών στην έδρα παράδοσης βαρύνουν τον Προμηθευτή.</w:t>
      </w:r>
    </w:p>
    <w:p w14:paraId="2BF61001" w14:textId="77777777" w:rsidR="00C476C9" w:rsidRPr="006F1FDD" w:rsidRDefault="00C61F0A">
      <w:pPr>
        <w:spacing w:line="276" w:lineRule="auto"/>
        <w:rPr>
          <w:lang w:val="el-GR"/>
        </w:rPr>
      </w:pPr>
      <w:r w:rsidRPr="006F1FDD">
        <w:rPr>
          <w:lang w:val="el-GR"/>
        </w:rPr>
        <w:t>Ο  Προμηθευτής  είναι υποχρεωμένος για την κάλυψη οποιασδήποτε δαπάνης  είναι απαραίτητη για την υλοποίηση της προμήθειας  χωρίς καμία τωρινή ή μελλοντική οικονομική  απαίτηση από τον Φορέα.</w:t>
      </w:r>
    </w:p>
    <w:p w14:paraId="19D0C078" w14:textId="77777777" w:rsidR="00C476C9" w:rsidRPr="006F1FDD" w:rsidRDefault="00C61F0A">
      <w:pPr>
        <w:pBdr>
          <w:top w:val="nil"/>
          <w:left w:val="nil"/>
          <w:bottom w:val="nil"/>
          <w:right w:val="nil"/>
          <w:between w:val="nil"/>
        </w:pBdr>
        <w:rPr>
          <w:color w:val="000000"/>
          <w:lang w:val="el-GR"/>
        </w:rPr>
      </w:pPr>
      <w:r w:rsidRPr="006F1FDD">
        <w:rPr>
          <w:color w:val="000000"/>
          <w:lang w:val="el-GR"/>
        </w:rPr>
        <w:t>Ο συμβατικός χρόνος παράδοσης των αγαθών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Pr>
          <w:color w:val="000000"/>
          <w:vertAlign w:val="superscript"/>
        </w:rPr>
        <w:footnoteReference w:id="134"/>
      </w:r>
      <w:r w:rsidRPr="006F1FDD">
        <w:rPr>
          <w:color w:val="000000"/>
          <w:lang w:val="el-GR"/>
        </w:rPr>
        <w:t>.</w:t>
      </w:r>
    </w:p>
    <w:p w14:paraId="787487B8" w14:textId="77777777" w:rsidR="00C476C9" w:rsidRPr="006F1FDD" w:rsidRDefault="00C61F0A">
      <w:pPr>
        <w:widowControl w:val="0"/>
        <w:pBdr>
          <w:top w:val="nil"/>
          <w:left w:val="nil"/>
          <w:bottom w:val="nil"/>
          <w:right w:val="nil"/>
          <w:between w:val="nil"/>
        </w:pBdr>
        <w:spacing w:after="0"/>
        <w:rPr>
          <w:color w:val="000000"/>
          <w:lang w:val="el-GR"/>
        </w:rPr>
      </w:pPr>
      <w:r w:rsidRPr="006F1FDD">
        <w:rPr>
          <w:color w:val="000000"/>
          <w:lang w:val="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14:paraId="29878CAA" w14:textId="77777777" w:rsidR="00C476C9" w:rsidRPr="006F1FDD" w:rsidRDefault="00C61F0A">
      <w:pPr>
        <w:pBdr>
          <w:top w:val="nil"/>
          <w:left w:val="nil"/>
          <w:bottom w:val="nil"/>
          <w:right w:val="nil"/>
          <w:between w:val="nil"/>
        </w:pBdr>
        <w:rPr>
          <w:b/>
          <w:color w:val="000000"/>
          <w:lang w:val="el-GR"/>
        </w:rPr>
      </w:pPr>
      <w:r w:rsidRPr="006F1FDD">
        <w:rPr>
          <w:color w:val="000000"/>
          <w:lang w:val="el-GR"/>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Pr="006F1FDD">
        <w:rPr>
          <w:color w:val="000000"/>
          <w:lang w:val="el-GR"/>
        </w:rPr>
        <w:lastRenderedPageBreak/>
        <w:t>αγαθών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502C221C" w14:textId="77777777" w:rsidR="00C476C9" w:rsidRPr="006F1FDD" w:rsidRDefault="00C61F0A">
      <w:pPr>
        <w:pBdr>
          <w:top w:val="nil"/>
          <w:left w:val="nil"/>
          <w:bottom w:val="nil"/>
          <w:right w:val="nil"/>
          <w:between w:val="nil"/>
        </w:pBdr>
        <w:rPr>
          <w:b/>
          <w:color w:val="000000"/>
          <w:lang w:val="el-GR"/>
        </w:rPr>
      </w:pPr>
      <w:r w:rsidRPr="006F1FDD">
        <w:rPr>
          <w:b/>
          <w:color w:val="000000"/>
          <w:lang w:val="el-GR"/>
        </w:rPr>
        <w:t xml:space="preserve">6.1.2. </w:t>
      </w:r>
      <w:r w:rsidRPr="006F1FDD">
        <w:rPr>
          <w:color w:val="000000"/>
          <w:lang w:val="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αγαθό, ο ανάδοχος κηρύσσεται έκπτωτος.</w:t>
      </w:r>
    </w:p>
    <w:p w14:paraId="48256988" w14:textId="77777777" w:rsidR="00C476C9" w:rsidRPr="006F1FDD" w:rsidRDefault="00C61F0A">
      <w:pPr>
        <w:pBdr>
          <w:top w:val="nil"/>
          <w:left w:val="nil"/>
          <w:bottom w:val="nil"/>
          <w:right w:val="nil"/>
          <w:between w:val="nil"/>
        </w:pBdr>
        <w:rPr>
          <w:color w:val="000000"/>
          <w:lang w:val="el-GR"/>
        </w:rPr>
      </w:pPr>
      <w:r w:rsidRPr="006F1FDD">
        <w:rPr>
          <w:b/>
          <w:color w:val="000000"/>
          <w:lang w:val="el-GR"/>
        </w:rPr>
        <w:t>6.1.3.</w:t>
      </w:r>
      <w:r w:rsidRPr="006F1FDD">
        <w:rPr>
          <w:color w:val="000000"/>
          <w:lang w:val="el-GR"/>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5E4E6CAF" w14:textId="77777777" w:rsidR="00C476C9" w:rsidRPr="006F1FDD" w:rsidRDefault="00C61F0A">
      <w:pPr>
        <w:pBdr>
          <w:top w:val="nil"/>
          <w:left w:val="nil"/>
          <w:bottom w:val="nil"/>
          <w:right w:val="nil"/>
          <w:between w:val="nil"/>
        </w:pBdr>
        <w:rPr>
          <w:rFonts w:ascii="Times New Roman" w:eastAsia="Times New Roman" w:hAnsi="Times New Roman" w:cs="Times New Roman"/>
          <w:color w:val="000000"/>
          <w:sz w:val="24"/>
          <w:lang w:val="el-GR"/>
        </w:rPr>
      </w:pPr>
      <w:r w:rsidRPr="006F1FDD">
        <w:rPr>
          <w:color w:val="000000"/>
          <w:lang w:val="el-GR"/>
        </w:rPr>
        <w:t>Μετά από κάθε προσκόμιση αγαθού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αγαθό, η ποσότητα και ο αριθμός της σύμβασης σε εκτέλεση της οποίας προσκομίστηκε.</w:t>
      </w:r>
    </w:p>
    <w:p w14:paraId="01AC4D18" w14:textId="77777777" w:rsidR="00C476C9" w:rsidRPr="006F1FDD" w:rsidRDefault="00C61F0A">
      <w:pPr>
        <w:pStyle w:val="Heading2"/>
        <w:ind w:left="0" w:firstLine="0"/>
        <w:rPr>
          <w:lang w:val="el-GR"/>
        </w:rPr>
      </w:pPr>
      <w:bookmarkStart w:id="86" w:name="_Toc201750879"/>
      <w:r w:rsidRPr="006F1FDD">
        <w:rPr>
          <w:lang w:val="el-GR"/>
        </w:rPr>
        <w:t xml:space="preserve">6.2 </w:t>
      </w:r>
      <w:r w:rsidRPr="006F1FDD">
        <w:rPr>
          <w:lang w:val="el-GR"/>
        </w:rPr>
        <w:tab/>
        <w:t>Παραλαβή αγαθών - Χρόνος και τρόπος παραλαβής αγαθών</w:t>
      </w:r>
      <w:bookmarkEnd w:id="86"/>
    </w:p>
    <w:p w14:paraId="4A164B30" w14:textId="77777777" w:rsidR="00C476C9" w:rsidRPr="006F1FDD" w:rsidRDefault="00C61F0A">
      <w:pPr>
        <w:rPr>
          <w:lang w:val="el-GR"/>
        </w:rPr>
      </w:pPr>
      <w:r w:rsidRPr="006F1FDD">
        <w:rPr>
          <w:b/>
          <w:lang w:val="el-GR"/>
        </w:rPr>
        <w:t>6.2.1.</w:t>
      </w:r>
      <w:r w:rsidRPr="006F1FDD">
        <w:rPr>
          <w:lang w:val="el-GR"/>
        </w:rPr>
        <w:t xml:space="preserve"> </w:t>
      </w:r>
      <w:r>
        <w:t>H</w:t>
      </w:r>
      <w:r w:rsidRPr="006F1FDD">
        <w:rPr>
          <w:lang w:val="el-GR"/>
        </w:rPr>
        <w:t xml:space="preserve"> παραλαβή των υλικών γίνεται από επιτροπές, πρωτοβάθμιες ή και δευτεροβάθμιες, που συγκροτούνται σύμφωνα με την παρ. 11 περ. β του άρθρου 221 του Ν.4412/16</w:t>
      </w:r>
      <w:r>
        <w:rPr>
          <w:vertAlign w:val="superscript"/>
        </w:rPr>
        <w:footnoteReference w:id="135"/>
      </w:r>
      <w:r w:rsidRPr="006F1FDD">
        <w:rPr>
          <w:lang w:val="el-GR"/>
        </w:rPr>
        <w:t xml:space="preserve"> σύμφωνα με τα οριζόμενα στο άρθρο 208 του ως άνω νόμου και το Παράρτημα Ι της παρούσας. Κατά την διαδικασία παραλαβής των υλικών διενεργείται ποσοτικός και ποιοτικός έλεγχος και εφόσον το επιθυμεί μπορεί να παραστεί και ο προμηθευτής. Ο ποιοτικός έλεγχος των υλικών γίνεται με τον/τους ακόλουθο/ους τρόπο/ους:</w:t>
      </w:r>
      <w:r w:rsidRPr="006F1FDD">
        <w:rPr>
          <w:i/>
          <w:color w:val="5B9BD5"/>
          <w:lang w:val="el-GR"/>
        </w:rPr>
        <w:t xml:space="preserve"> </w:t>
      </w:r>
      <w:r w:rsidRPr="006F1FDD">
        <w:rPr>
          <w:lang w:val="el-GR"/>
        </w:rPr>
        <w:t>μακροσκοπικός έλεγχος</w:t>
      </w:r>
      <w:r w:rsidRPr="006F1FDD">
        <w:rPr>
          <w:i/>
          <w:color w:val="5B9BD5"/>
          <w:lang w:val="el-GR"/>
        </w:rPr>
        <w:t>.</w:t>
      </w:r>
    </w:p>
    <w:p w14:paraId="544F567E" w14:textId="77777777" w:rsidR="00C476C9" w:rsidRPr="006F1FDD" w:rsidRDefault="00C61F0A">
      <w:pPr>
        <w:rPr>
          <w:lang w:val="el-GR"/>
        </w:rPr>
      </w:pPr>
      <w:r w:rsidRPr="006F1FDD">
        <w:rPr>
          <w:lang w:val="el-GR"/>
        </w:rPr>
        <w:t>Το κόστος της διενέργειας των ελέγχων βαρύνει τον ανάδοχο.</w:t>
      </w:r>
    </w:p>
    <w:p w14:paraId="02B5F964" w14:textId="77777777" w:rsidR="00C476C9" w:rsidRPr="006F1FDD" w:rsidRDefault="00C61F0A">
      <w:pPr>
        <w:rPr>
          <w:lang w:val="el-GR"/>
        </w:rPr>
      </w:pPr>
      <w:r w:rsidRPr="006F1FDD">
        <w:rPr>
          <w:lang w:val="el-GR"/>
        </w:rPr>
        <w:t>Η επιτροπή παραλαβής, μετά τους προβλεπόμενους ελέγχους συντάσσει πρωτόκολλα (μακροσκοπικό – οριστικό- παραλαβής του αγαθού με παρατηρήσεις –απόρριψης  των αγαθών) σύμφωνα με την παρ.3 του άρθρου 208 του ν. 4412/16.</w:t>
      </w:r>
    </w:p>
    <w:p w14:paraId="1A2D2E19" w14:textId="77777777" w:rsidR="00C476C9" w:rsidRPr="006F1FDD" w:rsidRDefault="00C61F0A">
      <w:pPr>
        <w:rPr>
          <w:lang w:val="el-GR"/>
        </w:rPr>
      </w:pPr>
      <w:r w:rsidRPr="006F1FDD">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524E3479" w14:textId="77777777" w:rsidR="00C476C9" w:rsidRPr="006F1FDD" w:rsidRDefault="00C61F0A">
      <w:pPr>
        <w:rPr>
          <w:lang w:val="el-GR"/>
        </w:rPr>
      </w:pPr>
      <w:r w:rsidRPr="006F1FDD">
        <w:rPr>
          <w:lang w:val="el-GR"/>
        </w:rPr>
        <w:t>Αγαθά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1D3FEA10" w14:textId="77777777" w:rsidR="00C476C9" w:rsidRPr="006F1FDD" w:rsidRDefault="00C61F0A">
      <w:pPr>
        <w:rPr>
          <w:lang w:val="el-GR"/>
        </w:rPr>
      </w:pPr>
      <w:r w:rsidRPr="006F1FDD">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κατ΄έφεση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14:paraId="38033510" w14:textId="77777777" w:rsidR="00C476C9" w:rsidRPr="006F1FDD" w:rsidRDefault="00C61F0A">
      <w:pPr>
        <w:rPr>
          <w:lang w:val="el-GR"/>
        </w:rPr>
      </w:pPr>
      <w:r w:rsidRPr="006F1FDD">
        <w:rPr>
          <w:lang w:val="el-GR"/>
        </w:rPr>
        <w:t>Το αποτέλεσμα  της κατ’ έφεση εξέτασης είναι υποχρεωτικό και τελεσίδικο και για τα δύο μέρη.</w:t>
      </w:r>
    </w:p>
    <w:p w14:paraId="6E178B10" w14:textId="77777777" w:rsidR="00C476C9" w:rsidRPr="006F1FDD" w:rsidRDefault="00C61F0A">
      <w:pPr>
        <w:rPr>
          <w:b/>
          <w:lang w:val="el-GR"/>
        </w:rPr>
      </w:pPr>
      <w:r w:rsidRPr="006F1FDD">
        <w:rPr>
          <w:lang w:val="el-GR"/>
        </w:rPr>
        <w:t>Ο ανάδοχος δεν μπορεί να ζητήσει παραπομπή σε δευτεροβάθμια επιτροπή παραλαβής μετά τα αποτελέσματα της κατ’ έφεση εξέτασης.</w:t>
      </w:r>
    </w:p>
    <w:p w14:paraId="183EE65E" w14:textId="77777777" w:rsidR="00C476C9" w:rsidRPr="006F1FDD" w:rsidRDefault="00C61F0A">
      <w:pPr>
        <w:rPr>
          <w:lang w:val="el-GR"/>
        </w:rPr>
      </w:pPr>
      <w:r w:rsidRPr="006F1FDD">
        <w:rPr>
          <w:b/>
          <w:lang w:val="el-GR"/>
        </w:rPr>
        <w:t>6.2.2.</w:t>
      </w:r>
      <w:r w:rsidRPr="006F1FDD">
        <w:rPr>
          <w:lang w:val="el-GR"/>
        </w:rPr>
        <w:t xml:space="preserve"> Η παραλαβή των αγαθών και η έκδοση των σχετικών πρωτοκόλλων παραλαβής πραγματοποιείται μέσα στους κατωτέρω καθοριζόμενους χρόνους: σύμφωνα με τα όσα ορίζονται στην παράγραφο 1.3 και το Παράρτημα Ι της παρούσας διακήρυξης .</w:t>
      </w:r>
    </w:p>
    <w:p w14:paraId="401859DF" w14:textId="77777777" w:rsidR="00C476C9" w:rsidRPr="006F1FDD" w:rsidRDefault="00C61F0A">
      <w:pPr>
        <w:rPr>
          <w:lang w:val="el-GR"/>
        </w:rPr>
      </w:pPr>
      <w:r w:rsidRPr="006F1FDD">
        <w:rPr>
          <w:lang w:val="el-GR"/>
        </w:rPr>
        <w:lastRenderedPageBreak/>
        <w:t>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013CA2EC" w14:textId="77777777" w:rsidR="00C476C9" w:rsidRDefault="00C61F0A">
      <w:pPr>
        <w:rPr>
          <w:lang w:val="el-GR"/>
        </w:rPr>
      </w:pPr>
      <w:r w:rsidRPr="006F1FDD">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r>
        <w:rPr>
          <w:vertAlign w:val="superscript"/>
        </w:rPr>
        <w:footnoteReference w:id="136"/>
      </w:r>
    </w:p>
    <w:p w14:paraId="1103C033" w14:textId="77777777" w:rsidR="000B6C63" w:rsidRPr="006F1FDD" w:rsidRDefault="000B6C63">
      <w:pPr>
        <w:rPr>
          <w:lang w:val="el-GR"/>
        </w:rPr>
      </w:pPr>
    </w:p>
    <w:p w14:paraId="0E42E239" w14:textId="77777777" w:rsidR="00C476C9" w:rsidRPr="006F1FDD" w:rsidRDefault="00C61F0A">
      <w:pPr>
        <w:pStyle w:val="Heading2"/>
        <w:keepNext w:val="0"/>
        <w:widowControl w:val="0"/>
        <w:numPr>
          <w:ilvl w:val="1"/>
          <w:numId w:val="1"/>
        </w:numPr>
        <w:pBdr>
          <w:bottom w:val="none" w:sz="0" w:space="0" w:color="000000"/>
        </w:pBdr>
        <w:tabs>
          <w:tab w:val="left" w:pos="1458"/>
        </w:tabs>
        <w:spacing w:before="0" w:after="19" w:line="242" w:lineRule="auto"/>
        <w:ind w:right="891"/>
        <w:rPr>
          <w:lang w:val="el-GR"/>
        </w:rPr>
      </w:pPr>
      <w:bookmarkStart w:id="87" w:name="_Toc201750880"/>
      <w:r w:rsidRPr="006F1FDD">
        <w:rPr>
          <w:color w:val="001F5F"/>
          <w:lang w:val="el-GR"/>
        </w:rPr>
        <w:t>Ειδικοί όροι ναύλωσης – ασφάλισης - ανακοίνωσης φόρτωσης και ποιοτικού       ελέγχου στο εξωτερικό</w:t>
      </w:r>
      <w:bookmarkEnd w:id="87"/>
    </w:p>
    <w:p w14:paraId="36ED57CF" w14:textId="77777777" w:rsidR="00C476C9" w:rsidRDefault="00C61F0A">
      <w:pPr>
        <w:pBdr>
          <w:top w:val="nil"/>
          <w:left w:val="nil"/>
          <w:bottom w:val="nil"/>
          <w:right w:val="nil"/>
          <w:between w:val="nil"/>
        </w:pBdr>
        <w:spacing w:after="240" w:line="20" w:lineRule="auto"/>
        <w:rPr>
          <w:rFonts w:ascii="Arial" w:eastAsia="Arial" w:hAnsi="Arial" w:cs="Arial"/>
          <w:color w:val="000000"/>
          <w:sz w:val="2"/>
          <w:szCs w:val="2"/>
        </w:rPr>
      </w:pPr>
      <w:r>
        <w:rPr>
          <w:rFonts w:ascii="Arial" w:eastAsia="Arial" w:hAnsi="Arial" w:cs="Arial"/>
          <w:noProof/>
          <w:color w:val="000000"/>
          <w:sz w:val="2"/>
          <w:szCs w:val="2"/>
          <w:lang w:val="en-US" w:eastAsia="en-US"/>
        </w:rPr>
        <mc:AlternateContent>
          <mc:Choice Requires="wpg">
            <w:drawing>
              <wp:inline distT="0" distB="0" distL="0" distR="0" wp14:anchorId="60B58C0D" wp14:editId="2FCABB25">
                <wp:extent cx="6158230" cy="12700"/>
                <wp:effectExtent l="0" t="0" r="0" b="0"/>
                <wp:docPr id="2062198588" name="Ομάδα 2062198588"/>
                <wp:cNvGraphicFramePr/>
                <a:graphic xmlns:a="http://schemas.openxmlformats.org/drawingml/2006/main">
                  <a:graphicData uri="http://schemas.microsoft.com/office/word/2010/wordprocessingGroup">
                    <wpg:wgp>
                      <wpg:cNvGrpSpPr/>
                      <wpg:grpSpPr>
                        <a:xfrm>
                          <a:off x="0" y="0"/>
                          <a:ext cx="6158230" cy="12700"/>
                          <a:chOff x="2266875" y="3773650"/>
                          <a:chExt cx="6158250" cy="12700"/>
                        </a:xfrm>
                      </wpg:grpSpPr>
                      <wpg:grpSp>
                        <wpg:cNvPr id="1" name="Ομάδα 1"/>
                        <wpg:cNvGrpSpPr/>
                        <wpg:grpSpPr>
                          <a:xfrm>
                            <a:off x="2266885" y="3773650"/>
                            <a:ext cx="6158230" cy="12700"/>
                            <a:chOff x="2266875" y="3773650"/>
                            <a:chExt cx="6158250" cy="12700"/>
                          </a:xfrm>
                        </wpg:grpSpPr>
                        <wps:wsp>
                          <wps:cNvPr id="2" name="Ορθογώνιο 2"/>
                          <wps:cNvSpPr/>
                          <wps:spPr>
                            <a:xfrm>
                              <a:off x="2266875" y="3773650"/>
                              <a:ext cx="6158250" cy="12700"/>
                            </a:xfrm>
                            <a:prstGeom prst="rect">
                              <a:avLst/>
                            </a:prstGeom>
                            <a:noFill/>
                            <a:ln>
                              <a:noFill/>
                            </a:ln>
                          </wps:spPr>
                          <wps:txbx>
                            <w:txbxContent>
                              <w:p w14:paraId="1EAD41A4" w14:textId="77777777" w:rsidR="009D22DE" w:rsidRDefault="009D22DE">
                                <w:pPr>
                                  <w:spacing w:after="0"/>
                                  <w:jc w:val="left"/>
                                  <w:textDirection w:val="btLr"/>
                                </w:pPr>
                              </w:p>
                            </w:txbxContent>
                          </wps:txbx>
                          <wps:bodyPr spcFirstLastPara="1" wrap="square" lIns="91425" tIns="91425" rIns="91425" bIns="91425" anchor="ctr" anchorCtr="0">
                            <a:noAutofit/>
                          </wps:bodyPr>
                        </wps:wsp>
                        <wpg:grpSp>
                          <wpg:cNvPr id="3" name="Ομάδα 3"/>
                          <wpg:cNvGrpSpPr/>
                          <wpg:grpSpPr>
                            <a:xfrm>
                              <a:off x="2266885" y="3773650"/>
                              <a:ext cx="6158230" cy="12700"/>
                              <a:chOff x="0" y="0"/>
                              <a:chExt cx="9698" cy="20"/>
                            </a:xfrm>
                          </wpg:grpSpPr>
                          <wps:wsp>
                            <wps:cNvPr id="4" name="Ορθογώνιο 4"/>
                            <wps:cNvSpPr/>
                            <wps:spPr>
                              <a:xfrm>
                                <a:off x="0" y="0"/>
                                <a:ext cx="9675" cy="0"/>
                              </a:xfrm>
                              <a:prstGeom prst="rect">
                                <a:avLst/>
                              </a:prstGeom>
                              <a:noFill/>
                              <a:ln>
                                <a:noFill/>
                              </a:ln>
                            </wps:spPr>
                            <wps:txbx>
                              <w:txbxContent>
                                <w:p w14:paraId="021111C2" w14:textId="77777777" w:rsidR="009D22DE" w:rsidRDefault="009D22DE">
                                  <w:pPr>
                                    <w:spacing w:after="0"/>
                                    <w:jc w:val="left"/>
                                    <w:textDirection w:val="btLr"/>
                                  </w:pPr>
                                </w:p>
                              </w:txbxContent>
                            </wps:txbx>
                            <wps:bodyPr spcFirstLastPara="1" wrap="square" lIns="91425" tIns="91425" rIns="91425" bIns="91425" anchor="ctr" anchorCtr="0">
                              <a:noAutofit/>
                            </wps:bodyPr>
                          </wps:wsp>
                          <wps:wsp>
                            <wps:cNvPr id="5" name="Ορθογώνιο 5"/>
                            <wps:cNvSpPr/>
                            <wps:spPr>
                              <a:xfrm>
                                <a:off x="0" y="0"/>
                                <a:ext cx="9698" cy="20"/>
                              </a:xfrm>
                              <a:prstGeom prst="rect">
                                <a:avLst/>
                              </a:prstGeom>
                              <a:solidFill>
                                <a:srgbClr val="000080"/>
                              </a:solidFill>
                              <a:ln>
                                <a:noFill/>
                              </a:ln>
                            </wps:spPr>
                            <wps:txbx>
                              <w:txbxContent>
                                <w:p w14:paraId="1250662F" w14:textId="77777777" w:rsidR="009D22DE" w:rsidRDefault="009D22DE">
                                  <w:pPr>
                                    <w:spacing w:after="0"/>
                                    <w:jc w:val="left"/>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60B58C0D" id="Ομάδα 2062198588" o:spid="_x0000_s1026" style="width:484.9pt;height:1pt;mso-position-horizontal-relative:char;mso-position-vertical-relative:line" coordorigin="22668,37736" coordsize="61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">
                <v:group id="Ομάδα 1" o:spid="_x0000_s1027" style="position:absolute;left:22668;top:37736;width:61583;height:127" coordorigin="22668,37736" coordsize="61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Ορθογώνιο 2" o:spid="_x0000_s1028" style="position:absolute;left:22668;top:37736;width:61583;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EAD41A4" w14:textId="77777777" w:rsidR="009D22DE" w:rsidRDefault="009D22DE">
                          <w:pPr>
                            <w:spacing w:after="0"/>
                            <w:jc w:val="left"/>
                            <w:textDirection w:val="btLr"/>
                          </w:pPr>
                        </w:p>
                      </w:txbxContent>
                    </v:textbox>
                  </v:rect>
                  <v:group id="Ομάδα 3" o:spid="_x0000_s1029" style="position:absolute;left:22668;top:37736;width:61583;height:127"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Ορθογώνιο 4" o:spid="_x0000_s1030" style="position:absolute;width:96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21111C2" w14:textId="77777777" w:rsidR="009D22DE" w:rsidRDefault="009D22DE">
                            <w:pPr>
                              <w:spacing w:after="0"/>
                              <w:jc w:val="left"/>
                              <w:textDirection w:val="btLr"/>
                            </w:pPr>
                          </w:p>
                        </w:txbxContent>
                      </v:textbox>
                    </v:rect>
                    <v:rect id="Ορθογώνιο 5" o:spid="_x0000_s1031" style="position:absolute;width:9698;height: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" fillcolor="navy" stroked="f">
                      <v:textbox inset="2.53958mm,2.53958mm,2.53958mm,2.53958mm">
                        <w:txbxContent>
                          <w:p w14:paraId="1250662F" w14:textId="77777777" w:rsidR="009D22DE" w:rsidRDefault="009D22DE">
                            <w:pPr>
                              <w:spacing w:after="0"/>
                              <w:jc w:val="left"/>
                              <w:textDirection w:val="btLr"/>
                            </w:pPr>
                          </w:p>
                        </w:txbxContent>
                      </v:textbox>
                    </v:rect>
                  </v:group>
                </v:group>
                <w10:anchorlock/>
              </v:group>
            </w:pict>
          </mc:Fallback>
        </mc:AlternateContent>
      </w:r>
    </w:p>
    <w:p w14:paraId="4A4E80E5" w14:textId="77777777" w:rsidR="00C476C9" w:rsidRPr="006F1FDD" w:rsidRDefault="00C61F0A">
      <w:pPr>
        <w:pBdr>
          <w:top w:val="nil"/>
          <w:left w:val="nil"/>
          <w:bottom w:val="nil"/>
          <w:right w:val="nil"/>
          <w:between w:val="nil"/>
        </w:pBdr>
        <w:spacing w:before="75" w:after="240"/>
        <w:rPr>
          <w:color w:val="000000"/>
          <w:lang w:val="el-GR"/>
        </w:rPr>
      </w:pPr>
      <w:r w:rsidRPr="006F1FDD">
        <w:rPr>
          <w:color w:val="000000"/>
          <w:lang w:val="el-GR"/>
        </w:rPr>
        <w:t>Δεν απαιτούνται.</w:t>
      </w:r>
    </w:p>
    <w:p w14:paraId="40B3A782" w14:textId="77777777" w:rsidR="00C476C9" w:rsidRPr="006F1FDD" w:rsidRDefault="00C61F0A">
      <w:pPr>
        <w:pStyle w:val="Heading2"/>
        <w:rPr>
          <w:lang w:val="el-GR"/>
        </w:rPr>
      </w:pPr>
      <w:bookmarkStart w:id="88" w:name="_Toc201750881"/>
      <w:r w:rsidRPr="006F1FDD">
        <w:rPr>
          <w:lang w:val="el-GR"/>
        </w:rPr>
        <w:t xml:space="preserve">6.4 </w:t>
      </w:r>
      <w:r w:rsidRPr="006F1FDD">
        <w:rPr>
          <w:lang w:val="el-GR"/>
        </w:rPr>
        <w:tab/>
        <w:t>Απόρριψη συμβατικών αγαθών – Αντικατάσταση</w:t>
      </w:r>
      <w:bookmarkEnd w:id="88"/>
    </w:p>
    <w:p w14:paraId="472E09A8" w14:textId="77777777" w:rsidR="00C476C9" w:rsidRPr="006F1FDD" w:rsidRDefault="00C61F0A">
      <w:pPr>
        <w:rPr>
          <w:b/>
          <w:lang w:val="el-GR"/>
        </w:rPr>
      </w:pPr>
      <w:r w:rsidRPr="006F1FDD">
        <w:rPr>
          <w:b/>
          <w:lang w:val="el-GR"/>
        </w:rPr>
        <w:t>6.4.1.</w:t>
      </w:r>
      <w:r w:rsidRPr="006F1FDD">
        <w:rPr>
          <w:lang w:val="el-GR"/>
        </w:rPr>
        <w:t xml:space="preserve"> Σε περίπτωση οριστικής απόρριψης ολόκληρης ή μέρους της συμβατικής ποσότητας των αγαθών,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4C354D4B" w14:textId="77777777" w:rsidR="00C476C9" w:rsidRPr="006F1FDD" w:rsidRDefault="00C61F0A">
      <w:pPr>
        <w:rPr>
          <w:b/>
          <w:lang w:val="el-GR"/>
        </w:rPr>
      </w:pPr>
      <w:r w:rsidRPr="006F1FDD">
        <w:rPr>
          <w:b/>
          <w:lang w:val="el-GR"/>
        </w:rPr>
        <w:t>6.4.2.</w:t>
      </w:r>
      <w:r w:rsidRPr="006F1FDD">
        <w:rPr>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6F1FDD">
        <w:rPr>
          <w:lang w:val="el-GR"/>
        </w:rPr>
        <w:br/>
        <w:t>Αν ο ανάδοχος δεν αντικαταστήσει τα αγαθά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33E3193A" w14:textId="77777777" w:rsidR="00C476C9" w:rsidRDefault="00C61F0A">
      <w:pPr>
        <w:rPr>
          <w:lang w:val="el-GR"/>
        </w:rPr>
      </w:pPr>
      <w:r w:rsidRPr="006F1FDD">
        <w:rPr>
          <w:b/>
          <w:lang w:val="el-GR"/>
        </w:rPr>
        <w:t>6.4.3.</w:t>
      </w:r>
      <w:r w:rsidRPr="006F1FDD">
        <w:rPr>
          <w:lang w:val="el-GR"/>
        </w:rPr>
        <w:t xml:space="preserve"> Η επιστροφή των αγαθών που απορρίφθηκαν γίνεται σύμφωνα με τα προβλεπόμενα στις παρ. 2 και 3  του άρθρου 213 του ν. 4412/2016.</w:t>
      </w:r>
    </w:p>
    <w:p w14:paraId="39160D78" w14:textId="77777777" w:rsidR="007D68A6" w:rsidRPr="006F1FDD" w:rsidRDefault="007D68A6">
      <w:pPr>
        <w:rPr>
          <w:lang w:val="el-GR"/>
        </w:rPr>
      </w:pPr>
    </w:p>
    <w:p w14:paraId="2A4B9DE3" w14:textId="77777777" w:rsidR="00C476C9" w:rsidRDefault="00C61F0A" w:rsidP="00B1235D">
      <w:pPr>
        <w:pStyle w:val="Heading2"/>
        <w:keepNext w:val="0"/>
        <w:widowControl w:val="0"/>
        <w:numPr>
          <w:ilvl w:val="1"/>
          <w:numId w:val="10"/>
        </w:numPr>
        <w:pBdr>
          <w:bottom w:val="none" w:sz="0" w:space="0" w:color="000000"/>
        </w:pBdr>
        <w:tabs>
          <w:tab w:val="left" w:pos="1459"/>
          <w:tab w:val="left" w:pos="1460"/>
        </w:tabs>
        <w:spacing w:before="92" w:after="22"/>
        <w:ind w:hanging="720"/>
      </w:pPr>
      <w:bookmarkStart w:id="89" w:name="_Toc201750882"/>
      <w:r>
        <w:rPr>
          <w:color w:val="001F5F"/>
        </w:rPr>
        <w:t>Δείγματα – Δειγματοληψία – Εργαστηριακές εξετάσεις</w:t>
      </w:r>
      <w:bookmarkEnd w:id="89"/>
    </w:p>
    <w:p w14:paraId="31F4E2CF" w14:textId="77777777" w:rsidR="00C476C9" w:rsidRDefault="00C61F0A">
      <w:pPr>
        <w:pBdr>
          <w:top w:val="nil"/>
          <w:left w:val="nil"/>
          <w:bottom w:val="nil"/>
          <w:right w:val="nil"/>
          <w:between w:val="nil"/>
        </w:pBdr>
        <w:spacing w:after="240" w:line="20" w:lineRule="auto"/>
        <w:rPr>
          <w:rFonts w:ascii="Arial" w:eastAsia="Arial" w:hAnsi="Arial" w:cs="Arial"/>
          <w:color w:val="000000"/>
          <w:sz w:val="2"/>
          <w:szCs w:val="2"/>
        </w:rPr>
      </w:pPr>
      <w:r>
        <w:rPr>
          <w:rFonts w:ascii="Arial" w:eastAsia="Arial" w:hAnsi="Arial" w:cs="Arial"/>
          <w:noProof/>
          <w:color w:val="000000"/>
          <w:sz w:val="2"/>
          <w:szCs w:val="2"/>
          <w:lang w:val="en-US" w:eastAsia="en-US"/>
        </w:rPr>
        <mc:AlternateContent>
          <mc:Choice Requires="wpg">
            <w:drawing>
              <wp:inline distT="0" distB="0" distL="0" distR="0" wp14:anchorId="0F7A4DEA" wp14:editId="620BCAD2">
                <wp:extent cx="6158230" cy="12700"/>
                <wp:effectExtent l="0" t="0" r="0" b="0"/>
                <wp:docPr id="2062198587" name="Ομάδα 2062198587"/>
                <wp:cNvGraphicFramePr/>
                <a:graphic xmlns:a="http://schemas.openxmlformats.org/drawingml/2006/main">
                  <a:graphicData uri="http://schemas.microsoft.com/office/word/2010/wordprocessingGroup">
                    <wpg:wgp>
                      <wpg:cNvGrpSpPr/>
                      <wpg:grpSpPr>
                        <a:xfrm>
                          <a:off x="0" y="0"/>
                          <a:ext cx="6158230" cy="12700"/>
                          <a:chOff x="2266875" y="3773650"/>
                          <a:chExt cx="6158250" cy="12700"/>
                        </a:xfrm>
                      </wpg:grpSpPr>
                      <wpg:grpSp>
                        <wpg:cNvPr id="6" name="Ομάδα 6"/>
                        <wpg:cNvGrpSpPr/>
                        <wpg:grpSpPr>
                          <a:xfrm>
                            <a:off x="2266885" y="3773650"/>
                            <a:ext cx="6158230" cy="12700"/>
                            <a:chOff x="2266875" y="3773650"/>
                            <a:chExt cx="6158250" cy="12700"/>
                          </a:xfrm>
                        </wpg:grpSpPr>
                        <wps:wsp>
                          <wps:cNvPr id="7" name="Ορθογώνιο 7"/>
                          <wps:cNvSpPr/>
                          <wps:spPr>
                            <a:xfrm>
                              <a:off x="2266875" y="3773650"/>
                              <a:ext cx="6158250" cy="12700"/>
                            </a:xfrm>
                            <a:prstGeom prst="rect">
                              <a:avLst/>
                            </a:prstGeom>
                            <a:noFill/>
                            <a:ln>
                              <a:noFill/>
                            </a:ln>
                          </wps:spPr>
                          <wps:txbx>
                            <w:txbxContent>
                              <w:p w14:paraId="365A6A1C" w14:textId="77777777" w:rsidR="009D22DE" w:rsidRDefault="009D22DE">
                                <w:pPr>
                                  <w:spacing w:after="0"/>
                                  <w:jc w:val="left"/>
                                  <w:textDirection w:val="btLr"/>
                                </w:pPr>
                              </w:p>
                            </w:txbxContent>
                          </wps:txbx>
                          <wps:bodyPr spcFirstLastPara="1" wrap="square" lIns="91425" tIns="91425" rIns="91425" bIns="91425" anchor="ctr" anchorCtr="0">
                            <a:noAutofit/>
                          </wps:bodyPr>
                        </wps:wsp>
                        <wpg:grpSp>
                          <wpg:cNvPr id="8" name="Ομάδα 8"/>
                          <wpg:cNvGrpSpPr/>
                          <wpg:grpSpPr>
                            <a:xfrm>
                              <a:off x="2266885" y="3773650"/>
                              <a:ext cx="6158230" cy="12700"/>
                              <a:chOff x="0" y="0"/>
                              <a:chExt cx="9698" cy="20"/>
                            </a:xfrm>
                          </wpg:grpSpPr>
                          <wps:wsp>
                            <wps:cNvPr id="9" name="Ορθογώνιο 9"/>
                            <wps:cNvSpPr/>
                            <wps:spPr>
                              <a:xfrm>
                                <a:off x="0" y="0"/>
                                <a:ext cx="9675" cy="0"/>
                              </a:xfrm>
                              <a:prstGeom prst="rect">
                                <a:avLst/>
                              </a:prstGeom>
                              <a:noFill/>
                              <a:ln>
                                <a:noFill/>
                              </a:ln>
                            </wps:spPr>
                            <wps:txbx>
                              <w:txbxContent>
                                <w:p w14:paraId="7B59F9DA" w14:textId="77777777" w:rsidR="009D22DE" w:rsidRDefault="009D22DE">
                                  <w:pPr>
                                    <w:spacing w:after="0"/>
                                    <w:jc w:val="left"/>
                                    <w:textDirection w:val="btLr"/>
                                  </w:pPr>
                                </w:p>
                              </w:txbxContent>
                            </wps:txbx>
                            <wps:bodyPr spcFirstLastPara="1" wrap="square" lIns="91425" tIns="91425" rIns="91425" bIns="91425" anchor="ctr" anchorCtr="0">
                              <a:noAutofit/>
                            </wps:bodyPr>
                          </wps:wsp>
                          <wps:wsp>
                            <wps:cNvPr id="10" name="Ορθογώνιο 10"/>
                            <wps:cNvSpPr/>
                            <wps:spPr>
                              <a:xfrm>
                                <a:off x="0" y="0"/>
                                <a:ext cx="9698" cy="20"/>
                              </a:xfrm>
                              <a:prstGeom prst="rect">
                                <a:avLst/>
                              </a:prstGeom>
                              <a:solidFill>
                                <a:srgbClr val="000080"/>
                              </a:solidFill>
                              <a:ln>
                                <a:noFill/>
                              </a:ln>
                            </wps:spPr>
                            <wps:txbx>
                              <w:txbxContent>
                                <w:p w14:paraId="50EA8B14" w14:textId="77777777" w:rsidR="009D22DE" w:rsidRDefault="009D22DE">
                                  <w:pPr>
                                    <w:spacing w:after="0"/>
                                    <w:jc w:val="left"/>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0F7A4DEA" id="Ομάδα 2062198587" o:spid="_x0000_s1032" style="width:484.9pt;height:1pt;mso-position-horizontal-relative:char;mso-position-vertical-relative:line" coordorigin="22668,37736" coordsize="6158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">
                <v:group id="Ομάδα 6" o:spid="_x0000_s1033" style="position:absolute;left:22668;top:37736;width:61583;height:127" coordorigin="22668,37736" coordsize="61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Ορθογώνιο 7" o:spid="_x0000_s1034" style="position:absolute;left:22668;top:37736;width:61583;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65A6A1C" w14:textId="77777777" w:rsidR="009D22DE" w:rsidRDefault="009D22DE">
                          <w:pPr>
                            <w:spacing w:after="0"/>
                            <w:jc w:val="left"/>
                            <w:textDirection w:val="btLr"/>
                          </w:pPr>
                        </w:p>
                      </w:txbxContent>
                    </v:textbox>
                  </v:rect>
                  <v:group id="Ομάδα 8" o:spid="_x0000_s1035" style="position:absolute;left:22668;top:37736;width:61583;height:127"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Ορθογώνιο 9" o:spid="_x0000_s1036" style="position:absolute;width:96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7B59F9DA" w14:textId="77777777" w:rsidR="009D22DE" w:rsidRDefault="009D22DE">
                            <w:pPr>
                              <w:spacing w:after="0"/>
                              <w:jc w:val="left"/>
                              <w:textDirection w:val="btLr"/>
                            </w:pPr>
                          </w:p>
                        </w:txbxContent>
                      </v:textbox>
                    </v:rect>
                    <v:rect id="Ορθογώνιο 10" o:spid="_x0000_s1037" style="position:absolute;width:9698;height: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" fillcolor="navy" stroked="f">
                      <v:textbox inset="2.53958mm,2.53958mm,2.53958mm,2.53958mm">
                        <w:txbxContent>
                          <w:p w14:paraId="50EA8B14" w14:textId="77777777" w:rsidR="009D22DE" w:rsidRDefault="009D22DE">
                            <w:pPr>
                              <w:spacing w:after="0"/>
                              <w:jc w:val="left"/>
                              <w:textDirection w:val="btLr"/>
                            </w:pPr>
                          </w:p>
                        </w:txbxContent>
                      </v:textbox>
                    </v:rect>
                  </v:group>
                </v:group>
                <w10:anchorlock/>
              </v:group>
            </w:pict>
          </mc:Fallback>
        </mc:AlternateContent>
      </w:r>
    </w:p>
    <w:p w14:paraId="1AADF4C5" w14:textId="77777777" w:rsidR="00C476C9" w:rsidRPr="006F1FDD" w:rsidRDefault="00C61F0A">
      <w:pPr>
        <w:rPr>
          <w:b/>
          <w:u w:val="single"/>
          <w:lang w:val="el-GR"/>
        </w:rPr>
      </w:pPr>
      <w:r w:rsidRPr="006F1FDD">
        <w:rPr>
          <w:lang w:val="el-GR"/>
        </w:rPr>
        <w:t>Δεν απαιτείται η προσκόμιση δειγμάτων κατά το διαγωνισμό. Όμως, κατά την αξιολόγηση των τεχνικών προσφορών, το Κ.Κ.Π.Π.Κ.Μ. διατηρεί το δικαίωμα να ζητήσει από τους οικονομικούς φορείς την προσκόμιση δειγμάτων για όποιο είδος κριθεί απαραίτητο. Σε περίπτωση που απαιτηθεί έλεγχος ικανοποίησης των τεχνικών προδιαγραφών κάποιου είδους από αναγνωρισμένο εργαστήριο, κάθε δαπάνη που προκύπτει εξ αυτού του λόγου θα βαρύνει τον προμηθευτή.</w:t>
      </w:r>
      <w:r w:rsidRPr="006F1FDD">
        <w:rPr>
          <w:b/>
          <w:u w:val="single"/>
          <w:lang w:val="el-GR"/>
        </w:rPr>
        <w:t xml:space="preserve"> Οι Προμηθευτές εφόσον τους ζητηθεί είναι υποχρεωμένοι να προσκομίσουν δείγματα των προϊόντων που προσφέρουν. </w:t>
      </w:r>
    </w:p>
    <w:p w14:paraId="1E93EDAE" w14:textId="77777777" w:rsidR="00C476C9" w:rsidRPr="006F1FDD" w:rsidRDefault="00C61F0A">
      <w:pPr>
        <w:pStyle w:val="Heading2"/>
        <w:rPr>
          <w:i/>
          <w:color w:val="5B9BD5"/>
          <w:lang w:val="el-GR"/>
        </w:rPr>
      </w:pPr>
      <w:bookmarkStart w:id="90" w:name="_Toc201750883"/>
      <w:r w:rsidRPr="006F1FDD">
        <w:rPr>
          <w:lang w:val="el-GR"/>
        </w:rPr>
        <w:lastRenderedPageBreak/>
        <w:t xml:space="preserve">6.7 </w:t>
      </w:r>
      <w:r w:rsidRPr="006F1FDD">
        <w:rPr>
          <w:lang w:val="el-GR"/>
        </w:rPr>
        <w:tab/>
        <w:t>Αναπροσαρμογή τιμής</w:t>
      </w:r>
      <w:r>
        <w:rPr>
          <w:vertAlign w:val="superscript"/>
        </w:rPr>
        <w:footnoteReference w:id="137"/>
      </w:r>
      <w:bookmarkEnd w:id="90"/>
      <w:r w:rsidRPr="006F1FDD">
        <w:rPr>
          <w:lang w:val="el-GR"/>
        </w:rPr>
        <w:t xml:space="preserve"> </w:t>
      </w:r>
    </w:p>
    <w:p w14:paraId="2C11E3F6" w14:textId="77777777" w:rsidR="00C476C9" w:rsidRPr="006F1FDD" w:rsidRDefault="00C61F0A">
      <w:pPr>
        <w:rPr>
          <w:lang w:val="el-GR"/>
        </w:rPr>
      </w:pPr>
      <w:bookmarkStart w:id="91" w:name="_heading=h.bn474byzpb7y" w:colFirst="0" w:colLast="0"/>
      <w:bookmarkEnd w:id="91"/>
      <w:r w:rsidRPr="006F1FDD">
        <w:rPr>
          <w:lang w:val="el-GR"/>
        </w:rPr>
        <w:t xml:space="preserve">Αναπροσαρμογή της τιμής για τα προσφερόμενα είδη της παρούσας σύμβασης </w:t>
      </w:r>
      <w:r w:rsidRPr="006F1FDD">
        <w:rPr>
          <w:b/>
          <w:lang w:val="el-GR"/>
        </w:rPr>
        <w:t>δεν προβλέπεται</w:t>
      </w:r>
      <w:r w:rsidRPr="006F1FDD">
        <w:rPr>
          <w:lang w:val="el-GR"/>
        </w:rPr>
        <w:t xml:space="preserve"> .</w:t>
      </w:r>
    </w:p>
    <w:p w14:paraId="45630D3D" w14:textId="77777777" w:rsidR="00C476C9" w:rsidRPr="006F1FDD" w:rsidRDefault="00C61F0A">
      <w:pPr>
        <w:keepNext/>
        <w:pBdr>
          <w:bottom w:val="single" w:sz="8" w:space="1" w:color="000080"/>
        </w:pBdr>
        <w:tabs>
          <w:tab w:val="left" w:pos="567"/>
        </w:tabs>
        <w:spacing w:before="240" w:after="80"/>
        <w:ind w:left="567" w:hanging="567"/>
        <w:rPr>
          <w:rFonts w:ascii="Arial" w:eastAsia="Arial" w:hAnsi="Arial" w:cs="Arial"/>
          <w:b/>
          <w:color w:val="002060"/>
          <w:sz w:val="24"/>
          <w:lang w:val="el-GR"/>
        </w:rPr>
      </w:pPr>
      <w:r w:rsidRPr="006F1FDD">
        <w:rPr>
          <w:rFonts w:ascii="Arial" w:eastAsia="Arial" w:hAnsi="Arial" w:cs="Arial"/>
          <w:b/>
          <w:color w:val="002060"/>
          <w:sz w:val="24"/>
          <w:lang w:val="el-GR"/>
        </w:rPr>
        <w:t xml:space="preserve">6.8 </w:t>
      </w:r>
      <w:r w:rsidRPr="006F1FDD">
        <w:rPr>
          <w:rFonts w:ascii="Arial" w:eastAsia="Arial" w:hAnsi="Arial" w:cs="Arial"/>
          <w:b/>
          <w:color w:val="002060"/>
          <w:sz w:val="24"/>
          <w:lang w:val="el-GR"/>
        </w:rPr>
        <w:tab/>
        <w:t xml:space="preserve">Επικαιροποίηση τεχνικών προδιαγραφών κατά την εκτέλεση της σύμβασης </w:t>
      </w:r>
      <w:r>
        <w:rPr>
          <w:rFonts w:ascii="Arial" w:eastAsia="Arial" w:hAnsi="Arial" w:cs="Arial"/>
          <w:b/>
          <w:color w:val="002060"/>
          <w:sz w:val="24"/>
          <w:vertAlign w:val="superscript"/>
        </w:rPr>
        <w:footnoteReference w:id="138"/>
      </w:r>
      <w:r w:rsidRPr="006F1FDD">
        <w:rPr>
          <w:rFonts w:ascii="Arial" w:eastAsia="Arial" w:hAnsi="Arial" w:cs="Arial"/>
          <w:b/>
          <w:color w:val="002060"/>
          <w:sz w:val="24"/>
          <w:lang w:val="el-GR"/>
        </w:rPr>
        <w:t xml:space="preserve"> </w:t>
      </w:r>
    </w:p>
    <w:p w14:paraId="03FFB1D5" w14:textId="77777777" w:rsidR="00C476C9" w:rsidRPr="006F1FDD" w:rsidRDefault="00C61F0A">
      <w:pPr>
        <w:rPr>
          <w:lang w:val="el-GR"/>
        </w:rPr>
      </w:pPr>
      <w:r w:rsidRPr="006F1FDD">
        <w:rPr>
          <w:lang w:val="el-GR"/>
        </w:rPr>
        <w:t>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επικαιροποίησης, η οποία υπόκειται στην έγκριση της αναθέτουσας αρχής, κατόπιν γνωμοδότησης της Επιτροπής Παρακολούθησης- Παραλαβής. Στο πλαίσιο της πρότασης επικαιροποίησης, τα αγαθά που θα αντικαταστήσουν εκείνα που προσφέρθηκαν και αξιολογήθηκαν πρέπει είναι τουλάχιστον ισοδύναμα με τα προσφερθέντα. Εφόσον εγκριθεί η πρόταση, ο ανάδοχος υποχρεούται να προμηθεύσει τα επικαιροποιημένα αγαθά αντί των αρχικά προσφερθέντων, χωρίς πρόσθετη οικονομική επιβάρυνση της αναθέτουσας αρχής</w:t>
      </w:r>
      <w:r w:rsidRPr="006F1FDD">
        <w:rPr>
          <w:color w:val="FF0000"/>
          <w:lang w:val="el-GR"/>
        </w:rPr>
        <w:t xml:space="preserve"> </w:t>
      </w:r>
      <w:r w:rsidRPr="006F1FDD">
        <w:rPr>
          <w:lang w:val="el-GR"/>
        </w:rPr>
        <w:t>και χωρίς</w:t>
      </w:r>
      <w:r w:rsidRPr="006F1FDD">
        <w:rPr>
          <w:color w:val="FF0000"/>
          <w:lang w:val="el-GR"/>
        </w:rPr>
        <w:t xml:space="preserve"> </w:t>
      </w:r>
      <w:r w:rsidRPr="006F1FDD">
        <w:rPr>
          <w:lang w:val="el-GR"/>
        </w:rPr>
        <w:t xml:space="preserve">μεταβολή των όρων πληρωμής. Ο χρόνος παράδοσης των επικαιροποιημένων αγαθών, όπως έχει οριστεί στην παρ. 6.1.1. της παρούσας, εκκινεί από την κοινοποίηση της εγκριτικής απόφασης της αναθέτουσας αρχής στον ανάδοχο. </w:t>
      </w:r>
    </w:p>
    <w:p w14:paraId="0355F599" w14:textId="77777777" w:rsidR="00C476C9" w:rsidRPr="006F1FDD" w:rsidRDefault="00C6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1F3864"/>
          <w:sz w:val="28"/>
          <w:szCs w:val="28"/>
          <w:u w:val="single"/>
          <w:lang w:val="el-GR"/>
        </w:rPr>
      </w:pPr>
      <w:r w:rsidRPr="006F1FDD">
        <w:rPr>
          <w:b/>
          <w:color w:val="1F3864"/>
          <w:sz w:val="28"/>
          <w:szCs w:val="28"/>
          <w:u w:val="single"/>
          <w:lang w:val="el-GR"/>
        </w:rPr>
        <w:t xml:space="preserve">6.9   Καταγγελία της σύμβασης- Υποκατάσταση αναδόχου </w:t>
      </w:r>
    </w:p>
    <w:p w14:paraId="13BBB16C" w14:textId="77777777" w:rsidR="00C476C9" w:rsidRPr="006F1FDD" w:rsidRDefault="00C6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l-GR"/>
        </w:rPr>
      </w:pPr>
      <w:r w:rsidRPr="006F1FDD">
        <w:rPr>
          <w:b/>
          <w:lang w:val="el-GR"/>
        </w:rPr>
        <w:t>6.6.1</w:t>
      </w:r>
      <w:r w:rsidRPr="006F1FDD">
        <w:rPr>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2292309D" w14:textId="77777777" w:rsidR="00C476C9" w:rsidRPr="006F1FDD" w:rsidRDefault="00C6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l-GR"/>
        </w:rPr>
      </w:pPr>
      <w:r w:rsidRPr="006F1FDD">
        <w:rPr>
          <w:b/>
          <w:lang w:val="el-GR"/>
        </w:rPr>
        <w:t xml:space="preserve">6.6.2 </w:t>
      </w:r>
      <w:r w:rsidRPr="006F1FDD">
        <w:rPr>
          <w:lang w:val="el-GR"/>
        </w:rPr>
        <w:t>Εάν ο ανάδοχος</w:t>
      </w:r>
      <w:r w:rsidRPr="006F1FDD">
        <w:rPr>
          <w:b/>
          <w:lang w:val="el-GR"/>
        </w:rPr>
        <w:t xml:space="preserve"> </w:t>
      </w:r>
      <w:r w:rsidRPr="006F1FDD">
        <w:rPr>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5D5FA93C" w14:textId="77777777" w:rsidR="00C476C9" w:rsidRPr="006F1FDD" w:rsidRDefault="00C6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l-GR"/>
        </w:rPr>
      </w:pPr>
      <w:r w:rsidRPr="006F1FDD">
        <w:rPr>
          <w:b/>
          <w:lang w:val="el-GR"/>
        </w:rPr>
        <w:t>6.7.3</w:t>
      </w:r>
      <w:r w:rsidRPr="006F1FDD">
        <w:rPr>
          <w:lang w:val="el-GR"/>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r>
        <w:rPr>
          <w:vertAlign w:val="superscript"/>
        </w:rPr>
        <w:footnoteReference w:id="139"/>
      </w:r>
      <w:r w:rsidRPr="006F1FDD">
        <w:rPr>
          <w:lang w:val="el-GR"/>
        </w:rPr>
        <w:t xml:space="preserve">. </w:t>
      </w:r>
    </w:p>
    <w:p w14:paraId="39EC5776" w14:textId="77777777" w:rsidR="00C476C9" w:rsidRDefault="00C61F0A">
      <w:pPr>
        <w:rPr>
          <w:b/>
          <w:lang w:val="el-GR"/>
        </w:rPr>
      </w:pPr>
      <w:r w:rsidRPr="006F1FDD">
        <w:rPr>
          <w:b/>
          <w:lang w:val="el-GR"/>
        </w:rPr>
        <w:t xml:space="preserve">                                                </w:t>
      </w:r>
    </w:p>
    <w:p w14:paraId="13F60DE5" w14:textId="77777777" w:rsidR="00622FD7" w:rsidRPr="006F1FDD" w:rsidRDefault="00622FD7">
      <w:pPr>
        <w:rPr>
          <w:b/>
          <w:lang w:val="el-GR"/>
        </w:rPr>
      </w:pPr>
    </w:p>
    <w:p w14:paraId="3AE41C97" w14:textId="77777777" w:rsidR="00C476C9" w:rsidRPr="006F1FDD" w:rsidRDefault="00C61F0A">
      <w:pPr>
        <w:rPr>
          <w:b/>
          <w:lang w:val="el-GR"/>
        </w:rPr>
      </w:pPr>
      <w:r w:rsidRPr="006F1FDD">
        <w:rPr>
          <w:b/>
          <w:lang w:val="el-GR"/>
        </w:rPr>
        <w:t xml:space="preserve">                                                                                                             Η   Π Ρ Ο Ε Δ Ρ Ο Σ </w:t>
      </w:r>
    </w:p>
    <w:p w14:paraId="5C2994B6" w14:textId="77777777" w:rsidR="00C476C9" w:rsidRPr="006F1FDD" w:rsidRDefault="00C476C9">
      <w:pPr>
        <w:rPr>
          <w:b/>
          <w:lang w:val="el-GR"/>
        </w:rPr>
      </w:pPr>
    </w:p>
    <w:p w14:paraId="423AEB60" w14:textId="77777777" w:rsidR="00C476C9" w:rsidRPr="006F1FDD" w:rsidRDefault="00C476C9">
      <w:pPr>
        <w:rPr>
          <w:b/>
          <w:lang w:val="el-GR"/>
        </w:rPr>
      </w:pPr>
    </w:p>
    <w:p w14:paraId="696492DF" w14:textId="77777777" w:rsidR="00C476C9" w:rsidRPr="006F1FDD" w:rsidRDefault="00C61F0A">
      <w:pPr>
        <w:rPr>
          <w:b/>
          <w:lang w:val="el-GR"/>
        </w:rPr>
      </w:pPr>
      <w:r w:rsidRPr="006F1FDD">
        <w:rPr>
          <w:b/>
          <w:lang w:val="el-GR"/>
        </w:rPr>
        <w:t xml:space="preserve">                                                                                                      ΚΟΣΜΟΠΟΥΛΟΥ   ΙΩΑΝΝΑ</w:t>
      </w:r>
    </w:p>
    <w:p w14:paraId="52635C69" w14:textId="77777777" w:rsidR="00C476C9" w:rsidRPr="006F1FDD" w:rsidRDefault="00C476C9">
      <w:pPr>
        <w:rPr>
          <w:lang w:val="el-GR"/>
        </w:rPr>
      </w:pPr>
    </w:p>
    <w:p w14:paraId="48DD1B75" w14:textId="77777777" w:rsidR="00C476C9" w:rsidRPr="006F1FDD" w:rsidRDefault="00C61F0A">
      <w:pPr>
        <w:pStyle w:val="Heading1"/>
        <w:spacing w:before="57" w:after="57"/>
        <w:rPr>
          <w:lang w:val="el-GR"/>
        </w:rPr>
      </w:pPr>
      <w:bookmarkStart w:id="92" w:name="_Toc201750884"/>
      <w:r w:rsidRPr="006F1FDD">
        <w:rPr>
          <w:rFonts w:ascii="Calibri" w:hAnsi="Calibri" w:cs="Calibri"/>
          <w:lang w:val="el-GR"/>
        </w:rPr>
        <w:lastRenderedPageBreak/>
        <w:t>ΠΑΡΑΡΤΗΜΑΤΑ</w:t>
      </w:r>
      <w:bookmarkEnd w:id="92"/>
    </w:p>
    <w:p w14:paraId="6573463F" w14:textId="77777777" w:rsidR="00C476C9" w:rsidRPr="006F1FDD" w:rsidRDefault="00C476C9">
      <w:pPr>
        <w:rPr>
          <w:lang w:val="el-GR"/>
        </w:rPr>
      </w:pPr>
    </w:p>
    <w:p w14:paraId="125ACA90" w14:textId="77777777" w:rsidR="00C476C9" w:rsidRPr="006F1FDD" w:rsidRDefault="00C61F0A">
      <w:pPr>
        <w:pStyle w:val="Heading2"/>
        <w:tabs>
          <w:tab w:val="left" w:pos="0"/>
        </w:tabs>
        <w:spacing w:before="57" w:after="57"/>
        <w:ind w:left="0" w:firstLine="0"/>
        <w:rPr>
          <w:rFonts w:ascii="Calibri" w:hAnsi="Calibri" w:cs="Calibri"/>
          <w:i/>
          <w:color w:val="5B9BD5"/>
          <w:sz w:val="28"/>
          <w:szCs w:val="28"/>
          <w:lang w:val="el-GR"/>
        </w:rPr>
      </w:pPr>
      <w:r w:rsidRPr="006F1FDD">
        <w:rPr>
          <w:lang w:val="el-GR"/>
        </w:rPr>
        <w:t xml:space="preserve">     </w:t>
      </w:r>
      <w:r w:rsidRPr="006F1FDD">
        <w:rPr>
          <w:rFonts w:ascii="Calibri" w:hAnsi="Calibri" w:cs="Calibri"/>
          <w:sz w:val="28"/>
          <w:szCs w:val="28"/>
          <w:lang w:val="el-GR"/>
        </w:rPr>
        <w:t xml:space="preserve"> </w:t>
      </w:r>
      <w:bookmarkStart w:id="93" w:name="_Toc201750885"/>
      <w:r w:rsidRPr="006F1FDD">
        <w:rPr>
          <w:rFonts w:ascii="Calibri" w:hAnsi="Calibri" w:cs="Calibri"/>
          <w:sz w:val="28"/>
          <w:szCs w:val="28"/>
          <w:lang w:val="el-GR"/>
        </w:rPr>
        <w:t>ΠΑΡΑΡΤΗΜΑ Ι – ΠΕΡΙΓΡΑΦΗ ΦΥΣΙΚΟΥ ΑΝΤΙΚΕΙΜΕΝΟΥ ΤΗΣ ΣΥΜΒΑΣΗΣ</w:t>
      </w:r>
      <w:bookmarkEnd w:id="93"/>
    </w:p>
    <w:p w14:paraId="4019AA77" w14:textId="77777777" w:rsidR="00C476C9" w:rsidRPr="006F1FDD" w:rsidRDefault="00C476C9">
      <w:pPr>
        <w:pBdr>
          <w:top w:val="nil"/>
          <w:left w:val="nil"/>
          <w:bottom w:val="nil"/>
          <w:right w:val="nil"/>
          <w:between w:val="nil"/>
        </w:pBdr>
        <w:tabs>
          <w:tab w:val="left" w:pos="956"/>
        </w:tabs>
        <w:spacing w:after="100"/>
        <w:ind w:right="637"/>
        <w:rPr>
          <w:color w:val="000000"/>
          <w:lang w:val="el-GR"/>
        </w:rPr>
      </w:pPr>
    </w:p>
    <w:p w14:paraId="33AD5AE4" w14:textId="77777777" w:rsidR="00C476C9" w:rsidRPr="006F1FDD" w:rsidRDefault="00C61F0A">
      <w:pPr>
        <w:pBdr>
          <w:top w:val="nil"/>
          <w:left w:val="nil"/>
          <w:bottom w:val="nil"/>
          <w:right w:val="nil"/>
          <w:between w:val="nil"/>
        </w:pBdr>
        <w:tabs>
          <w:tab w:val="left" w:pos="956"/>
        </w:tabs>
        <w:spacing w:after="100"/>
        <w:ind w:left="1560" w:right="637"/>
        <w:jc w:val="center"/>
        <w:rPr>
          <w:color w:val="000000"/>
          <w:lang w:val="el-GR"/>
        </w:rPr>
      </w:pPr>
      <w:r>
        <w:rPr>
          <w:noProof/>
          <w:color w:val="000000"/>
          <w:lang w:val="en-US" w:eastAsia="en-US"/>
        </w:rPr>
        <w:drawing>
          <wp:anchor distT="0" distB="0" distL="114300" distR="114300" simplePos="0" relativeHeight="251660288" behindDoc="0" locked="0" layoutInCell="1" hidden="0" allowOverlap="1" wp14:anchorId="7970B8B2" wp14:editId="746A7FC5">
            <wp:simplePos x="0" y="0"/>
            <wp:positionH relativeFrom="margin">
              <wp:posOffset>321310</wp:posOffset>
            </wp:positionH>
            <wp:positionV relativeFrom="margin">
              <wp:posOffset>1180465</wp:posOffset>
            </wp:positionV>
            <wp:extent cx="552450" cy="563880"/>
            <wp:effectExtent l="0" t="0" r="0" b="0"/>
            <wp:wrapSquare wrapText="bothSides" distT="0" distB="0" distL="114300" distR="114300"/>
            <wp:docPr id="2062198591" name="image2.png" descr="200px-Coat_of_arms_of_Greece"/>
            <wp:cNvGraphicFramePr/>
            <a:graphic xmlns:a="http://schemas.openxmlformats.org/drawingml/2006/main">
              <a:graphicData uri="http://schemas.openxmlformats.org/drawingml/2006/picture">
                <pic:pic xmlns:pic="http://schemas.openxmlformats.org/drawingml/2006/picture">
                  <pic:nvPicPr>
                    <pic:cNvPr id="0" name="image2.png" descr="200px-Coat_of_arms_of_Greece"/>
                    <pic:cNvPicPr preferRelativeResize="0"/>
                  </pic:nvPicPr>
                  <pic:blipFill>
                    <a:blip r:embed="rId8"/>
                    <a:srcRect/>
                    <a:stretch>
                      <a:fillRect/>
                    </a:stretch>
                  </pic:blipFill>
                  <pic:spPr>
                    <a:xfrm>
                      <a:off x="0" y="0"/>
                      <a:ext cx="552450" cy="563880"/>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34B49331" wp14:editId="0E7F8490">
            <wp:simplePos x="0" y="0"/>
            <wp:positionH relativeFrom="column">
              <wp:posOffset>3635691</wp:posOffset>
            </wp:positionH>
            <wp:positionV relativeFrom="paragraph">
              <wp:posOffset>0</wp:posOffset>
            </wp:positionV>
            <wp:extent cx="2414270" cy="664210"/>
            <wp:effectExtent l="0" t="0" r="0" b="0"/>
            <wp:wrapSquare wrapText="bothSides" distT="0" distB="0" distL="114300" distR="114300"/>
            <wp:docPr id="20621985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14270" cy="664210"/>
                    </a:xfrm>
                    <a:prstGeom prst="rect">
                      <a:avLst/>
                    </a:prstGeom>
                    <a:ln/>
                  </pic:spPr>
                </pic:pic>
              </a:graphicData>
            </a:graphic>
          </wp:anchor>
        </w:drawing>
      </w:r>
    </w:p>
    <w:p w14:paraId="1C84B77E" w14:textId="77777777" w:rsidR="00C476C9" w:rsidRPr="006F1FDD" w:rsidRDefault="00C476C9">
      <w:pPr>
        <w:ind w:left="709"/>
        <w:jc w:val="center"/>
        <w:rPr>
          <w:lang w:val="el-GR"/>
        </w:rPr>
      </w:pPr>
    </w:p>
    <w:p w14:paraId="2A802E5F" w14:textId="77777777" w:rsidR="00C476C9" w:rsidRPr="006F1FDD" w:rsidRDefault="00C476C9">
      <w:pPr>
        <w:ind w:left="709"/>
        <w:jc w:val="center"/>
        <w:rPr>
          <w:lang w:val="el-GR"/>
        </w:rPr>
      </w:pPr>
    </w:p>
    <w:p w14:paraId="127FC4F0" w14:textId="777512F3" w:rsidR="00C476C9" w:rsidRPr="006F1FDD" w:rsidRDefault="00C61F0A">
      <w:pPr>
        <w:spacing w:after="0"/>
        <w:rPr>
          <w:b/>
          <w:lang w:val="el-GR"/>
        </w:rPr>
      </w:pPr>
      <w:r w:rsidRPr="006F1FDD">
        <w:rPr>
          <w:b/>
          <w:lang w:val="el-GR"/>
        </w:rPr>
        <w:t xml:space="preserve">ΕΛΛΗΝΙΚΗ ΔΗΜΟΚΡΑΤΙΑ                                                               Θεσσαλονίκη </w:t>
      </w:r>
      <w:r w:rsidR="00C72613" w:rsidRPr="00C72613">
        <w:rPr>
          <w:b/>
          <w:lang w:val="el-GR"/>
        </w:rPr>
        <w:t>30</w:t>
      </w:r>
      <w:r w:rsidR="009D22DE">
        <w:rPr>
          <w:b/>
          <w:lang w:val="el-GR"/>
        </w:rPr>
        <w:t>-05</w:t>
      </w:r>
      <w:r w:rsidRPr="006F1FDD">
        <w:rPr>
          <w:b/>
          <w:lang w:val="el-GR"/>
        </w:rPr>
        <w:t>-2025</w:t>
      </w:r>
    </w:p>
    <w:p w14:paraId="4AB2D72C" w14:textId="4C39FA3E" w:rsidR="00C476C9" w:rsidRPr="00C72613" w:rsidRDefault="00C61F0A">
      <w:pPr>
        <w:spacing w:after="0"/>
        <w:rPr>
          <w:b/>
          <w:color w:val="FF0000"/>
          <w:lang w:val="el-GR"/>
        </w:rPr>
      </w:pPr>
      <w:r w:rsidRPr="006F1FDD">
        <w:rPr>
          <w:b/>
          <w:lang w:val="el-GR"/>
        </w:rPr>
        <w:t>ΥΠΟΥΡΓΕΙΟ ΚΟΙΝΩΝΙΚΗΣ ΣΥΝΟΧΗΣ</w:t>
      </w:r>
      <w:r w:rsidRPr="006F1FDD">
        <w:rPr>
          <w:b/>
          <w:color w:val="FF0000"/>
          <w:lang w:val="el-GR"/>
        </w:rPr>
        <w:t xml:space="preserve">                                             </w:t>
      </w:r>
      <w:r w:rsidRPr="006F1FDD">
        <w:rPr>
          <w:b/>
          <w:lang w:val="el-GR"/>
        </w:rPr>
        <w:t xml:space="preserve">Αρ.πρωτ. : </w:t>
      </w:r>
      <w:r w:rsidR="00C72613" w:rsidRPr="00C72613">
        <w:rPr>
          <w:b/>
          <w:lang w:val="el-GR"/>
        </w:rPr>
        <w:t>5937</w:t>
      </w:r>
    </w:p>
    <w:p w14:paraId="49F57E5D" w14:textId="77777777" w:rsidR="00C476C9" w:rsidRPr="006F1FDD" w:rsidRDefault="00C61F0A">
      <w:pPr>
        <w:spacing w:after="0"/>
        <w:rPr>
          <w:b/>
          <w:lang w:val="el-GR"/>
        </w:rPr>
      </w:pPr>
      <w:r w:rsidRPr="006F1FDD">
        <w:rPr>
          <w:b/>
          <w:lang w:val="el-GR"/>
        </w:rPr>
        <w:t xml:space="preserve">&amp; ΟΙΚΟΓΕΝΕΙΑΣ                                                                   </w:t>
      </w:r>
      <w:r w:rsidRPr="006F1FDD">
        <w:rPr>
          <w:b/>
          <w:color w:val="FF0000"/>
          <w:lang w:val="el-GR"/>
        </w:rPr>
        <w:t xml:space="preserve"> </w:t>
      </w:r>
    </w:p>
    <w:p w14:paraId="69FD8548" w14:textId="77777777" w:rsidR="00C476C9" w:rsidRPr="006F1FDD" w:rsidRDefault="00C61F0A">
      <w:pPr>
        <w:spacing w:after="0"/>
        <w:rPr>
          <w:b/>
          <w:lang w:val="el-GR"/>
        </w:rPr>
      </w:pPr>
      <w:r w:rsidRPr="006F1FDD">
        <w:rPr>
          <w:b/>
          <w:lang w:val="el-GR"/>
        </w:rPr>
        <w:t>ΚΕΝΤΡΟ ΚΟΙΝΩΝΙΚΗΣ ΠΡΟΝΟΙΑΣ</w:t>
      </w:r>
    </w:p>
    <w:p w14:paraId="3DEF10A5" w14:textId="77777777" w:rsidR="00C476C9" w:rsidRPr="006F1FDD" w:rsidRDefault="00C61F0A">
      <w:pPr>
        <w:spacing w:after="0"/>
        <w:rPr>
          <w:b/>
          <w:lang w:val="el-GR"/>
        </w:rPr>
      </w:pPr>
      <w:r w:rsidRPr="006F1FDD">
        <w:rPr>
          <w:b/>
          <w:lang w:val="el-GR"/>
        </w:rPr>
        <w:t xml:space="preserve">ΠΕΡΙΦΕΡΕΙΑΣ ΚΕΝΤΡΙΚΗΣ ΜΑΚΕΔΟΝΙΑΣ </w:t>
      </w:r>
    </w:p>
    <w:p w14:paraId="175E5C97" w14:textId="77777777" w:rsidR="00C476C9" w:rsidRPr="006F1FDD" w:rsidRDefault="00C61F0A">
      <w:pPr>
        <w:spacing w:after="0"/>
        <w:rPr>
          <w:b/>
          <w:lang w:val="el-GR"/>
        </w:rPr>
      </w:pPr>
      <w:r w:rsidRPr="006F1FDD">
        <w:rPr>
          <w:b/>
          <w:lang w:val="el-GR"/>
        </w:rPr>
        <w:t xml:space="preserve">ΑΦΜ 997288259, Ε΄ ΔΟΥ ΘΕΣΣΑΛΟΝΙΚΗΣ                                          </w:t>
      </w:r>
    </w:p>
    <w:p w14:paraId="1A12CDBF" w14:textId="77777777" w:rsidR="00C476C9" w:rsidRPr="006F1FDD" w:rsidRDefault="00C61F0A">
      <w:pPr>
        <w:spacing w:after="0"/>
        <w:rPr>
          <w:b/>
          <w:lang w:val="el-GR"/>
        </w:rPr>
      </w:pPr>
      <w:r w:rsidRPr="006F1FDD">
        <w:rPr>
          <w:b/>
          <w:lang w:val="el-GR"/>
        </w:rPr>
        <w:t>Παπαρρηγοπούλου 7, Τ.Κ. 54630, Θεσσαλονίκη</w:t>
      </w:r>
    </w:p>
    <w:p w14:paraId="5E6BD766" w14:textId="77777777" w:rsidR="00C476C9" w:rsidRPr="006F1FDD" w:rsidRDefault="00C476C9">
      <w:pPr>
        <w:rPr>
          <w:rFonts w:ascii="Arial" w:eastAsia="Arial" w:hAnsi="Arial" w:cs="Arial"/>
          <w:sz w:val="20"/>
          <w:szCs w:val="20"/>
          <w:lang w:val="el-GR"/>
        </w:rPr>
      </w:pPr>
    </w:p>
    <w:p w14:paraId="6A335B0A" w14:textId="77777777" w:rsidR="00C476C9" w:rsidRPr="006F1FDD" w:rsidRDefault="00C61F0A">
      <w:pPr>
        <w:pBdr>
          <w:top w:val="single" w:sz="4" w:space="1" w:color="000000"/>
          <w:left w:val="single" w:sz="4" w:space="0" w:color="000000"/>
          <w:bottom w:val="single" w:sz="4" w:space="1" w:color="000000"/>
          <w:right w:val="single" w:sz="4" w:space="4" w:color="000000"/>
        </w:pBdr>
        <w:spacing w:before="1" w:after="1"/>
        <w:ind w:left="1" w:right="1" w:firstLine="1"/>
        <w:jc w:val="center"/>
        <w:rPr>
          <w:b/>
          <w:sz w:val="32"/>
          <w:szCs w:val="32"/>
          <w:u w:val="single"/>
          <w:lang w:val="el-GR"/>
        </w:rPr>
      </w:pPr>
      <w:r w:rsidRPr="006F1FDD">
        <w:rPr>
          <w:b/>
          <w:sz w:val="32"/>
          <w:szCs w:val="32"/>
          <w:u w:val="single"/>
          <w:lang w:val="el-GR"/>
        </w:rPr>
        <w:t xml:space="preserve">ΤΕΥΧΟΣ </w:t>
      </w:r>
    </w:p>
    <w:p w14:paraId="4F38798E" w14:textId="77777777" w:rsidR="00C476C9" w:rsidRPr="006F1FDD" w:rsidRDefault="00C61F0A">
      <w:pPr>
        <w:pBdr>
          <w:top w:val="single" w:sz="4" w:space="1" w:color="000000"/>
          <w:left w:val="single" w:sz="4" w:space="0" w:color="000000"/>
          <w:bottom w:val="single" w:sz="4" w:space="1" w:color="000000"/>
          <w:right w:val="single" w:sz="4" w:space="4" w:color="000000"/>
        </w:pBdr>
        <w:spacing w:before="1" w:after="1"/>
        <w:ind w:left="1" w:right="1" w:firstLine="1"/>
        <w:jc w:val="center"/>
        <w:rPr>
          <w:b/>
          <w:sz w:val="32"/>
          <w:szCs w:val="32"/>
          <w:u w:val="single"/>
          <w:lang w:val="el-GR"/>
        </w:rPr>
      </w:pPr>
      <w:r w:rsidRPr="006F1FDD">
        <w:rPr>
          <w:b/>
          <w:sz w:val="32"/>
          <w:szCs w:val="32"/>
          <w:u w:val="single"/>
          <w:lang w:val="el-GR"/>
        </w:rPr>
        <w:t>ΤΕΧΝΙΚΩΝ ΠΡΟΔΙΑΓΡΑΦΩΝ</w:t>
      </w:r>
    </w:p>
    <w:p w14:paraId="449C1E25" w14:textId="77777777" w:rsidR="00C476C9" w:rsidRPr="006F1FDD" w:rsidRDefault="00C476C9">
      <w:pPr>
        <w:pBdr>
          <w:top w:val="single" w:sz="4" w:space="1" w:color="000000"/>
          <w:left w:val="single" w:sz="4" w:space="0" w:color="000000"/>
          <w:bottom w:val="single" w:sz="4" w:space="1" w:color="000000"/>
          <w:right w:val="single" w:sz="4" w:space="4" w:color="000000"/>
        </w:pBdr>
        <w:spacing w:before="1" w:after="1"/>
        <w:ind w:left="1" w:right="1" w:firstLine="1"/>
        <w:jc w:val="center"/>
        <w:rPr>
          <w:b/>
          <w:sz w:val="32"/>
          <w:szCs w:val="32"/>
          <w:lang w:val="el-GR"/>
        </w:rPr>
      </w:pPr>
    </w:p>
    <w:p w14:paraId="343D37F3" w14:textId="77777777" w:rsidR="00C476C9" w:rsidRPr="006F1FDD" w:rsidRDefault="00C476C9">
      <w:pPr>
        <w:rPr>
          <w:b/>
          <w:sz w:val="28"/>
          <w:szCs w:val="28"/>
          <w:u w:val="single"/>
          <w:lang w:val="el-GR"/>
        </w:rPr>
      </w:pPr>
    </w:p>
    <w:p w14:paraId="2B983C32" w14:textId="77777777" w:rsidR="00C476C9" w:rsidRPr="006F1FDD" w:rsidRDefault="00C476C9" w:rsidP="00AD34E2">
      <w:pPr>
        <w:pBdr>
          <w:top w:val="single" w:sz="4" w:space="1" w:color="auto"/>
          <w:left w:val="single" w:sz="4" w:space="4" w:color="auto"/>
          <w:bottom w:val="single" w:sz="4" w:space="1" w:color="auto"/>
          <w:right w:val="single" w:sz="4" w:space="4" w:color="auto"/>
        </w:pBdr>
        <w:rPr>
          <w:b/>
          <w:sz w:val="28"/>
          <w:szCs w:val="28"/>
          <w:u w:val="single"/>
          <w:lang w:val="el-GR"/>
        </w:rPr>
      </w:pPr>
    </w:p>
    <w:p w14:paraId="0A4A189E" w14:textId="77777777" w:rsidR="00C476C9" w:rsidRPr="006F1FDD" w:rsidRDefault="00C61F0A" w:rsidP="00AD34E2">
      <w:pPr>
        <w:pBdr>
          <w:top w:val="single" w:sz="4" w:space="1" w:color="auto"/>
          <w:left w:val="single" w:sz="4" w:space="4" w:color="auto"/>
          <w:bottom w:val="single" w:sz="4" w:space="1" w:color="auto"/>
          <w:right w:val="single" w:sz="4" w:space="4" w:color="auto"/>
        </w:pBdr>
        <w:jc w:val="center"/>
        <w:rPr>
          <w:b/>
          <w:color w:val="333399"/>
          <w:sz w:val="28"/>
          <w:szCs w:val="28"/>
          <w:lang w:val="el-GR"/>
        </w:rPr>
      </w:pPr>
      <w:r w:rsidRPr="006F1FDD">
        <w:rPr>
          <w:b/>
          <w:color w:val="333399"/>
          <w:sz w:val="28"/>
          <w:szCs w:val="28"/>
          <w:lang w:val="el-GR"/>
        </w:rPr>
        <w:t>ΠΡΟΜΗΘΕΙΑ  ΕΙΔΩΝ ΚΑΘΑΡΙΟΤΗΤΑΣ , ΕΥΠΡΕΠΙΣΜΟΥ &amp; ΑΝΑΛΩΣΙΜΩΝ ΕΙΔΩΝ ΠΑΝΤΟΠΩΛΕΙΟΥ ΓΙΑ ΤΗΝ ΚΑΛΥΨΗ ΤΩΝ ΑΝΑΓΚΩΝ  ΤΩΝ ΠΑΡΑΡΤΗΜΑΤΩΝ ΤΟΥ</w:t>
      </w:r>
    </w:p>
    <w:p w14:paraId="579F1FB1" w14:textId="77777777" w:rsidR="00C476C9" w:rsidRPr="006F1FDD" w:rsidRDefault="00C61F0A" w:rsidP="00AD34E2">
      <w:pPr>
        <w:pBdr>
          <w:top w:val="single" w:sz="4" w:space="1" w:color="auto"/>
          <w:left w:val="single" w:sz="4" w:space="4" w:color="auto"/>
          <w:bottom w:val="single" w:sz="4" w:space="1" w:color="auto"/>
          <w:right w:val="single" w:sz="4" w:space="4" w:color="auto"/>
        </w:pBdr>
        <w:jc w:val="center"/>
        <w:rPr>
          <w:b/>
          <w:color w:val="333399"/>
          <w:sz w:val="28"/>
          <w:szCs w:val="28"/>
          <w:lang w:val="el-GR"/>
        </w:rPr>
      </w:pPr>
      <w:r w:rsidRPr="006F1FDD">
        <w:rPr>
          <w:b/>
          <w:color w:val="333399"/>
          <w:sz w:val="28"/>
          <w:szCs w:val="28"/>
          <w:lang w:val="el-GR"/>
        </w:rPr>
        <w:t>ΚΕΝΤΡΟΥ ΚΟΙΝΩΝΙΚΗΣ ΠΡΟΝΟΙΑΣ – Π.Κ.Μ για Δώδεκα (12) Μήνες</w:t>
      </w:r>
    </w:p>
    <w:p w14:paraId="4F739D21" w14:textId="77777777" w:rsidR="00AD34E2" w:rsidRPr="00AD34E2" w:rsidRDefault="00AD34E2" w:rsidP="00AD34E2">
      <w:pPr>
        <w:pBdr>
          <w:top w:val="single" w:sz="4" w:space="1" w:color="auto"/>
          <w:left w:val="single" w:sz="4" w:space="4" w:color="auto"/>
          <w:bottom w:val="single" w:sz="4" w:space="1" w:color="auto"/>
          <w:right w:val="single" w:sz="4" w:space="4" w:color="auto"/>
        </w:pBdr>
        <w:jc w:val="center"/>
        <w:rPr>
          <w:b/>
          <w:bCs/>
          <w:color w:val="333399"/>
          <w:sz w:val="28"/>
          <w:szCs w:val="28"/>
          <w:lang w:val="el-GR" w:eastAsia="zh-CN"/>
        </w:rPr>
      </w:pPr>
      <w:r w:rsidRPr="00AD34E2">
        <w:rPr>
          <w:b/>
          <w:bCs/>
          <w:color w:val="333399"/>
          <w:sz w:val="28"/>
          <w:szCs w:val="28"/>
          <w:lang w:val="el-GR" w:eastAsia="zh-CN"/>
        </w:rPr>
        <w:t>ΠΡΟΫΠΟΛΟΓΙΣΜΟΣ : 162.077,60 € πλέον Φ.Π.Α.</w:t>
      </w:r>
    </w:p>
    <w:p w14:paraId="215FDB33" w14:textId="77777777" w:rsidR="00AD34E2" w:rsidRPr="00F5674E" w:rsidRDefault="00AD34E2" w:rsidP="00AD34E2">
      <w:pPr>
        <w:pBdr>
          <w:top w:val="single" w:sz="4" w:space="1" w:color="auto"/>
          <w:left w:val="single" w:sz="4" w:space="4" w:color="auto"/>
          <w:bottom w:val="single" w:sz="4" w:space="1" w:color="auto"/>
          <w:right w:val="single" w:sz="4" w:space="4" w:color="auto"/>
        </w:pBdr>
        <w:jc w:val="center"/>
        <w:rPr>
          <w:b/>
          <w:bCs/>
          <w:color w:val="333399"/>
          <w:sz w:val="28"/>
          <w:szCs w:val="28"/>
          <w:lang w:val="el-GR" w:eastAsia="zh-CN"/>
        </w:rPr>
      </w:pPr>
      <w:r w:rsidRPr="00F5674E">
        <w:rPr>
          <w:b/>
          <w:bCs/>
          <w:color w:val="333399"/>
          <w:sz w:val="28"/>
          <w:szCs w:val="28"/>
          <w:lang w:val="el-GR" w:eastAsia="zh-CN"/>
        </w:rPr>
        <w:t>ΣΥΝΟΛΟ : 200.501,20 €</w:t>
      </w:r>
    </w:p>
    <w:p w14:paraId="0E8FAF48" w14:textId="77777777" w:rsidR="00C476C9" w:rsidRPr="006F1FDD" w:rsidRDefault="00C476C9" w:rsidP="00AD34E2">
      <w:pPr>
        <w:pBdr>
          <w:top w:val="single" w:sz="4" w:space="1" w:color="auto"/>
          <w:left w:val="single" w:sz="4" w:space="4" w:color="auto"/>
          <w:bottom w:val="single" w:sz="4" w:space="1" w:color="auto"/>
          <w:right w:val="single" w:sz="4" w:space="4" w:color="auto"/>
        </w:pBdr>
        <w:jc w:val="center"/>
        <w:rPr>
          <w:b/>
          <w:color w:val="333399"/>
          <w:sz w:val="28"/>
          <w:szCs w:val="28"/>
          <w:lang w:val="el-GR"/>
        </w:rPr>
      </w:pPr>
    </w:p>
    <w:p w14:paraId="394418CD" w14:textId="77777777" w:rsidR="00C476C9" w:rsidRPr="006F1FDD" w:rsidRDefault="00C476C9">
      <w:pPr>
        <w:jc w:val="center"/>
        <w:rPr>
          <w:b/>
          <w:color w:val="333399"/>
          <w:sz w:val="28"/>
          <w:szCs w:val="28"/>
          <w:lang w:val="el-GR"/>
        </w:rPr>
      </w:pPr>
    </w:p>
    <w:p w14:paraId="04783A6E" w14:textId="77777777" w:rsidR="00C476C9" w:rsidRPr="00F5674E" w:rsidRDefault="00C61F0A">
      <w:pPr>
        <w:rPr>
          <w:b/>
          <w:sz w:val="20"/>
          <w:szCs w:val="20"/>
          <w:lang w:val="el-GR"/>
        </w:rPr>
      </w:pPr>
      <w:r w:rsidRPr="00F5674E">
        <w:rPr>
          <w:b/>
          <w:sz w:val="20"/>
          <w:szCs w:val="20"/>
          <w:lang w:val="el-GR"/>
        </w:rPr>
        <w:t>[</w:t>
      </w:r>
      <w:r>
        <w:rPr>
          <w:b/>
          <w:sz w:val="20"/>
          <w:szCs w:val="20"/>
        </w:rPr>
        <w:t>CPV</w:t>
      </w:r>
      <w:r w:rsidRPr="00F5674E">
        <w:rPr>
          <w:b/>
          <w:sz w:val="20"/>
          <w:szCs w:val="20"/>
          <w:lang w:val="el-GR"/>
        </w:rPr>
        <w:t>: 39830000 - 9  ,«Προϊόντα  Καθαρισμού»]</w:t>
      </w:r>
    </w:p>
    <w:p w14:paraId="13664C28" w14:textId="77777777" w:rsidR="009D22DE" w:rsidRPr="00F5674E" w:rsidRDefault="009D22DE">
      <w:pPr>
        <w:rPr>
          <w:b/>
          <w:sz w:val="20"/>
          <w:szCs w:val="20"/>
          <w:lang w:val="el-GR"/>
        </w:rPr>
      </w:pPr>
    </w:p>
    <w:p w14:paraId="568444DD" w14:textId="77777777" w:rsidR="00C476C9" w:rsidRPr="00F5674E" w:rsidRDefault="00C61F0A">
      <w:pPr>
        <w:spacing w:before="63"/>
        <w:ind w:left="817"/>
        <w:rPr>
          <w:b/>
          <w:sz w:val="20"/>
          <w:szCs w:val="20"/>
          <w:lang w:val="el-GR"/>
        </w:rPr>
      </w:pPr>
      <w:r w:rsidRPr="00F5674E">
        <w:rPr>
          <w:b/>
          <w:sz w:val="20"/>
          <w:szCs w:val="20"/>
          <w:u w:val="single"/>
          <w:lang w:val="el-GR"/>
        </w:rPr>
        <w:t>ΠΕΡΙΕΧΟΜΕΝΑ</w:t>
      </w:r>
      <w:r w:rsidRPr="00F5674E">
        <w:rPr>
          <w:b/>
          <w:sz w:val="20"/>
          <w:szCs w:val="20"/>
          <w:lang w:val="el-GR"/>
        </w:rPr>
        <w:t>:</w:t>
      </w:r>
    </w:p>
    <w:p w14:paraId="2B52C42E" w14:textId="77777777" w:rsidR="00C476C9" w:rsidRDefault="00C61F0A">
      <w:pPr>
        <w:widowControl w:val="0"/>
        <w:numPr>
          <w:ilvl w:val="0"/>
          <w:numId w:val="2"/>
        </w:numPr>
        <w:pBdr>
          <w:top w:val="nil"/>
          <w:left w:val="nil"/>
          <w:bottom w:val="nil"/>
          <w:right w:val="nil"/>
          <w:between w:val="nil"/>
        </w:pBdr>
        <w:tabs>
          <w:tab w:val="left" w:pos="791"/>
        </w:tabs>
        <w:spacing w:before="35" w:after="0"/>
        <w:ind w:hanging="177"/>
        <w:jc w:val="left"/>
        <w:rPr>
          <w:b/>
          <w:color w:val="000000"/>
          <w:sz w:val="20"/>
          <w:szCs w:val="20"/>
        </w:rPr>
      </w:pPr>
      <w:r>
        <w:rPr>
          <w:b/>
          <w:color w:val="000000"/>
          <w:sz w:val="20"/>
          <w:szCs w:val="20"/>
        </w:rPr>
        <w:t>ΓΕΝΙΚΑ - ΤΕΧΝΙΚΗ ΕΚΘΕΣΗ</w:t>
      </w:r>
    </w:p>
    <w:p w14:paraId="213CCFC9" w14:textId="77777777" w:rsidR="00C476C9" w:rsidRDefault="00C61F0A">
      <w:pPr>
        <w:widowControl w:val="0"/>
        <w:numPr>
          <w:ilvl w:val="0"/>
          <w:numId w:val="2"/>
        </w:numPr>
        <w:pBdr>
          <w:top w:val="nil"/>
          <w:left w:val="nil"/>
          <w:bottom w:val="nil"/>
          <w:right w:val="nil"/>
          <w:between w:val="nil"/>
        </w:pBdr>
        <w:tabs>
          <w:tab w:val="left" w:pos="791"/>
        </w:tabs>
        <w:spacing w:before="32" w:after="0"/>
        <w:ind w:hanging="177"/>
        <w:jc w:val="left"/>
        <w:rPr>
          <w:b/>
          <w:color w:val="000000"/>
          <w:sz w:val="20"/>
          <w:szCs w:val="20"/>
        </w:rPr>
      </w:pPr>
      <w:r>
        <w:rPr>
          <w:b/>
          <w:color w:val="000000"/>
          <w:sz w:val="20"/>
          <w:szCs w:val="20"/>
        </w:rPr>
        <w:t>ΠΡΟΜΕΤΡΗΣΗ</w:t>
      </w:r>
    </w:p>
    <w:p w14:paraId="34FC18E7" w14:textId="77777777" w:rsidR="00C476C9" w:rsidRDefault="00C61F0A">
      <w:pPr>
        <w:widowControl w:val="0"/>
        <w:numPr>
          <w:ilvl w:val="0"/>
          <w:numId w:val="2"/>
        </w:numPr>
        <w:pBdr>
          <w:top w:val="nil"/>
          <w:left w:val="nil"/>
          <w:bottom w:val="nil"/>
          <w:right w:val="nil"/>
          <w:between w:val="nil"/>
        </w:pBdr>
        <w:tabs>
          <w:tab w:val="left" w:pos="791"/>
        </w:tabs>
        <w:spacing w:before="33" w:after="0"/>
        <w:ind w:hanging="177"/>
        <w:jc w:val="left"/>
        <w:rPr>
          <w:b/>
          <w:color w:val="000000"/>
          <w:sz w:val="20"/>
          <w:szCs w:val="20"/>
        </w:rPr>
      </w:pPr>
      <w:r>
        <w:rPr>
          <w:b/>
          <w:color w:val="000000"/>
          <w:sz w:val="20"/>
          <w:szCs w:val="20"/>
        </w:rPr>
        <w:t>ΤΕΧΝΙΚΕΣ ΠΡΟΔΙΑΓΡΑΦΕΣ</w:t>
      </w:r>
    </w:p>
    <w:p w14:paraId="46542950" w14:textId="77777777" w:rsidR="00C476C9" w:rsidRDefault="00C61F0A">
      <w:pPr>
        <w:widowControl w:val="0"/>
        <w:numPr>
          <w:ilvl w:val="0"/>
          <w:numId w:val="2"/>
        </w:numPr>
        <w:pBdr>
          <w:top w:val="nil"/>
          <w:left w:val="nil"/>
          <w:bottom w:val="nil"/>
          <w:right w:val="nil"/>
          <w:between w:val="nil"/>
        </w:pBdr>
        <w:tabs>
          <w:tab w:val="left" w:pos="791"/>
        </w:tabs>
        <w:spacing w:before="34" w:after="0"/>
        <w:ind w:hanging="177"/>
        <w:jc w:val="left"/>
        <w:rPr>
          <w:b/>
          <w:color w:val="000000"/>
          <w:sz w:val="20"/>
          <w:szCs w:val="20"/>
        </w:rPr>
      </w:pPr>
      <w:r>
        <w:rPr>
          <w:b/>
          <w:color w:val="000000"/>
          <w:sz w:val="20"/>
          <w:szCs w:val="20"/>
        </w:rPr>
        <w:t>ΕΝΔΕΙΚΤΙΚΟΣ ΠΡΟΫΠΟΛΟΓΙΣΜΟΣ – ΕΙΔΙΚΟΙ  ΟΡΟΙ</w:t>
      </w:r>
    </w:p>
    <w:p w14:paraId="25C1C246" w14:textId="77777777" w:rsidR="00C476C9" w:rsidRDefault="00C61F0A">
      <w:pPr>
        <w:widowControl w:val="0"/>
        <w:numPr>
          <w:ilvl w:val="0"/>
          <w:numId w:val="2"/>
        </w:numPr>
        <w:pBdr>
          <w:top w:val="nil"/>
          <w:left w:val="nil"/>
          <w:bottom w:val="nil"/>
          <w:right w:val="nil"/>
          <w:between w:val="nil"/>
        </w:pBdr>
        <w:tabs>
          <w:tab w:val="left" w:pos="791"/>
        </w:tabs>
        <w:spacing w:before="32" w:after="0"/>
        <w:ind w:hanging="177"/>
        <w:jc w:val="left"/>
        <w:rPr>
          <w:color w:val="000000"/>
          <w:sz w:val="18"/>
          <w:szCs w:val="18"/>
        </w:rPr>
      </w:pPr>
      <w:r>
        <w:rPr>
          <w:b/>
          <w:color w:val="000000"/>
          <w:sz w:val="20"/>
          <w:szCs w:val="20"/>
        </w:rPr>
        <w:t>ΣΥΓΓΡΑΦΗ ΥΠΟΧΡΕΩΣΕΩΝ</w:t>
      </w:r>
    </w:p>
    <w:p w14:paraId="1546B39A" w14:textId="77777777" w:rsidR="00C476C9" w:rsidRDefault="00C476C9">
      <w:pPr>
        <w:widowControl w:val="0"/>
        <w:pBdr>
          <w:top w:val="nil"/>
          <w:left w:val="nil"/>
          <w:bottom w:val="nil"/>
          <w:right w:val="nil"/>
          <w:between w:val="nil"/>
        </w:pBdr>
        <w:tabs>
          <w:tab w:val="left" w:pos="791"/>
        </w:tabs>
        <w:spacing w:before="32"/>
        <w:rPr>
          <w:b/>
          <w:color w:val="000000"/>
          <w:sz w:val="20"/>
          <w:szCs w:val="20"/>
        </w:rPr>
      </w:pPr>
    </w:p>
    <w:p w14:paraId="5464C8F3" w14:textId="77777777" w:rsidR="00C476C9" w:rsidRDefault="00C476C9">
      <w:pPr>
        <w:widowControl w:val="0"/>
        <w:pBdr>
          <w:top w:val="nil"/>
          <w:left w:val="nil"/>
          <w:bottom w:val="nil"/>
          <w:right w:val="nil"/>
          <w:between w:val="nil"/>
        </w:pBdr>
        <w:tabs>
          <w:tab w:val="left" w:pos="791"/>
        </w:tabs>
        <w:spacing w:before="32"/>
        <w:rPr>
          <w:b/>
          <w:color w:val="000000"/>
          <w:sz w:val="20"/>
          <w:szCs w:val="20"/>
        </w:rPr>
      </w:pPr>
    </w:p>
    <w:p w14:paraId="397E0059" w14:textId="79D637ED" w:rsidR="00C476C9" w:rsidRPr="00735230" w:rsidRDefault="00C61F0A">
      <w:pPr>
        <w:spacing w:after="0"/>
        <w:rPr>
          <w:b/>
          <w:sz w:val="20"/>
          <w:szCs w:val="20"/>
          <w:lang w:val="el-GR"/>
        </w:rPr>
      </w:pPr>
      <w:r w:rsidRPr="00C954D4">
        <w:rPr>
          <w:b/>
          <w:sz w:val="20"/>
          <w:szCs w:val="20"/>
          <w:lang w:val="el-GR"/>
        </w:rPr>
        <w:t>ΚΑΕ: 1381     «</w:t>
      </w:r>
      <w:r w:rsidR="00C954D4" w:rsidRPr="00C954D4">
        <w:rPr>
          <w:rFonts w:asciiTheme="minorHAnsi" w:hAnsiTheme="minorHAnsi" w:cstheme="minorHAnsi"/>
          <w:b/>
          <w:color w:val="000000"/>
          <w:sz w:val="20"/>
          <w:szCs w:val="20"/>
          <w:lang w:val="el-GR"/>
        </w:rPr>
        <w:t>Προμήθεια ειδών καθαριότητας»</w:t>
      </w:r>
    </w:p>
    <w:p w14:paraId="31E029A7" w14:textId="77777777" w:rsidR="00C476C9" w:rsidRPr="00735230" w:rsidRDefault="00C476C9">
      <w:pPr>
        <w:spacing w:after="0"/>
        <w:rPr>
          <w:b/>
          <w:sz w:val="20"/>
          <w:szCs w:val="20"/>
          <w:lang w:val="el-GR"/>
        </w:rPr>
      </w:pPr>
    </w:p>
    <w:p w14:paraId="7FAAC4E7" w14:textId="77777777" w:rsidR="00C476C9" w:rsidRPr="00735230" w:rsidRDefault="00C476C9">
      <w:pPr>
        <w:spacing w:after="0"/>
        <w:rPr>
          <w:b/>
          <w:sz w:val="20"/>
          <w:szCs w:val="20"/>
          <w:lang w:val="el-GR"/>
        </w:rPr>
      </w:pPr>
    </w:p>
    <w:p w14:paraId="6499190B" w14:textId="5EA791C8" w:rsidR="00C476C9" w:rsidRPr="00E56BE8" w:rsidRDefault="00C476C9" w:rsidP="00E56BE8">
      <w:pPr>
        <w:pBdr>
          <w:top w:val="nil"/>
          <w:left w:val="nil"/>
          <w:bottom w:val="nil"/>
          <w:right w:val="nil"/>
          <w:between w:val="nil"/>
        </w:pBdr>
        <w:tabs>
          <w:tab w:val="left" w:pos="956"/>
        </w:tabs>
        <w:spacing w:after="100"/>
        <w:ind w:right="637"/>
        <w:rPr>
          <w:color w:val="000000"/>
          <w:lang w:val="el-GR"/>
        </w:rPr>
      </w:pPr>
    </w:p>
    <w:p w14:paraId="6062AA43" w14:textId="77777777" w:rsidR="00C476C9" w:rsidRPr="006F1FDD" w:rsidRDefault="00C476C9">
      <w:pPr>
        <w:rPr>
          <w:b/>
          <w:color w:val="333399"/>
          <w:sz w:val="16"/>
          <w:szCs w:val="16"/>
          <w:lang w:val="el-GR"/>
        </w:rPr>
      </w:pPr>
    </w:p>
    <w:p w14:paraId="442AC26D" w14:textId="77777777" w:rsidR="00C476C9" w:rsidRPr="006F1FDD" w:rsidRDefault="00C61F0A">
      <w:pPr>
        <w:pBdr>
          <w:top w:val="single" w:sz="4" w:space="1" w:color="000000"/>
          <w:left w:val="single" w:sz="4" w:space="4" w:color="000000"/>
          <w:bottom w:val="single" w:sz="4" w:space="1" w:color="000000"/>
          <w:right w:val="single" w:sz="4" w:space="4" w:color="000000"/>
        </w:pBdr>
        <w:rPr>
          <w:b/>
          <w:color w:val="333399"/>
          <w:sz w:val="28"/>
          <w:szCs w:val="28"/>
          <w:lang w:val="el-GR"/>
        </w:rPr>
      </w:pPr>
      <w:r w:rsidRPr="006F1FDD">
        <w:rPr>
          <w:b/>
          <w:color w:val="333399"/>
          <w:sz w:val="28"/>
          <w:szCs w:val="28"/>
          <w:lang w:val="el-GR"/>
        </w:rPr>
        <w:t xml:space="preserve">                                                1.   ΓΕΝΙΚΑ  -  ΤΕΧΝΙΚΗ  ΕΚΘΕΣΗ                </w:t>
      </w:r>
    </w:p>
    <w:p w14:paraId="3771B3A1" w14:textId="77777777" w:rsidR="00C476C9" w:rsidRPr="006F1FDD" w:rsidRDefault="00C476C9">
      <w:pPr>
        <w:rPr>
          <w:b/>
          <w:color w:val="333399"/>
          <w:sz w:val="16"/>
          <w:szCs w:val="16"/>
          <w:lang w:val="el-GR"/>
        </w:rPr>
      </w:pPr>
    </w:p>
    <w:p w14:paraId="782286F0" w14:textId="0B2BE64B" w:rsidR="009D22DE" w:rsidRPr="00DE201C" w:rsidRDefault="009D22DE" w:rsidP="009D22DE">
      <w:pPr>
        <w:rPr>
          <w:b/>
          <w:bCs/>
          <w:color w:val="333399"/>
          <w:lang w:val="el-GR" w:eastAsia="zh-CN"/>
        </w:rPr>
      </w:pPr>
      <w:r w:rsidRPr="009D22DE">
        <w:rPr>
          <w:b/>
          <w:bCs/>
          <w:color w:val="333399"/>
          <w:lang w:val="el-GR" w:eastAsia="zh-CN"/>
        </w:rPr>
        <w:t xml:space="preserve">   1.1    ΓΕΝΙΚΑ</w:t>
      </w:r>
    </w:p>
    <w:p w14:paraId="2CDB8BE7" w14:textId="18EFBB41" w:rsidR="00E56BE8" w:rsidRPr="00AF447A" w:rsidRDefault="00E56BE8" w:rsidP="00AF447A">
      <w:pPr>
        <w:ind w:left="567" w:right="495"/>
        <w:rPr>
          <w:rFonts w:asciiTheme="minorHAnsi" w:hAnsiTheme="minorHAnsi" w:cstheme="minorHAnsi"/>
          <w:szCs w:val="22"/>
          <w:lang w:val="el-GR"/>
        </w:rPr>
      </w:pPr>
      <w:bookmarkStart w:id="94" w:name="_Hlk179529792"/>
      <w:r w:rsidRPr="00E56BE8">
        <w:rPr>
          <w:rFonts w:asciiTheme="minorHAnsi" w:hAnsiTheme="minorHAnsi" w:cstheme="minorHAnsi"/>
          <w:szCs w:val="22"/>
          <w:lang w:val="el-GR"/>
        </w:rPr>
        <w:t>Το παρόν Τεύχος Τεχνικών προδιαγραφών συντάχθηκε από το Τμήμα Προμηθειών λαμβάνοντας υπόψη τις ανάγκες των παραρτημάτων όπως δηλώθηκαν από τους προϊστάμενους διοικητικών και οικονομικών υπηρεσιών των Παραρτημάτων και των δομών του Κ.Κ.Π.Π.Κ.Μ. σε συνδυασμό με την τρέχουσα σύμβαση.</w:t>
      </w:r>
    </w:p>
    <w:p w14:paraId="1CC6E85E" w14:textId="1FA1E105" w:rsidR="009D22DE" w:rsidRPr="00E56BE8" w:rsidRDefault="009D22DE" w:rsidP="00E56BE8">
      <w:pPr>
        <w:pStyle w:val="ListParagraph"/>
        <w:spacing w:line="276" w:lineRule="auto"/>
        <w:ind w:left="567" w:right="495"/>
        <w:jc w:val="both"/>
        <w:rPr>
          <w:rFonts w:asciiTheme="minorHAnsi" w:hAnsiTheme="minorHAnsi" w:cstheme="minorHAnsi"/>
          <w:highlight w:val="yellow"/>
          <w:lang w:val="el-GR"/>
        </w:rPr>
      </w:pPr>
    </w:p>
    <w:bookmarkEnd w:id="94"/>
    <w:p w14:paraId="7BDE799C" w14:textId="77777777" w:rsidR="009D22DE" w:rsidRPr="00AF447A" w:rsidRDefault="009D22DE" w:rsidP="00AF447A">
      <w:pPr>
        <w:ind w:left="567" w:right="495"/>
        <w:rPr>
          <w:rFonts w:asciiTheme="minorHAnsi" w:hAnsiTheme="minorHAnsi" w:cstheme="minorHAnsi"/>
          <w:b/>
          <w:bCs/>
          <w:szCs w:val="22"/>
          <w:lang w:val="el-GR"/>
        </w:rPr>
      </w:pPr>
      <w:r w:rsidRPr="00AF447A">
        <w:rPr>
          <w:rFonts w:asciiTheme="minorHAnsi" w:hAnsiTheme="minorHAnsi" w:cstheme="minorHAnsi"/>
          <w:b/>
          <w:bCs/>
          <w:szCs w:val="22"/>
          <w:lang w:val="el-GR"/>
        </w:rPr>
        <w:t>ΤΕΧΝΙΚΗ ΕΚΘΕΣΗ</w:t>
      </w:r>
    </w:p>
    <w:p w14:paraId="20EC4BFC" w14:textId="77777777" w:rsidR="009D22DE" w:rsidRPr="00E56BE8" w:rsidRDefault="009D22DE" w:rsidP="009D22DE">
      <w:pPr>
        <w:pStyle w:val="Heading4"/>
        <w:spacing w:before="290"/>
        <w:ind w:left="284"/>
        <w:rPr>
          <w:rFonts w:asciiTheme="minorHAnsi" w:hAnsiTheme="minorHAnsi" w:cstheme="minorHAnsi"/>
          <w:b w:val="0"/>
          <w:szCs w:val="22"/>
          <w:u w:val="single"/>
          <w:lang w:val="el-GR"/>
        </w:rPr>
      </w:pPr>
      <w:bookmarkStart w:id="95" w:name="_Toc201750886"/>
      <w:r w:rsidRPr="00E56BE8">
        <w:rPr>
          <w:rFonts w:asciiTheme="minorHAnsi" w:hAnsiTheme="minorHAnsi" w:cstheme="minorHAnsi"/>
          <w:szCs w:val="22"/>
          <w:u w:val="single"/>
          <w:lang w:val="el-GR"/>
        </w:rPr>
        <w:t xml:space="preserve">ΑΡΘΡΟ1.ΑΝΤΙΚΕΙΜΕΝΟ </w:t>
      </w:r>
      <w:r w:rsidRPr="00E56BE8">
        <w:rPr>
          <w:rFonts w:asciiTheme="minorHAnsi" w:hAnsiTheme="minorHAnsi" w:cstheme="minorHAnsi"/>
          <w:spacing w:val="-2"/>
          <w:szCs w:val="22"/>
          <w:u w:val="single"/>
          <w:lang w:val="el-GR"/>
        </w:rPr>
        <w:t>ΜΕΛΕΤΗΣ</w:t>
      </w:r>
      <w:bookmarkEnd w:id="95"/>
    </w:p>
    <w:p w14:paraId="409EA00D" w14:textId="2E860D93" w:rsidR="009D22DE" w:rsidRPr="001C7B76" w:rsidRDefault="009D22DE" w:rsidP="001C7B76">
      <w:pPr>
        <w:pStyle w:val="BodyText"/>
        <w:spacing w:before="120"/>
        <w:ind w:left="284" w:right="868"/>
        <w:rPr>
          <w:rFonts w:asciiTheme="minorHAnsi" w:hAnsiTheme="minorHAnsi" w:cstheme="minorHAnsi"/>
          <w:lang w:val="el-GR"/>
        </w:rPr>
      </w:pPr>
      <w:r w:rsidRPr="009D22DE">
        <w:rPr>
          <w:rFonts w:asciiTheme="minorHAnsi" w:hAnsiTheme="minorHAnsi" w:cstheme="minorHAnsi"/>
          <w:lang w:val="el-GR"/>
        </w:rPr>
        <w:t xml:space="preserve">Η παρούσα μελέτη αφορά την Προμήθεια ειδών </w:t>
      </w:r>
      <w:bookmarkStart w:id="96" w:name="_Hlk194992698"/>
      <w:r w:rsidRPr="009D22DE">
        <w:rPr>
          <w:iCs/>
          <w:lang w:val="el-GR"/>
        </w:rPr>
        <w:t>καθαριότητας, ευπρεπισμού &amp; αναλωσίμων ειδών παντοπωλείου για την κάλυψη των αναγκών των παραρτημάτων του Κέντρου Κοινωνικής Πρόνοιας Περιφέρειας Κεντρικής Μακεδονίας (Κ.Κ.Π.Π.Κ.Μ.), για δώδεκα (12) μήνες</w:t>
      </w:r>
      <w:bookmarkEnd w:id="96"/>
      <w:r w:rsidRPr="009D22DE">
        <w:rPr>
          <w:rFonts w:asciiTheme="minorHAnsi" w:hAnsiTheme="minorHAnsi" w:cstheme="minorHAnsi"/>
          <w:lang w:val="el-GR"/>
        </w:rPr>
        <w:t>Πιο συγκεκριμένα , η προμήθεια αφορά τις παρακάτω δομές :</w:t>
      </w:r>
    </w:p>
    <w:p w14:paraId="206EF81A" w14:textId="77777777" w:rsidR="009D22DE" w:rsidRPr="001A27B8" w:rsidRDefault="009D22DE" w:rsidP="00B73CA6">
      <w:pPr>
        <w:pStyle w:val="16"/>
        <w:numPr>
          <w:ilvl w:val="0"/>
          <w:numId w:val="23"/>
        </w:numPr>
        <w:suppressAutoHyphens w:val="0"/>
        <w:autoSpaceDE w:val="0"/>
        <w:autoSpaceDN w:val="0"/>
        <w:adjustRightInd w:val="0"/>
        <w:spacing w:after="0" w:line="276" w:lineRule="auto"/>
        <w:ind w:left="284" w:right="-567"/>
        <w:rPr>
          <w:szCs w:val="22"/>
          <w:lang w:val="el-GR"/>
        </w:rPr>
      </w:pPr>
      <w:r w:rsidRPr="001A27B8">
        <w:rPr>
          <w:szCs w:val="22"/>
          <w:lang w:val="el-GR"/>
        </w:rPr>
        <w:t>Παράρτημα Θ.Χ.Π.Θ.  Ο Άγιος Παντελεήμονας:    7ο  χλμ.  Θεσσαλονίκης – Λαγκαδά.</w:t>
      </w:r>
    </w:p>
    <w:p w14:paraId="5C30CE11" w14:textId="77777777" w:rsidR="009D22DE" w:rsidRPr="001A27B8" w:rsidRDefault="009D22DE" w:rsidP="00B73CA6">
      <w:pPr>
        <w:pStyle w:val="16"/>
        <w:numPr>
          <w:ilvl w:val="0"/>
          <w:numId w:val="23"/>
        </w:numPr>
        <w:suppressAutoHyphens w:val="0"/>
        <w:autoSpaceDE w:val="0"/>
        <w:autoSpaceDN w:val="0"/>
        <w:adjustRightInd w:val="0"/>
        <w:spacing w:after="0" w:line="276" w:lineRule="auto"/>
        <w:ind w:left="284" w:right="-567"/>
        <w:rPr>
          <w:szCs w:val="22"/>
          <w:lang w:val="el-GR"/>
        </w:rPr>
      </w:pPr>
      <w:r w:rsidRPr="001A27B8">
        <w:rPr>
          <w:szCs w:val="22"/>
          <w:lang w:val="el-GR"/>
        </w:rPr>
        <w:t xml:space="preserve">Παράρτημα ΑΑΠμεΑΘ-Πυλαία Ο Αγ. Δημήτριος ,Τζον Κέννεντυ 62 </w:t>
      </w:r>
    </w:p>
    <w:p w14:paraId="575E4D19" w14:textId="77777777" w:rsidR="009D22DE" w:rsidRPr="001A27B8" w:rsidRDefault="009D22DE" w:rsidP="00B73CA6">
      <w:pPr>
        <w:pStyle w:val="16"/>
        <w:numPr>
          <w:ilvl w:val="0"/>
          <w:numId w:val="23"/>
        </w:numPr>
        <w:suppressAutoHyphens w:val="0"/>
        <w:autoSpaceDE w:val="0"/>
        <w:autoSpaceDN w:val="0"/>
        <w:adjustRightInd w:val="0"/>
        <w:spacing w:after="0" w:line="276" w:lineRule="auto"/>
        <w:ind w:left="284" w:right="-567"/>
        <w:rPr>
          <w:szCs w:val="22"/>
          <w:lang w:val="el-GR"/>
        </w:rPr>
      </w:pPr>
      <w:r w:rsidRPr="001A27B8">
        <w:rPr>
          <w:szCs w:val="22"/>
          <w:lang w:val="el-GR"/>
        </w:rPr>
        <w:t xml:space="preserve">Δομή </w:t>
      </w:r>
      <w:r w:rsidRPr="001A27B8">
        <w:rPr>
          <w:szCs w:val="22"/>
        </w:rPr>
        <w:t xml:space="preserve"> ΙΑΑ  :   Κωνσταντινουπόλεως 22 –Πεύκα</w:t>
      </w:r>
    </w:p>
    <w:p w14:paraId="57C099A3" w14:textId="77777777" w:rsidR="009D22DE" w:rsidRPr="001A27B8" w:rsidRDefault="009D22DE" w:rsidP="00B73CA6">
      <w:pPr>
        <w:pStyle w:val="16"/>
        <w:numPr>
          <w:ilvl w:val="0"/>
          <w:numId w:val="23"/>
        </w:numPr>
        <w:suppressAutoHyphens w:val="0"/>
        <w:autoSpaceDE w:val="0"/>
        <w:autoSpaceDN w:val="0"/>
        <w:adjustRightInd w:val="0"/>
        <w:spacing w:after="0" w:line="276" w:lineRule="auto"/>
        <w:ind w:left="284" w:right="-567"/>
        <w:rPr>
          <w:szCs w:val="22"/>
          <w:lang w:val="el-GR"/>
        </w:rPr>
      </w:pPr>
      <w:r w:rsidRPr="001A27B8">
        <w:rPr>
          <w:szCs w:val="22"/>
          <w:lang w:val="el-GR"/>
        </w:rPr>
        <w:t>Παράρτημα ΑΑΑμεΑΣΕΡΡΩΝ :   Μαρούλη  Δημητρίου 43 – Σέρρες</w:t>
      </w:r>
    </w:p>
    <w:p w14:paraId="12D2EF17" w14:textId="77777777" w:rsidR="009D22DE" w:rsidRPr="001A27B8" w:rsidRDefault="009D22DE" w:rsidP="00B73CA6">
      <w:pPr>
        <w:pStyle w:val="16"/>
        <w:numPr>
          <w:ilvl w:val="0"/>
          <w:numId w:val="23"/>
        </w:numPr>
        <w:suppressAutoHyphens w:val="0"/>
        <w:autoSpaceDE w:val="0"/>
        <w:autoSpaceDN w:val="0"/>
        <w:adjustRightInd w:val="0"/>
        <w:spacing w:after="0" w:line="276" w:lineRule="auto"/>
        <w:ind w:left="284" w:right="-567"/>
        <w:rPr>
          <w:szCs w:val="22"/>
          <w:lang w:val="el-GR"/>
        </w:rPr>
      </w:pPr>
      <w:r w:rsidRPr="001A27B8">
        <w:rPr>
          <w:szCs w:val="22"/>
          <w:lang w:val="el-GR"/>
        </w:rPr>
        <w:t>Δομή Σιδηροκάστρου: Άγιος Νεκτάριος - Σιδηρόκαστρο.</w:t>
      </w:r>
    </w:p>
    <w:p w14:paraId="412AF5E9" w14:textId="77777777" w:rsidR="009D22DE" w:rsidRDefault="009D22DE" w:rsidP="00B73CA6">
      <w:pPr>
        <w:pStyle w:val="16"/>
        <w:numPr>
          <w:ilvl w:val="0"/>
          <w:numId w:val="23"/>
        </w:numPr>
        <w:suppressAutoHyphens w:val="0"/>
        <w:autoSpaceDE w:val="0"/>
        <w:autoSpaceDN w:val="0"/>
        <w:adjustRightInd w:val="0"/>
        <w:spacing w:after="0" w:line="276" w:lineRule="auto"/>
        <w:ind w:left="284" w:right="-567"/>
        <w:rPr>
          <w:szCs w:val="22"/>
          <w:lang w:val="el-GR"/>
        </w:rPr>
      </w:pPr>
      <w:r w:rsidRPr="001A27B8">
        <w:rPr>
          <w:szCs w:val="22"/>
          <w:lang w:val="el-GR"/>
        </w:rPr>
        <w:t>Δομή ΚΙΛΚΙΣ:      Περιφερειακή οδός Αγ. Γεωργίου – Κιλκίς.</w:t>
      </w:r>
    </w:p>
    <w:p w14:paraId="2828BA19" w14:textId="0F3E170A" w:rsidR="009D22DE" w:rsidRPr="00680834" w:rsidRDefault="009D22DE" w:rsidP="00B73CA6">
      <w:pPr>
        <w:pStyle w:val="16"/>
        <w:numPr>
          <w:ilvl w:val="0"/>
          <w:numId w:val="23"/>
        </w:numPr>
        <w:suppressAutoHyphens w:val="0"/>
        <w:autoSpaceDE w:val="0"/>
        <w:autoSpaceDN w:val="0"/>
        <w:adjustRightInd w:val="0"/>
        <w:spacing w:after="0" w:line="276" w:lineRule="auto"/>
        <w:ind w:left="284" w:right="-567"/>
        <w:rPr>
          <w:szCs w:val="22"/>
          <w:lang w:val="el-GR"/>
        </w:rPr>
      </w:pPr>
      <w:r w:rsidRPr="00680834">
        <w:rPr>
          <w:szCs w:val="22"/>
          <w:lang w:val="en-US"/>
        </w:rPr>
        <w:t>E</w:t>
      </w:r>
      <w:r w:rsidRPr="00680834">
        <w:rPr>
          <w:szCs w:val="22"/>
          <w:lang w:val="el-GR"/>
        </w:rPr>
        <w:t>.</w:t>
      </w:r>
      <w:r w:rsidRPr="00680834">
        <w:rPr>
          <w:szCs w:val="22"/>
          <w:lang w:val="en-US"/>
        </w:rPr>
        <w:t>K</w:t>
      </w:r>
      <w:r w:rsidRPr="00680834">
        <w:rPr>
          <w:szCs w:val="22"/>
          <w:lang w:val="el-GR"/>
        </w:rPr>
        <w:t>.</w:t>
      </w:r>
      <w:r w:rsidRPr="00680834">
        <w:rPr>
          <w:szCs w:val="22"/>
          <w:lang w:val="en-US"/>
        </w:rPr>
        <w:t>E</w:t>
      </w:r>
      <w:r w:rsidRPr="00680834">
        <w:rPr>
          <w:szCs w:val="22"/>
          <w:lang w:val="el-GR"/>
        </w:rPr>
        <w:t xml:space="preserve">. Αριστοτέλης / </w:t>
      </w:r>
      <w:r w:rsidRPr="00680834">
        <w:rPr>
          <w:szCs w:val="22"/>
          <w:lang w:val="el-GR"/>
        </w:rPr>
        <w:tab/>
        <w:t>Θέτις : Λαγκαδά 218 , Σταυρούπολη - Θεσσαλονίκη</w:t>
      </w:r>
    </w:p>
    <w:p w14:paraId="3D780B60" w14:textId="77777777" w:rsidR="009D22DE" w:rsidRPr="00680834" w:rsidRDefault="009D22DE" w:rsidP="00B73CA6">
      <w:pPr>
        <w:pStyle w:val="16"/>
        <w:numPr>
          <w:ilvl w:val="0"/>
          <w:numId w:val="23"/>
        </w:numPr>
        <w:suppressAutoHyphens w:val="0"/>
        <w:autoSpaceDE w:val="0"/>
        <w:autoSpaceDN w:val="0"/>
        <w:adjustRightInd w:val="0"/>
        <w:spacing w:after="0" w:line="276" w:lineRule="auto"/>
        <w:ind w:left="284" w:right="-567"/>
        <w:rPr>
          <w:szCs w:val="22"/>
          <w:lang w:val="el-GR"/>
        </w:rPr>
      </w:pPr>
      <w:r w:rsidRPr="00680834">
        <w:rPr>
          <w:szCs w:val="22"/>
          <w:lang w:val="el-GR"/>
        </w:rPr>
        <w:t>Κατοικίες ΜΑΔ</w:t>
      </w:r>
      <w:r w:rsidRPr="00680834">
        <w:rPr>
          <w:szCs w:val="22"/>
          <w:lang w:val="en-US"/>
        </w:rPr>
        <w:t xml:space="preserve">I: </w:t>
      </w:r>
      <w:r w:rsidRPr="00680834">
        <w:rPr>
          <w:szCs w:val="22"/>
          <w:lang w:val="el-GR"/>
        </w:rPr>
        <w:t>Δαβάκη 8 Καλαμαριά</w:t>
      </w:r>
    </w:p>
    <w:p w14:paraId="415947DA" w14:textId="598881FC" w:rsidR="009D22DE" w:rsidRPr="009D22DE" w:rsidRDefault="009D22DE" w:rsidP="009D22DE">
      <w:pPr>
        <w:pStyle w:val="BodyText"/>
        <w:spacing w:before="120"/>
        <w:ind w:left="284" w:right="868"/>
        <w:rPr>
          <w:rFonts w:asciiTheme="minorHAnsi" w:hAnsiTheme="minorHAnsi" w:cstheme="minorHAnsi"/>
          <w:lang w:val="el-GR"/>
        </w:rPr>
      </w:pPr>
      <w:r w:rsidRPr="009D22DE">
        <w:rPr>
          <w:rFonts w:asciiTheme="minorHAnsi" w:hAnsiTheme="minorHAnsi" w:cstheme="minorHAnsi"/>
          <w:lang w:val="el-GR"/>
        </w:rPr>
        <w:t xml:space="preserve">και την </w:t>
      </w:r>
      <w:r w:rsidR="00D7184E" w:rsidRPr="008F7A9F">
        <w:rPr>
          <w:rFonts w:asciiTheme="minorHAnsi" w:hAnsiTheme="minorHAnsi" w:cstheme="minorHAnsi"/>
          <w:lang w:val="el-GR"/>
        </w:rPr>
        <w:t>πλήρη</w:t>
      </w:r>
      <w:r w:rsidR="00D7184E" w:rsidRPr="009D22DE">
        <w:rPr>
          <w:rFonts w:asciiTheme="minorHAnsi" w:hAnsiTheme="minorHAnsi" w:cstheme="minorHAnsi"/>
          <w:lang w:val="el-GR"/>
        </w:rPr>
        <w:t xml:space="preserve"> </w:t>
      </w:r>
      <w:r w:rsidRPr="009D22DE">
        <w:rPr>
          <w:rFonts w:asciiTheme="minorHAnsi" w:hAnsiTheme="minorHAnsi" w:cstheme="minorHAnsi"/>
          <w:lang w:val="el-GR"/>
        </w:rPr>
        <w:t>κάλυψη των αναγκών καθαριότητας και ευπρεπισμού των ωφελούμενων των παραπάνω δομών.</w:t>
      </w:r>
    </w:p>
    <w:p w14:paraId="19265834" w14:textId="77777777" w:rsidR="009D22DE" w:rsidRPr="009D22DE" w:rsidRDefault="009D22DE" w:rsidP="009D22DE">
      <w:pPr>
        <w:rPr>
          <w:lang w:val="el-GR"/>
        </w:rPr>
      </w:pPr>
    </w:p>
    <w:p w14:paraId="6F128CD8" w14:textId="77777777" w:rsidR="009D22DE" w:rsidRPr="009D22DE" w:rsidRDefault="009D22DE" w:rsidP="009D22DE">
      <w:pPr>
        <w:pStyle w:val="Heading4"/>
        <w:ind w:left="284"/>
        <w:rPr>
          <w:rFonts w:asciiTheme="minorHAnsi" w:hAnsiTheme="minorHAnsi" w:cstheme="minorHAnsi"/>
          <w:b w:val="0"/>
          <w:iCs/>
          <w:szCs w:val="22"/>
          <w:u w:val="single"/>
          <w:lang w:val="el-GR"/>
        </w:rPr>
      </w:pPr>
      <w:bookmarkStart w:id="97" w:name="_Toc201750887"/>
      <w:r w:rsidRPr="009D22DE">
        <w:rPr>
          <w:rFonts w:asciiTheme="minorHAnsi" w:hAnsiTheme="minorHAnsi" w:cstheme="minorHAnsi"/>
          <w:szCs w:val="22"/>
          <w:u w:val="single"/>
          <w:lang w:val="el-GR"/>
        </w:rPr>
        <w:t xml:space="preserve">ΑΡΘΡΟ 2. ΥΠΟΔΙΑΙΡΕΣΗ ΤΩΝ ΠΡΟΣ ΠΡΟΜΗΘΕΙΑ ΕΙΔΩΝ ΣΕ </w:t>
      </w:r>
      <w:r w:rsidRPr="009D22DE">
        <w:rPr>
          <w:rFonts w:asciiTheme="minorHAnsi" w:hAnsiTheme="minorHAnsi" w:cstheme="minorHAnsi"/>
          <w:spacing w:val="-2"/>
          <w:szCs w:val="22"/>
          <w:u w:val="single"/>
          <w:lang w:val="el-GR"/>
        </w:rPr>
        <w:t>ΤΜΗΜΑΤΑ</w:t>
      </w:r>
      <w:bookmarkEnd w:id="97"/>
    </w:p>
    <w:p w14:paraId="35B21F06" w14:textId="77777777" w:rsidR="009D22DE" w:rsidRPr="009D22DE" w:rsidRDefault="009D22DE" w:rsidP="009D22DE">
      <w:pPr>
        <w:tabs>
          <w:tab w:val="left" w:pos="390"/>
        </w:tabs>
        <w:ind w:left="284"/>
        <w:rPr>
          <w:rFonts w:asciiTheme="minorHAnsi" w:hAnsiTheme="minorHAnsi" w:cstheme="minorHAnsi"/>
          <w:b/>
          <w:lang w:val="el-GR"/>
        </w:rPr>
      </w:pPr>
    </w:p>
    <w:p w14:paraId="0D5CFA08" w14:textId="77777777" w:rsidR="009D22DE" w:rsidRPr="009D22DE" w:rsidRDefault="009D22DE" w:rsidP="009D22DE">
      <w:pPr>
        <w:ind w:left="284"/>
        <w:rPr>
          <w:rFonts w:asciiTheme="minorHAnsi" w:hAnsiTheme="minorHAnsi" w:cstheme="minorHAnsi"/>
          <w:szCs w:val="22"/>
          <w:lang w:val="el-GR"/>
        </w:rPr>
      </w:pPr>
      <w:r w:rsidRPr="009D22DE">
        <w:rPr>
          <w:rFonts w:asciiTheme="minorHAnsi" w:hAnsiTheme="minorHAnsi" w:cstheme="minorHAnsi"/>
          <w:szCs w:val="22"/>
          <w:lang w:val="el-GR"/>
        </w:rPr>
        <w:t xml:space="preserve">Τα προς προμήθεια είδη χωρίζονται σε </w:t>
      </w:r>
      <w:r w:rsidRPr="009D22DE">
        <w:rPr>
          <w:rFonts w:asciiTheme="minorHAnsi" w:hAnsiTheme="minorHAnsi" w:cstheme="minorHAnsi"/>
          <w:b/>
          <w:bCs/>
          <w:szCs w:val="22"/>
          <w:lang w:val="el-GR"/>
        </w:rPr>
        <w:t>πέντε (5)</w:t>
      </w:r>
      <w:r w:rsidRPr="009D22DE">
        <w:rPr>
          <w:rFonts w:asciiTheme="minorHAnsi" w:hAnsiTheme="minorHAnsi" w:cstheme="minorHAnsi"/>
          <w:szCs w:val="22"/>
          <w:lang w:val="el-GR"/>
        </w:rPr>
        <w:t xml:space="preserve"> τμήματα ανάλογα με την ομάδα αγαθών που κατατάσσονται ως εξής:</w:t>
      </w:r>
    </w:p>
    <w:p w14:paraId="42F0B802" w14:textId="77777777" w:rsidR="009D22DE" w:rsidRPr="009D22DE" w:rsidRDefault="009D22DE" w:rsidP="009D22DE">
      <w:pPr>
        <w:ind w:left="284"/>
        <w:rPr>
          <w:rFonts w:asciiTheme="minorHAnsi" w:hAnsiTheme="minorHAnsi" w:cstheme="minorHAnsi"/>
          <w:szCs w:val="22"/>
          <w:lang w:val="el-GR"/>
        </w:rPr>
      </w:pPr>
    </w:p>
    <w:p w14:paraId="27CFF9EC" w14:textId="77777777" w:rsidR="009D22DE" w:rsidRPr="009D22DE" w:rsidRDefault="009D22DE" w:rsidP="009D22DE">
      <w:pPr>
        <w:ind w:left="284"/>
        <w:rPr>
          <w:rFonts w:asciiTheme="minorHAnsi" w:hAnsiTheme="minorHAnsi" w:cstheme="minorHAnsi"/>
          <w:b/>
          <w:szCs w:val="22"/>
          <w:lang w:val="el-GR"/>
        </w:rPr>
      </w:pPr>
      <w:r w:rsidRPr="009D22DE">
        <w:rPr>
          <w:rFonts w:asciiTheme="minorHAnsi" w:hAnsiTheme="minorHAnsi" w:cstheme="minorHAnsi"/>
          <w:b/>
          <w:szCs w:val="22"/>
          <w:lang w:val="el-GR"/>
        </w:rPr>
        <w:t>ΟΜΑΔΑ Α΄ :  ΧΑΡΤΙΚΑ – ΠΛΑΣΤΙΚΕΣ ΣΑΚΟΥΛΕΣ .</w:t>
      </w:r>
    </w:p>
    <w:p w14:paraId="70B39A5D" w14:textId="77777777" w:rsidR="009D22DE" w:rsidRPr="009D22DE" w:rsidRDefault="009D22DE" w:rsidP="009D22DE">
      <w:pPr>
        <w:ind w:left="284"/>
        <w:rPr>
          <w:rFonts w:asciiTheme="minorHAnsi" w:hAnsiTheme="minorHAnsi" w:cstheme="minorHAnsi"/>
          <w:b/>
          <w:szCs w:val="22"/>
          <w:lang w:val="el-GR"/>
        </w:rPr>
      </w:pPr>
      <w:r w:rsidRPr="009D22DE">
        <w:rPr>
          <w:rFonts w:asciiTheme="minorHAnsi" w:hAnsiTheme="minorHAnsi" w:cstheme="minorHAnsi"/>
          <w:b/>
          <w:szCs w:val="22"/>
          <w:lang w:val="el-GR"/>
        </w:rPr>
        <w:t xml:space="preserve">ΟΜΑΔΑ Β΄ :  ΑΠΟΡΡΥΠΑΝΤΙΚΑ .  </w:t>
      </w:r>
    </w:p>
    <w:p w14:paraId="3535D480" w14:textId="77777777" w:rsidR="009D22DE" w:rsidRPr="009D22DE" w:rsidRDefault="009D22DE" w:rsidP="009D22DE">
      <w:pPr>
        <w:ind w:left="284"/>
        <w:rPr>
          <w:rFonts w:asciiTheme="minorHAnsi" w:hAnsiTheme="minorHAnsi" w:cstheme="minorHAnsi"/>
          <w:b/>
          <w:szCs w:val="22"/>
          <w:lang w:val="el-GR"/>
        </w:rPr>
      </w:pPr>
      <w:bookmarkStart w:id="98" w:name="_Hlk179529622"/>
      <w:r w:rsidRPr="009D22DE">
        <w:rPr>
          <w:rFonts w:asciiTheme="minorHAnsi" w:hAnsiTheme="minorHAnsi" w:cstheme="minorHAnsi"/>
          <w:b/>
          <w:szCs w:val="22"/>
          <w:lang w:val="el-GR"/>
        </w:rPr>
        <w:t>ΟΜΑΔΑ Γ΄  :  ΕΙΔΗ ΕΥΠΡΕΠΙΣΜΟΥ .</w:t>
      </w:r>
    </w:p>
    <w:bookmarkEnd w:id="98"/>
    <w:p w14:paraId="6D260FEF" w14:textId="77777777" w:rsidR="009D22DE" w:rsidRPr="009D22DE" w:rsidRDefault="009D22DE" w:rsidP="009D22DE">
      <w:pPr>
        <w:ind w:left="284"/>
        <w:rPr>
          <w:rFonts w:asciiTheme="minorHAnsi" w:hAnsiTheme="minorHAnsi" w:cstheme="minorHAnsi"/>
          <w:b/>
          <w:szCs w:val="22"/>
          <w:lang w:val="el-GR"/>
        </w:rPr>
      </w:pPr>
      <w:r w:rsidRPr="009D22DE">
        <w:rPr>
          <w:rFonts w:asciiTheme="minorHAnsi" w:hAnsiTheme="minorHAnsi" w:cstheme="minorHAnsi"/>
          <w:b/>
          <w:szCs w:val="22"/>
          <w:lang w:val="el-GR"/>
        </w:rPr>
        <w:t>ΟΜΑΔΑ Δ΄ :  ΥΛΙΚΑ / ΕΡΓΑΛΕΙΑ ΚΑΘΑΡΙΣΜΟΥ .</w:t>
      </w:r>
    </w:p>
    <w:p w14:paraId="683E3111" w14:textId="77777777" w:rsidR="009D22DE" w:rsidRPr="009D22DE" w:rsidRDefault="009D22DE" w:rsidP="009D22DE">
      <w:pPr>
        <w:ind w:left="284"/>
        <w:rPr>
          <w:rFonts w:asciiTheme="minorHAnsi" w:hAnsiTheme="minorHAnsi" w:cstheme="minorHAnsi"/>
          <w:b/>
          <w:szCs w:val="22"/>
          <w:lang w:val="el-GR"/>
        </w:rPr>
      </w:pPr>
      <w:r w:rsidRPr="009D22DE">
        <w:rPr>
          <w:rFonts w:asciiTheme="minorHAnsi" w:hAnsiTheme="minorHAnsi" w:cstheme="minorHAnsi"/>
          <w:b/>
          <w:szCs w:val="22"/>
          <w:lang w:val="el-GR"/>
        </w:rPr>
        <w:t>ΟΜΑΔΑ Ε΄ :  ΑΝΑΛΩΣΙΜΑ ΕΙΔΗ  ΠΑΝΤΟΠΩΛΕΙΟΥ .</w:t>
      </w:r>
    </w:p>
    <w:p w14:paraId="34ED5316" w14:textId="77777777" w:rsidR="009D22DE" w:rsidRPr="009D22DE" w:rsidRDefault="009D22DE" w:rsidP="009D22DE">
      <w:pPr>
        <w:rPr>
          <w:rFonts w:asciiTheme="minorHAnsi" w:hAnsiTheme="minorHAnsi" w:cstheme="minorHAnsi"/>
          <w:szCs w:val="22"/>
          <w:lang w:val="el-GR"/>
        </w:rPr>
      </w:pPr>
    </w:p>
    <w:p w14:paraId="0F993AC7" w14:textId="77777777" w:rsidR="009D22DE" w:rsidRPr="009D22DE" w:rsidRDefault="009D22DE" w:rsidP="009D22DE">
      <w:pPr>
        <w:ind w:left="284"/>
        <w:rPr>
          <w:rFonts w:asciiTheme="minorHAnsi" w:hAnsiTheme="minorHAnsi" w:cstheme="minorHAnsi"/>
          <w:b/>
          <w:i/>
          <w:iCs/>
          <w:spacing w:val="-2"/>
          <w:u w:val="single"/>
          <w:lang w:val="el-GR"/>
        </w:rPr>
      </w:pPr>
      <w:r w:rsidRPr="009D22DE">
        <w:rPr>
          <w:rFonts w:asciiTheme="minorHAnsi" w:hAnsiTheme="minorHAnsi" w:cstheme="minorHAnsi"/>
          <w:b/>
          <w:i/>
          <w:iCs/>
          <w:u w:val="single"/>
          <w:lang w:val="el-GR"/>
        </w:rPr>
        <w:lastRenderedPageBreak/>
        <w:t xml:space="preserve">ΑΡΘΡΟ 3. ΣΤΟΙΧΕΙΑ ΦΟΡΕΑ ΥΛΟΠΟΙΗΣΗΣ ΤΗΣ </w:t>
      </w:r>
      <w:r w:rsidRPr="009D22DE">
        <w:rPr>
          <w:rFonts w:asciiTheme="minorHAnsi" w:hAnsiTheme="minorHAnsi" w:cstheme="minorHAnsi"/>
          <w:b/>
          <w:i/>
          <w:iCs/>
          <w:spacing w:val="-2"/>
          <w:u w:val="single"/>
          <w:lang w:val="el-GR"/>
        </w:rPr>
        <w:t>ΣΥΜΒΑΣΗΣ</w:t>
      </w:r>
    </w:p>
    <w:p w14:paraId="04709839" w14:textId="77777777" w:rsidR="009D22DE" w:rsidRPr="009D22DE" w:rsidRDefault="009D22DE" w:rsidP="009D22DE">
      <w:pPr>
        <w:ind w:left="284"/>
        <w:rPr>
          <w:rFonts w:asciiTheme="minorHAnsi" w:hAnsiTheme="minorHAnsi" w:cstheme="minorHAnsi"/>
          <w:b/>
          <w:spacing w:val="-2"/>
          <w:lang w:val="el-GR"/>
        </w:rPr>
      </w:pPr>
    </w:p>
    <w:p w14:paraId="6E8C7176" w14:textId="77777777" w:rsidR="009D22DE" w:rsidRPr="009D22DE" w:rsidRDefault="009D22DE" w:rsidP="009D22DE">
      <w:pPr>
        <w:rPr>
          <w:rFonts w:asciiTheme="minorHAnsi" w:hAnsiTheme="minorHAnsi" w:cstheme="minorHAnsi"/>
          <w:b/>
          <w:spacing w:val="-2"/>
          <w:lang w:val="el-GR"/>
        </w:rPr>
      </w:pPr>
      <w:r w:rsidRPr="009D22DE">
        <w:rPr>
          <w:rFonts w:asciiTheme="minorHAnsi" w:hAnsiTheme="minorHAnsi" w:cstheme="minorHAnsi"/>
          <w:b/>
          <w:spacing w:val="-2"/>
          <w:lang w:val="el-GR"/>
        </w:rPr>
        <w:t xml:space="preserve">Κέντρο Κοινωνικής Πρόνοιας Περιφέρειας Κεντρικής Μακεδονίας (Κ.Κ.Π.Π.Κ.Μ.) , Α.Φ.Μ. 997288259, ΔΟΥ Ε΄   Θεσσαλονίκης, Έδρα: Παπαρηγοπούλου 7 , Τ.Κ. 546 30 Θεσσαλονίκη, Τηλ.: 2313-022631, </w:t>
      </w:r>
      <w:r>
        <w:rPr>
          <w:rFonts w:asciiTheme="minorHAnsi" w:hAnsiTheme="minorHAnsi" w:cstheme="minorHAnsi"/>
          <w:b/>
          <w:spacing w:val="-2"/>
          <w:lang w:val="en-US"/>
        </w:rPr>
        <w:t>e</w:t>
      </w:r>
      <w:r w:rsidRPr="009D22DE">
        <w:rPr>
          <w:rFonts w:asciiTheme="minorHAnsi" w:hAnsiTheme="minorHAnsi" w:cstheme="minorHAnsi"/>
          <w:b/>
          <w:spacing w:val="-2"/>
          <w:lang w:val="el-GR"/>
        </w:rPr>
        <w:t>-</w:t>
      </w:r>
      <w:r>
        <w:rPr>
          <w:rFonts w:asciiTheme="minorHAnsi" w:hAnsiTheme="minorHAnsi" w:cstheme="minorHAnsi"/>
          <w:b/>
          <w:spacing w:val="-2"/>
          <w:lang w:val="en-US"/>
        </w:rPr>
        <w:t>mail</w:t>
      </w:r>
      <w:r w:rsidRPr="009D22DE">
        <w:rPr>
          <w:rFonts w:asciiTheme="minorHAnsi" w:hAnsiTheme="minorHAnsi" w:cstheme="minorHAnsi"/>
          <w:b/>
          <w:spacing w:val="-2"/>
          <w:lang w:val="el-GR"/>
        </w:rPr>
        <w:t xml:space="preserve">:  </w:t>
      </w:r>
      <w:hyperlink r:id="rId27" w:history="1">
        <w:r w:rsidRPr="009863C9">
          <w:rPr>
            <w:rStyle w:val="Hyperlink"/>
            <w:rFonts w:asciiTheme="minorHAnsi" w:hAnsiTheme="minorHAnsi" w:cstheme="minorHAnsi"/>
            <w:b/>
            <w:szCs w:val="22"/>
            <w:shd w:val="clear" w:color="auto" w:fill="FFFFFF"/>
          </w:rPr>
          <w:t>Grammateia</w:t>
        </w:r>
        <w:r w:rsidRPr="009D22DE">
          <w:rPr>
            <w:rStyle w:val="Hyperlink"/>
            <w:rFonts w:asciiTheme="minorHAnsi" w:hAnsiTheme="minorHAnsi" w:cstheme="minorHAnsi"/>
            <w:b/>
            <w:szCs w:val="22"/>
            <w:shd w:val="clear" w:color="auto" w:fill="FFFFFF"/>
            <w:lang w:val="el-GR"/>
          </w:rPr>
          <w:t>.</w:t>
        </w:r>
        <w:r w:rsidRPr="009863C9">
          <w:rPr>
            <w:rStyle w:val="Hyperlink"/>
            <w:rFonts w:asciiTheme="minorHAnsi" w:hAnsiTheme="minorHAnsi" w:cstheme="minorHAnsi"/>
            <w:b/>
            <w:szCs w:val="22"/>
            <w:shd w:val="clear" w:color="auto" w:fill="FFFFFF"/>
          </w:rPr>
          <w:t>kkpkm</w:t>
        </w:r>
        <w:r w:rsidRPr="009D22DE">
          <w:rPr>
            <w:rStyle w:val="Hyperlink"/>
            <w:rFonts w:asciiTheme="minorHAnsi" w:hAnsiTheme="minorHAnsi" w:cstheme="minorHAnsi"/>
            <w:b/>
            <w:szCs w:val="22"/>
            <w:shd w:val="clear" w:color="auto" w:fill="FFFFFF"/>
            <w:lang w:val="el-GR"/>
          </w:rPr>
          <w:t>@</w:t>
        </w:r>
        <w:r w:rsidRPr="009863C9">
          <w:rPr>
            <w:rStyle w:val="Hyperlink"/>
            <w:rFonts w:asciiTheme="minorHAnsi" w:hAnsiTheme="minorHAnsi" w:cstheme="minorHAnsi"/>
            <w:b/>
            <w:szCs w:val="22"/>
            <w:shd w:val="clear" w:color="auto" w:fill="FFFFFF"/>
          </w:rPr>
          <w:t>n</w:t>
        </w:r>
        <w:r w:rsidRPr="009D22DE">
          <w:rPr>
            <w:rStyle w:val="Hyperlink"/>
            <w:rFonts w:asciiTheme="minorHAnsi" w:hAnsiTheme="minorHAnsi" w:cstheme="minorHAnsi"/>
            <w:b/>
            <w:szCs w:val="22"/>
            <w:shd w:val="clear" w:color="auto" w:fill="FFFFFF"/>
            <w:lang w:val="el-GR"/>
          </w:rPr>
          <w:t>3.</w:t>
        </w:r>
        <w:r w:rsidRPr="009863C9">
          <w:rPr>
            <w:rStyle w:val="Hyperlink"/>
            <w:rFonts w:asciiTheme="minorHAnsi" w:hAnsiTheme="minorHAnsi" w:cstheme="minorHAnsi"/>
            <w:b/>
            <w:szCs w:val="22"/>
            <w:shd w:val="clear" w:color="auto" w:fill="FFFFFF"/>
          </w:rPr>
          <w:t>syzefxis</w:t>
        </w:r>
        <w:r w:rsidRPr="009D22DE">
          <w:rPr>
            <w:rStyle w:val="Hyperlink"/>
            <w:rFonts w:asciiTheme="minorHAnsi" w:hAnsiTheme="minorHAnsi" w:cstheme="minorHAnsi"/>
            <w:b/>
            <w:szCs w:val="22"/>
            <w:shd w:val="clear" w:color="auto" w:fill="FFFFFF"/>
            <w:lang w:val="el-GR"/>
          </w:rPr>
          <w:t>.</w:t>
        </w:r>
        <w:r w:rsidRPr="009863C9">
          <w:rPr>
            <w:rStyle w:val="Hyperlink"/>
            <w:rFonts w:asciiTheme="minorHAnsi" w:hAnsiTheme="minorHAnsi" w:cstheme="minorHAnsi"/>
            <w:b/>
            <w:szCs w:val="22"/>
            <w:shd w:val="clear" w:color="auto" w:fill="FFFFFF"/>
          </w:rPr>
          <w:t>gov</w:t>
        </w:r>
        <w:r w:rsidRPr="009D22DE">
          <w:rPr>
            <w:rStyle w:val="Hyperlink"/>
            <w:rFonts w:asciiTheme="minorHAnsi" w:hAnsiTheme="minorHAnsi" w:cstheme="minorHAnsi"/>
            <w:b/>
            <w:szCs w:val="22"/>
            <w:shd w:val="clear" w:color="auto" w:fill="FFFFFF"/>
            <w:lang w:val="el-GR"/>
          </w:rPr>
          <w:t>.</w:t>
        </w:r>
        <w:r w:rsidRPr="009863C9">
          <w:rPr>
            <w:rStyle w:val="Hyperlink"/>
            <w:rFonts w:asciiTheme="minorHAnsi" w:hAnsiTheme="minorHAnsi" w:cstheme="minorHAnsi"/>
            <w:b/>
            <w:szCs w:val="22"/>
            <w:shd w:val="clear" w:color="auto" w:fill="FFFFFF"/>
          </w:rPr>
          <w:t>gr</w:t>
        </w:r>
      </w:hyperlink>
    </w:p>
    <w:p w14:paraId="1CE9A2E5" w14:textId="77777777" w:rsidR="009D22DE" w:rsidRDefault="009D22DE" w:rsidP="009D22DE">
      <w:pPr>
        <w:rPr>
          <w:rFonts w:asciiTheme="minorHAnsi" w:hAnsiTheme="minorHAnsi" w:cstheme="minorHAnsi"/>
          <w:b/>
          <w:spacing w:val="-2"/>
          <w:lang w:val="el-GR"/>
        </w:rPr>
      </w:pPr>
    </w:p>
    <w:p w14:paraId="4A1AFBBD" w14:textId="77777777" w:rsidR="009D22DE" w:rsidRPr="009D22DE" w:rsidRDefault="009D22DE" w:rsidP="009D22DE">
      <w:pPr>
        <w:rPr>
          <w:rFonts w:asciiTheme="minorHAnsi" w:hAnsiTheme="minorHAnsi" w:cstheme="minorHAnsi"/>
          <w:b/>
          <w:spacing w:val="-2"/>
          <w:lang w:val="el-GR"/>
        </w:rPr>
      </w:pPr>
    </w:p>
    <w:p w14:paraId="0838659E" w14:textId="77777777" w:rsidR="009D22DE" w:rsidRPr="009D22DE" w:rsidRDefault="009D22DE" w:rsidP="009D22DE">
      <w:pPr>
        <w:pStyle w:val="Heading4"/>
        <w:spacing w:before="1"/>
        <w:rPr>
          <w:rFonts w:asciiTheme="minorHAnsi" w:hAnsiTheme="minorHAnsi" w:cstheme="minorHAnsi"/>
          <w:b w:val="0"/>
          <w:iCs/>
          <w:szCs w:val="22"/>
          <w:u w:val="single"/>
          <w:lang w:val="el-GR"/>
        </w:rPr>
      </w:pPr>
      <w:bookmarkStart w:id="99" w:name="_Toc201750888"/>
      <w:r w:rsidRPr="009D22DE">
        <w:rPr>
          <w:rFonts w:asciiTheme="minorHAnsi" w:hAnsiTheme="minorHAnsi" w:cstheme="minorHAnsi"/>
          <w:szCs w:val="22"/>
          <w:u w:val="single"/>
          <w:lang w:val="el-GR"/>
        </w:rPr>
        <w:t xml:space="preserve">ΑΡΘΡΟ  4. ΚΟΙΝΟ ΛΕΞΙΛΟΓΙΟ ΓΙΑ ΤΙΣ ΔΗΜΟΣΙΕΣ </w:t>
      </w:r>
      <w:r w:rsidRPr="009D22DE">
        <w:rPr>
          <w:rFonts w:asciiTheme="minorHAnsi" w:hAnsiTheme="minorHAnsi" w:cstheme="minorHAnsi"/>
          <w:spacing w:val="-2"/>
          <w:szCs w:val="22"/>
          <w:u w:val="single"/>
          <w:lang w:val="el-GR"/>
        </w:rPr>
        <w:t>ΣΥΜΒΑΣΕΙΣ</w:t>
      </w:r>
      <w:bookmarkEnd w:id="99"/>
    </w:p>
    <w:p w14:paraId="769F1DB6" w14:textId="77777777" w:rsidR="009D22DE" w:rsidRPr="009D22DE" w:rsidRDefault="009D22DE" w:rsidP="009D22DE">
      <w:pPr>
        <w:rPr>
          <w:b/>
          <w:lang w:val="el-GR"/>
        </w:rPr>
      </w:pPr>
    </w:p>
    <w:p w14:paraId="5143BB9D" w14:textId="77777777" w:rsidR="009D22DE" w:rsidRPr="009D22DE" w:rsidRDefault="009D22DE" w:rsidP="009D22DE">
      <w:pPr>
        <w:pStyle w:val="BodyText"/>
        <w:ind w:right="879"/>
        <w:rPr>
          <w:lang w:val="el-GR"/>
        </w:rPr>
      </w:pPr>
      <w:r w:rsidRPr="009D22DE">
        <w:rPr>
          <w:lang w:val="el-GR"/>
        </w:rPr>
        <w:t>Σύμφωνα με τον Κανονισμό 213/2008 της Ευρωπαϊκής Επιτροπής, περί κοινού λεξιλογίου για τις δημόσιες συμβάσεις(</w:t>
      </w:r>
      <w:r>
        <w:t>CPV</w:t>
      </w:r>
      <w:r w:rsidRPr="009D22DE">
        <w:rPr>
          <w:lang w:val="el-GR"/>
        </w:rPr>
        <w:t>) η ανωτέρω προμήθεια κατατάσσεται στον ακόλουθο κωδικό:</w:t>
      </w:r>
    </w:p>
    <w:p w14:paraId="2E81507A" w14:textId="77777777" w:rsidR="009D22DE" w:rsidRPr="009D22DE" w:rsidRDefault="009D22DE" w:rsidP="009D22DE">
      <w:pPr>
        <w:pStyle w:val="BodyText"/>
        <w:ind w:right="879"/>
        <w:rPr>
          <w:b/>
          <w:sz w:val="20"/>
          <w:szCs w:val="20"/>
          <w:lang w:val="el-GR"/>
        </w:rPr>
      </w:pPr>
      <w:r w:rsidRPr="009D22DE">
        <w:rPr>
          <w:b/>
          <w:sz w:val="20"/>
          <w:szCs w:val="20"/>
          <w:lang w:val="el-GR"/>
        </w:rPr>
        <w:t xml:space="preserve">39830000 - 9  ,«Προϊόντα  Καθαρισμού» </w:t>
      </w:r>
    </w:p>
    <w:p w14:paraId="31F91503" w14:textId="77777777" w:rsidR="009D22DE" w:rsidRPr="009D22DE" w:rsidRDefault="009D22DE" w:rsidP="009D22DE">
      <w:pPr>
        <w:pStyle w:val="Heading4"/>
        <w:rPr>
          <w:rFonts w:asciiTheme="minorHAnsi" w:hAnsiTheme="minorHAnsi" w:cstheme="minorHAnsi"/>
          <w:b w:val="0"/>
          <w:iCs/>
          <w:szCs w:val="22"/>
          <w:u w:val="single"/>
          <w:lang w:val="el-GR"/>
        </w:rPr>
      </w:pPr>
      <w:bookmarkStart w:id="100" w:name="_Toc201750889"/>
      <w:r w:rsidRPr="009D22DE">
        <w:rPr>
          <w:rFonts w:asciiTheme="minorHAnsi" w:hAnsiTheme="minorHAnsi" w:cstheme="minorHAnsi"/>
          <w:szCs w:val="22"/>
          <w:u w:val="single"/>
          <w:lang w:val="el-GR"/>
        </w:rPr>
        <w:t xml:space="preserve">ΑΡΘΡΟ 5. ΕΚΤΙΜΩΜΕΝΗ ΑΞΙΑ ΣΥΜΒΑΣΗΣ–ΠΗΓΗ </w:t>
      </w:r>
      <w:r w:rsidRPr="009D22DE">
        <w:rPr>
          <w:rFonts w:asciiTheme="minorHAnsi" w:hAnsiTheme="minorHAnsi" w:cstheme="minorHAnsi"/>
          <w:spacing w:val="-2"/>
          <w:szCs w:val="22"/>
          <w:u w:val="single"/>
          <w:lang w:val="el-GR"/>
        </w:rPr>
        <w:t>ΧΡΗΜΑΤΟΔΟΤΗΣΗΣ</w:t>
      </w:r>
      <w:bookmarkEnd w:id="100"/>
    </w:p>
    <w:p w14:paraId="3BA7F2E0" w14:textId="77777777" w:rsidR="009D22DE" w:rsidRPr="009D22DE" w:rsidRDefault="009D22DE" w:rsidP="009D22DE">
      <w:pPr>
        <w:rPr>
          <w:b/>
          <w:sz w:val="16"/>
          <w:szCs w:val="16"/>
          <w:lang w:val="el-GR"/>
        </w:rPr>
      </w:pPr>
    </w:p>
    <w:p w14:paraId="6AD667A3" w14:textId="77777777" w:rsidR="007C7BB8" w:rsidRPr="007C7BB8" w:rsidRDefault="007C7BB8" w:rsidP="007C7BB8">
      <w:pPr>
        <w:rPr>
          <w:rFonts w:asciiTheme="minorHAnsi" w:hAnsiTheme="minorHAnsi" w:cstheme="minorHAnsi"/>
          <w:szCs w:val="22"/>
          <w:lang w:val="el-GR"/>
        </w:rPr>
      </w:pPr>
      <w:r w:rsidRPr="007C7BB8">
        <w:rPr>
          <w:rFonts w:asciiTheme="minorHAnsi" w:hAnsiTheme="minorHAnsi" w:cstheme="minorHAnsi"/>
          <w:szCs w:val="22"/>
          <w:lang w:val="el-GR"/>
        </w:rPr>
        <w:t xml:space="preserve">Η εκτιμώμενη αξία της σύμβασης ανέρχεται στο ποσό των </w:t>
      </w:r>
      <w:r w:rsidRPr="007C7BB8">
        <w:rPr>
          <w:rFonts w:asciiTheme="minorHAnsi" w:hAnsiTheme="minorHAnsi" w:cstheme="minorHAnsi"/>
          <w:b/>
          <w:szCs w:val="22"/>
          <w:lang w:val="el-GR"/>
        </w:rPr>
        <w:t>162.077,60 €</w:t>
      </w:r>
      <w:r w:rsidRPr="007C7BB8">
        <w:rPr>
          <w:rFonts w:asciiTheme="minorHAnsi" w:hAnsiTheme="minorHAnsi" w:cstheme="minorHAnsi"/>
          <w:szCs w:val="22"/>
          <w:lang w:val="el-GR"/>
        </w:rPr>
        <w:t xml:space="preserve"> πλέον Φ.Π.Α. συνολικά </w:t>
      </w:r>
      <w:r w:rsidRPr="007C7BB8">
        <w:rPr>
          <w:rFonts w:asciiTheme="minorHAnsi" w:hAnsiTheme="minorHAnsi" w:cstheme="minorHAnsi"/>
          <w:b/>
          <w:szCs w:val="22"/>
          <w:lang w:val="el-GR"/>
        </w:rPr>
        <w:t>200.501,20 €.</w:t>
      </w:r>
    </w:p>
    <w:p w14:paraId="3E52CA08" w14:textId="1FAA3F83" w:rsidR="007C7BB8" w:rsidRPr="007C7BB8" w:rsidRDefault="007C7BB8" w:rsidP="007C7BB8">
      <w:pPr>
        <w:rPr>
          <w:rFonts w:asciiTheme="minorHAnsi" w:hAnsiTheme="minorHAnsi" w:cstheme="minorHAnsi"/>
          <w:szCs w:val="22"/>
          <w:lang w:val="el-GR"/>
        </w:rPr>
      </w:pPr>
      <w:r w:rsidRPr="007C7BB8">
        <w:rPr>
          <w:rFonts w:asciiTheme="minorHAnsi" w:hAnsiTheme="minorHAnsi" w:cstheme="minorHAnsi"/>
          <w:szCs w:val="22"/>
          <w:lang w:val="el-GR"/>
        </w:rPr>
        <w:t xml:space="preserve">Η δαπάνη θα βαρύνει τον Τακτικό Προϋπολογισμό του Κέντρου Κοινωνικής Πρόνοιας Περιφέρειας Κεντρικής Μακεδονίας (Κ.Κ.Π.Π.Κ.Μ.) και πιο συγκεκριμένα τον </w:t>
      </w:r>
      <w:r w:rsidRPr="00B51D9E">
        <w:rPr>
          <w:rFonts w:asciiTheme="minorHAnsi" w:hAnsiTheme="minorHAnsi" w:cstheme="minorHAnsi"/>
          <w:szCs w:val="22"/>
          <w:lang w:val="el-GR"/>
        </w:rPr>
        <w:t>ΚΑΕ 1381 «</w:t>
      </w:r>
      <w:r w:rsidR="00B51D9E" w:rsidRPr="00B51D9E">
        <w:rPr>
          <w:rFonts w:asciiTheme="minorHAnsi" w:hAnsiTheme="minorHAnsi" w:cstheme="minorHAnsi"/>
          <w:color w:val="000000"/>
          <w:szCs w:val="22"/>
          <w:lang w:val="el-GR"/>
        </w:rPr>
        <w:t>Προμήθεια ειδών καθαριότητας</w:t>
      </w:r>
      <w:r w:rsidRPr="00B51D9E">
        <w:rPr>
          <w:rFonts w:asciiTheme="minorHAnsi" w:hAnsiTheme="minorHAnsi" w:cstheme="minorHAnsi"/>
          <w:szCs w:val="22"/>
          <w:lang w:val="el-GR"/>
        </w:rPr>
        <w:t>»</w:t>
      </w:r>
      <w:r w:rsidRPr="007C7BB8">
        <w:rPr>
          <w:rFonts w:asciiTheme="minorHAnsi" w:hAnsiTheme="minorHAnsi" w:cstheme="minorHAnsi"/>
          <w:szCs w:val="22"/>
          <w:lang w:val="el-GR"/>
        </w:rPr>
        <w:t xml:space="preserve">  ως εξής:</w:t>
      </w:r>
    </w:p>
    <w:p w14:paraId="091D6B74" w14:textId="7A63DD00" w:rsidR="007C7BB8" w:rsidRPr="007C7BB8" w:rsidRDefault="007C7BB8" w:rsidP="007C7BB8">
      <w:pPr>
        <w:rPr>
          <w:rFonts w:asciiTheme="minorHAnsi" w:hAnsiTheme="minorHAnsi" w:cstheme="minorHAnsi"/>
          <w:szCs w:val="22"/>
          <w:lang w:val="el-GR"/>
        </w:rPr>
      </w:pPr>
      <w:r w:rsidRPr="007C7BB8">
        <w:rPr>
          <w:rFonts w:asciiTheme="minorHAnsi" w:hAnsiTheme="minorHAnsi" w:cstheme="minorHAnsi"/>
          <w:szCs w:val="22"/>
          <w:lang w:val="el-GR"/>
        </w:rPr>
        <w:t xml:space="preserve">2025: </w:t>
      </w:r>
      <w:r w:rsidR="00FD576A" w:rsidRPr="0066676E">
        <w:rPr>
          <w:rFonts w:asciiTheme="minorHAnsi" w:hAnsiTheme="minorHAnsi" w:cstheme="minorHAnsi"/>
          <w:bCs/>
          <w:sz w:val="21"/>
          <w:szCs w:val="21"/>
          <w:lang w:val="el-GR"/>
        </w:rPr>
        <w:t>58.479,52</w:t>
      </w:r>
      <w:r w:rsidRPr="007C7BB8">
        <w:rPr>
          <w:rFonts w:asciiTheme="minorHAnsi" w:hAnsiTheme="minorHAnsi" w:cstheme="minorHAnsi"/>
          <w:szCs w:val="22"/>
          <w:lang w:val="el-GR"/>
        </w:rPr>
        <w:t xml:space="preserve">€  &amp;  2026: </w:t>
      </w:r>
      <w:r w:rsidR="00FD576A" w:rsidRPr="0066676E">
        <w:rPr>
          <w:rFonts w:asciiTheme="minorHAnsi" w:hAnsiTheme="minorHAnsi" w:cstheme="minorHAnsi"/>
          <w:bCs/>
          <w:sz w:val="21"/>
          <w:szCs w:val="21"/>
          <w:lang w:val="el-GR"/>
        </w:rPr>
        <w:t xml:space="preserve">142.02168 </w:t>
      </w:r>
      <w:r w:rsidRPr="007C7BB8">
        <w:rPr>
          <w:rFonts w:asciiTheme="minorHAnsi" w:hAnsiTheme="minorHAnsi" w:cstheme="minorHAnsi"/>
          <w:szCs w:val="22"/>
          <w:lang w:val="el-GR"/>
        </w:rPr>
        <w:t>€ .</w:t>
      </w:r>
    </w:p>
    <w:p w14:paraId="1F5FD65C" w14:textId="77777777" w:rsidR="009D22DE" w:rsidRPr="009D22DE" w:rsidRDefault="009D22DE" w:rsidP="009D22DE">
      <w:pPr>
        <w:rPr>
          <w:rFonts w:asciiTheme="minorHAnsi" w:hAnsiTheme="minorHAnsi" w:cstheme="minorHAnsi"/>
          <w:szCs w:val="22"/>
          <w:lang w:val="el-GR"/>
        </w:rPr>
      </w:pPr>
    </w:p>
    <w:p w14:paraId="3AAF422B" w14:textId="77777777" w:rsidR="009D22DE" w:rsidRPr="009D22DE" w:rsidRDefault="009D22DE" w:rsidP="009D22DE">
      <w:pPr>
        <w:pStyle w:val="Heading4"/>
        <w:rPr>
          <w:rFonts w:asciiTheme="minorHAnsi" w:hAnsiTheme="minorHAnsi" w:cstheme="minorHAnsi"/>
          <w:b w:val="0"/>
          <w:iCs/>
          <w:spacing w:val="-2"/>
          <w:szCs w:val="22"/>
          <w:u w:val="single"/>
          <w:lang w:val="el-GR"/>
        </w:rPr>
      </w:pPr>
      <w:bookmarkStart w:id="101" w:name="_Toc201750890"/>
      <w:r w:rsidRPr="009D22DE">
        <w:rPr>
          <w:rFonts w:asciiTheme="minorHAnsi" w:hAnsiTheme="minorHAnsi" w:cstheme="minorHAnsi"/>
          <w:szCs w:val="22"/>
          <w:u w:val="single"/>
          <w:lang w:val="el-GR"/>
        </w:rPr>
        <w:t xml:space="preserve">ΑΡΘΡΟ  6. ΔΙΑΔΙΚΑΣΙΑ </w:t>
      </w:r>
      <w:r w:rsidRPr="009D22DE">
        <w:rPr>
          <w:rFonts w:asciiTheme="minorHAnsi" w:hAnsiTheme="minorHAnsi" w:cstheme="minorHAnsi"/>
          <w:spacing w:val="-2"/>
          <w:szCs w:val="22"/>
          <w:u w:val="single"/>
          <w:lang w:val="el-GR"/>
        </w:rPr>
        <w:t>ΑΝΑΘΕΣΗΣ</w:t>
      </w:r>
      <w:bookmarkEnd w:id="101"/>
    </w:p>
    <w:p w14:paraId="708A2EAE" w14:textId="77777777" w:rsidR="009D22DE" w:rsidRPr="009D22DE" w:rsidRDefault="009D22DE" w:rsidP="009D22DE">
      <w:pPr>
        <w:rPr>
          <w:rFonts w:asciiTheme="minorHAnsi" w:hAnsiTheme="minorHAnsi" w:cstheme="minorHAnsi"/>
          <w:szCs w:val="22"/>
          <w:lang w:val="el-GR"/>
        </w:rPr>
      </w:pPr>
      <w:r w:rsidRPr="009D22DE">
        <w:rPr>
          <w:rFonts w:asciiTheme="minorHAnsi" w:hAnsiTheme="minorHAnsi" w:cstheme="minorHAnsi"/>
          <w:szCs w:val="22"/>
          <w:lang w:val="el-GR"/>
        </w:rPr>
        <w:t>Η εν λόγω διαδικασία σύναψης σύμβασης εμπίπτει στις διατάξεις του Βιβλίου Ι του Ν. 4412/2016, και είναι “κάτω” των ορίων βάσει των χρηματικών ορίων που καθορίστηκαν με τον ΚΑΝΟΝΙΣΜΟΣ (ΕΕ) 2023/2495 2023/2496 και 2023/2497 ΤΗΣ ΕΠΙΤΡΟΠΗΣ της 15ης Νοεμβρίου 2023 για την τροποποίηση της οδηγίας 2014/24/ΕΕ,2014/25/ΕΕκαι2014/23/ΕΕ του Ευρωπαϊκού Κοινοβουλίου και του Συμβουλίου όσον αφορά τα κατώτατα όρια για τις συμβάσεις προμηθειών, υπηρεσιών και έργων και τους διαγωνισμούς μελετών της 15.11.2023).</w:t>
      </w:r>
    </w:p>
    <w:p w14:paraId="002DB8DC" w14:textId="77777777" w:rsidR="009D22DE" w:rsidRPr="009D22DE" w:rsidRDefault="009D22DE" w:rsidP="009D22DE">
      <w:pPr>
        <w:pStyle w:val="BodyText"/>
        <w:spacing w:before="120"/>
        <w:rPr>
          <w:lang w:val="el-GR"/>
        </w:rPr>
      </w:pPr>
      <w:r w:rsidRPr="009D22DE">
        <w:rPr>
          <w:lang w:val="el-GR"/>
        </w:rPr>
        <w:t xml:space="preserve">Η διαδικασία για την ανάδειξη αναδόχου θα διενεργηθεί με </w:t>
      </w:r>
      <w:r w:rsidRPr="009D22DE">
        <w:rPr>
          <w:b/>
          <w:lang w:val="el-GR"/>
        </w:rPr>
        <w:t xml:space="preserve">ανοικτό ηλεκτρονικό διαγωνισμό κάτω των ορίων, </w:t>
      </w:r>
      <w:r w:rsidRPr="009D22DE">
        <w:rPr>
          <w:lang w:val="el-GR"/>
        </w:rPr>
        <w:t>σύμφωνα με τις διατάξεις τ</w:t>
      </w:r>
      <w:r>
        <w:t>o</w:t>
      </w:r>
      <w:r w:rsidRPr="009D22DE">
        <w:rPr>
          <w:lang w:val="el-GR"/>
        </w:rPr>
        <w:t xml:space="preserve">υ άρθρου 27 του Ν. 4412/2016, με χρήση του Εθνικού Συστήματος Ηλεκτρονικών Δημοσίων Συμβάσεων (Ε.Σ.Η.ΔΗ.Σ.) Προμήθειες και Υπηρεσίες του ΟΠΣ ΕΣΗΔΗΣ μέσω της διαδικτυακής πύλης </w:t>
      </w:r>
      <w:hyperlink r:id="rId28">
        <w:r w:rsidRPr="004B3220">
          <w:rPr>
            <w:color w:val="0000FF"/>
            <w:spacing w:val="-2"/>
            <w:u w:val="single" w:color="0000FF"/>
          </w:rPr>
          <w:t>www</w:t>
        </w:r>
        <w:r w:rsidRPr="009D22DE">
          <w:rPr>
            <w:color w:val="0000FF"/>
            <w:spacing w:val="-2"/>
            <w:u w:val="single" w:color="0000FF"/>
            <w:lang w:val="el-GR"/>
          </w:rPr>
          <w:t>.</w:t>
        </w:r>
        <w:r w:rsidRPr="004B3220">
          <w:rPr>
            <w:color w:val="0000FF"/>
            <w:spacing w:val="-2"/>
            <w:u w:val="single" w:color="0000FF"/>
          </w:rPr>
          <w:t>promitheus</w:t>
        </w:r>
        <w:r w:rsidRPr="009D22DE">
          <w:rPr>
            <w:color w:val="0000FF"/>
            <w:spacing w:val="-2"/>
            <w:u w:val="single" w:color="0000FF"/>
            <w:lang w:val="el-GR"/>
          </w:rPr>
          <w:t>.</w:t>
        </w:r>
        <w:r w:rsidRPr="004B3220">
          <w:rPr>
            <w:color w:val="0000FF"/>
            <w:spacing w:val="-2"/>
            <w:u w:val="single" w:color="0000FF"/>
          </w:rPr>
          <w:t>gov</w:t>
        </w:r>
        <w:r w:rsidRPr="009D22DE">
          <w:rPr>
            <w:color w:val="0000FF"/>
            <w:spacing w:val="-2"/>
            <w:u w:val="single" w:color="0000FF"/>
            <w:lang w:val="el-GR"/>
          </w:rPr>
          <w:t>.</w:t>
        </w:r>
        <w:r w:rsidRPr="004B3220">
          <w:rPr>
            <w:color w:val="0000FF"/>
            <w:spacing w:val="-2"/>
            <w:u w:val="single" w:color="0000FF"/>
          </w:rPr>
          <w:t>gr</w:t>
        </w:r>
        <w:r w:rsidRPr="009D22DE">
          <w:rPr>
            <w:color w:val="0000FF"/>
            <w:spacing w:val="-2"/>
            <w:u w:val="single" w:color="0000FF"/>
            <w:lang w:val="el-GR"/>
          </w:rPr>
          <w:t>.</w:t>
        </w:r>
      </w:hyperlink>
    </w:p>
    <w:p w14:paraId="751975E8" w14:textId="77777777" w:rsidR="009D22DE" w:rsidRPr="009D22DE" w:rsidRDefault="009D22DE" w:rsidP="009D22DE">
      <w:pPr>
        <w:rPr>
          <w:rFonts w:asciiTheme="minorHAnsi" w:hAnsiTheme="minorHAnsi" w:cstheme="minorHAnsi"/>
          <w:sz w:val="16"/>
          <w:szCs w:val="16"/>
          <w:lang w:val="el-GR"/>
        </w:rPr>
      </w:pPr>
    </w:p>
    <w:p w14:paraId="6CCD4901" w14:textId="77777777" w:rsidR="009D22DE" w:rsidRPr="009D22DE" w:rsidRDefault="009D22DE" w:rsidP="009D22DE">
      <w:pPr>
        <w:pStyle w:val="Heading4"/>
        <w:spacing w:before="1"/>
        <w:rPr>
          <w:rFonts w:asciiTheme="minorHAnsi" w:hAnsiTheme="minorHAnsi" w:cstheme="minorHAnsi"/>
          <w:b w:val="0"/>
          <w:iCs/>
          <w:szCs w:val="22"/>
          <w:u w:val="single"/>
          <w:lang w:val="el-GR"/>
        </w:rPr>
      </w:pPr>
      <w:bookmarkStart w:id="102" w:name="_Toc201750891"/>
      <w:r w:rsidRPr="009D22DE">
        <w:rPr>
          <w:rFonts w:asciiTheme="minorHAnsi" w:hAnsiTheme="minorHAnsi" w:cstheme="minorHAnsi"/>
          <w:szCs w:val="22"/>
          <w:u w:val="single"/>
          <w:lang w:val="el-GR"/>
        </w:rPr>
        <w:t xml:space="preserve">ΑΡΘΡΟ  7. ΚΡΙΤΗΡΙΑ </w:t>
      </w:r>
      <w:r w:rsidRPr="009D22DE">
        <w:rPr>
          <w:rFonts w:asciiTheme="minorHAnsi" w:hAnsiTheme="minorHAnsi" w:cstheme="minorHAnsi"/>
          <w:spacing w:val="-2"/>
          <w:szCs w:val="22"/>
          <w:u w:val="single"/>
          <w:lang w:val="el-GR"/>
        </w:rPr>
        <w:t>ΑΝΑΘΕΣΗΣ</w:t>
      </w:r>
      <w:bookmarkEnd w:id="102"/>
    </w:p>
    <w:p w14:paraId="1A76A007" w14:textId="77777777" w:rsidR="009D22DE" w:rsidRPr="009D22DE" w:rsidRDefault="009D22DE" w:rsidP="009D22DE">
      <w:pPr>
        <w:spacing w:before="120"/>
        <w:rPr>
          <w:rFonts w:asciiTheme="minorHAnsi" w:hAnsiTheme="minorHAnsi" w:cstheme="minorHAnsi"/>
          <w:lang w:val="el-GR"/>
        </w:rPr>
      </w:pPr>
      <w:r w:rsidRPr="009D22DE">
        <w:rPr>
          <w:rFonts w:asciiTheme="minorHAnsi" w:hAnsiTheme="minorHAnsi" w:cstheme="minorHAnsi"/>
          <w:lang w:val="el-GR"/>
        </w:rPr>
        <w:t xml:space="preserve">Κριτήριο κατακύρωσης (ανάθεσης της σύμβασης) ορίζεται </w:t>
      </w:r>
      <w:r w:rsidRPr="009D22DE">
        <w:rPr>
          <w:rFonts w:asciiTheme="minorHAnsi" w:hAnsiTheme="minorHAnsi" w:cstheme="minorHAnsi"/>
          <w:b/>
          <w:lang w:val="el-GR"/>
        </w:rPr>
        <w:t>η πλέον συμφέρουσα από οικονομική άποψη προσφορά αποκλειστικά βάση της τιμής (χαμηλότερη τιμή) για το σύνολο των ειδών της κάθε  ομάδας ξεχωριστά</w:t>
      </w:r>
      <w:r w:rsidRPr="009D22DE">
        <w:rPr>
          <w:rFonts w:asciiTheme="minorHAnsi" w:hAnsiTheme="minorHAnsi" w:cstheme="minorHAnsi"/>
          <w:lang w:val="el-GR"/>
        </w:rPr>
        <w:t xml:space="preserve">, χωρίς περιορισμό των  ομάδων που μπορεί να καταθέσει προσφορά ο ίδιος οικονομικός φορέας. </w:t>
      </w:r>
      <w:r w:rsidRPr="009D22DE">
        <w:rPr>
          <w:b/>
          <w:spacing w:val="1"/>
          <w:u w:val="single"/>
          <w:lang w:val="el-GR"/>
        </w:rPr>
        <w:t>Σε καμία περίπτωση η τιμή ανά είδος δεν πρέπει να ξεπερνά την τιμή του προϋπολογισμού του κάθε είδους.</w:t>
      </w:r>
    </w:p>
    <w:p w14:paraId="53E5FF56" w14:textId="77777777" w:rsidR="009D22DE" w:rsidRPr="009D22DE" w:rsidRDefault="009D22DE" w:rsidP="009D22DE">
      <w:pPr>
        <w:rPr>
          <w:rFonts w:asciiTheme="minorHAnsi" w:hAnsiTheme="minorHAnsi" w:cstheme="minorHAnsi"/>
          <w:szCs w:val="22"/>
          <w:lang w:val="el-GR"/>
        </w:rPr>
      </w:pPr>
    </w:p>
    <w:p w14:paraId="39817B6E" w14:textId="77777777" w:rsidR="009D22DE" w:rsidRPr="009D22DE" w:rsidRDefault="009D22DE" w:rsidP="009D22DE">
      <w:pPr>
        <w:rPr>
          <w:rFonts w:asciiTheme="minorHAnsi" w:hAnsiTheme="minorHAnsi" w:cstheme="minorHAnsi"/>
          <w:szCs w:val="22"/>
          <w:lang w:val="el-GR"/>
        </w:rPr>
      </w:pPr>
      <w:r w:rsidRPr="009D22DE">
        <w:rPr>
          <w:rFonts w:asciiTheme="minorHAnsi" w:hAnsiTheme="minorHAnsi" w:cstheme="minorHAnsi"/>
          <w:szCs w:val="22"/>
          <w:lang w:val="el-GR"/>
        </w:rPr>
        <w:t>Η προσφορά θα δοθεί ως εξής :</w:t>
      </w:r>
    </w:p>
    <w:p w14:paraId="37690819" w14:textId="77777777" w:rsidR="009D22DE" w:rsidRPr="009D22DE" w:rsidRDefault="009D22DE" w:rsidP="009D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Cs w:val="22"/>
          <w:lang w:val="el-GR"/>
        </w:rPr>
      </w:pPr>
      <w:r w:rsidRPr="009D22DE">
        <w:rPr>
          <w:rFonts w:asciiTheme="minorHAnsi" w:hAnsiTheme="minorHAnsi" w:cstheme="minorHAnsi"/>
          <w:color w:val="000000"/>
          <w:szCs w:val="22"/>
          <w:lang w:val="el-GR"/>
        </w:rPr>
        <w:t xml:space="preserve">Η τιμή του προς προμήθεια αγαθού δίνεται </w:t>
      </w:r>
      <w:r w:rsidRPr="009D22DE">
        <w:rPr>
          <w:rFonts w:asciiTheme="minorHAnsi" w:hAnsiTheme="minorHAnsi" w:cstheme="minorHAnsi"/>
          <w:b/>
          <w:color w:val="000000"/>
          <w:szCs w:val="22"/>
          <w:lang w:val="el-GR"/>
        </w:rPr>
        <w:t>σε απόλυτη τιμή</w:t>
      </w:r>
      <w:r w:rsidRPr="009D22DE">
        <w:rPr>
          <w:rFonts w:asciiTheme="minorHAnsi" w:hAnsiTheme="minorHAnsi" w:cstheme="minorHAnsi"/>
          <w:color w:val="000000"/>
          <w:szCs w:val="22"/>
          <w:lang w:val="el-GR"/>
        </w:rPr>
        <w:t xml:space="preserve"> </w:t>
      </w:r>
      <w:r w:rsidRPr="009D22DE">
        <w:rPr>
          <w:rFonts w:asciiTheme="minorHAnsi" w:hAnsiTheme="minorHAnsi" w:cstheme="minorHAnsi"/>
          <w:b/>
          <w:color w:val="000000"/>
          <w:szCs w:val="22"/>
          <w:lang w:val="el-GR"/>
        </w:rPr>
        <w:t>ανά μονάδα</w:t>
      </w:r>
      <w:r w:rsidRPr="009D22DE">
        <w:rPr>
          <w:rFonts w:asciiTheme="minorHAnsi" w:hAnsiTheme="minorHAnsi" w:cstheme="minorHAnsi"/>
          <w:color w:val="000000"/>
          <w:szCs w:val="22"/>
          <w:lang w:val="el-GR"/>
        </w:rPr>
        <w:t>, όπως καθορίζεται στα έγγραφα της σύμβασης</w:t>
      </w:r>
      <w:r w:rsidRPr="009D22DE">
        <w:rPr>
          <w:rFonts w:asciiTheme="minorHAnsi" w:hAnsiTheme="minorHAnsi" w:cstheme="minorHAnsi"/>
          <w:b/>
          <w:szCs w:val="22"/>
          <w:lang w:val="el-GR"/>
        </w:rPr>
        <w:t xml:space="preserve">  </w:t>
      </w:r>
      <w:r w:rsidRPr="009D22DE">
        <w:rPr>
          <w:rFonts w:asciiTheme="minorHAnsi" w:hAnsiTheme="minorHAnsi" w:cstheme="minorHAnsi"/>
          <w:szCs w:val="22"/>
          <w:lang w:val="el-GR"/>
        </w:rPr>
        <w:t>βάσει</w:t>
      </w:r>
      <w:r w:rsidRPr="009D22DE">
        <w:rPr>
          <w:rFonts w:asciiTheme="minorHAnsi" w:hAnsiTheme="minorHAnsi" w:cstheme="minorHAnsi"/>
          <w:spacing w:val="-3"/>
          <w:szCs w:val="22"/>
          <w:lang w:val="el-GR"/>
        </w:rPr>
        <w:t xml:space="preserve"> </w:t>
      </w:r>
      <w:r w:rsidRPr="009D22DE">
        <w:rPr>
          <w:rFonts w:asciiTheme="minorHAnsi" w:hAnsiTheme="minorHAnsi" w:cstheme="minorHAnsi"/>
          <w:szCs w:val="22"/>
          <w:lang w:val="el-GR"/>
        </w:rPr>
        <w:t>του άρθρου</w:t>
      </w:r>
      <w:r w:rsidRPr="009D22DE">
        <w:rPr>
          <w:rFonts w:asciiTheme="minorHAnsi" w:hAnsiTheme="minorHAnsi" w:cstheme="minorHAnsi"/>
          <w:spacing w:val="-3"/>
          <w:szCs w:val="22"/>
          <w:lang w:val="el-GR"/>
        </w:rPr>
        <w:t xml:space="preserve"> </w:t>
      </w:r>
      <w:r w:rsidRPr="009D22DE">
        <w:rPr>
          <w:rFonts w:asciiTheme="minorHAnsi" w:hAnsiTheme="minorHAnsi" w:cstheme="minorHAnsi"/>
          <w:szCs w:val="22"/>
          <w:lang w:val="el-GR"/>
        </w:rPr>
        <w:t xml:space="preserve">95, παρ.5α, </w:t>
      </w:r>
      <w:r w:rsidRPr="009D22DE">
        <w:rPr>
          <w:rFonts w:asciiTheme="minorHAnsi" w:hAnsiTheme="minorHAnsi" w:cstheme="minorHAnsi"/>
          <w:spacing w:val="-3"/>
          <w:szCs w:val="22"/>
          <w:lang w:val="el-GR"/>
        </w:rPr>
        <w:t xml:space="preserve"> </w:t>
      </w:r>
      <w:r w:rsidRPr="009D22DE">
        <w:rPr>
          <w:rFonts w:asciiTheme="minorHAnsi" w:hAnsiTheme="minorHAnsi" w:cstheme="minorHAnsi"/>
          <w:szCs w:val="22"/>
          <w:lang w:val="el-GR"/>
        </w:rPr>
        <w:t>του Ν.</w:t>
      </w:r>
      <w:r w:rsidRPr="009D22DE">
        <w:rPr>
          <w:rFonts w:asciiTheme="minorHAnsi" w:hAnsiTheme="minorHAnsi" w:cstheme="minorHAnsi"/>
          <w:spacing w:val="-5"/>
          <w:szCs w:val="22"/>
          <w:lang w:val="el-GR"/>
        </w:rPr>
        <w:t xml:space="preserve"> </w:t>
      </w:r>
      <w:r w:rsidRPr="009D22DE">
        <w:rPr>
          <w:rFonts w:asciiTheme="minorHAnsi" w:hAnsiTheme="minorHAnsi" w:cstheme="minorHAnsi"/>
          <w:szCs w:val="22"/>
          <w:lang w:val="el-GR"/>
        </w:rPr>
        <w:t>4412/2016</w:t>
      </w:r>
      <w:r w:rsidRPr="009D22DE">
        <w:rPr>
          <w:rFonts w:asciiTheme="minorHAnsi" w:hAnsiTheme="minorHAnsi" w:cstheme="minorHAnsi"/>
          <w:b/>
          <w:szCs w:val="22"/>
          <w:lang w:val="el-GR"/>
        </w:rPr>
        <w:t>.</w:t>
      </w:r>
    </w:p>
    <w:p w14:paraId="53687874" w14:textId="77777777" w:rsidR="009D22DE" w:rsidRPr="009D22DE" w:rsidRDefault="009D22DE" w:rsidP="009D22DE">
      <w:pPr>
        <w:pStyle w:val="Heading4"/>
        <w:rPr>
          <w:rFonts w:asciiTheme="minorHAnsi" w:hAnsiTheme="minorHAnsi" w:cstheme="minorHAnsi"/>
          <w:b w:val="0"/>
          <w:i/>
          <w:szCs w:val="22"/>
          <w:lang w:val="el-GR"/>
        </w:rPr>
      </w:pPr>
      <w:bookmarkStart w:id="103" w:name="_Toc201750892"/>
      <w:r w:rsidRPr="009D22DE">
        <w:rPr>
          <w:rFonts w:asciiTheme="minorHAnsi" w:hAnsiTheme="minorHAnsi" w:cstheme="minorHAnsi"/>
          <w:szCs w:val="22"/>
          <w:lang w:val="el-GR"/>
        </w:rPr>
        <w:lastRenderedPageBreak/>
        <w:t xml:space="preserve">ΑΡΘΡΟ 8.  ΔΙΑΡΚΕΙΑ </w:t>
      </w:r>
      <w:r w:rsidRPr="009D22DE">
        <w:rPr>
          <w:rFonts w:asciiTheme="minorHAnsi" w:hAnsiTheme="minorHAnsi" w:cstheme="minorHAnsi"/>
          <w:spacing w:val="-2"/>
          <w:szCs w:val="22"/>
          <w:lang w:val="el-GR"/>
        </w:rPr>
        <w:t>ΣΥΜΒΑΣΗΣ</w:t>
      </w:r>
      <w:bookmarkEnd w:id="103"/>
    </w:p>
    <w:p w14:paraId="69E1DE05" w14:textId="77777777" w:rsidR="009D22DE" w:rsidRPr="009D22DE" w:rsidRDefault="009D22DE" w:rsidP="009D22DE">
      <w:pPr>
        <w:rPr>
          <w:rFonts w:asciiTheme="minorHAnsi" w:hAnsiTheme="minorHAnsi" w:cstheme="minorHAnsi"/>
          <w:b/>
          <w:szCs w:val="22"/>
          <w:lang w:val="el-GR"/>
        </w:rPr>
      </w:pPr>
    </w:p>
    <w:p w14:paraId="190F4487" w14:textId="77777777" w:rsidR="009D22DE" w:rsidRPr="009D22DE" w:rsidRDefault="009D22DE" w:rsidP="009D22DE">
      <w:pPr>
        <w:rPr>
          <w:rFonts w:asciiTheme="minorHAnsi" w:hAnsiTheme="minorHAnsi" w:cstheme="minorHAnsi"/>
          <w:b/>
          <w:szCs w:val="22"/>
          <w:lang w:val="el-GR"/>
        </w:rPr>
      </w:pPr>
      <w:r w:rsidRPr="009D22DE">
        <w:rPr>
          <w:rFonts w:asciiTheme="minorHAnsi" w:hAnsiTheme="minorHAnsi" w:cstheme="minorHAnsi"/>
          <w:b/>
          <w:szCs w:val="22"/>
          <w:lang w:val="el-GR"/>
        </w:rPr>
        <w:t xml:space="preserve">Οι συμβάσεις που θα προκύψουν από την παρούσα διαγωνιστική διαδικασία θα έχουν διάρκεια δώδεκα (12) μηνών, </w:t>
      </w:r>
      <w:r w:rsidRPr="009D22DE">
        <w:rPr>
          <w:rFonts w:asciiTheme="minorHAnsi" w:hAnsiTheme="minorHAnsi" w:cstheme="minorHAnsi"/>
          <w:szCs w:val="22"/>
          <w:lang w:val="el-GR"/>
        </w:rPr>
        <w:t>με δυνατότητα παράτασης του αρχικού συμβατικού χρόνου, μονομερώς μέχρι την εξάντληση του οικονομικού της αντικείμενου και σε κάθε περίπτωση σύμφωνα με τα προβλεπόμενα στο άρθρο 132 του ν.4412/16, κατόπιν έγκρισης του Διοικητικού Συμβουλίου.</w:t>
      </w:r>
    </w:p>
    <w:p w14:paraId="0B0572AD" w14:textId="77777777" w:rsidR="009D22DE" w:rsidRPr="009D22DE" w:rsidRDefault="009D22DE" w:rsidP="009D22DE">
      <w:pPr>
        <w:rPr>
          <w:rFonts w:asciiTheme="minorHAnsi" w:hAnsiTheme="minorHAnsi" w:cstheme="minorHAnsi"/>
          <w:b/>
          <w:szCs w:val="22"/>
          <w:lang w:val="el-GR"/>
        </w:rPr>
      </w:pPr>
    </w:p>
    <w:p w14:paraId="6B0D1735" w14:textId="77777777" w:rsidR="009D22DE" w:rsidRPr="009D22DE" w:rsidRDefault="009D22DE" w:rsidP="009D22DE">
      <w:pPr>
        <w:rPr>
          <w:rFonts w:asciiTheme="minorHAnsi" w:hAnsiTheme="minorHAnsi" w:cstheme="minorHAnsi"/>
          <w:b/>
          <w:szCs w:val="22"/>
          <w:lang w:val="el-GR"/>
        </w:rPr>
      </w:pPr>
      <w:r w:rsidRPr="009D22DE">
        <w:rPr>
          <w:rFonts w:asciiTheme="minorHAnsi" w:hAnsiTheme="minorHAnsi" w:cstheme="minorHAnsi"/>
          <w:b/>
          <w:szCs w:val="22"/>
          <w:lang w:val="el-GR"/>
        </w:rPr>
        <w:t>ΑΡΘΡΟ 9.  ΘΕΣΜΙΚΟ ΠΛΑΙΣΙΟ – ΕΦΑΡΜΟΖΟΜΕΝΕΣ ΔΙΑΤΑΞΕΙΣ</w:t>
      </w:r>
    </w:p>
    <w:p w14:paraId="70404D94" w14:textId="77777777" w:rsidR="009D22DE" w:rsidRPr="009D22DE" w:rsidRDefault="009D22DE" w:rsidP="009D22DE">
      <w:pPr>
        <w:rPr>
          <w:lang w:val="el-GR"/>
        </w:rPr>
      </w:pPr>
    </w:p>
    <w:p w14:paraId="6DED1462" w14:textId="77777777" w:rsidR="009D22DE" w:rsidRPr="009D22DE" w:rsidRDefault="009D22DE" w:rsidP="009D22DE">
      <w:pPr>
        <w:rPr>
          <w:rFonts w:asciiTheme="minorHAnsi" w:hAnsiTheme="minorHAnsi" w:cstheme="minorHAnsi"/>
          <w:szCs w:val="22"/>
          <w:lang w:val="el-GR"/>
        </w:rPr>
      </w:pPr>
      <w:bookmarkStart w:id="104" w:name="_Hlk182305981"/>
      <w:r w:rsidRPr="009D22DE">
        <w:rPr>
          <w:rFonts w:asciiTheme="minorHAnsi" w:hAnsiTheme="minorHAnsi" w:cstheme="minorHAnsi"/>
          <w:szCs w:val="22"/>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14:paraId="3B33E9EA" w14:textId="77777777" w:rsidR="009D22DE" w:rsidRPr="009D22DE" w:rsidRDefault="009D22DE" w:rsidP="009D22DE">
      <w:pPr>
        <w:rPr>
          <w:lang w:val="el-GR"/>
        </w:rPr>
      </w:pPr>
    </w:p>
    <w:bookmarkEnd w:id="104"/>
    <w:p w14:paraId="51A188A7"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ν. 4412/2016 (Α’ 147) “Δημόσιες Συμβάσεις Έργων, Προμηθειών και Υπηρεσιών (προσαρμογή στις Οδηγίες 2014/24/ ΕΕ και 2014/25/ΕΕ)»,</w:t>
      </w:r>
    </w:p>
    <w:p w14:paraId="3D0455EB"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Ν. 4782/2021 «Αναμόρφωση του ρυθμιστικού πλαισίου των Δημοσίων Συμβάσεων»</w:t>
      </w:r>
    </w:p>
    <w:p w14:paraId="6A60FDBF"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25F37F60"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14:paraId="096A4A70"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4DB665E1"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άρθρου 11 του ν. 4013/2011 (Α’ 204) «Σύσταση ενιαίας Ανεξάρτητης Αρχής Δημοσίων Συμβάσεων και Κεντρικού Ηλεκτρονικού Μητρώου Δημοσίων Συμβάσεων…»,</w:t>
      </w:r>
    </w:p>
    <w:p w14:paraId="696F559B"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του ν. 3548/2007 (Α’ 68) «Καταχώριση δημοσιεύσεων των φορέων του Δημοσίου στο νομαρχιακό και τοπικό Τύπο και άλλες διατάξεις», </w:t>
      </w:r>
    </w:p>
    <w:p w14:paraId="6F341896"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του ν. 3310/2005 (Α’ 30) «Μέτρα για τη διασφάλιση της διαφάνειας και την αποτροπή καταστρατηγήσεων κατά τη διαδικασία σύναψης δημοσίων συμβάσεων», του π.δ/τος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 της κοινής απόφασης των Υπουργών Ανάπτυξης και Επικρατείας με αρ. 20977/2007 (Β’ 1673) σχετικά με τα </w:t>
      </w:r>
    </w:p>
    <w:p w14:paraId="3CA0274E"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π.δ. 39/2017 (Α’ 64) «Κανονισμός εξέτασης προδικαστικών προσφυγών ενώπιων της Α.Ε.Π.Π.»,</w:t>
      </w:r>
    </w:p>
    <w:p w14:paraId="6710BC11"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της υπ’ αριθμ. της υπ΄ αριθμ. Κ.Υ.Α. 52445 ΕΞ 2023 (</w:t>
      </w:r>
      <w:r w:rsidRPr="00FB4C5E">
        <w:rPr>
          <w:rFonts w:asciiTheme="minorHAnsi" w:hAnsiTheme="minorHAnsi" w:cstheme="minorHAnsi"/>
        </w:rPr>
        <w:t>B</w:t>
      </w:r>
      <w:r w:rsidRPr="00FB4C5E">
        <w:rPr>
          <w:rFonts w:asciiTheme="minorHAnsi" w:hAnsiTheme="minorHAnsi" w:cstheme="minorHAnsi"/>
          <w:lang w:val="el-GR"/>
        </w:rPr>
        <w:t>’ 2385/12.04.2023) «Υποχρέωση υποβολής ηλεκτρονικών τιμολογίων από τους οικονομικούς φορείς»,</w:t>
      </w:r>
    </w:p>
    <w:p w14:paraId="080BC520"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rPr>
      </w:pPr>
      <w:r w:rsidRPr="00FB4C5E">
        <w:rPr>
          <w:rFonts w:asciiTheme="minorHAnsi" w:hAnsiTheme="minorHAnsi" w:cstheme="minorHAnsi"/>
          <w:lang w:val="el-GR"/>
        </w:rPr>
        <w:t xml:space="preserve">της 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w:t>
      </w:r>
      <w:r w:rsidRPr="00FB4C5E">
        <w:rPr>
          <w:rFonts w:asciiTheme="minorHAnsi" w:hAnsiTheme="minorHAnsi" w:cstheme="minorHAnsi"/>
        </w:rPr>
        <w:t xml:space="preserve">9 του άρθρου 73 του ν. 4412/2016», </w:t>
      </w:r>
    </w:p>
    <w:p w14:paraId="46961426"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της υπ' αριθμ.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14:paraId="068FC023"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της υπ΄αριθμ.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53CAB962"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 της υπ’ αριθμ. 63446/2021 Κ.Υ.Α. (</w:t>
      </w:r>
      <w:r w:rsidRPr="00FB4C5E">
        <w:rPr>
          <w:rFonts w:asciiTheme="minorHAnsi" w:hAnsiTheme="minorHAnsi" w:cstheme="minorHAnsi"/>
        </w:rPr>
        <w:t>B</w:t>
      </w:r>
      <w:r w:rsidRPr="00FB4C5E">
        <w:rPr>
          <w:rFonts w:asciiTheme="minorHAnsi" w:hAnsiTheme="minorHAnsi" w:cstheme="minorHAnsi"/>
          <w:lang w:val="el-GR"/>
        </w:rPr>
        <w:t>’ 2338/02.06.2021) «Καθορισμός Εθνικού Μορφότυπου ηλεκτρονικού τιμολογίου στο πλαίσιο των Δημοσίων Συμβάσεων»,</w:t>
      </w:r>
    </w:p>
    <w:p w14:paraId="2336C70F"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lastRenderedPageBreak/>
        <w:t>της υπ΄ αριθμ. Κ.Υ.Α. οικ. 98979 ΕΞ2021 (</w:t>
      </w:r>
      <w:r w:rsidRPr="00FB4C5E">
        <w:rPr>
          <w:rFonts w:asciiTheme="minorHAnsi" w:hAnsiTheme="minorHAnsi" w:cstheme="minorHAnsi"/>
        </w:rPr>
        <w:t>B</w:t>
      </w:r>
      <w:r w:rsidRPr="00FB4C5E">
        <w:rPr>
          <w:rFonts w:asciiTheme="minorHAnsi" w:hAnsiTheme="minorHAnsi" w:cstheme="minorHAnsi"/>
          <w:lang w:val="el-GR"/>
        </w:rPr>
        <w:t>’ 3766/13.08.2021) «Ηλεκτρονική Τιμολόγηση στο πλαίσιο των Δημόσιων Συμβάσεων δυνάμει του ν. 4601/2019» (Α΄44),</w:t>
      </w:r>
    </w:p>
    <w:p w14:paraId="077F57DB"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14:paraId="3B5A1206"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FB4C5E">
        <w:rPr>
          <w:rFonts w:asciiTheme="minorHAnsi" w:hAnsiTheme="minorHAnsi" w:cstheme="minorHAnsi"/>
        </w:rPr>
        <w:t>O</w:t>
      </w:r>
      <w:r w:rsidRPr="00FB4C5E">
        <w:rPr>
          <w:rFonts w:asciiTheme="minorHAnsi" w:hAnsiTheme="minorHAnsi" w:cstheme="minorHAnsi"/>
          <w:lang w:val="el-GR"/>
        </w:rPr>
        <w:t>δηγίας (ΕΕ) 2017/1132, όσον αφορά τη χρήση ψηφιακών εργαλείων και διαδικασιών στον τομέα του εταιρικού δικαίου (</w:t>
      </w:r>
      <w:r w:rsidRPr="00FB4C5E">
        <w:rPr>
          <w:rFonts w:asciiTheme="minorHAnsi" w:hAnsiTheme="minorHAnsi" w:cstheme="minorHAnsi"/>
        </w:rPr>
        <w:t>L</w:t>
      </w:r>
      <w:r w:rsidRPr="00FB4C5E">
        <w:rPr>
          <w:rFonts w:asciiTheme="minorHAnsi" w:hAnsiTheme="minorHAnsi" w:cstheme="minorHAnsi"/>
          <w:lang w:val="el-GR"/>
        </w:rPr>
        <w:t xml:space="preserve"> 186) και λοιπές επείγουσες διατάξεις»,</w:t>
      </w:r>
    </w:p>
    <w:p w14:paraId="09724321"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w:t>
      </w:r>
    </w:p>
    <w:p w14:paraId="7F85FF62"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52A34DDC"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sidRPr="00FB4C5E">
        <w:rPr>
          <w:rFonts w:asciiTheme="minorHAnsi" w:hAnsiTheme="minorHAnsi" w:cstheme="minorHAnsi"/>
        </w:rPr>
        <w:t>OJ</w:t>
      </w:r>
      <w:r w:rsidRPr="00FB4C5E">
        <w:rPr>
          <w:rFonts w:asciiTheme="minorHAnsi" w:hAnsiTheme="minorHAnsi" w:cstheme="minorHAnsi"/>
          <w:lang w:val="el-GR"/>
        </w:rPr>
        <w:t xml:space="preserve"> </w:t>
      </w:r>
      <w:r w:rsidRPr="00FB4C5E">
        <w:rPr>
          <w:rFonts w:asciiTheme="minorHAnsi" w:hAnsiTheme="minorHAnsi" w:cstheme="minorHAnsi"/>
        </w:rPr>
        <w:t>L</w:t>
      </w:r>
      <w:r w:rsidRPr="00FB4C5E">
        <w:rPr>
          <w:rFonts w:asciiTheme="minorHAnsi" w:hAnsiTheme="minorHAnsi" w:cstheme="minorHAnsi"/>
          <w:lang w:val="el-GR"/>
        </w:rPr>
        <w:t xml:space="preserve"> 119, </w:t>
      </w:r>
    </w:p>
    <w:p w14:paraId="5DEEC31E"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2BC039B4"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ν. 4270/2014 (Α’ 143) «Αρχές δημοσιονομικής διαχείρισης και εποπτείας (ενσωμάτωση της Οδηγίας 2011/85/ΕΕ) – δημόσιο λογιστικό και άλλες διατάξεις»,</w:t>
      </w:r>
    </w:p>
    <w:p w14:paraId="08728623"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2C9094BA"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ν. 3419/2005 (Α’ 297) «Γενικό Εμπορικό Μητρώο (Γ.Ε.ΜΗ.) και εκσυγχρονισμός της Επιμελητηριακής Νομοθεσίας»,</w:t>
      </w:r>
    </w:p>
    <w:p w14:paraId="41A67D42"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του ν. 2859/2000 (Α’ 248) «Κύρωση Κώδικα Φόρου Προστιθέμενης Αξίας», </w:t>
      </w:r>
    </w:p>
    <w:p w14:paraId="2B203714"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ν.2690/1999 (Α’ 45) «Κύρωση του Κώδικα Διοικητικής Διαδικασίας και άλλες διατάξεις»  και ιδίως των άρθρων 1,2, 7, 11 και 13 έως 15,</w:t>
      </w:r>
    </w:p>
    <w:p w14:paraId="0DEDB58A"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του ν. 2121/1993 (Α’ 25) «Πνευματική Ιδιοκτησία, Συγγενικά Δικαιώματα και Πολιτιστικά Θέματα», </w:t>
      </w:r>
    </w:p>
    <w:p w14:paraId="735A163E"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του π.δ. 80/2016 (Α’ 145) «Ανάληψη υποχρεώσεων από τους Διατάκτες»,</w:t>
      </w:r>
    </w:p>
    <w:p w14:paraId="621441AE"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 xml:space="preserve">του π.δ 28/2015 (Α’ 34) «Κωδικοποίηση διατάξεων για την πρόσβαση σε δημόσια έγγραφα και στοιχεία», </w:t>
      </w:r>
    </w:p>
    <w:p w14:paraId="3E28A579" w14:textId="32791A3D" w:rsidR="009D22DE" w:rsidRPr="00FB4C5E" w:rsidRDefault="009D22DE" w:rsidP="00B73CA6">
      <w:pPr>
        <w:pStyle w:val="ListParagraph"/>
        <w:numPr>
          <w:ilvl w:val="0"/>
          <w:numId w:val="28"/>
        </w:numPr>
        <w:spacing w:after="200" w:line="276" w:lineRule="auto"/>
        <w:jc w:val="both"/>
        <w:rPr>
          <w:rFonts w:asciiTheme="minorHAnsi" w:hAnsiTheme="minorHAnsi" w:cstheme="minorHAnsi"/>
          <w:lang w:val="el-GR"/>
        </w:rPr>
      </w:pPr>
      <w:r w:rsidRPr="00FB4C5E">
        <w:rPr>
          <w:rFonts w:asciiTheme="minorHAnsi" w:hAnsiTheme="minorHAnsi" w:cstheme="minorHAnsi"/>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685F5DBB" w14:textId="77777777" w:rsidR="009D22DE" w:rsidRPr="009D22DE" w:rsidRDefault="009D22DE" w:rsidP="009D22DE">
      <w:pPr>
        <w:rPr>
          <w:lang w:val="el-GR"/>
        </w:rPr>
        <w:sectPr w:rsidR="009D22DE" w:rsidRPr="009D22DE" w:rsidSect="009D22DE">
          <w:footerReference w:type="default" r:id="rId29"/>
          <w:pgSz w:w="11910" w:h="16840"/>
          <w:pgMar w:top="1077" w:right="573" w:bottom="1276" w:left="709" w:header="0" w:footer="1134" w:gutter="0"/>
          <w:cols w:space="720"/>
          <w:docGrid w:linePitch="326"/>
        </w:sectPr>
      </w:pPr>
    </w:p>
    <w:p w14:paraId="2D9BC758" w14:textId="77777777" w:rsidR="009D22DE" w:rsidRPr="009D22DE" w:rsidRDefault="009D22DE" w:rsidP="009D22DE">
      <w:pPr>
        <w:rPr>
          <w:lang w:val="el-GR"/>
        </w:rPr>
      </w:pPr>
    </w:p>
    <w:p w14:paraId="4C3B50D6" w14:textId="77777777" w:rsidR="009D22DE" w:rsidRPr="009D22DE" w:rsidRDefault="009D22DE" w:rsidP="009D22DE">
      <w:pPr>
        <w:pBdr>
          <w:top w:val="single" w:sz="4" w:space="1" w:color="auto"/>
          <w:left w:val="single" w:sz="4" w:space="4" w:color="auto"/>
          <w:bottom w:val="single" w:sz="4" w:space="1" w:color="auto"/>
          <w:right w:val="single" w:sz="4" w:space="4" w:color="auto"/>
        </w:pBdr>
        <w:rPr>
          <w:b/>
          <w:bCs/>
          <w:color w:val="333399"/>
          <w:sz w:val="28"/>
          <w:szCs w:val="28"/>
          <w:lang w:val="el-GR" w:eastAsia="zh-CN"/>
        </w:rPr>
      </w:pPr>
      <w:bookmarkStart w:id="105" w:name="_Hlk179538918"/>
      <w:r w:rsidRPr="009D22DE">
        <w:rPr>
          <w:b/>
          <w:bCs/>
          <w:color w:val="333399"/>
          <w:sz w:val="28"/>
          <w:szCs w:val="28"/>
          <w:lang w:val="el-GR" w:eastAsia="zh-CN"/>
        </w:rPr>
        <w:t xml:space="preserve">                                                      2.     Π Ρ Ο Μ Ε Τ Ρ Η Σ Η                </w:t>
      </w:r>
    </w:p>
    <w:bookmarkEnd w:id="105"/>
    <w:p w14:paraId="60C93014" w14:textId="2D5605BB" w:rsidR="00C671AF" w:rsidRPr="00C671AF" w:rsidRDefault="00C671AF" w:rsidP="00C671AF">
      <w:pPr>
        <w:pStyle w:val="BodyText"/>
        <w:spacing w:before="289"/>
        <w:ind w:left="892"/>
        <w:rPr>
          <w:lang w:val="el-GR"/>
        </w:rPr>
      </w:pPr>
      <w:r w:rsidRPr="00C671AF">
        <w:rPr>
          <w:lang w:val="el-GR"/>
        </w:rPr>
        <w:t xml:space="preserve">Η προμέτρηση </w:t>
      </w:r>
      <w:r w:rsidRPr="00C671AF">
        <w:rPr>
          <w:spacing w:val="-2"/>
          <w:lang w:val="el-GR"/>
        </w:rPr>
        <w:t>βασίζεται σ</w:t>
      </w:r>
      <w:r w:rsidRPr="00C671AF">
        <w:rPr>
          <w:rFonts w:asciiTheme="minorHAnsi" w:hAnsiTheme="minorHAnsi" w:cstheme="minorHAnsi"/>
          <w:szCs w:val="22"/>
          <w:lang w:val="el-GR"/>
        </w:rPr>
        <w:t xml:space="preserve">τις ανάγκες των παραρτημάτων όπως </w:t>
      </w:r>
      <w:r w:rsidRPr="00C671AF">
        <w:rPr>
          <w:rFonts w:asciiTheme="minorHAnsi" w:hAnsiTheme="minorHAnsi" w:cstheme="minorHAnsi"/>
          <w:lang w:val="el-GR"/>
        </w:rPr>
        <w:t xml:space="preserve">στάλθηκαν ηλεκτρονικά στο Τμήμα Προμηθειών, κατόπιν αιτήματος του προς </w:t>
      </w:r>
      <w:r w:rsidRPr="00C671AF">
        <w:rPr>
          <w:rFonts w:asciiTheme="minorHAnsi" w:hAnsiTheme="minorHAnsi" w:cstheme="minorHAnsi"/>
          <w:szCs w:val="22"/>
          <w:lang w:val="el-GR"/>
        </w:rPr>
        <w:t>τους προϊστάμενους διοικητικών και οικονομικών υπηρεσιών των Παραρτημάτων και των δομών του Κ.Κ.Π.Π.Κ.Μ.</w:t>
      </w:r>
    </w:p>
    <w:p w14:paraId="2146625C" w14:textId="77777777" w:rsidR="00C671AF" w:rsidRPr="00C671AF" w:rsidRDefault="00C671AF" w:rsidP="00C671AF">
      <w:pPr>
        <w:rPr>
          <w:lang w:val="el-GR"/>
        </w:rPr>
      </w:pPr>
    </w:p>
    <w:p w14:paraId="718786A9" w14:textId="77777777" w:rsidR="009D22DE" w:rsidRPr="00C671AF" w:rsidRDefault="009D22DE" w:rsidP="009D22DE">
      <w:pPr>
        <w:rPr>
          <w:lang w:val="el-GR"/>
        </w:rPr>
      </w:pPr>
    </w:p>
    <w:p w14:paraId="774606B0" w14:textId="77777777" w:rsidR="009D22DE" w:rsidRPr="00C671AF" w:rsidRDefault="009D22DE" w:rsidP="009D22DE">
      <w:pPr>
        <w:rPr>
          <w:lang w:val="el-GR"/>
        </w:rPr>
      </w:pPr>
    </w:p>
    <w:p w14:paraId="547B9389" w14:textId="77777777" w:rsidR="009D22DE" w:rsidRPr="00C671AF" w:rsidRDefault="009D22DE" w:rsidP="009D22DE">
      <w:pPr>
        <w:rPr>
          <w:lang w:val="el-GR"/>
        </w:rPr>
      </w:pPr>
    </w:p>
    <w:p w14:paraId="23D7C384" w14:textId="77777777" w:rsidR="009D22DE" w:rsidRPr="00C671AF" w:rsidRDefault="009D22DE" w:rsidP="009D22DE">
      <w:pPr>
        <w:rPr>
          <w:lang w:val="el-GR"/>
        </w:rPr>
      </w:pPr>
    </w:p>
    <w:p w14:paraId="27746324" w14:textId="77777777" w:rsidR="009D22DE" w:rsidRPr="00C671AF" w:rsidRDefault="009D22DE" w:rsidP="009D22DE">
      <w:pPr>
        <w:rPr>
          <w:lang w:val="el-GR"/>
        </w:rPr>
      </w:pPr>
    </w:p>
    <w:p w14:paraId="370C1ACB" w14:textId="77777777" w:rsidR="009D22DE" w:rsidRPr="00C671AF" w:rsidRDefault="009D22DE" w:rsidP="009D22DE">
      <w:pPr>
        <w:rPr>
          <w:lang w:val="el-GR"/>
        </w:rPr>
      </w:pPr>
    </w:p>
    <w:p w14:paraId="666CB8DB" w14:textId="77777777" w:rsidR="009D22DE" w:rsidRPr="00C671AF" w:rsidRDefault="009D22DE" w:rsidP="009D22DE">
      <w:pPr>
        <w:rPr>
          <w:lang w:val="el-GR"/>
        </w:rPr>
      </w:pPr>
    </w:p>
    <w:p w14:paraId="73FCA4F6" w14:textId="77777777" w:rsidR="009D22DE" w:rsidRPr="00C671AF" w:rsidRDefault="009D22DE" w:rsidP="009D22DE">
      <w:pPr>
        <w:rPr>
          <w:lang w:val="el-GR"/>
        </w:rPr>
      </w:pPr>
    </w:p>
    <w:p w14:paraId="3E5177CA" w14:textId="77777777" w:rsidR="009D22DE" w:rsidRPr="00C671AF" w:rsidRDefault="009D22DE" w:rsidP="009D22DE">
      <w:pPr>
        <w:rPr>
          <w:lang w:val="el-GR"/>
        </w:rPr>
      </w:pPr>
    </w:p>
    <w:p w14:paraId="566D5520" w14:textId="77777777" w:rsidR="009D22DE" w:rsidRPr="00C671AF" w:rsidRDefault="009D22DE" w:rsidP="009D22DE">
      <w:pPr>
        <w:rPr>
          <w:lang w:val="el-GR"/>
        </w:rPr>
      </w:pPr>
    </w:p>
    <w:p w14:paraId="3B67972C" w14:textId="77777777" w:rsidR="009D22DE" w:rsidRPr="00C671AF" w:rsidRDefault="009D22DE" w:rsidP="009D22DE">
      <w:pPr>
        <w:rPr>
          <w:lang w:val="el-GR"/>
        </w:rPr>
      </w:pPr>
    </w:p>
    <w:p w14:paraId="101F5811" w14:textId="77777777" w:rsidR="009D22DE" w:rsidRPr="00C671AF" w:rsidRDefault="009D22DE" w:rsidP="009D22DE">
      <w:pPr>
        <w:rPr>
          <w:lang w:val="el-GR"/>
        </w:rPr>
      </w:pPr>
    </w:p>
    <w:p w14:paraId="1D8238ED" w14:textId="77777777" w:rsidR="009D22DE" w:rsidRPr="00C671AF" w:rsidRDefault="009D22DE" w:rsidP="009D22DE">
      <w:pPr>
        <w:rPr>
          <w:lang w:val="el-GR"/>
        </w:rPr>
      </w:pPr>
    </w:p>
    <w:p w14:paraId="27CEB125" w14:textId="77777777" w:rsidR="009D22DE" w:rsidRPr="00C671AF" w:rsidRDefault="009D22DE" w:rsidP="009D22DE">
      <w:pPr>
        <w:rPr>
          <w:lang w:val="el-GR"/>
        </w:rPr>
      </w:pPr>
    </w:p>
    <w:p w14:paraId="3F6E9223" w14:textId="77777777" w:rsidR="009D22DE" w:rsidRPr="00C671AF" w:rsidRDefault="009D22DE" w:rsidP="009D22DE">
      <w:pPr>
        <w:rPr>
          <w:lang w:val="el-GR"/>
        </w:rPr>
      </w:pPr>
    </w:p>
    <w:p w14:paraId="0FE91D50" w14:textId="77777777" w:rsidR="009D22DE" w:rsidRPr="00C671AF" w:rsidRDefault="009D22DE" w:rsidP="009D22DE">
      <w:pPr>
        <w:rPr>
          <w:lang w:val="el-GR"/>
        </w:rPr>
      </w:pPr>
    </w:p>
    <w:p w14:paraId="7D163C4F" w14:textId="77777777" w:rsidR="009D22DE" w:rsidRPr="00C671AF" w:rsidRDefault="009D22DE" w:rsidP="009D22DE">
      <w:pPr>
        <w:rPr>
          <w:lang w:val="el-GR"/>
        </w:rPr>
      </w:pPr>
    </w:p>
    <w:p w14:paraId="59149005" w14:textId="77777777" w:rsidR="009D22DE" w:rsidRPr="00C671AF" w:rsidRDefault="009D22DE" w:rsidP="009D22DE">
      <w:pPr>
        <w:rPr>
          <w:lang w:val="el-GR"/>
        </w:rPr>
      </w:pPr>
    </w:p>
    <w:p w14:paraId="04E5EA42" w14:textId="77777777" w:rsidR="009D22DE" w:rsidRPr="00C671AF" w:rsidRDefault="009D22DE" w:rsidP="009D22DE">
      <w:pPr>
        <w:rPr>
          <w:lang w:val="el-GR"/>
        </w:rPr>
      </w:pPr>
    </w:p>
    <w:p w14:paraId="0358A2AC" w14:textId="77777777" w:rsidR="009D22DE" w:rsidRPr="00C671AF" w:rsidRDefault="009D22DE" w:rsidP="009D22DE">
      <w:pPr>
        <w:rPr>
          <w:lang w:val="el-GR"/>
        </w:rPr>
      </w:pPr>
    </w:p>
    <w:p w14:paraId="7A6558E7" w14:textId="77777777" w:rsidR="009D22DE" w:rsidRPr="00C671AF" w:rsidRDefault="009D22DE" w:rsidP="009D22DE">
      <w:pPr>
        <w:rPr>
          <w:lang w:val="el-GR"/>
        </w:rPr>
      </w:pPr>
    </w:p>
    <w:p w14:paraId="1D108D82" w14:textId="77777777" w:rsidR="009D22DE" w:rsidRPr="00C671AF" w:rsidRDefault="009D22DE" w:rsidP="009D22DE">
      <w:pPr>
        <w:rPr>
          <w:rFonts w:asciiTheme="minorHAnsi" w:hAnsiTheme="minorHAnsi" w:cstheme="minorHAnsi"/>
          <w:b/>
          <w:bCs/>
          <w:szCs w:val="22"/>
          <w:u w:val="single"/>
          <w:lang w:val="el-GR"/>
        </w:rPr>
        <w:sectPr w:rsidR="009D22DE" w:rsidRPr="00C671AF" w:rsidSect="009D22DE">
          <w:pgSz w:w="11910" w:h="16840"/>
          <w:pgMar w:top="1077" w:right="573" w:bottom="1276" w:left="709" w:header="0" w:footer="1134" w:gutter="0"/>
          <w:cols w:space="720"/>
          <w:docGrid w:linePitch="326"/>
        </w:sectPr>
      </w:pPr>
      <w:bookmarkStart w:id="106" w:name="_Hlk179542934"/>
    </w:p>
    <w:p w14:paraId="1F1163CF" w14:textId="77777777" w:rsidR="009D22DE" w:rsidRDefault="009D22DE" w:rsidP="009D22DE">
      <w:pPr>
        <w:rPr>
          <w:rFonts w:asciiTheme="minorHAnsi" w:hAnsiTheme="minorHAnsi" w:cstheme="minorHAnsi"/>
          <w:b/>
          <w:bCs/>
          <w:szCs w:val="22"/>
          <w:u w:val="single"/>
        </w:rPr>
      </w:pPr>
      <w:r w:rsidRPr="000165C7">
        <w:rPr>
          <w:rFonts w:asciiTheme="minorHAnsi" w:hAnsiTheme="minorHAnsi" w:cstheme="minorHAnsi"/>
          <w:b/>
          <w:bCs/>
          <w:szCs w:val="22"/>
          <w:u w:val="single"/>
        </w:rPr>
        <w:lastRenderedPageBreak/>
        <w:t xml:space="preserve">ΟΜΑΔΑ Α΄ : </w:t>
      </w:r>
      <w:r w:rsidR="00FB4C5E">
        <w:rPr>
          <w:rFonts w:asciiTheme="minorHAnsi" w:hAnsiTheme="minorHAnsi" w:cstheme="minorHAnsi"/>
          <w:b/>
          <w:bCs/>
          <w:szCs w:val="22"/>
          <w:u w:val="single"/>
        </w:rPr>
        <w:t xml:space="preserve"> ΧΑΡΤΙΚΑ – ΠΛΑΣΤΙΚΕΣ ΣΑΚΟΥΛΕΣ</w:t>
      </w:r>
    </w:p>
    <w:tbl>
      <w:tblPr>
        <w:tblW w:w="14743" w:type="dxa"/>
        <w:tblInd w:w="-150" w:type="dxa"/>
        <w:tblLayout w:type="fixed"/>
        <w:tblCellMar>
          <w:left w:w="0" w:type="dxa"/>
          <w:right w:w="0" w:type="dxa"/>
        </w:tblCellMar>
        <w:tblLook w:val="04A0" w:firstRow="1" w:lastRow="0" w:firstColumn="1" w:lastColumn="0" w:noHBand="0" w:noVBand="1"/>
      </w:tblPr>
      <w:tblGrid>
        <w:gridCol w:w="426"/>
        <w:gridCol w:w="2736"/>
        <w:gridCol w:w="1274"/>
        <w:gridCol w:w="1450"/>
        <w:gridCol w:w="777"/>
        <w:gridCol w:w="1122"/>
        <w:gridCol w:w="546"/>
        <w:gridCol w:w="742"/>
        <w:gridCol w:w="1417"/>
        <w:gridCol w:w="1418"/>
        <w:gridCol w:w="1559"/>
        <w:gridCol w:w="1276"/>
      </w:tblGrid>
      <w:tr w:rsidR="007C7BB8" w14:paraId="52D6DD2D" w14:textId="77777777" w:rsidTr="002953F7">
        <w:trPr>
          <w:trHeight w:val="300"/>
        </w:trPr>
        <w:tc>
          <w:tcPr>
            <w:tcW w:w="426" w:type="dxa"/>
            <w:tcBorders>
              <w:top w:val="single" w:sz="6" w:space="0" w:color="000000"/>
              <w:left w:val="single" w:sz="6" w:space="0" w:color="000000"/>
              <w:bottom w:val="single" w:sz="6" w:space="0" w:color="000000"/>
              <w:right w:val="single" w:sz="6" w:space="0" w:color="000000"/>
            </w:tcBorders>
          </w:tcPr>
          <w:bookmarkEnd w:id="106"/>
          <w:p w14:paraId="0ED71714" w14:textId="77777777" w:rsidR="007C7BB8" w:rsidRDefault="007C7BB8" w:rsidP="002953F7">
            <w:pPr>
              <w:ind w:hanging="138"/>
              <w:jc w:val="center"/>
              <w:rPr>
                <w:b/>
                <w:bCs/>
                <w:sz w:val="20"/>
                <w:szCs w:val="20"/>
              </w:rPr>
            </w:pPr>
            <w:r>
              <w:rPr>
                <w:b/>
                <w:bCs/>
                <w:sz w:val="20"/>
                <w:szCs w:val="20"/>
              </w:rPr>
              <w:t xml:space="preserve">   Α/Α</w:t>
            </w:r>
          </w:p>
        </w:tc>
        <w:tc>
          <w:tcPr>
            <w:tcW w:w="273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9D1349" w14:textId="77777777" w:rsidR="007C7BB8" w:rsidRDefault="007C7BB8" w:rsidP="002953F7">
            <w:pPr>
              <w:jc w:val="center"/>
              <w:rPr>
                <w:b/>
                <w:bCs/>
                <w:sz w:val="20"/>
                <w:szCs w:val="20"/>
              </w:rPr>
            </w:pPr>
            <w:bookmarkStart w:id="107" w:name="_Hlk199326463"/>
            <w:r>
              <w:rPr>
                <w:b/>
                <w:bCs/>
                <w:sz w:val="20"/>
                <w:szCs w:val="20"/>
              </w:rPr>
              <w:t>ΠΕΡΙΓΡΑΦΗ ΕΙΔΟΥΣ</w:t>
            </w:r>
          </w:p>
        </w:tc>
        <w:tc>
          <w:tcPr>
            <w:tcW w:w="127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F9BA20" w14:textId="77777777" w:rsidR="007C7BB8" w:rsidRDefault="007C7BB8" w:rsidP="002953F7">
            <w:pPr>
              <w:jc w:val="center"/>
              <w:rPr>
                <w:b/>
                <w:bCs/>
                <w:sz w:val="20"/>
                <w:szCs w:val="20"/>
              </w:rPr>
            </w:pPr>
            <w:r>
              <w:rPr>
                <w:b/>
                <w:bCs/>
                <w:sz w:val="20"/>
                <w:szCs w:val="20"/>
              </w:rPr>
              <w:t>Μονάδα Μέτρησης</w:t>
            </w:r>
          </w:p>
        </w:tc>
        <w:tc>
          <w:tcPr>
            <w:tcW w:w="145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6638F6" w14:textId="77777777" w:rsidR="007C7BB8" w:rsidRDefault="007C7BB8" w:rsidP="002953F7">
            <w:pPr>
              <w:jc w:val="center"/>
              <w:rPr>
                <w:b/>
                <w:bCs/>
                <w:sz w:val="18"/>
                <w:szCs w:val="18"/>
              </w:rPr>
            </w:pPr>
            <w:r>
              <w:rPr>
                <w:b/>
                <w:bCs/>
                <w:sz w:val="18"/>
                <w:szCs w:val="18"/>
              </w:rPr>
              <w:t>ΑΓΙΟΣ ΠΑΝΤΕΛΕΗΜΩΝ</w:t>
            </w:r>
          </w:p>
        </w:tc>
        <w:tc>
          <w:tcPr>
            <w:tcW w:w="77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A41F51" w14:textId="77777777" w:rsidR="007C7BB8" w:rsidRDefault="007C7BB8" w:rsidP="002953F7">
            <w:pPr>
              <w:jc w:val="center"/>
              <w:rPr>
                <w:b/>
                <w:bCs/>
                <w:sz w:val="20"/>
                <w:szCs w:val="20"/>
              </w:rPr>
            </w:pPr>
            <w:r>
              <w:rPr>
                <w:b/>
                <w:bCs/>
                <w:sz w:val="20"/>
                <w:szCs w:val="20"/>
              </w:rPr>
              <w:t>ΚΙΛΚΙΣ</w:t>
            </w:r>
          </w:p>
        </w:tc>
        <w:tc>
          <w:tcPr>
            <w:tcW w:w="112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523A1F" w14:textId="77777777" w:rsidR="007C7BB8" w:rsidRDefault="007C7BB8" w:rsidP="002953F7">
            <w:pPr>
              <w:jc w:val="center"/>
              <w:rPr>
                <w:b/>
                <w:bCs/>
                <w:sz w:val="20"/>
                <w:szCs w:val="20"/>
              </w:rPr>
            </w:pPr>
            <w:r>
              <w:rPr>
                <w:b/>
                <w:bCs/>
                <w:sz w:val="20"/>
                <w:szCs w:val="20"/>
              </w:rPr>
              <w:t>ΑΓΙΟΣ ΔΗΜΗΤΡΙΟΣ</w:t>
            </w:r>
          </w:p>
        </w:tc>
        <w:tc>
          <w:tcPr>
            <w:tcW w:w="54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8C8CFB" w14:textId="77777777" w:rsidR="007C7BB8" w:rsidRDefault="007C7BB8" w:rsidP="002953F7">
            <w:pPr>
              <w:jc w:val="center"/>
              <w:rPr>
                <w:b/>
                <w:bCs/>
                <w:sz w:val="20"/>
                <w:szCs w:val="20"/>
              </w:rPr>
            </w:pPr>
            <w:r>
              <w:rPr>
                <w:b/>
                <w:bCs/>
                <w:sz w:val="20"/>
                <w:szCs w:val="20"/>
              </w:rPr>
              <w:t>Ι.Α.Α.</w:t>
            </w:r>
          </w:p>
        </w:tc>
        <w:tc>
          <w:tcPr>
            <w:tcW w:w="7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094B3C" w14:textId="77777777" w:rsidR="007C7BB8" w:rsidRDefault="007C7BB8" w:rsidP="002953F7">
            <w:pPr>
              <w:jc w:val="center"/>
              <w:rPr>
                <w:b/>
                <w:bCs/>
                <w:sz w:val="20"/>
                <w:szCs w:val="20"/>
              </w:rPr>
            </w:pPr>
            <w:r>
              <w:rPr>
                <w:b/>
                <w:bCs/>
                <w:sz w:val="20"/>
                <w:szCs w:val="20"/>
              </w:rPr>
              <w:t>ΣΕΡΡΕΣ</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97EC4D" w14:textId="77777777" w:rsidR="007C7BB8" w:rsidRDefault="007C7BB8" w:rsidP="002953F7">
            <w:pPr>
              <w:jc w:val="center"/>
              <w:rPr>
                <w:b/>
                <w:bCs/>
                <w:sz w:val="20"/>
                <w:szCs w:val="20"/>
              </w:rPr>
            </w:pPr>
            <w:r>
              <w:rPr>
                <w:b/>
                <w:bCs/>
                <w:sz w:val="20"/>
                <w:szCs w:val="20"/>
              </w:rPr>
              <w:t>ΣΙΔΗΡΟΚΑΣΤΡΟ</w:t>
            </w:r>
          </w:p>
        </w:tc>
        <w:tc>
          <w:tcPr>
            <w:tcW w:w="141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5125F6" w14:textId="77777777" w:rsidR="007C7BB8" w:rsidRDefault="007C7BB8" w:rsidP="002953F7">
            <w:pPr>
              <w:jc w:val="center"/>
              <w:rPr>
                <w:b/>
                <w:bCs/>
                <w:sz w:val="20"/>
                <w:szCs w:val="20"/>
              </w:rPr>
            </w:pPr>
            <w:r>
              <w:rPr>
                <w:b/>
                <w:bCs/>
                <w:sz w:val="20"/>
                <w:szCs w:val="20"/>
              </w:rPr>
              <w:t>ΑΡΙΣΤΟΤΕΛΗΣ/</w:t>
            </w:r>
          </w:p>
          <w:p w14:paraId="082A0CA3" w14:textId="77777777" w:rsidR="007C7BB8" w:rsidRDefault="007C7BB8" w:rsidP="002953F7">
            <w:pPr>
              <w:jc w:val="center"/>
              <w:rPr>
                <w:b/>
                <w:bCs/>
                <w:sz w:val="20"/>
                <w:szCs w:val="20"/>
              </w:rPr>
            </w:pPr>
            <w:r>
              <w:rPr>
                <w:b/>
                <w:bCs/>
                <w:sz w:val="20"/>
                <w:szCs w:val="20"/>
              </w:rPr>
              <w:t>ΘΕΤΙΣ</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337A84" w14:textId="77777777" w:rsidR="007C7BB8" w:rsidRDefault="007C7BB8" w:rsidP="002953F7">
            <w:pPr>
              <w:jc w:val="center"/>
              <w:rPr>
                <w:b/>
                <w:bCs/>
                <w:sz w:val="20"/>
                <w:szCs w:val="20"/>
              </w:rPr>
            </w:pPr>
            <w:r>
              <w:rPr>
                <w:b/>
                <w:bCs/>
                <w:sz w:val="20"/>
                <w:szCs w:val="20"/>
              </w:rPr>
              <w:t>ΔΙΑΜΕΡΙΣΜΑΤΑ/</w:t>
            </w:r>
          </w:p>
          <w:p w14:paraId="61F007B9" w14:textId="77777777" w:rsidR="007C7BB8" w:rsidRDefault="007C7BB8" w:rsidP="002953F7">
            <w:pPr>
              <w:jc w:val="center"/>
              <w:rPr>
                <w:b/>
                <w:bCs/>
                <w:sz w:val="20"/>
                <w:szCs w:val="20"/>
              </w:rPr>
            </w:pPr>
            <w:r>
              <w:rPr>
                <w:b/>
                <w:bCs/>
                <w:sz w:val="20"/>
                <w:szCs w:val="20"/>
              </w:rPr>
              <w:t xml:space="preserve">ΔΑΒΑΚΗ </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652204" w14:textId="77777777" w:rsidR="007C7BB8" w:rsidRDefault="007C7BB8" w:rsidP="002953F7">
            <w:pPr>
              <w:jc w:val="center"/>
              <w:rPr>
                <w:b/>
                <w:bCs/>
                <w:sz w:val="20"/>
                <w:szCs w:val="20"/>
              </w:rPr>
            </w:pPr>
            <w:r>
              <w:rPr>
                <w:b/>
                <w:bCs/>
                <w:sz w:val="20"/>
                <w:szCs w:val="20"/>
              </w:rPr>
              <w:t>ΣΥΝΟΛΟ ΠΟΣΟΤΗΤΩΝ</w:t>
            </w:r>
          </w:p>
        </w:tc>
      </w:tr>
      <w:bookmarkEnd w:id="107"/>
      <w:tr w:rsidR="007C7BB8" w14:paraId="7F091964"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17EFEC81" w14:textId="77777777" w:rsidR="007C7BB8" w:rsidRPr="00891367" w:rsidRDefault="007C7BB8" w:rsidP="002953F7">
            <w:pPr>
              <w:jc w:val="center"/>
              <w:rPr>
                <w:b/>
                <w:bCs/>
                <w:sz w:val="20"/>
                <w:szCs w:val="20"/>
              </w:rPr>
            </w:pPr>
            <w:r>
              <w:rPr>
                <w:b/>
                <w:bCs/>
                <w:sz w:val="20"/>
                <w:szCs w:val="20"/>
              </w:rPr>
              <w:t>1</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50CC94" w14:textId="77777777" w:rsidR="007C7BB8" w:rsidRPr="00891367" w:rsidRDefault="007C7BB8" w:rsidP="002953F7">
            <w:pPr>
              <w:rPr>
                <w:b/>
                <w:bCs/>
                <w:sz w:val="20"/>
                <w:szCs w:val="20"/>
              </w:rPr>
            </w:pPr>
            <w:r w:rsidRPr="00891367">
              <w:rPr>
                <w:b/>
                <w:bCs/>
                <w:sz w:val="20"/>
                <w:szCs w:val="20"/>
              </w:rPr>
              <w:t>Μωρομάνδηλα</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C5410D" w14:textId="77777777" w:rsidR="007C7BB8" w:rsidRPr="00891367" w:rsidRDefault="007C7BB8" w:rsidP="002953F7">
            <w:pPr>
              <w:jc w:val="center"/>
              <w:rPr>
                <w:b/>
                <w:bCs/>
                <w:sz w:val="20"/>
                <w:szCs w:val="20"/>
              </w:rPr>
            </w:pPr>
            <w:r w:rsidRPr="00891367">
              <w:rPr>
                <w:b/>
                <w:bCs/>
                <w:sz w:val="20"/>
                <w:szCs w:val="20"/>
              </w:rPr>
              <w:t>Συσκευασία</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5D7029" w14:textId="77777777" w:rsidR="007C7BB8" w:rsidRPr="00891367" w:rsidRDefault="007C7BB8" w:rsidP="002953F7">
            <w:pPr>
              <w:jc w:val="center"/>
              <w:rPr>
                <w:b/>
                <w:bCs/>
                <w:sz w:val="20"/>
                <w:szCs w:val="20"/>
              </w:rPr>
            </w:pPr>
            <w:r w:rsidRPr="00891367">
              <w:rPr>
                <w:b/>
                <w:bCs/>
                <w:sz w:val="20"/>
                <w:szCs w:val="20"/>
              </w:rPr>
              <w:t>700</w:t>
            </w: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47F9A" w14:textId="77777777" w:rsidR="007C7BB8" w:rsidRPr="00891367" w:rsidRDefault="007C7BB8" w:rsidP="002953F7">
            <w:pPr>
              <w:jc w:val="center"/>
              <w:rPr>
                <w:b/>
                <w:bCs/>
                <w:sz w:val="20"/>
                <w:szCs w:val="20"/>
              </w:rPr>
            </w:pPr>
            <w:r w:rsidRPr="00891367">
              <w:rPr>
                <w:b/>
                <w:bCs/>
                <w:sz w:val="20"/>
                <w:szCs w:val="20"/>
              </w:rPr>
              <w:t>180</w:t>
            </w: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C02552" w14:textId="77777777" w:rsidR="007C7BB8" w:rsidRPr="00891367" w:rsidRDefault="007C7BB8" w:rsidP="002953F7">
            <w:pPr>
              <w:jc w:val="center"/>
              <w:rPr>
                <w:b/>
                <w:bCs/>
                <w:sz w:val="20"/>
                <w:szCs w:val="20"/>
              </w:rPr>
            </w:pPr>
            <w:r w:rsidRPr="00891367">
              <w:rPr>
                <w:b/>
                <w:bCs/>
                <w:sz w:val="20"/>
                <w:szCs w:val="20"/>
              </w:rPr>
              <w:t>700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47442" w14:textId="77777777" w:rsidR="007C7BB8" w:rsidRPr="00891367" w:rsidRDefault="007C7BB8" w:rsidP="002953F7">
            <w:pPr>
              <w:jc w:val="center"/>
              <w:rPr>
                <w:b/>
                <w:bCs/>
                <w:sz w:val="20"/>
                <w:szCs w:val="20"/>
              </w:rPr>
            </w:pPr>
            <w:r w:rsidRPr="00891367">
              <w:rPr>
                <w:b/>
                <w:bCs/>
                <w:sz w:val="20"/>
                <w:szCs w:val="20"/>
              </w:rPr>
              <w:t>150</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CEE07" w14:textId="77777777" w:rsidR="007C7BB8" w:rsidRPr="00891367" w:rsidRDefault="007C7BB8" w:rsidP="002953F7">
            <w:pPr>
              <w:jc w:val="center"/>
              <w:rPr>
                <w:b/>
                <w:bCs/>
                <w:sz w:val="20"/>
                <w:szCs w:val="20"/>
              </w:rPr>
            </w:pPr>
            <w:r w:rsidRPr="00891367">
              <w:rPr>
                <w:b/>
                <w:bCs/>
                <w:sz w:val="20"/>
                <w:szCs w:val="20"/>
              </w:rPr>
              <w:t>300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46B85" w14:textId="77777777" w:rsidR="007C7BB8" w:rsidRPr="00891367" w:rsidRDefault="007C7BB8" w:rsidP="002953F7">
            <w:pPr>
              <w:jc w:val="center"/>
              <w:rPr>
                <w:b/>
                <w:bCs/>
                <w:sz w:val="20"/>
                <w:szCs w:val="20"/>
              </w:rPr>
            </w:pPr>
            <w:r w:rsidRPr="00891367">
              <w:rPr>
                <w:b/>
                <w:bCs/>
                <w:sz w:val="20"/>
                <w:szCs w:val="20"/>
              </w:rPr>
              <w:t>150</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D9327" w14:textId="77777777" w:rsidR="007C7BB8" w:rsidRPr="00891367" w:rsidRDefault="007C7BB8" w:rsidP="002953F7">
            <w:pPr>
              <w:jc w:val="center"/>
              <w:rPr>
                <w:b/>
                <w:bCs/>
                <w:sz w:val="20"/>
                <w:szCs w:val="20"/>
              </w:rPr>
            </w:pPr>
            <w:r w:rsidRPr="00891367">
              <w:rPr>
                <w:b/>
                <w:bCs/>
                <w:sz w:val="20"/>
                <w:szCs w:val="20"/>
              </w:rPr>
              <w:t>100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2FDBB" w14:textId="77777777" w:rsidR="007C7BB8" w:rsidRPr="00891367" w:rsidRDefault="007C7BB8" w:rsidP="002953F7">
            <w:pPr>
              <w:jc w:val="center"/>
              <w:rPr>
                <w:b/>
                <w:bCs/>
                <w:sz w:val="20"/>
                <w:szCs w:val="20"/>
              </w:rPr>
            </w:pPr>
            <w:r w:rsidRPr="00891367">
              <w:rPr>
                <w:b/>
                <w:bCs/>
                <w:sz w:val="20"/>
                <w:szCs w:val="20"/>
              </w:rPr>
              <w:t>80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CE27A" w14:textId="7CAAE5AA" w:rsidR="007C7BB8" w:rsidRPr="00891367" w:rsidRDefault="007C7BB8" w:rsidP="002953F7">
            <w:pPr>
              <w:jc w:val="center"/>
              <w:rPr>
                <w:b/>
                <w:bCs/>
                <w:sz w:val="20"/>
                <w:szCs w:val="20"/>
              </w:rPr>
            </w:pPr>
            <w:r w:rsidRPr="00891367">
              <w:rPr>
                <w:b/>
                <w:bCs/>
                <w:sz w:val="20"/>
                <w:szCs w:val="20"/>
              </w:rPr>
              <w:t>2</w:t>
            </w:r>
            <w:r w:rsidR="007005A5">
              <w:rPr>
                <w:b/>
                <w:bCs/>
                <w:sz w:val="20"/>
                <w:szCs w:val="20"/>
                <w:lang w:val="el-GR"/>
              </w:rPr>
              <w:t>.</w:t>
            </w:r>
            <w:r w:rsidRPr="00891367">
              <w:rPr>
                <w:b/>
                <w:bCs/>
                <w:sz w:val="20"/>
                <w:szCs w:val="20"/>
              </w:rPr>
              <w:t>360</w:t>
            </w:r>
          </w:p>
        </w:tc>
      </w:tr>
      <w:tr w:rsidR="007C7BB8" w14:paraId="3139107A"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1B1FFE93" w14:textId="77777777" w:rsidR="007C7BB8" w:rsidRPr="00891367" w:rsidRDefault="007C7BB8" w:rsidP="002953F7">
            <w:pPr>
              <w:jc w:val="center"/>
              <w:rPr>
                <w:b/>
                <w:bCs/>
                <w:sz w:val="20"/>
                <w:szCs w:val="20"/>
              </w:rPr>
            </w:pPr>
            <w:r>
              <w:rPr>
                <w:b/>
                <w:bCs/>
                <w:sz w:val="20"/>
                <w:szCs w:val="20"/>
              </w:rPr>
              <w:t>2</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7620F3" w14:textId="77777777" w:rsidR="007C7BB8" w:rsidRPr="00891367" w:rsidRDefault="007C7BB8" w:rsidP="002953F7">
            <w:pPr>
              <w:rPr>
                <w:b/>
                <w:bCs/>
                <w:sz w:val="20"/>
                <w:szCs w:val="20"/>
              </w:rPr>
            </w:pPr>
            <w:r w:rsidRPr="00891367">
              <w:rPr>
                <w:b/>
                <w:bCs/>
                <w:sz w:val="20"/>
                <w:szCs w:val="20"/>
              </w:rPr>
              <w:t>Ρολά κουζίνας</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DAD210" w14:textId="77777777" w:rsidR="007C7BB8" w:rsidRPr="00891367" w:rsidRDefault="007C7BB8" w:rsidP="002953F7">
            <w:pPr>
              <w:jc w:val="center"/>
              <w:rPr>
                <w:b/>
                <w:bCs/>
                <w:sz w:val="20"/>
                <w:szCs w:val="20"/>
              </w:rPr>
            </w:pPr>
            <w:r w:rsidRPr="00891367">
              <w:rPr>
                <w:b/>
                <w:bCs/>
                <w:sz w:val="20"/>
                <w:szCs w:val="20"/>
              </w:rPr>
              <w:t>Τεμάχιο</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963BD" w14:textId="77777777" w:rsidR="007C7BB8" w:rsidRPr="00891367" w:rsidRDefault="007C7BB8" w:rsidP="002953F7">
            <w:pPr>
              <w:rPr>
                <w:b/>
                <w:bCs/>
                <w:sz w:val="20"/>
                <w:szCs w:val="20"/>
              </w:rPr>
            </w:pP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41EC7" w14:textId="77777777" w:rsidR="007C7BB8" w:rsidRPr="00891367" w:rsidRDefault="007C7BB8" w:rsidP="002953F7">
            <w:pPr>
              <w:jc w:val="center"/>
              <w:rPr>
                <w:b/>
                <w:bCs/>
                <w:sz w:val="20"/>
                <w:szCs w:val="20"/>
              </w:rPr>
            </w:pPr>
            <w:r w:rsidRPr="00891367">
              <w:rPr>
                <w:b/>
                <w:bCs/>
                <w:sz w:val="20"/>
                <w:szCs w:val="20"/>
              </w:rPr>
              <w:t>100</w:t>
            </w: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D9F51" w14:textId="77777777" w:rsidR="007C7BB8" w:rsidRPr="00891367" w:rsidRDefault="007C7BB8" w:rsidP="002953F7">
            <w:pPr>
              <w:jc w:val="center"/>
              <w:rPr>
                <w:b/>
                <w:bCs/>
                <w:sz w:val="20"/>
                <w:szCs w:val="20"/>
              </w:rPr>
            </w:pPr>
            <w:r w:rsidRPr="00891367">
              <w:rPr>
                <w:b/>
                <w:bCs/>
                <w:sz w:val="20"/>
                <w:szCs w:val="20"/>
              </w:rPr>
              <w:t>600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5DD43" w14:textId="77777777" w:rsidR="007C7BB8" w:rsidRPr="00891367" w:rsidRDefault="007C7BB8" w:rsidP="002953F7">
            <w:pPr>
              <w:jc w:val="center"/>
              <w:rPr>
                <w:b/>
                <w:bCs/>
                <w:sz w:val="20"/>
                <w:szCs w:val="20"/>
              </w:rPr>
            </w:pPr>
            <w:r w:rsidRPr="00891367">
              <w:rPr>
                <w:b/>
                <w:bCs/>
                <w:sz w:val="20"/>
                <w:szCs w:val="20"/>
              </w:rPr>
              <w:t>60</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6307A" w14:textId="77777777" w:rsidR="007C7BB8" w:rsidRPr="00891367" w:rsidRDefault="007C7BB8" w:rsidP="002953F7">
            <w:pPr>
              <w:jc w:val="center"/>
              <w:rPr>
                <w:b/>
                <w:bCs/>
                <w:sz w:val="20"/>
                <w:szCs w:val="20"/>
              </w:rPr>
            </w:pPr>
            <w:r w:rsidRPr="00891367">
              <w:rPr>
                <w:b/>
                <w:bCs/>
                <w:sz w:val="20"/>
                <w:szCs w:val="20"/>
              </w:rPr>
              <w:t>600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E89B2" w14:textId="77777777" w:rsidR="007C7BB8" w:rsidRPr="00891367" w:rsidRDefault="007C7BB8" w:rsidP="002953F7">
            <w:pPr>
              <w:jc w:val="center"/>
              <w:rPr>
                <w:b/>
                <w:bCs/>
                <w:sz w:val="20"/>
                <w:szCs w:val="20"/>
              </w:rPr>
            </w:pPr>
            <w:r w:rsidRPr="00891367">
              <w:rPr>
                <w:b/>
                <w:bCs/>
                <w:sz w:val="20"/>
                <w:szCs w:val="20"/>
              </w:rPr>
              <w:t>350</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52F2E" w14:textId="77777777" w:rsidR="007C7BB8" w:rsidRPr="00891367" w:rsidRDefault="007C7BB8" w:rsidP="002953F7">
            <w:pPr>
              <w:jc w:val="center"/>
              <w:rPr>
                <w:b/>
                <w:bCs/>
                <w:sz w:val="20"/>
                <w:szCs w:val="20"/>
              </w:rPr>
            </w:pPr>
            <w:r w:rsidRPr="00891367">
              <w:rPr>
                <w:b/>
                <w:bCs/>
                <w:sz w:val="20"/>
                <w:szCs w:val="20"/>
              </w:rPr>
              <w:t>30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FD66C" w14:textId="77777777" w:rsidR="007C7BB8" w:rsidRPr="00891367" w:rsidRDefault="007C7BB8" w:rsidP="002953F7">
            <w:pPr>
              <w:jc w:val="center"/>
              <w:rPr>
                <w:b/>
                <w:bCs/>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1B77D" w14:textId="13B44FE6" w:rsidR="007C7BB8" w:rsidRPr="00891367" w:rsidRDefault="007C7BB8" w:rsidP="002953F7">
            <w:pPr>
              <w:jc w:val="center"/>
              <w:rPr>
                <w:b/>
                <w:bCs/>
                <w:sz w:val="20"/>
                <w:szCs w:val="20"/>
              </w:rPr>
            </w:pPr>
            <w:r w:rsidRPr="00891367">
              <w:rPr>
                <w:b/>
                <w:bCs/>
                <w:sz w:val="20"/>
                <w:szCs w:val="20"/>
              </w:rPr>
              <w:t>1</w:t>
            </w:r>
            <w:r w:rsidR="007005A5">
              <w:rPr>
                <w:b/>
                <w:bCs/>
                <w:sz w:val="20"/>
                <w:szCs w:val="20"/>
                <w:lang w:val="el-GR"/>
              </w:rPr>
              <w:t>.</w:t>
            </w:r>
            <w:r w:rsidRPr="00891367">
              <w:rPr>
                <w:b/>
                <w:bCs/>
                <w:sz w:val="20"/>
                <w:szCs w:val="20"/>
              </w:rPr>
              <w:t>740</w:t>
            </w:r>
          </w:p>
        </w:tc>
      </w:tr>
      <w:tr w:rsidR="007C7BB8" w14:paraId="3E2B7536"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7539D888" w14:textId="77777777" w:rsidR="007C7BB8" w:rsidRPr="00891367" w:rsidRDefault="007C7BB8" w:rsidP="002953F7">
            <w:pPr>
              <w:jc w:val="center"/>
              <w:rPr>
                <w:b/>
                <w:bCs/>
                <w:sz w:val="20"/>
                <w:szCs w:val="20"/>
              </w:rPr>
            </w:pPr>
            <w:r>
              <w:rPr>
                <w:b/>
                <w:bCs/>
                <w:sz w:val="20"/>
                <w:szCs w:val="20"/>
              </w:rPr>
              <w:t>3</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34CCCC" w14:textId="77777777" w:rsidR="007C7BB8" w:rsidRPr="007C7BB8" w:rsidRDefault="007C7BB8" w:rsidP="002953F7">
            <w:pPr>
              <w:rPr>
                <w:b/>
                <w:bCs/>
                <w:sz w:val="20"/>
                <w:szCs w:val="20"/>
                <w:lang w:val="el-GR"/>
              </w:rPr>
            </w:pPr>
            <w:r w:rsidRPr="007C7BB8">
              <w:rPr>
                <w:b/>
                <w:bCs/>
                <w:sz w:val="20"/>
                <w:szCs w:val="20"/>
                <w:lang w:val="el-GR"/>
              </w:rPr>
              <w:t>Χαρτί υγείας σε συσκευασία 8 τεμαχίων</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A17D75" w14:textId="77777777" w:rsidR="007C7BB8" w:rsidRPr="00891367" w:rsidRDefault="007C7BB8" w:rsidP="002953F7">
            <w:pPr>
              <w:jc w:val="center"/>
              <w:rPr>
                <w:b/>
                <w:bCs/>
                <w:sz w:val="20"/>
                <w:szCs w:val="20"/>
              </w:rPr>
            </w:pPr>
            <w:r w:rsidRPr="00891367">
              <w:rPr>
                <w:b/>
                <w:bCs/>
                <w:sz w:val="20"/>
                <w:szCs w:val="20"/>
              </w:rPr>
              <w:t>Τεμάχιο</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6D90F" w14:textId="508C3D5F" w:rsidR="007C7BB8" w:rsidRPr="00891367" w:rsidRDefault="007C7BB8" w:rsidP="002953F7">
            <w:pPr>
              <w:jc w:val="center"/>
              <w:rPr>
                <w:b/>
                <w:bCs/>
                <w:sz w:val="20"/>
                <w:szCs w:val="20"/>
              </w:rPr>
            </w:pPr>
            <w:r w:rsidRPr="00891367">
              <w:rPr>
                <w:b/>
                <w:bCs/>
                <w:sz w:val="20"/>
                <w:szCs w:val="20"/>
              </w:rPr>
              <w:t>5</w:t>
            </w:r>
            <w:r w:rsidR="007005A5">
              <w:rPr>
                <w:b/>
                <w:bCs/>
                <w:sz w:val="20"/>
                <w:szCs w:val="20"/>
                <w:lang w:val="el-GR"/>
              </w:rPr>
              <w:t>.</w:t>
            </w:r>
            <w:r w:rsidRPr="00891367">
              <w:rPr>
                <w:b/>
                <w:bCs/>
                <w:sz w:val="20"/>
                <w:szCs w:val="20"/>
              </w:rPr>
              <w:t>000</w:t>
            </w: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1C8F8" w14:textId="77777777" w:rsidR="007C7BB8" w:rsidRPr="00891367" w:rsidRDefault="007C7BB8" w:rsidP="002953F7">
            <w:pPr>
              <w:jc w:val="center"/>
              <w:rPr>
                <w:b/>
                <w:bCs/>
                <w:sz w:val="20"/>
                <w:szCs w:val="20"/>
              </w:rPr>
            </w:pP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7DEF6" w14:textId="77777777" w:rsidR="007C7BB8" w:rsidRPr="00891367" w:rsidRDefault="007C7BB8" w:rsidP="002953F7">
            <w:pPr>
              <w:jc w:val="center"/>
              <w:rPr>
                <w:b/>
                <w:bCs/>
                <w:sz w:val="20"/>
                <w:szCs w:val="20"/>
              </w:rPr>
            </w:pPr>
            <w:r w:rsidRPr="00891367">
              <w:rPr>
                <w:b/>
                <w:bCs/>
                <w:sz w:val="20"/>
                <w:szCs w:val="20"/>
              </w:rPr>
              <w:t>240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154F7" w14:textId="77777777" w:rsidR="007C7BB8" w:rsidRPr="00891367" w:rsidRDefault="007C7BB8" w:rsidP="002953F7">
            <w:pPr>
              <w:jc w:val="center"/>
              <w:rPr>
                <w:b/>
                <w:bCs/>
                <w:sz w:val="20"/>
                <w:szCs w:val="20"/>
              </w:rPr>
            </w:pPr>
            <w:r w:rsidRPr="00891367">
              <w:rPr>
                <w:b/>
                <w:bCs/>
                <w:sz w:val="20"/>
                <w:szCs w:val="20"/>
              </w:rPr>
              <w:t>150</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B55A27" w14:textId="5E823E9D" w:rsidR="007C7BB8" w:rsidRPr="00891367" w:rsidRDefault="007C7BB8" w:rsidP="002953F7">
            <w:pPr>
              <w:jc w:val="center"/>
              <w:rPr>
                <w:b/>
                <w:bCs/>
                <w:sz w:val="20"/>
                <w:szCs w:val="20"/>
              </w:rPr>
            </w:pPr>
            <w:r w:rsidRPr="00891367">
              <w:rPr>
                <w:b/>
                <w:bCs/>
                <w:sz w:val="20"/>
                <w:szCs w:val="20"/>
              </w:rPr>
              <w:t>1</w:t>
            </w:r>
            <w:r w:rsidR="007005A5">
              <w:rPr>
                <w:b/>
                <w:bCs/>
                <w:sz w:val="20"/>
                <w:szCs w:val="20"/>
                <w:lang w:val="el-GR"/>
              </w:rPr>
              <w:t>.</w:t>
            </w:r>
            <w:r w:rsidRPr="00891367">
              <w:rPr>
                <w:b/>
                <w:bCs/>
                <w:sz w:val="20"/>
                <w:szCs w:val="20"/>
              </w:rPr>
              <w:t>500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05C83" w14:textId="77777777" w:rsidR="007C7BB8" w:rsidRPr="00891367" w:rsidRDefault="007C7BB8" w:rsidP="002953F7">
            <w:pPr>
              <w:jc w:val="center"/>
              <w:rPr>
                <w:b/>
                <w:bCs/>
                <w:sz w:val="20"/>
                <w:szCs w:val="20"/>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9FF56" w14:textId="77777777" w:rsidR="007C7BB8" w:rsidRPr="00891367" w:rsidRDefault="007C7BB8" w:rsidP="002953F7">
            <w:pPr>
              <w:jc w:val="center"/>
              <w:rPr>
                <w:b/>
                <w:bCs/>
                <w:sz w:val="20"/>
                <w:szCs w:val="20"/>
              </w:rPr>
            </w:pPr>
            <w:r w:rsidRPr="00891367">
              <w:rPr>
                <w:b/>
                <w:bCs/>
                <w:sz w:val="20"/>
                <w:szCs w:val="20"/>
              </w:rPr>
              <w:t>80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52F88" w14:textId="77777777" w:rsidR="007C7BB8" w:rsidRPr="00891367" w:rsidRDefault="007C7BB8" w:rsidP="002953F7">
            <w:pPr>
              <w:jc w:val="center"/>
              <w:rPr>
                <w:b/>
                <w:bCs/>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BD2B1A" w14:textId="01F39C0B" w:rsidR="007C7BB8" w:rsidRPr="00891367" w:rsidRDefault="007C7BB8" w:rsidP="002953F7">
            <w:pPr>
              <w:jc w:val="center"/>
              <w:rPr>
                <w:b/>
                <w:bCs/>
                <w:sz w:val="20"/>
                <w:szCs w:val="20"/>
              </w:rPr>
            </w:pPr>
            <w:r w:rsidRPr="00891367">
              <w:rPr>
                <w:b/>
                <w:bCs/>
                <w:sz w:val="20"/>
                <w:szCs w:val="20"/>
              </w:rPr>
              <w:t>6</w:t>
            </w:r>
            <w:r w:rsidR="007005A5">
              <w:rPr>
                <w:b/>
                <w:bCs/>
                <w:sz w:val="20"/>
                <w:szCs w:val="20"/>
                <w:lang w:val="el-GR"/>
              </w:rPr>
              <w:t>.</w:t>
            </w:r>
            <w:r w:rsidRPr="00891367">
              <w:rPr>
                <w:b/>
                <w:bCs/>
                <w:sz w:val="20"/>
                <w:szCs w:val="20"/>
              </w:rPr>
              <w:t>970</w:t>
            </w:r>
          </w:p>
        </w:tc>
      </w:tr>
      <w:tr w:rsidR="007C7BB8" w14:paraId="51433F87"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243C809F" w14:textId="77777777" w:rsidR="007C7BB8" w:rsidRPr="00891367" w:rsidRDefault="007C7BB8" w:rsidP="002953F7">
            <w:pPr>
              <w:jc w:val="center"/>
              <w:rPr>
                <w:b/>
                <w:bCs/>
                <w:sz w:val="20"/>
                <w:szCs w:val="20"/>
              </w:rPr>
            </w:pPr>
            <w:r>
              <w:rPr>
                <w:b/>
                <w:bCs/>
                <w:sz w:val="20"/>
                <w:szCs w:val="20"/>
              </w:rPr>
              <w:t>4</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1F0BBC" w14:textId="77777777" w:rsidR="007C7BB8" w:rsidRPr="00891367" w:rsidRDefault="007C7BB8" w:rsidP="002953F7">
            <w:pPr>
              <w:rPr>
                <w:b/>
                <w:bCs/>
                <w:sz w:val="20"/>
                <w:szCs w:val="20"/>
              </w:rPr>
            </w:pPr>
            <w:r w:rsidRPr="00891367">
              <w:rPr>
                <w:b/>
                <w:bCs/>
                <w:sz w:val="20"/>
                <w:szCs w:val="20"/>
              </w:rPr>
              <w:t>Ρολό γίγας 5 Kg.</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11F914" w14:textId="77777777" w:rsidR="007C7BB8" w:rsidRPr="00891367" w:rsidRDefault="007C7BB8" w:rsidP="002953F7">
            <w:pPr>
              <w:jc w:val="center"/>
              <w:rPr>
                <w:b/>
                <w:bCs/>
                <w:sz w:val="20"/>
                <w:szCs w:val="20"/>
              </w:rPr>
            </w:pPr>
            <w:r w:rsidRPr="00891367">
              <w:rPr>
                <w:b/>
                <w:bCs/>
                <w:sz w:val="20"/>
                <w:szCs w:val="20"/>
              </w:rPr>
              <w:t>Τεμάχιο</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D1636" w14:textId="77777777" w:rsidR="007C7BB8" w:rsidRPr="00891367" w:rsidRDefault="007C7BB8" w:rsidP="002953F7">
            <w:pPr>
              <w:jc w:val="center"/>
              <w:rPr>
                <w:b/>
                <w:bCs/>
                <w:sz w:val="20"/>
                <w:szCs w:val="20"/>
              </w:rPr>
            </w:pPr>
            <w:r w:rsidRPr="00891367">
              <w:rPr>
                <w:b/>
                <w:bCs/>
                <w:sz w:val="20"/>
                <w:szCs w:val="20"/>
              </w:rPr>
              <w:t>250</w:t>
            </w: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99D3F5" w14:textId="77777777" w:rsidR="007C7BB8" w:rsidRPr="00891367" w:rsidRDefault="007C7BB8" w:rsidP="002953F7">
            <w:pPr>
              <w:jc w:val="center"/>
              <w:rPr>
                <w:b/>
                <w:bCs/>
                <w:sz w:val="20"/>
                <w:szCs w:val="20"/>
              </w:rPr>
            </w:pPr>
            <w:r w:rsidRPr="00891367">
              <w:rPr>
                <w:b/>
                <w:bCs/>
                <w:sz w:val="20"/>
                <w:szCs w:val="20"/>
              </w:rPr>
              <w:t>150</w:t>
            </w: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6553A2" w14:textId="77777777" w:rsidR="007C7BB8" w:rsidRPr="00891367" w:rsidRDefault="007C7BB8" w:rsidP="002953F7">
            <w:pPr>
              <w:jc w:val="center"/>
              <w:rPr>
                <w:b/>
                <w:bCs/>
                <w:sz w:val="20"/>
                <w:szCs w:val="20"/>
              </w:rPr>
            </w:pPr>
            <w:r w:rsidRPr="00891367">
              <w:rPr>
                <w:b/>
                <w:bCs/>
                <w:sz w:val="20"/>
                <w:szCs w:val="20"/>
              </w:rPr>
              <w:t>750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463F4C" w14:textId="77777777" w:rsidR="007C7BB8" w:rsidRPr="00891367" w:rsidRDefault="007C7BB8" w:rsidP="002953F7">
            <w:pPr>
              <w:jc w:val="center"/>
              <w:rPr>
                <w:b/>
                <w:bCs/>
                <w:sz w:val="20"/>
                <w:szCs w:val="20"/>
              </w:rPr>
            </w:pPr>
            <w:r w:rsidRPr="00891367">
              <w:rPr>
                <w:b/>
                <w:bCs/>
                <w:sz w:val="20"/>
                <w:szCs w:val="20"/>
              </w:rPr>
              <w:t>12</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73176" w14:textId="77777777" w:rsidR="007C7BB8" w:rsidRPr="00891367" w:rsidRDefault="007C7BB8" w:rsidP="002953F7">
            <w:pPr>
              <w:jc w:val="center"/>
              <w:rPr>
                <w:b/>
                <w:bCs/>
                <w:sz w:val="20"/>
                <w:szCs w:val="20"/>
              </w:rPr>
            </w:pPr>
            <w:r w:rsidRPr="00891367">
              <w:rPr>
                <w:b/>
                <w:bCs/>
                <w:sz w:val="20"/>
                <w:szCs w:val="20"/>
              </w:rPr>
              <w:t>100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13019" w14:textId="77777777" w:rsidR="007C7BB8" w:rsidRPr="00891367" w:rsidRDefault="007C7BB8" w:rsidP="002953F7">
            <w:pPr>
              <w:jc w:val="center"/>
              <w:rPr>
                <w:b/>
                <w:bCs/>
                <w:sz w:val="20"/>
                <w:szCs w:val="20"/>
              </w:rPr>
            </w:pPr>
            <w:r w:rsidRPr="00891367">
              <w:rPr>
                <w:b/>
                <w:bCs/>
                <w:sz w:val="20"/>
                <w:szCs w:val="20"/>
              </w:rPr>
              <w:t>100</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ED359" w14:textId="77777777" w:rsidR="007C7BB8" w:rsidRPr="00891367" w:rsidRDefault="007C7BB8" w:rsidP="002953F7">
            <w:pPr>
              <w:jc w:val="center"/>
              <w:rPr>
                <w:b/>
                <w:bCs/>
                <w:sz w:val="20"/>
                <w:szCs w:val="20"/>
              </w:rPr>
            </w:pPr>
            <w:r w:rsidRPr="00891367">
              <w:rPr>
                <w:b/>
                <w:bCs/>
                <w:sz w:val="20"/>
                <w:szCs w:val="20"/>
              </w:rPr>
              <w:t>12</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ED3E1" w14:textId="77777777" w:rsidR="007C7BB8" w:rsidRPr="00891367" w:rsidRDefault="007C7BB8" w:rsidP="002953F7">
            <w:pPr>
              <w:jc w:val="center"/>
              <w:rPr>
                <w:b/>
                <w:bCs/>
                <w:sz w:val="20"/>
                <w:szCs w:val="20"/>
              </w:rPr>
            </w:pPr>
            <w:r w:rsidRPr="00891367">
              <w:rPr>
                <w:b/>
                <w:bCs/>
                <w:sz w:val="20"/>
                <w:szCs w:val="20"/>
              </w:rPr>
              <w:t>20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3215A" w14:textId="540E8662" w:rsidR="007C7BB8" w:rsidRPr="00891367" w:rsidRDefault="007C7BB8" w:rsidP="002953F7">
            <w:pPr>
              <w:jc w:val="center"/>
              <w:rPr>
                <w:b/>
                <w:bCs/>
                <w:sz w:val="20"/>
                <w:szCs w:val="20"/>
              </w:rPr>
            </w:pPr>
            <w:r w:rsidRPr="00891367">
              <w:rPr>
                <w:b/>
                <w:bCs/>
                <w:sz w:val="20"/>
                <w:szCs w:val="20"/>
              </w:rPr>
              <w:t>1</w:t>
            </w:r>
            <w:r w:rsidR="007005A5">
              <w:rPr>
                <w:b/>
                <w:bCs/>
                <w:sz w:val="20"/>
                <w:szCs w:val="20"/>
                <w:lang w:val="el-GR"/>
              </w:rPr>
              <w:t>.</w:t>
            </w:r>
            <w:r w:rsidRPr="00891367">
              <w:rPr>
                <w:b/>
                <w:bCs/>
                <w:sz w:val="20"/>
                <w:szCs w:val="20"/>
              </w:rPr>
              <w:t>394</w:t>
            </w:r>
          </w:p>
        </w:tc>
      </w:tr>
      <w:tr w:rsidR="007C7BB8" w14:paraId="62CD0DFF"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1BE902F9" w14:textId="77777777" w:rsidR="007C7BB8" w:rsidRPr="00891367" w:rsidRDefault="007C7BB8" w:rsidP="002953F7">
            <w:pPr>
              <w:jc w:val="center"/>
              <w:rPr>
                <w:b/>
                <w:bCs/>
                <w:sz w:val="20"/>
                <w:szCs w:val="20"/>
              </w:rPr>
            </w:pPr>
            <w:r>
              <w:rPr>
                <w:b/>
                <w:bCs/>
                <w:sz w:val="20"/>
                <w:szCs w:val="20"/>
              </w:rPr>
              <w:t>5</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23D7A2" w14:textId="77777777" w:rsidR="007C7BB8" w:rsidRPr="00891367" w:rsidRDefault="007C7BB8" w:rsidP="002953F7">
            <w:pPr>
              <w:rPr>
                <w:b/>
                <w:bCs/>
                <w:sz w:val="20"/>
                <w:szCs w:val="20"/>
              </w:rPr>
            </w:pPr>
            <w:r w:rsidRPr="00891367">
              <w:rPr>
                <w:b/>
                <w:bCs/>
                <w:sz w:val="20"/>
                <w:szCs w:val="20"/>
              </w:rPr>
              <w:t>Σακούλες γίγας 80 x 110</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143F23" w14:textId="77777777" w:rsidR="007C7BB8" w:rsidRPr="00891367" w:rsidRDefault="007C7BB8" w:rsidP="002953F7">
            <w:pPr>
              <w:jc w:val="center"/>
              <w:rPr>
                <w:b/>
                <w:bCs/>
                <w:sz w:val="20"/>
                <w:szCs w:val="20"/>
              </w:rPr>
            </w:pPr>
            <w:r w:rsidRPr="00891367">
              <w:rPr>
                <w:b/>
                <w:bCs/>
                <w:sz w:val="20"/>
                <w:szCs w:val="20"/>
              </w:rPr>
              <w:t>Κιλό</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70106" w14:textId="77777777" w:rsidR="007C7BB8" w:rsidRPr="00891367" w:rsidRDefault="007C7BB8" w:rsidP="002953F7">
            <w:pPr>
              <w:rPr>
                <w:b/>
                <w:bCs/>
                <w:sz w:val="20"/>
                <w:szCs w:val="20"/>
              </w:rPr>
            </w:pP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F1ED2" w14:textId="58A48590" w:rsidR="007C7BB8" w:rsidRPr="00891367" w:rsidRDefault="007C7BB8" w:rsidP="002953F7">
            <w:pPr>
              <w:jc w:val="center"/>
              <w:rPr>
                <w:b/>
                <w:bCs/>
                <w:sz w:val="20"/>
                <w:szCs w:val="20"/>
              </w:rPr>
            </w:pPr>
            <w:r w:rsidRPr="00891367">
              <w:rPr>
                <w:b/>
                <w:bCs/>
                <w:sz w:val="20"/>
                <w:szCs w:val="20"/>
              </w:rPr>
              <w:t>1</w:t>
            </w:r>
            <w:r w:rsidR="007005A5">
              <w:rPr>
                <w:b/>
                <w:bCs/>
                <w:sz w:val="20"/>
                <w:szCs w:val="20"/>
                <w:lang w:val="el-GR"/>
              </w:rPr>
              <w:t>.</w:t>
            </w:r>
            <w:r w:rsidRPr="00891367">
              <w:rPr>
                <w:b/>
                <w:bCs/>
                <w:sz w:val="20"/>
                <w:szCs w:val="20"/>
              </w:rPr>
              <w:t>500</w:t>
            </w: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E1763" w14:textId="77777777" w:rsidR="007C7BB8" w:rsidRPr="00891367" w:rsidRDefault="007C7BB8" w:rsidP="002953F7">
            <w:pPr>
              <w:jc w:val="center"/>
              <w:rPr>
                <w:b/>
                <w:bCs/>
                <w:sz w:val="20"/>
                <w:szCs w:val="20"/>
              </w:rPr>
            </w:pPr>
            <w:r w:rsidRPr="00891367">
              <w:rPr>
                <w:b/>
                <w:bCs/>
                <w:sz w:val="20"/>
                <w:szCs w:val="20"/>
              </w:rPr>
              <w:t>40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3F42D" w14:textId="77777777" w:rsidR="007C7BB8" w:rsidRPr="00891367" w:rsidRDefault="007C7BB8" w:rsidP="002953F7">
            <w:pPr>
              <w:jc w:val="center"/>
              <w:rPr>
                <w:b/>
                <w:bCs/>
                <w:sz w:val="20"/>
                <w:szCs w:val="20"/>
              </w:rPr>
            </w:pPr>
            <w:r w:rsidRPr="00891367">
              <w:rPr>
                <w:b/>
                <w:bCs/>
                <w:sz w:val="20"/>
                <w:szCs w:val="20"/>
              </w:rPr>
              <w:t>20</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B3992" w14:textId="77777777" w:rsidR="007C7BB8" w:rsidRPr="00891367" w:rsidRDefault="007C7BB8" w:rsidP="002953F7">
            <w:pPr>
              <w:jc w:val="center"/>
              <w:rPr>
                <w:b/>
                <w:bCs/>
                <w:sz w:val="20"/>
                <w:szCs w:val="20"/>
              </w:rPr>
            </w:pPr>
            <w:r w:rsidRPr="00891367">
              <w:rPr>
                <w:b/>
                <w:bCs/>
                <w:sz w:val="20"/>
                <w:szCs w:val="20"/>
              </w:rPr>
              <w:t>20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C4AA4" w14:textId="77777777" w:rsidR="007C7BB8" w:rsidRPr="00891367" w:rsidRDefault="007C7BB8" w:rsidP="002953F7">
            <w:pPr>
              <w:jc w:val="center"/>
              <w:rPr>
                <w:b/>
                <w:bCs/>
                <w:sz w:val="20"/>
                <w:szCs w:val="20"/>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C83CAF" w14:textId="77777777" w:rsidR="007C7BB8" w:rsidRPr="00891367" w:rsidRDefault="007C7BB8" w:rsidP="002953F7">
            <w:pPr>
              <w:jc w:val="center"/>
              <w:rPr>
                <w:b/>
                <w:bCs/>
                <w:sz w:val="20"/>
                <w:szCs w:val="20"/>
              </w:rPr>
            </w:pPr>
            <w:r w:rsidRPr="00891367">
              <w:rPr>
                <w:b/>
                <w:bCs/>
                <w:sz w:val="20"/>
                <w:szCs w:val="20"/>
              </w:rPr>
              <w:t>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CEDE1" w14:textId="77777777" w:rsidR="007C7BB8" w:rsidRPr="00891367" w:rsidRDefault="007C7BB8" w:rsidP="002953F7">
            <w:pPr>
              <w:jc w:val="center"/>
              <w:rPr>
                <w:b/>
                <w:bCs/>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E7E38" w14:textId="40619257" w:rsidR="007C7BB8" w:rsidRPr="00891367" w:rsidRDefault="007C7BB8" w:rsidP="002953F7">
            <w:pPr>
              <w:jc w:val="center"/>
              <w:rPr>
                <w:b/>
                <w:bCs/>
                <w:sz w:val="20"/>
                <w:szCs w:val="20"/>
              </w:rPr>
            </w:pPr>
            <w:r w:rsidRPr="00891367">
              <w:rPr>
                <w:b/>
                <w:bCs/>
                <w:sz w:val="20"/>
                <w:szCs w:val="20"/>
              </w:rPr>
              <w:t>1</w:t>
            </w:r>
            <w:r w:rsidR="007005A5">
              <w:rPr>
                <w:b/>
                <w:bCs/>
                <w:sz w:val="20"/>
                <w:szCs w:val="20"/>
                <w:lang w:val="el-GR"/>
              </w:rPr>
              <w:t>.</w:t>
            </w:r>
            <w:r w:rsidRPr="00891367">
              <w:rPr>
                <w:b/>
                <w:bCs/>
                <w:sz w:val="20"/>
                <w:szCs w:val="20"/>
              </w:rPr>
              <w:t>585</w:t>
            </w:r>
          </w:p>
        </w:tc>
      </w:tr>
      <w:tr w:rsidR="007C7BB8" w14:paraId="0F68492C"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6F9EDFCD" w14:textId="77777777" w:rsidR="007C7BB8" w:rsidRPr="00891367" w:rsidRDefault="007C7BB8" w:rsidP="002953F7">
            <w:pPr>
              <w:jc w:val="center"/>
              <w:rPr>
                <w:b/>
                <w:bCs/>
                <w:sz w:val="20"/>
                <w:szCs w:val="20"/>
              </w:rPr>
            </w:pPr>
            <w:r>
              <w:rPr>
                <w:b/>
                <w:bCs/>
                <w:sz w:val="20"/>
                <w:szCs w:val="20"/>
              </w:rPr>
              <w:t>6</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FCB874" w14:textId="77777777" w:rsidR="007C7BB8" w:rsidRPr="007C7BB8" w:rsidRDefault="007C7BB8" w:rsidP="002953F7">
            <w:pPr>
              <w:rPr>
                <w:b/>
                <w:bCs/>
                <w:sz w:val="20"/>
                <w:szCs w:val="20"/>
                <w:lang w:val="el-GR"/>
              </w:rPr>
            </w:pPr>
            <w:r w:rsidRPr="007C7BB8">
              <w:rPr>
                <w:b/>
                <w:bCs/>
                <w:sz w:val="20"/>
                <w:szCs w:val="20"/>
                <w:lang w:val="el-GR"/>
              </w:rPr>
              <w:t>Σακούλες παντοπωλείου 40 Χ 60 και 60 Χ 60</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3D1315" w14:textId="77777777" w:rsidR="007C7BB8" w:rsidRPr="00891367" w:rsidRDefault="007C7BB8" w:rsidP="002953F7">
            <w:pPr>
              <w:jc w:val="center"/>
              <w:rPr>
                <w:b/>
                <w:bCs/>
                <w:sz w:val="20"/>
                <w:szCs w:val="20"/>
              </w:rPr>
            </w:pPr>
            <w:r w:rsidRPr="00891367">
              <w:rPr>
                <w:b/>
                <w:bCs/>
                <w:sz w:val="20"/>
                <w:szCs w:val="20"/>
              </w:rPr>
              <w:t>Κιλό</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1D769" w14:textId="77777777" w:rsidR="007C7BB8" w:rsidRPr="00891367" w:rsidRDefault="007C7BB8" w:rsidP="002953F7">
            <w:pPr>
              <w:jc w:val="center"/>
              <w:rPr>
                <w:b/>
                <w:bCs/>
                <w:sz w:val="20"/>
                <w:szCs w:val="20"/>
              </w:rPr>
            </w:pPr>
            <w:r w:rsidRPr="00891367">
              <w:rPr>
                <w:b/>
                <w:bCs/>
                <w:sz w:val="20"/>
                <w:szCs w:val="20"/>
              </w:rPr>
              <w:t>150</w:t>
            </w: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19543" w14:textId="77777777" w:rsidR="007C7BB8" w:rsidRPr="00891367" w:rsidRDefault="007C7BB8" w:rsidP="002953F7">
            <w:pPr>
              <w:jc w:val="center"/>
              <w:rPr>
                <w:b/>
                <w:bCs/>
                <w:sz w:val="20"/>
                <w:szCs w:val="20"/>
              </w:rPr>
            </w:pP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7F513" w14:textId="77777777" w:rsidR="007C7BB8" w:rsidRPr="00891367" w:rsidRDefault="007C7BB8" w:rsidP="002953F7">
            <w:pPr>
              <w:jc w:val="center"/>
              <w:rPr>
                <w:b/>
                <w:bCs/>
                <w:sz w:val="20"/>
                <w:szCs w:val="20"/>
              </w:rPr>
            </w:pPr>
            <w:r w:rsidRPr="00891367">
              <w:rPr>
                <w:b/>
                <w:bCs/>
                <w:sz w:val="20"/>
                <w:szCs w:val="20"/>
              </w:rPr>
              <w:t>120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18330" w14:textId="77777777" w:rsidR="007C7BB8" w:rsidRPr="00891367" w:rsidRDefault="007C7BB8" w:rsidP="002953F7">
            <w:pPr>
              <w:jc w:val="center"/>
              <w:rPr>
                <w:b/>
                <w:bCs/>
                <w:sz w:val="20"/>
                <w:szCs w:val="20"/>
              </w:rPr>
            </w:pPr>
            <w:r w:rsidRPr="00891367">
              <w:rPr>
                <w:b/>
                <w:bCs/>
                <w:sz w:val="20"/>
                <w:szCs w:val="20"/>
              </w:rPr>
              <w:t>50</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2A580" w14:textId="77777777" w:rsidR="007C7BB8" w:rsidRPr="00891367" w:rsidRDefault="007C7BB8" w:rsidP="002953F7">
            <w:pPr>
              <w:jc w:val="center"/>
              <w:rPr>
                <w:b/>
                <w:bCs/>
                <w:sz w:val="20"/>
                <w:szCs w:val="20"/>
              </w:rPr>
            </w:pPr>
            <w:r w:rsidRPr="00891367">
              <w:rPr>
                <w:b/>
                <w:bCs/>
                <w:sz w:val="20"/>
                <w:szCs w:val="20"/>
              </w:rPr>
              <w:t>20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3F55E" w14:textId="77777777" w:rsidR="007C7BB8" w:rsidRPr="00891367" w:rsidRDefault="007C7BB8" w:rsidP="002953F7">
            <w:pPr>
              <w:jc w:val="center"/>
              <w:rPr>
                <w:b/>
                <w:bCs/>
                <w:sz w:val="20"/>
                <w:szCs w:val="20"/>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8F722" w14:textId="77777777" w:rsidR="007C7BB8" w:rsidRPr="00891367" w:rsidRDefault="007C7BB8" w:rsidP="002953F7">
            <w:pPr>
              <w:rPr>
                <w:b/>
                <w:bCs/>
                <w:sz w:val="20"/>
                <w:szCs w:val="20"/>
              </w:rPr>
            </w:pP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DA0FA" w14:textId="77777777" w:rsidR="007C7BB8" w:rsidRPr="00891367" w:rsidRDefault="007C7BB8" w:rsidP="002953F7">
            <w:pPr>
              <w:rPr>
                <w:b/>
                <w:bCs/>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5778E" w14:textId="77777777" w:rsidR="007C7BB8" w:rsidRPr="00891367" w:rsidRDefault="007C7BB8" w:rsidP="002953F7">
            <w:pPr>
              <w:jc w:val="center"/>
              <w:rPr>
                <w:b/>
                <w:bCs/>
                <w:sz w:val="20"/>
                <w:szCs w:val="20"/>
              </w:rPr>
            </w:pPr>
            <w:r w:rsidRPr="00891367">
              <w:rPr>
                <w:b/>
                <w:bCs/>
                <w:sz w:val="20"/>
                <w:szCs w:val="20"/>
              </w:rPr>
              <w:t>340</w:t>
            </w:r>
          </w:p>
        </w:tc>
      </w:tr>
      <w:tr w:rsidR="007C7BB8" w14:paraId="6CF06521"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2ECBD482" w14:textId="77777777" w:rsidR="007C7BB8" w:rsidRPr="00891367" w:rsidRDefault="007C7BB8" w:rsidP="002953F7">
            <w:pPr>
              <w:jc w:val="center"/>
              <w:rPr>
                <w:b/>
                <w:bCs/>
                <w:sz w:val="20"/>
                <w:szCs w:val="20"/>
              </w:rPr>
            </w:pPr>
            <w:r>
              <w:rPr>
                <w:b/>
                <w:bCs/>
                <w:sz w:val="20"/>
                <w:szCs w:val="20"/>
              </w:rPr>
              <w:t>7</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A4498E" w14:textId="77777777" w:rsidR="007C7BB8" w:rsidRPr="00891367" w:rsidRDefault="007C7BB8" w:rsidP="002953F7">
            <w:pPr>
              <w:rPr>
                <w:b/>
                <w:bCs/>
                <w:sz w:val="20"/>
                <w:szCs w:val="20"/>
              </w:rPr>
            </w:pPr>
            <w:r w:rsidRPr="00891367">
              <w:rPr>
                <w:b/>
                <w:bCs/>
                <w:sz w:val="20"/>
                <w:szCs w:val="20"/>
              </w:rPr>
              <w:t>Χαρτοβάμβακας σε συσκευασία 5 Kg.</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A6AD9F" w14:textId="77777777" w:rsidR="007C7BB8" w:rsidRPr="00891367" w:rsidRDefault="007C7BB8" w:rsidP="002953F7">
            <w:pPr>
              <w:jc w:val="center"/>
              <w:rPr>
                <w:b/>
                <w:bCs/>
                <w:sz w:val="20"/>
                <w:szCs w:val="20"/>
              </w:rPr>
            </w:pPr>
            <w:r w:rsidRPr="00891367">
              <w:rPr>
                <w:b/>
                <w:bCs/>
                <w:sz w:val="20"/>
                <w:szCs w:val="20"/>
              </w:rPr>
              <w:t>Κιλό</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F68DC" w14:textId="449F02C1" w:rsidR="007C7BB8" w:rsidRPr="00891367" w:rsidRDefault="007C7BB8" w:rsidP="002953F7">
            <w:pPr>
              <w:jc w:val="center"/>
              <w:rPr>
                <w:b/>
                <w:bCs/>
                <w:sz w:val="20"/>
                <w:szCs w:val="20"/>
              </w:rPr>
            </w:pPr>
            <w:r w:rsidRPr="00891367">
              <w:rPr>
                <w:b/>
                <w:bCs/>
                <w:sz w:val="20"/>
                <w:szCs w:val="20"/>
              </w:rPr>
              <w:t>2</w:t>
            </w:r>
            <w:r w:rsidR="007005A5">
              <w:rPr>
                <w:b/>
                <w:bCs/>
                <w:sz w:val="20"/>
                <w:szCs w:val="20"/>
                <w:lang w:val="el-GR"/>
              </w:rPr>
              <w:t>.</w:t>
            </w:r>
            <w:r w:rsidRPr="00891367">
              <w:rPr>
                <w:b/>
                <w:bCs/>
                <w:sz w:val="20"/>
                <w:szCs w:val="20"/>
              </w:rPr>
              <w:t>000</w:t>
            </w: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666F6" w14:textId="77777777" w:rsidR="007C7BB8" w:rsidRPr="00891367" w:rsidRDefault="007C7BB8" w:rsidP="002953F7">
            <w:pPr>
              <w:jc w:val="center"/>
              <w:rPr>
                <w:b/>
                <w:bCs/>
                <w:sz w:val="20"/>
                <w:szCs w:val="20"/>
              </w:rPr>
            </w:pP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8B732" w14:textId="77777777" w:rsidR="007C7BB8" w:rsidRPr="00891367" w:rsidRDefault="007C7BB8" w:rsidP="002953F7">
            <w:pPr>
              <w:jc w:val="center"/>
              <w:rPr>
                <w:b/>
                <w:bCs/>
                <w:sz w:val="20"/>
                <w:szCs w:val="20"/>
              </w:rPr>
            </w:pPr>
            <w:r w:rsidRPr="00891367">
              <w:rPr>
                <w:b/>
                <w:bCs/>
                <w:sz w:val="20"/>
                <w:szCs w:val="20"/>
              </w:rPr>
              <w:t>20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C8CC1D" w14:textId="77777777" w:rsidR="007C7BB8" w:rsidRPr="00891367" w:rsidRDefault="007C7BB8" w:rsidP="002953F7">
            <w:pPr>
              <w:jc w:val="center"/>
              <w:rPr>
                <w:b/>
                <w:bCs/>
                <w:sz w:val="20"/>
                <w:szCs w:val="20"/>
              </w:rPr>
            </w:pP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B2AF0" w14:textId="77777777" w:rsidR="007C7BB8" w:rsidRPr="00891367" w:rsidRDefault="007C7BB8" w:rsidP="002953F7">
            <w:pPr>
              <w:rPr>
                <w:b/>
                <w:bCs/>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AE7B8" w14:textId="77777777" w:rsidR="007C7BB8" w:rsidRPr="00891367" w:rsidRDefault="007C7BB8" w:rsidP="002953F7">
            <w:pPr>
              <w:rPr>
                <w:b/>
                <w:bCs/>
                <w:sz w:val="20"/>
                <w:szCs w:val="20"/>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84FF7" w14:textId="77777777" w:rsidR="007C7BB8" w:rsidRPr="00891367" w:rsidRDefault="007C7BB8" w:rsidP="002953F7">
            <w:pPr>
              <w:jc w:val="center"/>
              <w:rPr>
                <w:b/>
                <w:bCs/>
                <w:sz w:val="20"/>
                <w:szCs w:val="20"/>
              </w:rPr>
            </w:pPr>
            <w:r w:rsidRPr="00891367">
              <w:rPr>
                <w:b/>
                <w:bCs/>
                <w:sz w:val="20"/>
                <w:szCs w:val="20"/>
              </w:rPr>
              <w:t>25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009390" w14:textId="77777777" w:rsidR="007C7BB8" w:rsidRPr="00891367" w:rsidRDefault="007C7BB8" w:rsidP="002953F7">
            <w:pPr>
              <w:jc w:val="center"/>
              <w:rPr>
                <w:b/>
                <w:bCs/>
                <w:sz w:val="20"/>
                <w:szCs w:val="20"/>
              </w:rPr>
            </w:pPr>
            <w:r w:rsidRPr="00891367">
              <w:rPr>
                <w:b/>
                <w:bCs/>
                <w:sz w:val="20"/>
                <w:szCs w:val="20"/>
              </w:rPr>
              <w:t>40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29FD8A" w14:textId="4C63D9B1" w:rsidR="007C7BB8" w:rsidRPr="00891367" w:rsidRDefault="007C7BB8" w:rsidP="002953F7">
            <w:pPr>
              <w:jc w:val="center"/>
              <w:rPr>
                <w:b/>
                <w:bCs/>
                <w:sz w:val="20"/>
                <w:szCs w:val="20"/>
              </w:rPr>
            </w:pPr>
            <w:r w:rsidRPr="00891367">
              <w:rPr>
                <w:b/>
                <w:bCs/>
                <w:sz w:val="20"/>
                <w:szCs w:val="20"/>
              </w:rPr>
              <w:t>2</w:t>
            </w:r>
            <w:r w:rsidR="007005A5">
              <w:rPr>
                <w:b/>
                <w:bCs/>
                <w:sz w:val="20"/>
                <w:szCs w:val="20"/>
                <w:lang w:val="el-GR"/>
              </w:rPr>
              <w:t>.</w:t>
            </w:r>
            <w:r w:rsidRPr="00891367">
              <w:rPr>
                <w:b/>
                <w:bCs/>
                <w:sz w:val="20"/>
                <w:szCs w:val="20"/>
              </w:rPr>
              <w:t>085</w:t>
            </w:r>
          </w:p>
        </w:tc>
      </w:tr>
      <w:tr w:rsidR="007C7BB8" w14:paraId="70BEB897"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5D64A690" w14:textId="77777777" w:rsidR="007C7BB8" w:rsidRPr="00891367" w:rsidRDefault="007C7BB8" w:rsidP="002953F7">
            <w:pPr>
              <w:jc w:val="center"/>
              <w:rPr>
                <w:b/>
                <w:bCs/>
                <w:sz w:val="20"/>
                <w:szCs w:val="20"/>
              </w:rPr>
            </w:pPr>
            <w:r>
              <w:rPr>
                <w:b/>
                <w:bCs/>
                <w:sz w:val="20"/>
                <w:szCs w:val="20"/>
              </w:rPr>
              <w:t>8</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56BAA6" w14:textId="77777777" w:rsidR="007C7BB8" w:rsidRPr="00891367" w:rsidRDefault="007C7BB8" w:rsidP="002953F7">
            <w:pPr>
              <w:rPr>
                <w:b/>
                <w:bCs/>
                <w:sz w:val="20"/>
                <w:szCs w:val="20"/>
              </w:rPr>
            </w:pPr>
            <w:r w:rsidRPr="00891367">
              <w:rPr>
                <w:b/>
                <w:bCs/>
                <w:sz w:val="20"/>
                <w:szCs w:val="20"/>
              </w:rPr>
              <w:t>Χαρτοπετσέτες 33 Χ 33 πακ. 100 τεμ.</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43786E" w14:textId="77777777" w:rsidR="007C7BB8" w:rsidRPr="00891367" w:rsidRDefault="007C7BB8" w:rsidP="002953F7">
            <w:pPr>
              <w:jc w:val="center"/>
              <w:rPr>
                <w:b/>
                <w:bCs/>
                <w:sz w:val="20"/>
                <w:szCs w:val="20"/>
              </w:rPr>
            </w:pPr>
            <w:r w:rsidRPr="00891367">
              <w:rPr>
                <w:b/>
                <w:bCs/>
                <w:sz w:val="20"/>
                <w:szCs w:val="20"/>
              </w:rPr>
              <w:t>Συσκευασία</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FCCD5" w14:textId="6F112F45" w:rsidR="007C7BB8" w:rsidRPr="00891367" w:rsidRDefault="007C7BB8" w:rsidP="002953F7">
            <w:pPr>
              <w:jc w:val="center"/>
              <w:rPr>
                <w:b/>
                <w:bCs/>
                <w:sz w:val="20"/>
                <w:szCs w:val="20"/>
              </w:rPr>
            </w:pPr>
            <w:r w:rsidRPr="00891367">
              <w:rPr>
                <w:b/>
                <w:bCs/>
                <w:sz w:val="20"/>
                <w:szCs w:val="20"/>
              </w:rPr>
              <w:t>1</w:t>
            </w:r>
            <w:r w:rsidR="007005A5">
              <w:rPr>
                <w:b/>
                <w:bCs/>
                <w:sz w:val="20"/>
                <w:szCs w:val="20"/>
                <w:lang w:val="el-GR"/>
              </w:rPr>
              <w:t>.</w:t>
            </w:r>
            <w:r w:rsidRPr="00891367">
              <w:rPr>
                <w:b/>
                <w:bCs/>
                <w:sz w:val="20"/>
                <w:szCs w:val="20"/>
              </w:rPr>
              <w:t>300</w:t>
            </w: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1DC0D" w14:textId="77777777" w:rsidR="007C7BB8" w:rsidRPr="00891367" w:rsidRDefault="007C7BB8" w:rsidP="002953F7">
            <w:pPr>
              <w:jc w:val="center"/>
              <w:rPr>
                <w:b/>
                <w:bCs/>
                <w:sz w:val="20"/>
                <w:szCs w:val="20"/>
              </w:rPr>
            </w:pPr>
            <w:r w:rsidRPr="00891367">
              <w:rPr>
                <w:b/>
                <w:bCs/>
                <w:sz w:val="20"/>
                <w:szCs w:val="20"/>
              </w:rPr>
              <w:t>750</w:t>
            </w: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39BF1" w14:textId="77777777" w:rsidR="007C7BB8" w:rsidRPr="00891367" w:rsidRDefault="007C7BB8" w:rsidP="002953F7">
            <w:pPr>
              <w:jc w:val="center"/>
              <w:rPr>
                <w:b/>
                <w:bCs/>
                <w:sz w:val="20"/>
                <w:szCs w:val="20"/>
              </w:rPr>
            </w:pPr>
            <w:r w:rsidRPr="00891367">
              <w:rPr>
                <w:b/>
                <w:bCs/>
                <w:sz w:val="20"/>
                <w:szCs w:val="20"/>
              </w:rPr>
              <w:t>100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22F64" w14:textId="77777777" w:rsidR="007C7BB8" w:rsidRPr="00891367" w:rsidRDefault="007C7BB8" w:rsidP="002953F7">
            <w:pPr>
              <w:jc w:val="center"/>
              <w:rPr>
                <w:b/>
                <w:bCs/>
                <w:sz w:val="20"/>
                <w:szCs w:val="20"/>
              </w:rPr>
            </w:pPr>
            <w:r w:rsidRPr="00891367">
              <w:rPr>
                <w:b/>
                <w:bCs/>
                <w:sz w:val="20"/>
                <w:szCs w:val="20"/>
              </w:rPr>
              <w:t>250</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0C3B4" w14:textId="77777777" w:rsidR="007C7BB8" w:rsidRPr="00891367" w:rsidRDefault="007C7BB8" w:rsidP="002953F7">
            <w:pPr>
              <w:jc w:val="center"/>
              <w:rPr>
                <w:b/>
                <w:bCs/>
                <w:sz w:val="20"/>
                <w:szCs w:val="20"/>
              </w:rPr>
            </w:pPr>
            <w:r w:rsidRPr="00891367">
              <w:rPr>
                <w:b/>
                <w:bCs/>
                <w:sz w:val="20"/>
                <w:szCs w:val="20"/>
              </w:rPr>
              <w:t>300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0A8F5" w14:textId="77777777" w:rsidR="007C7BB8" w:rsidRPr="00891367" w:rsidRDefault="007C7BB8" w:rsidP="002953F7">
            <w:pPr>
              <w:jc w:val="center"/>
              <w:rPr>
                <w:b/>
                <w:bCs/>
                <w:sz w:val="20"/>
                <w:szCs w:val="20"/>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E8D4E" w14:textId="77777777" w:rsidR="007C7BB8" w:rsidRPr="00891367" w:rsidRDefault="007C7BB8" w:rsidP="002953F7">
            <w:pPr>
              <w:jc w:val="center"/>
              <w:rPr>
                <w:b/>
                <w:bCs/>
                <w:sz w:val="20"/>
                <w:szCs w:val="20"/>
              </w:rPr>
            </w:pPr>
            <w:r w:rsidRPr="00891367">
              <w:rPr>
                <w:b/>
                <w:bCs/>
                <w:sz w:val="20"/>
                <w:szCs w:val="20"/>
              </w:rPr>
              <w:t>200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FBC0F" w14:textId="77777777" w:rsidR="007C7BB8" w:rsidRPr="00891367" w:rsidRDefault="007C7BB8" w:rsidP="002953F7">
            <w:pPr>
              <w:jc w:val="center"/>
              <w:rPr>
                <w:b/>
                <w:bCs/>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E534F" w14:textId="6AB5E6AD" w:rsidR="007C7BB8" w:rsidRPr="00891367" w:rsidRDefault="007C7BB8" w:rsidP="002953F7">
            <w:pPr>
              <w:jc w:val="center"/>
              <w:rPr>
                <w:b/>
                <w:bCs/>
                <w:sz w:val="20"/>
                <w:szCs w:val="20"/>
              </w:rPr>
            </w:pPr>
            <w:r w:rsidRPr="00891367">
              <w:rPr>
                <w:b/>
                <w:bCs/>
                <w:sz w:val="20"/>
                <w:szCs w:val="20"/>
              </w:rPr>
              <w:t>2</w:t>
            </w:r>
            <w:r w:rsidR="007005A5">
              <w:rPr>
                <w:b/>
                <w:bCs/>
                <w:sz w:val="20"/>
                <w:szCs w:val="20"/>
                <w:lang w:val="el-GR"/>
              </w:rPr>
              <w:t>.</w:t>
            </w:r>
            <w:r w:rsidRPr="00891367">
              <w:rPr>
                <w:b/>
                <w:bCs/>
                <w:sz w:val="20"/>
                <w:szCs w:val="20"/>
              </w:rPr>
              <w:t>900</w:t>
            </w:r>
          </w:p>
        </w:tc>
      </w:tr>
      <w:tr w:rsidR="007C7BB8" w14:paraId="63C2603E" w14:textId="77777777" w:rsidTr="002953F7">
        <w:trPr>
          <w:trHeight w:val="765"/>
        </w:trPr>
        <w:tc>
          <w:tcPr>
            <w:tcW w:w="426" w:type="dxa"/>
            <w:tcBorders>
              <w:top w:val="single" w:sz="6" w:space="0" w:color="CCCCCC"/>
              <w:left w:val="single" w:sz="6" w:space="0" w:color="000000"/>
              <w:bottom w:val="single" w:sz="6" w:space="0" w:color="000000"/>
              <w:right w:val="single" w:sz="6" w:space="0" w:color="000000"/>
            </w:tcBorders>
          </w:tcPr>
          <w:p w14:paraId="5FBC7037" w14:textId="77777777" w:rsidR="007C7BB8" w:rsidRPr="00891367" w:rsidRDefault="007C7BB8" w:rsidP="002953F7">
            <w:pPr>
              <w:jc w:val="center"/>
              <w:rPr>
                <w:b/>
                <w:bCs/>
                <w:color w:val="000000"/>
                <w:sz w:val="20"/>
                <w:szCs w:val="20"/>
              </w:rPr>
            </w:pPr>
            <w:r>
              <w:rPr>
                <w:b/>
                <w:bCs/>
                <w:color w:val="000000"/>
                <w:sz w:val="20"/>
                <w:szCs w:val="20"/>
              </w:rPr>
              <w:t>9</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29D575" w14:textId="77777777" w:rsidR="007C7BB8" w:rsidRPr="00891367" w:rsidRDefault="007C7BB8" w:rsidP="002953F7">
            <w:pPr>
              <w:rPr>
                <w:b/>
                <w:bCs/>
                <w:sz w:val="20"/>
                <w:szCs w:val="20"/>
              </w:rPr>
            </w:pPr>
            <w:r w:rsidRPr="00891367">
              <w:rPr>
                <w:b/>
                <w:bCs/>
                <w:color w:val="000000"/>
                <w:sz w:val="20"/>
                <w:szCs w:val="20"/>
              </w:rPr>
              <w:t>Τραπεζομάντηλα μιας χρήσης 1,30 x 1,00</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EEBD6C" w14:textId="77777777" w:rsidR="007C7BB8" w:rsidRPr="00891367" w:rsidRDefault="007C7BB8" w:rsidP="002953F7">
            <w:pPr>
              <w:jc w:val="center"/>
              <w:rPr>
                <w:b/>
                <w:bCs/>
                <w:sz w:val="20"/>
                <w:szCs w:val="20"/>
              </w:rPr>
            </w:pPr>
            <w:r w:rsidRPr="00891367">
              <w:rPr>
                <w:b/>
                <w:bCs/>
                <w:sz w:val="20"/>
                <w:szCs w:val="20"/>
              </w:rPr>
              <w:t>Κιλό</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E5C2DB" w14:textId="5A6B3BC0" w:rsidR="007C7BB8" w:rsidRPr="00891367" w:rsidRDefault="007C7BB8" w:rsidP="002953F7">
            <w:pPr>
              <w:jc w:val="center"/>
              <w:rPr>
                <w:b/>
                <w:bCs/>
                <w:sz w:val="20"/>
                <w:szCs w:val="20"/>
              </w:rPr>
            </w:pPr>
            <w:r w:rsidRPr="00891367">
              <w:rPr>
                <w:b/>
                <w:bCs/>
                <w:sz w:val="20"/>
                <w:szCs w:val="20"/>
              </w:rPr>
              <w:t>1</w:t>
            </w:r>
            <w:r w:rsidR="007005A5">
              <w:rPr>
                <w:b/>
                <w:bCs/>
                <w:sz w:val="20"/>
                <w:szCs w:val="20"/>
                <w:lang w:val="el-GR"/>
              </w:rPr>
              <w:t>.</w:t>
            </w:r>
            <w:r w:rsidRPr="00891367">
              <w:rPr>
                <w:b/>
                <w:bCs/>
                <w:sz w:val="20"/>
                <w:szCs w:val="20"/>
              </w:rPr>
              <w:t>000</w:t>
            </w: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137AF" w14:textId="77777777" w:rsidR="007C7BB8" w:rsidRPr="00891367" w:rsidRDefault="007C7BB8" w:rsidP="002953F7">
            <w:pPr>
              <w:jc w:val="center"/>
              <w:rPr>
                <w:b/>
                <w:bCs/>
                <w:sz w:val="20"/>
                <w:szCs w:val="20"/>
              </w:rPr>
            </w:pPr>
            <w:r w:rsidRPr="00891367">
              <w:rPr>
                <w:b/>
                <w:bCs/>
                <w:sz w:val="20"/>
                <w:szCs w:val="20"/>
              </w:rPr>
              <w:t>10</w:t>
            </w: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71EC2C" w14:textId="77777777" w:rsidR="007C7BB8" w:rsidRPr="00891367" w:rsidRDefault="007C7BB8" w:rsidP="002953F7">
            <w:pPr>
              <w:jc w:val="center"/>
              <w:rPr>
                <w:b/>
                <w:bCs/>
                <w:sz w:val="20"/>
                <w:szCs w:val="20"/>
              </w:rPr>
            </w:pPr>
            <w:r w:rsidRPr="00891367">
              <w:rPr>
                <w:b/>
                <w:bCs/>
                <w:sz w:val="20"/>
                <w:szCs w:val="20"/>
              </w:rPr>
              <w:t>20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E2547" w14:textId="77777777" w:rsidR="007C7BB8" w:rsidRPr="00891367" w:rsidRDefault="007C7BB8" w:rsidP="002953F7">
            <w:pPr>
              <w:jc w:val="center"/>
              <w:rPr>
                <w:b/>
                <w:bCs/>
                <w:sz w:val="20"/>
                <w:szCs w:val="20"/>
              </w:rPr>
            </w:pP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91812" w14:textId="77777777" w:rsidR="007C7BB8" w:rsidRPr="00891367" w:rsidRDefault="007C7BB8" w:rsidP="002953F7">
            <w:pPr>
              <w:jc w:val="center"/>
              <w:rPr>
                <w:b/>
                <w:bCs/>
                <w:sz w:val="20"/>
                <w:szCs w:val="20"/>
              </w:rPr>
            </w:pPr>
            <w:r w:rsidRPr="00891367">
              <w:rPr>
                <w:b/>
                <w:bCs/>
                <w:sz w:val="20"/>
                <w:szCs w:val="20"/>
              </w:rPr>
              <w:t>5</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D2702" w14:textId="77777777" w:rsidR="007C7BB8" w:rsidRPr="00891367" w:rsidRDefault="007C7BB8" w:rsidP="002953F7">
            <w:pPr>
              <w:jc w:val="center"/>
              <w:rPr>
                <w:b/>
                <w:bCs/>
                <w:sz w:val="20"/>
                <w:szCs w:val="20"/>
              </w:rPr>
            </w:pPr>
            <w:r w:rsidRPr="00891367">
              <w:rPr>
                <w:b/>
                <w:bCs/>
                <w:sz w:val="20"/>
                <w:szCs w:val="20"/>
              </w:rPr>
              <w:t>5</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E419C" w14:textId="77777777" w:rsidR="007C7BB8" w:rsidRPr="00891367" w:rsidRDefault="007C7BB8" w:rsidP="002953F7">
            <w:pPr>
              <w:jc w:val="center"/>
              <w:rPr>
                <w:b/>
                <w:bCs/>
                <w:sz w:val="20"/>
                <w:szCs w:val="20"/>
              </w:rPr>
            </w:pPr>
            <w:r w:rsidRPr="00891367">
              <w:rPr>
                <w:b/>
                <w:bCs/>
                <w:sz w:val="20"/>
                <w:szCs w:val="20"/>
              </w:rPr>
              <w:t>10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7B4E5" w14:textId="77777777" w:rsidR="007C7BB8" w:rsidRPr="00891367" w:rsidRDefault="007C7BB8" w:rsidP="002953F7">
            <w:pPr>
              <w:jc w:val="center"/>
              <w:rPr>
                <w:b/>
                <w:bCs/>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38A02" w14:textId="6BE6C011" w:rsidR="007C7BB8" w:rsidRPr="00891367" w:rsidRDefault="007C7BB8" w:rsidP="002953F7">
            <w:pPr>
              <w:jc w:val="center"/>
              <w:rPr>
                <w:b/>
                <w:bCs/>
                <w:sz w:val="20"/>
                <w:szCs w:val="20"/>
              </w:rPr>
            </w:pPr>
            <w:r w:rsidRPr="00891367">
              <w:rPr>
                <w:b/>
                <w:bCs/>
                <w:sz w:val="20"/>
                <w:szCs w:val="20"/>
              </w:rPr>
              <w:t>1</w:t>
            </w:r>
            <w:r w:rsidR="007005A5">
              <w:rPr>
                <w:b/>
                <w:bCs/>
                <w:sz w:val="20"/>
                <w:szCs w:val="20"/>
                <w:lang w:val="el-GR"/>
              </w:rPr>
              <w:t>.</w:t>
            </w:r>
            <w:r w:rsidRPr="00891367">
              <w:rPr>
                <w:b/>
                <w:bCs/>
                <w:sz w:val="20"/>
                <w:szCs w:val="20"/>
              </w:rPr>
              <w:t>050</w:t>
            </w:r>
          </w:p>
        </w:tc>
      </w:tr>
      <w:tr w:rsidR="007C7BB8" w14:paraId="5BE6D91A"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32F30B7B" w14:textId="77777777" w:rsidR="007C7BB8" w:rsidRPr="00891367" w:rsidRDefault="007C7BB8" w:rsidP="002953F7">
            <w:pPr>
              <w:jc w:val="center"/>
              <w:rPr>
                <w:b/>
                <w:bCs/>
                <w:sz w:val="20"/>
                <w:szCs w:val="20"/>
              </w:rPr>
            </w:pPr>
            <w:r>
              <w:rPr>
                <w:b/>
                <w:bCs/>
                <w:sz w:val="20"/>
                <w:szCs w:val="20"/>
              </w:rPr>
              <w:t>10</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0C492C" w14:textId="77777777" w:rsidR="007C7BB8" w:rsidRPr="00891367" w:rsidRDefault="007C7BB8" w:rsidP="002953F7">
            <w:pPr>
              <w:rPr>
                <w:b/>
                <w:bCs/>
                <w:sz w:val="20"/>
                <w:szCs w:val="20"/>
              </w:rPr>
            </w:pPr>
            <w:r w:rsidRPr="007C7BB8">
              <w:rPr>
                <w:b/>
                <w:bCs/>
                <w:sz w:val="20"/>
                <w:szCs w:val="20"/>
                <w:lang w:val="el-GR"/>
              </w:rPr>
              <w:t xml:space="preserve">Σερβιέτες με φτερά σε συσκευασία 10-14 τεμ. </w:t>
            </w:r>
            <w:r w:rsidRPr="00891367">
              <w:rPr>
                <w:b/>
                <w:bCs/>
                <w:sz w:val="20"/>
                <w:szCs w:val="20"/>
              </w:rPr>
              <w:t>Μεγέθος Μικρό/Μεσαίο</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5FEE82" w14:textId="77777777" w:rsidR="007C7BB8" w:rsidRPr="00891367" w:rsidRDefault="007C7BB8" w:rsidP="002953F7">
            <w:pPr>
              <w:jc w:val="center"/>
              <w:rPr>
                <w:b/>
                <w:bCs/>
                <w:sz w:val="20"/>
                <w:szCs w:val="20"/>
              </w:rPr>
            </w:pPr>
            <w:r w:rsidRPr="00891367">
              <w:rPr>
                <w:b/>
                <w:bCs/>
                <w:sz w:val="20"/>
                <w:szCs w:val="20"/>
              </w:rPr>
              <w:t>Συσκευασία</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DBCAE" w14:textId="77777777" w:rsidR="007C7BB8" w:rsidRPr="00891367" w:rsidRDefault="007C7BB8" w:rsidP="002953F7">
            <w:pPr>
              <w:jc w:val="center"/>
              <w:rPr>
                <w:b/>
                <w:bCs/>
                <w:sz w:val="20"/>
                <w:szCs w:val="20"/>
              </w:rPr>
            </w:pPr>
            <w:r w:rsidRPr="00891367">
              <w:rPr>
                <w:b/>
                <w:bCs/>
                <w:sz w:val="20"/>
                <w:szCs w:val="20"/>
              </w:rPr>
              <w:t>200</w:t>
            </w: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4C35AD" w14:textId="77777777" w:rsidR="007C7BB8" w:rsidRPr="00891367" w:rsidRDefault="007C7BB8" w:rsidP="002953F7">
            <w:pPr>
              <w:jc w:val="center"/>
              <w:rPr>
                <w:b/>
                <w:bCs/>
                <w:sz w:val="20"/>
                <w:szCs w:val="20"/>
              </w:rPr>
            </w:pP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41F36" w14:textId="77777777" w:rsidR="007C7BB8" w:rsidRPr="00891367" w:rsidRDefault="007C7BB8" w:rsidP="002953F7">
            <w:pPr>
              <w:jc w:val="center"/>
              <w:rPr>
                <w:b/>
                <w:bCs/>
                <w:sz w:val="20"/>
                <w:szCs w:val="20"/>
              </w:rPr>
            </w:pPr>
            <w:r w:rsidRPr="00891367">
              <w:rPr>
                <w:b/>
                <w:bCs/>
                <w:sz w:val="20"/>
                <w:szCs w:val="20"/>
              </w:rPr>
              <w:t>80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E5401" w14:textId="77777777" w:rsidR="007C7BB8" w:rsidRPr="00891367" w:rsidRDefault="007C7BB8" w:rsidP="002953F7">
            <w:pPr>
              <w:jc w:val="center"/>
              <w:rPr>
                <w:b/>
                <w:bCs/>
                <w:sz w:val="20"/>
                <w:szCs w:val="20"/>
              </w:rPr>
            </w:pPr>
            <w:r w:rsidRPr="00891367">
              <w:rPr>
                <w:b/>
                <w:bCs/>
                <w:sz w:val="20"/>
                <w:szCs w:val="20"/>
              </w:rPr>
              <w:t>200</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967BA" w14:textId="77777777" w:rsidR="007C7BB8" w:rsidRPr="00891367" w:rsidRDefault="007C7BB8" w:rsidP="002953F7">
            <w:pPr>
              <w:jc w:val="center"/>
              <w:rPr>
                <w:b/>
                <w:bCs/>
                <w:sz w:val="20"/>
                <w:szCs w:val="20"/>
              </w:rPr>
            </w:pP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D41B5" w14:textId="77777777" w:rsidR="007C7BB8" w:rsidRPr="00891367" w:rsidRDefault="007C7BB8" w:rsidP="002953F7">
            <w:pPr>
              <w:rPr>
                <w:b/>
                <w:bCs/>
                <w:sz w:val="20"/>
                <w:szCs w:val="20"/>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E8F66" w14:textId="77777777" w:rsidR="007C7BB8" w:rsidRPr="00891367" w:rsidRDefault="007C7BB8" w:rsidP="002953F7">
            <w:pPr>
              <w:jc w:val="center"/>
              <w:rPr>
                <w:b/>
                <w:bCs/>
                <w:sz w:val="20"/>
                <w:szCs w:val="20"/>
              </w:rPr>
            </w:pPr>
            <w:r w:rsidRPr="00891367">
              <w:rPr>
                <w:b/>
                <w:bCs/>
                <w:sz w:val="20"/>
                <w:szCs w:val="20"/>
              </w:rPr>
              <w:t>20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C0234F" w14:textId="77777777" w:rsidR="007C7BB8" w:rsidRPr="00891367" w:rsidRDefault="007C7BB8" w:rsidP="002953F7">
            <w:pPr>
              <w:jc w:val="center"/>
              <w:rPr>
                <w:b/>
                <w:bCs/>
                <w:sz w:val="20"/>
                <w:szCs w:val="20"/>
              </w:rPr>
            </w:pPr>
            <w:r w:rsidRPr="00891367">
              <w:rPr>
                <w:b/>
                <w:bCs/>
                <w:sz w:val="20"/>
                <w:szCs w:val="20"/>
              </w:rPr>
              <w:t>50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74CB7" w14:textId="77777777" w:rsidR="007C7BB8" w:rsidRPr="00891367" w:rsidRDefault="007C7BB8" w:rsidP="002953F7">
            <w:pPr>
              <w:jc w:val="center"/>
              <w:rPr>
                <w:b/>
                <w:bCs/>
                <w:sz w:val="20"/>
                <w:szCs w:val="20"/>
              </w:rPr>
            </w:pPr>
            <w:r w:rsidRPr="00891367">
              <w:rPr>
                <w:b/>
                <w:bCs/>
                <w:sz w:val="20"/>
                <w:szCs w:val="20"/>
              </w:rPr>
              <w:t>550</w:t>
            </w:r>
          </w:p>
        </w:tc>
      </w:tr>
      <w:tr w:rsidR="007C7BB8" w14:paraId="70A64E03"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4223A55E" w14:textId="77777777" w:rsidR="007C7BB8" w:rsidRPr="00891367" w:rsidRDefault="007C7BB8" w:rsidP="002953F7">
            <w:pPr>
              <w:jc w:val="center"/>
              <w:rPr>
                <w:b/>
                <w:bCs/>
                <w:sz w:val="20"/>
                <w:szCs w:val="20"/>
              </w:rPr>
            </w:pPr>
            <w:r>
              <w:rPr>
                <w:b/>
                <w:bCs/>
                <w:sz w:val="20"/>
                <w:szCs w:val="20"/>
              </w:rPr>
              <w:t>11</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8BE8B4" w14:textId="77777777" w:rsidR="007C7BB8" w:rsidRPr="00891367" w:rsidRDefault="007C7BB8" w:rsidP="002953F7">
            <w:pPr>
              <w:rPr>
                <w:b/>
                <w:bCs/>
                <w:sz w:val="20"/>
                <w:szCs w:val="20"/>
              </w:rPr>
            </w:pPr>
            <w:r w:rsidRPr="007C7BB8">
              <w:rPr>
                <w:b/>
                <w:bCs/>
                <w:sz w:val="20"/>
                <w:szCs w:val="20"/>
                <w:lang w:val="el-GR"/>
              </w:rPr>
              <w:t xml:space="preserve">Σερβιέτες με φτερά σε συσκευασία 10-14 τεμ. </w:t>
            </w:r>
            <w:r w:rsidRPr="00891367">
              <w:rPr>
                <w:b/>
                <w:bCs/>
                <w:sz w:val="20"/>
                <w:szCs w:val="20"/>
              </w:rPr>
              <w:t>Μεγέθος Μεγάλο/Πολύ μεγάλο</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6B2E43" w14:textId="77777777" w:rsidR="007C7BB8" w:rsidRPr="00891367" w:rsidRDefault="007C7BB8" w:rsidP="002953F7">
            <w:pPr>
              <w:jc w:val="center"/>
              <w:rPr>
                <w:b/>
                <w:bCs/>
                <w:sz w:val="20"/>
                <w:szCs w:val="20"/>
              </w:rPr>
            </w:pPr>
            <w:r w:rsidRPr="00891367">
              <w:rPr>
                <w:b/>
                <w:bCs/>
                <w:sz w:val="20"/>
                <w:szCs w:val="20"/>
              </w:rPr>
              <w:t>Συσκευασία</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A9756" w14:textId="77777777" w:rsidR="007C7BB8" w:rsidRPr="00891367" w:rsidRDefault="007C7BB8" w:rsidP="002953F7">
            <w:pPr>
              <w:jc w:val="center"/>
              <w:rPr>
                <w:b/>
                <w:bCs/>
                <w:sz w:val="20"/>
                <w:szCs w:val="20"/>
              </w:rPr>
            </w:pPr>
            <w:r w:rsidRPr="00891367">
              <w:rPr>
                <w:b/>
                <w:bCs/>
                <w:sz w:val="20"/>
                <w:szCs w:val="20"/>
              </w:rPr>
              <w:t>200</w:t>
            </w: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C6D4C" w14:textId="77777777" w:rsidR="007C7BB8" w:rsidRPr="00891367" w:rsidRDefault="007C7BB8" w:rsidP="002953F7">
            <w:pPr>
              <w:jc w:val="center"/>
              <w:rPr>
                <w:b/>
                <w:bCs/>
                <w:sz w:val="20"/>
                <w:szCs w:val="20"/>
              </w:rPr>
            </w:pP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29D925" w14:textId="77777777" w:rsidR="007C7BB8" w:rsidRPr="00891367" w:rsidRDefault="007C7BB8" w:rsidP="002953F7">
            <w:pPr>
              <w:jc w:val="center"/>
              <w:rPr>
                <w:b/>
                <w:bCs/>
                <w:sz w:val="20"/>
                <w:szCs w:val="20"/>
              </w:rPr>
            </w:pPr>
            <w:r w:rsidRPr="00891367">
              <w:rPr>
                <w:b/>
                <w:bCs/>
                <w:sz w:val="20"/>
                <w:szCs w:val="20"/>
              </w:rPr>
              <w:t>120</w:t>
            </w: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C5241" w14:textId="77777777" w:rsidR="007C7BB8" w:rsidRPr="00891367" w:rsidRDefault="007C7BB8" w:rsidP="002953F7">
            <w:pPr>
              <w:jc w:val="center"/>
              <w:rPr>
                <w:b/>
                <w:bCs/>
                <w:sz w:val="20"/>
                <w:szCs w:val="20"/>
              </w:rPr>
            </w:pPr>
            <w:r w:rsidRPr="00891367">
              <w:rPr>
                <w:b/>
                <w:bCs/>
                <w:sz w:val="20"/>
                <w:szCs w:val="20"/>
              </w:rPr>
              <w:t>300</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C8484" w14:textId="77777777" w:rsidR="007C7BB8" w:rsidRPr="00891367" w:rsidRDefault="007C7BB8" w:rsidP="002953F7">
            <w:pPr>
              <w:jc w:val="center"/>
              <w:rPr>
                <w:b/>
                <w:bCs/>
                <w:sz w:val="20"/>
                <w:szCs w:val="20"/>
              </w:rPr>
            </w:pPr>
            <w:r w:rsidRPr="00891367">
              <w:rPr>
                <w:b/>
                <w:bCs/>
                <w:sz w:val="20"/>
                <w:szCs w:val="20"/>
              </w:rPr>
              <w:t>200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4B44A" w14:textId="77777777" w:rsidR="007C7BB8" w:rsidRPr="00891367" w:rsidRDefault="007C7BB8" w:rsidP="002953F7">
            <w:pPr>
              <w:jc w:val="center"/>
              <w:rPr>
                <w:b/>
                <w:bCs/>
                <w:sz w:val="20"/>
                <w:szCs w:val="20"/>
              </w:rPr>
            </w:pP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549EF" w14:textId="77777777" w:rsidR="007C7BB8" w:rsidRPr="00891367" w:rsidRDefault="007C7BB8" w:rsidP="002953F7">
            <w:pPr>
              <w:rPr>
                <w:b/>
                <w:bCs/>
                <w:sz w:val="20"/>
                <w:szCs w:val="20"/>
              </w:rPr>
            </w:pP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922181" w14:textId="77777777" w:rsidR="007C7BB8" w:rsidRPr="00891367" w:rsidRDefault="007C7BB8" w:rsidP="002953F7">
            <w:pPr>
              <w:jc w:val="center"/>
              <w:rPr>
                <w:b/>
                <w:bCs/>
                <w:sz w:val="20"/>
                <w:szCs w:val="20"/>
              </w:rPr>
            </w:pPr>
            <w:r w:rsidRPr="00891367">
              <w:rPr>
                <w:b/>
                <w:bCs/>
                <w:sz w:val="20"/>
                <w:szCs w:val="20"/>
              </w:rPr>
              <w:t>50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1C16E0" w14:textId="77777777" w:rsidR="007C7BB8" w:rsidRPr="00891367" w:rsidRDefault="007C7BB8" w:rsidP="002953F7">
            <w:pPr>
              <w:jc w:val="center"/>
              <w:rPr>
                <w:b/>
                <w:bCs/>
                <w:sz w:val="20"/>
                <w:szCs w:val="20"/>
              </w:rPr>
            </w:pPr>
            <w:r w:rsidRPr="00891367">
              <w:rPr>
                <w:b/>
                <w:bCs/>
                <w:sz w:val="20"/>
                <w:szCs w:val="20"/>
              </w:rPr>
              <w:t>870</w:t>
            </w:r>
          </w:p>
        </w:tc>
      </w:tr>
      <w:tr w:rsidR="007C7BB8" w14:paraId="44BF726C" w14:textId="77777777" w:rsidTr="002953F7">
        <w:trPr>
          <w:trHeight w:val="300"/>
        </w:trPr>
        <w:tc>
          <w:tcPr>
            <w:tcW w:w="426" w:type="dxa"/>
            <w:tcBorders>
              <w:top w:val="single" w:sz="6" w:space="0" w:color="CCCCCC"/>
              <w:left w:val="single" w:sz="6" w:space="0" w:color="000000"/>
              <w:bottom w:val="single" w:sz="6" w:space="0" w:color="000000"/>
              <w:right w:val="single" w:sz="6" w:space="0" w:color="000000"/>
            </w:tcBorders>
          </w:tcPr>
          <w:p w14:paraId="370BC399" w14:textId="77777777" w:rsidR="007C7BB8" w:rsidRPr="00891367" w:rsidRDefault="007C7BB8" w:rsidP="002953F7">
            <w:pPr>
              <w:jc w:val="center"/>
              <w:rPr>
                <w:b/>
                <w:bCs/>
                <w:sz w:val="20"/>
                <w:szCs w:val="20"/>
              </w:rPr>
            </w:pPr>
            <w:r>
              <w:rPr>
                <w:b/>
                <w:bCs/>
                <w:sz w:val="20"/>
                <w:szCs w:val="20"/>
              </w:rPr>
              <w:t>12</w:t>
            </w:r>
          </w:p>
        </w:tc>
        <w:tc>
          <w:tcPr>
            <w:tcW w:w="273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5B9DD2" w14:textId="77777777" w:rsidR="007C7BB8" w:rsidRPr="00891367" w:rsidRDefault="007C7BB8" w:rsidP="002953F7">
            <w:pPr>
              <w:rPr>
                <w:b/>
                <w:bCs/>
                <w:sz w:val="20"/>
                <w:szCs w:val="20"/>
              </w:rPr>
            </w:pPr>
            <w:r w:rsidRPr="00891367">
              <w:rPr>
                <w:b/>
                <w:bCs/>
                <w:sz w:val="20"/>
                <w:szCs w:val="20"/>
              </w:rPr>
              <w:t>Χαρτομάντηλα τσέπης</w:t>
            </w:r>
          </w:p>
        </w:tc>
        <w:tc>
          <w:tcPr>
            <w:tcW w:w="127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C267F1" w14:textId="77777777" w:rsidR="007C7BB8" w:rsidRPr="00891367" w:rsidRDefault="007C7BB8" w:rsidP="002953F7">
            <w:pPr>
              <w:jc w:val="center"/>
              <w:rPr>
                <w:b/>
                <w:bCs/>
                <w:sz w:val="20"/>
                <w:szCs w:val="20"/>
              </w:rPr>
            </w:pPr>
            <w:r w:rsidRPr="00891367">
              <w:rPr>
                <w:b/>
                <w:bCs/>
                <w:sz w:val="20"/>
                <w:szCs w:val="20"/>
              </w:rPr>
              <w:t>Συσκευασία</w:t>
            </w:r>
          </w:p>
        </w:tc>
        <w:tc>
          <w:tcPr>
            <w:tcW w:w="14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A5C8B" w14:textId="77777777" w:rsidR="007C7BB8" w:rsidRPr="00891367" w:rsidRDefault="007C7BB8" w:rsidP="002953F7">
            <w:pPr>
              <w:rPr>
                <w:b/>
                <w:bCs/>
                <w:sz w:val="20"/>
                <w:szCs w:val="20"/>
              </w:rPr>
            </w:pPr>
          </w:p>
        </w:tc>
        <w:tc>
          <w:tcPr>
            <w:tcW w:w="77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D3217" w14:textId="77777777" w:rsidR="007C7BB8" w:rsidRPr="00891367" w:rsidRDefault="007C7BB8" w:rsidP="002953F7">
            <w:pPr>
              <w:rPr>
                <w:b/>
                <w:bCs/>
                <w:sz w:val="20"/>
                <w:szCs w:val="20"/>
              </w:rPr>
            </w:pPr>
          </w:p>
        </w:tc>
        <w:tc>
          <w:tcPr>
            <w:tcW w:w="11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75DEB" w14:textId="77777777" w:rsidR="007C7BB8" w:rsidRPr="00891367" w:rsidRDefault="007C7BB8" w:rsidP="002953F7">
            <w:pPr>
              <w:rPr>
                <w:b/>
                <w:bCs/>
                <w:sz w:val="20"/>
                <w:szCs w:val="20"/>
              </w:rPr>
            </w:pPr>
          </w:p>
        </w:tc>
        <w:tc>
          <w:tcPr>
            <w:tcW w:w="5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AD7BD" w14:textId="77777777" w:rsidR="007C7BB8" w:rsidRPr="00891367" w:rsidRDefault="007C7BB8" w:rsidP="002953F7">
            <w:pPr>
              <w:jc w:val="center"/>
              <w:rPr>
                <w:b/>
                <w:bCs/>
                <w:sz w:val="20"/>
                <w:szCs w:val="20"/>
              </w:rPr>
            </w:pPr>
            <w:r w:rsidRPr="00891367">
              <w:rPr>
                <w:b/>
                <w:bCs/>
                <w:sz w:val="20"/>
                <w:szCs w:val="20"/>
              </w:rPr>
              <w:t>50</w:t>
            </w:r>
          </w:p>
        </w:tc>
        <w:tc>
          <w:tcPr>
            <w:tcW w:w="7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33F8E" w14:textId="77777777" w:rsidR="007C7BB8" w:rsidRPr="00891367" w:rsidRDefault="007C7BB8" w:rsidP="002953F7">
            <w:pPr>
              <w:jc w:val="center"/>
              <w:rPr>
                <w:b/>
                <w:bCs/>
                <w:sz w:val="20"/>
                <w:szCs w:val="20"/>
              </w:rPr>
            </w:pPr>
            <w:r w:rsidRPr="00891367">
              <w:rPr>
                <w:b/>
                <w:bCs/>
                <w:sz w:val="20"/>
                <w:szCs w:val="20"/>
              </w:rPr>
              <w:t>200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A18E2" w14:textId="77777777" w:rsidR="007C7BB8" w:rsidRPr="00891367" w:rsidRDefault="007C7BB8" w:rsidP="002953F7">
            <w:pPr>
              <w:jc w:val="center"/>
              <w:rPr>
                <w:b/>
                <w:bCs/>
                <w:sz w:val="20"/>
                <w:szCs w:val="20"/>
              </w:rPr>
            </w:pPr>
            <w:r w:rsidRPr="00891367">
              <w:rPr>
                <w:b/>
                <w:bCs/>
                <w:sz w:val="20"/>
                <w:szCs w:val="20"/>
              </w:rPr>
              <w:t>50</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957F6" w14:textId="77777777" w:rsidR="007C7BB8" w:rsidRPr="00891367" w:rsidRDefault="007C7BB8" w:rsidP="002953F7">
            <w:pPr>
              <w:jc w:val="center"/>
              <w:rPr>
                <w:b/>
                <w:bCs/>
                <w:sz w:val="20"/>
                <w:szCs w:val="20"/>
              </w:rPr>
            </w:pP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06B9B" w14:textId="77777777" w:rsidR="007C7BB8" w:rsidRPr="00891367" w:rsidRDefault="007C7BB8" w:rsidP="002953F7">
            <w:pPr>
              <w:rPr>
                <w:b/>
                <w:bCs/>
                <w:sz w:val="20"/>
                <w:szCs w:val="20"/>
              </w:rPr>
            </w:pP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D0117" w14:textId="77777777" w:rsidR="007C7BB8" w:rsidRPr="00891367" w:rsidRDefault="007C7BB8" w:rsidP="002953F7">
            <w:pPr>
              <w:jc w:val="center"/>
              <w:rPr>
                <w:b/>
                <w:bCs/>
                <w:sz w:val="20"/>
                <w:szCs w:val="20"/>
              </w:rPr>
            </w:pPr>
            <w:r w:rsidRPr="00891367">
              <w:rPr>
                <w:b/>
                <w:bCs/>
                <w:sz w:val="20"/>
                <w:szCs w:val="20"/>
              </w:rPr>
              <w:t>300</w:t>
            </w:r>
          </w:p>
        </w:tc>
      </w:tr>
    </w:tbl>
    <w:p w14:paraId="56EF4A1A" w14:textId="77777777" w:rsidR="009D22DE" w:rsidRDefault="009D22DE" w:rsidP="009D22DE">
      <w:pPr>
        <w:rPr>
          <w:lang w:val="el-GR"/>
        </w:rPr>
      </w:pPr>
    </w:p>
    <w:p w14:paraId="0C375D5B" w14:textId="77777777" w:rsidR="007C7BB8" w:rsidRDefault="007C7BB8" w:rsidP="009D22DE">
      <w:pPr>
        <w:rPr>
          <w:lang w:val="el-GR"/>
        </w:rPr>
      </w:pPr>
    </w:p>
    <w:p w14:paraId="34EE2F95" w14:textId="77777777" w:rsidR="007C7BB8" w:rsidRPr="007C7BB8" w:rsidRDefault="007C7BB8" w:rsidP="009D22DE">
      <w:pPr>
        <w:rPr>
          <w:lang w:val="el-GR"/>
        </w:rPr>
      </w:pPr>
    </w:p>
    <w:p w14:paraId="34FAAEEC" w14:textId="77777777" w:rsidR="009D22DE" w:rsidRDefault="009D22DE" w:rsidP="009D22DE">
      <w:pPr>
        <w:rPr>
          <w:rFonts w:asciiTheme="minorHAnsi" w:hAnsiTheme="minorHAnsi" w:cstheme="minorHAnsi"/>
          <w:b/>
          <w:bCs/>
          <w:szCs w:val="22"/>
          <w:u w:val="single"/>
          <w:lang w:val="el-GR"/>
        </w:rPr>
      </w:pPr>
      <w:bookmarkStart w:id="108" w:name="_Hlk179535245"/>
      <w:r w:rsidRPr="000165C7">
        <w:rPr>
          <w:rFonts w:asciiTheme="minorHAnsi" w:hAnsiTheme="minorHAnsi" w:cstheme="minorHAnsi"/>
          <w:b/>
          <w:bCs/>
          <w:szCs w:val="22"/>
          <w:u w:val="single"/>
        </w:rPr>
        <w:t xml:space="preserve">ΟΜΑΔΑ </w:t>
      </w:r>
      <w:r>
        <w:rPr>
          <w:rFonts w:asciiTheme="minorHAnsi" w:hAnsiTheme="minorHAnsi" w:cstheme="minorHAnsi"/>
          <w:b/>
          <w:bCs/>
          <w:szCs w:val="22"/>
          <w:u w:val="single"/>
        </w:rPr>
        <w:t>Β</w:t>
      </w:r>
      <w:r w:rsidRPr="000165C7">
        <w:rPr>
          <w:rFonts w:asciiTheme="minorHAnsi" w:hAnsiTheme="minorHAnsi" w:cstheme="minorHAnsi"/>
          <w:b/>
          <w:bCs/>
          <w:szCs w:val="22"/>
          <w:u w:val="single"/>
        </w:rPr>
        <w:t xml:space="preserve">΄ : </w:t>
      </w:r>
      <w:r>
        <w:rPr>
          <w:rFonts w:asciiTheme="minorHAnsi" w:hAnsiTheme="minorHAnsi" w:cstheme="minorHAnsi"/>
          <w:b/>
          <w:bCs/>
          <w:szCs w:val="22"/>
          <w:u w:val="single"/>
        </w:rPr>
        <w:t>ΑΠΟΡΡΥΠΑΝΤΙΚΑ</w:t>
      </w:r>
    </w:p>
    <w:p w14:paraId="6AD4E034" w14:textId="77777777" w:rsidR="007C7BB8" w:rsidRPr="007C7BB8" w:rsidRDefault="007C7BB8" w:rsidP="009D22DE">
      <w:pPr>
        <w:rPr>
          <w:rFonts w:asciiTheme="minorHAnsi" w:hAnsiTheme="minorHAnsi" w:cstheme="minorHAnsi"/>
          <w:b/>
          <w:bCs/>
          <w:szCs w:val="22"/>
          <w:u w:val="single"/>
          <w:lang w:val="el-GR"/>
        </w:rPr>
      </w:pPr>
    </w:p>
    <w:tbl>
      <w:tblPr>
        <w:tblW w:w="14468" w:type="dxa"/>
        <w:tblCellMar>
          <w:left w:w="0" w:type="dxa"/>
          <w:right w:w="0" w:type="dxa"/>
        </w:tblCellMar>
        <w:tblLook w:val="04A0" w:firstRow="1" w:lastRow="0" w:firstColumn="1" w:lastColumn="0" w:noHBand="0" w:noVBand="1"/>
      </w:tblPr>
      <w:tblGrid>
        <w:gridCol w:w="418"/>
        <w:gridCol w:w="2578"/>
        <w:gridCol w:w="1278"/>
        <w:gridCol w:w="1452"/>
        <w:gridCol w:w="629"/>
        <w:gridCol w:w="1273"/>
        <w:gridCol w:w="546"/>
        <w:gridCol w:w="686"/>
        <w:gridCol w:w="1386"/>
        <w:gridCol w:w="1321"/>
        <w:gridCol w:w="1509"/>
        <w:gridCol w:w="1392"/>
      </w:tblGrid>
      <w:tr w:rsidR="007C7BB8" w14:paraId="1AA4579F"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bookmarkEnd w:id="108"/>
          <w:p w14:paraId="1FF6868C" w14:textId="77777777" w:rsidR="007C7BB8" w:rsidRDefault="007C7BB8" w:rsidP="002953F7">
            <w:pPr>
              <w:jc w:val="center"/>
              <w:rPr>
                <w:b/>
                <w:bCs/>
                <w:sz w:val="20"/>
                <w:szCs w:val="20"/>
              </w:rPr>
            </w:pPr>
            <w:r>
              <w:rPr>
                <w:b/>
                <w:bCs/>
                <w:sz w:val="20"/>
                <w:szCs w:val="20"/>
              </w:rPr>
              <w:t>Α/Α</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F946626" w14:textId="77777777" w:rsidR="007C7BB8" w:rsidRDefault="007C7BB8" w:rsidP="002953F7">
            <w:pPr>
              <w:jc w:val="center"/>
              <w:rPr>
                <w:b/>
                <w:bCs/>
                <w:sz w:val="20"/>
                <w:szCs w:val="20"/>
              </w:rPr>
            </w:pPr>
            <w:r>
              <w:rPr>
                <w:b/>
                <w:bCs/>
                <w:sz w:val="20"/>
                <w:szCs w:val="20"/>
              </w:rPr>
              <w:t>ΠΕΡΙΓΡΑΦΗ ΕΙΔΟΥΣ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1FAFFA" w14:textId="77777777" w:rsidR="007C7BB8" w:rsidRDefault="007C7BB8" w:rsidP="002953F7">
            <w:pPr>
              <w:jc w:val="center"/>
              <w:rPr>
                <w:b/>
                <w:bCs/>
                <w:sz w:val="20"/>
                <w:szCs w:val="20"/>
              </w:rPr>
            </w:pPr>
            <w:r>
              <w:rPr>
                <w:b/>
                <w:bCs/>
                <w:sz w:val="20"/>
                <w:szCs w:val="20"/>
              </w:rPr>
              <w:t>Μονάδα Μέτρησης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AEBA13" w14:textId="77777777" w:rsidR="007C7BB8" w:rsidRDefault="007C7BB8" w:rsidP="002953F7">
            <w:pPr>
              <w:jc w:val="center"/>
              <w:rPr>
                <w:b/>
                <w:bCs/>
                <w:sz w:val="18"/>
                <w:szCs w:val="18"/>
              </w:rPr>
            </w:pPr>
            <w:r>
              <w:rPr>
                <w:b/>
                <w:bCs/>
                <w:sz w:val="18"/>
                <w:szCs w:val="18"/>
              </w:rPr>
              <w:t>ΑΓΙΟΣ ΠΑΝΤΕΛΕΗΜΩΝ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2543D8" w14:textId="77777777" w:rsidR="007C7BB8" w:rsidRDefault="007C7BB8" w:rsidP="002953F7">
            <w:pPr>
              <w:jc w:val="center"/>
              <w:rPr>
                <w:b/>
                <w:bCs/>
                <w:sz w:val="20"/>
                <w:szCs w:val="20"/>
              </w:rPr>
            </w:pPr>
            <w:r>
              <w:rPr>
                <w:b/>
                <w:bCs/>
                <w:sz w:val="20"/>
                <w:szCs w:val="20"/>
              </w:rPr>
              <w:t>ΚΙΛΚΙΣ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A8803F" w14:textId="77777777" w:rsidR="007C7BB8" w:rsidRDefault="007C7BB8" w:rsidP="002953F7">
            <w:pPr>
              <w:jc w:val="center"/>
              <w:rPr>
                <w:b/>
                <w:bCs/>
                <w:sz w:val="20"/>
                <w:szCs w:val="20"/>
              </w:rPr>
            </w:pPr>
            <w:r>
              <w:rPr>
                <w:b/>
                <w:bCs/>
                <w:sz w:val="20"/>
                <w:szCs w:val="20"/>
              </w:rPr>
              <w:t>ΑΓΙΟΣ ΔΗΜΗΤΡΙΟΣ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4CD55E" w14:textId="77777777" w:rsidR="007C7BB8" w:rsidRDefault="007C7BB8" w:rsidP="002953F7">
            <w:pPr>
              <w:jc w:val="center"/>
              <w:rPr>
                <w:b/>
                <w:bCs/>
                <w:sz w:val="20"/>
                <w:szCs w:val="20"/>
              </w:rPr>
            </w:pPr>
            <w:r>
              <w:rPr>
                <w:b/>
                <w:bCs/>
                <w:sz w:val="20"/>
                <w:szCs w:val="20"/>
              </w:rPr>
              <w:t>Ι.Α.Α.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A240F3" w14:textId="77777777" w:rsidR="007C7BB8" w:rsidRDefault="007C7BB8" w:rsidP="002953F7">
            <w:pPr>
              <w:jc w:val="center"/>
              <w:rPr>
                <w:b/>
                <w:bCs/>
                <w:sz w:val="20"/>
                <w:szCs w:val="20"/>
              </w:rPr>
            </w:pPr>
            <w:r>
              <w:rPr>
                <w:b/>
                <w:bCs/>
                <w:sz w:val="20"/>
                <w:szCs w:val="20"/>
              </w:rPr>
              <w:t>ΣΕΡΡΕΣ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A2A743" w14:textId="77777777" w:rsidR="007C7BB8" w:rsidRDefault="007C7BB8" w:rsidP="002953F7">
            <w:pPr>
              <w:jc w:val="center"/>
              <w:rPr>
                <w:b/>
                <w:bCs/>
                <w:sz w:val="20"/>
                <w:szCs w:val="20"/>
              </w:rPr>
            </w:pPr>
            <w:r>
              <w:rPr>
                <w:b/>
                <w:bCs/>
                <w:sz w:val="20"/>
                <w:szCs w:val="20"/>
              </w:rPr>
              <w:t>ΣΙΔΗΡΟΚΑΣΤΡΟ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F767EB" w14:textId="77777777" w:rsidR="007C7BB8" w:rsidRDefault="007C7BB8" w:rsidP="002953F7">
            <w:pPr>
              <w:jc w:val="center"/>
              <w:rPr>
                <w:b/>
                <w:bCs/>
                <w:sz w:val="20"/>
                <w:szCs w:val="20"/>
              </w:rPr>
            </w:pPr>
            <w:r>
              <w:rPr>
                <w:b/>
                <w:bCs/>
                <w:sz w:val="20"/>
                <w:szCs w:val="20"/>
              </w:rPr>
              <w:t>ΑΡΙΣΤΟΤΕΛΗΣ/</w:t>
            </w:r>
          </w:p>
          <w:p w14:paraId="5B5A6D26" w14:textId="77777777" w:rsidR="007C7BB8" w:rsidRDefault="007C7BB8" w:rsidP="002953F7">
            <w:pPr>
              <w:jc w:val="center"/>
              <w:rPr>
                <w:b/>
                <w:bCs/>
                <w:sz w:val="20"/>
                <w:szCs w:val="20"/>
              </w:rPr>
            </w:pPr>
            <w:r>
              <w:rPr>
                <w:b/>
                <w:bCs/>
                <w:sz w:val="20"/>
                <w:szCs w:val="20"/>
              </w:rPr>
              <w:t>ΘΕΤΙΣ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1A2F49" w14:textId="77777777" w:rsidR="007C7BB8" w:rsidRDefault="007C7BB8" w:rsidP="002953F7">
            <w:pPr>
              <w:jc w:val="center"/>
              <w:rPr>
                <w:b/>
                <w:bCs/>
                <w:sz w:val="20"/>
                <w:szCs w:val="20"/>
              </w:rPr>
            </w:pPr>
            <w:r>
              <w:rPr>
                <w:b/>
                <w:bCs/>
                <w:sz w:val="20"/>
                <w:szCs w:val="20"/>
              </w:rPr>
              <w:t>ΔΙΑΜΕΡΙΣΜΑΤΑ/</w:t>
            </w:r>
          </w:p>
          <w:p w14:paraId="0294CD41" w14:textId="77777777" w:rsidR="007C7BB8" w:rsidRDefault="007C7BB8" w:rsidP="002953F7">
            <w:pPr>
              <w:jc w:val="center"/>
              <w:rPr>
                <w:b/>
                <w:bCs/>
                <w:sz w:val="20"/>
                <w:szCs w:val="20"/>
              </w:rPr>
            </w:pPr>
            <w:r>
              <w:rPr>
                <w:b/>
                <w:bCs/>
                <w:sz w:val="20"/>
                <w:szCs w:val="20"/>
              </w:rPr>
              <w:t xml:space="preserve">ΔΑΒΑΚΗ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92DFE7" w14:textId="77777777" w:rsidR="007C7BB8" w:rsidRDefault="007C7BB8" w:rsidP="002953F7">
            <w:pPr>
              <w:jc w:val="center"/>
              <w:rPr>
                <w:b/>
                <w:bCs/>
                <w:sz w:val="20"/>
                <w:szCs w:val="20"/>
              </w:rPr>
            </w:pPr>
            <w:r>
              <w:rPr>
                <w:b/>
                <w:bCs/>
                <w:sz w:val="20"/>
                <w:szCs w:val="20"/>
              </w:rPr>
              <w:t>ΣΥΝΟΛΟ ΠΟΣΟΤΗΤΩΝ</w:t>
            </w:r>
          </w:p>
        </w:tc>
      </w:tr>
      <w:tr w:rsidR="007C7BB8" w14:paraId="73C13DED"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DC229CF" w14:textId="77777777" w:rsidR="007C7BB8" w:rsidRPr="00891367" w:rsidRDefault="007C7BB8" w:rsidP="002953F7">
            <w:pPr>
              <w:jc w:val="center"/>
              <w:rPr>
                <w:b/>
                <w:bCs/>
                <w:sz w:val="20"/>
                <w:szCs w:val="20"/>
              </w:rPr>
            </w:pPr>
            <w:r>
              <w:rPr>
                <w:b/>
                <w:bCs/>
                <w:sz w:val="20"/>
                <w:szCs w:val="20"/>
              </w:rPr>
              <w:t>1</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CAA2C6" w14:textId="77777777" w:rsidR="007C7BB8" w:rsidRPr="00891367" w:rsidRDefault="007C7BB8" w:rsidP="002953F7">
            <w:pPr>
              <w:jc w:val="center"/>
              <w:rPr>
                <w:b/>
                <w:bCs/>
                <w:sz w:val="20"/>
                <w:szCs w:val="20"/>
              </w:rPr>
            </w:pPr>
            <w:r w:rsidRPr="00891367">
              <w:rPr>
                <w:b/>
                <w:bCs/>
                <w:sz w:val="20"/>
                <w:szCs w:val="20"/>
              </w:rPr>
              <w:t>Αλάτι πλυντηρίου πιάτων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D33EB9" w14:textId="77777777" w:rsidR="007C7BB8" w:rsidRPr="00891367" w:rsidRDefault="007C7BB8" w:rsidP="002953F7">
            <w:pPr>
              <w:jc w:val="center"/>
              <w:rPr>
                <w:b/>
                <w:bCs/>
                <w:sz w:val="20"/>
                <w:szCs w:val="20"/>
              </w:rPr>
            </w:pPr>
            <w:r w:rsidRPr="00891367">
              <w:rPr>
                <w:b/>
                <w:bCs/>
                <w:sz w:val="20"/>
                <w:szCs w:val="20"/>
              </w:rPr>
              <w:t>Κιλό</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1A3345"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2DC5C4" w14:textId="77777777" w:rsidR="007C7BB8" w:rsidRPr="00891367" w:rsidRDefault="007C7BB8" w:rsidP="002953F7">
            <w:pPr>
              <w:jc w:val="center"/>
              <w:rPr>
                <w:b/>
                <w:bCs/>
                <w:sz w:val="20"/>
                <w:szCs w:val="20"/>
              </w:rPr>
            </w:pPr>
            <w:r w:rsidRPr="00891367">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08D908" w14:textId="77777777" w:rsidR="007C7BB8" w:rsidRPr="00891367" w:rsidRDefault="007C7BB8" w:rsidP="002953F7">
            <w:pPr>
              <w:jc w:val="center"/>
              <w:rPr>
                <w:b/>
                <w:bCs/>
                <w:sz w:val="20"/>
                <w:szCs w:val="20"/>
              </w:rPr>
            </w:pPr>
            <w:r w:rsidRPr="00891367">
              <w:rPr>
                <w:b/>
                <w:bCs/>
                <w:sz w:val="20"/>
                <w:szCs w:val="20"/>
              </w:rPr>
              <w:t>145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7ABFCD" w14:textId="77777777" w:rsidR="007C7BB8" w:rsidRPr="00891367" w:rsidRDefault="007C7BB8" w:rsidP="002953F7">
            <w:pPr>
              <w:jc w:val="center"/>
              <w:rPr>
                <w:b/>
                <w:bCs/>
                <w:sz w:val="20"/>
                <w:szCs w:val="20"/>
              </w:rPr>
            </w:pPr>
            <w:r w:rsidRPr="00891367">
              <w:rPr>
                <w:b/>
                <w:bCs/>
                <w:sz w:val="20"/>
                <w:szCs w:val="20"/>
              </w:rPr>
              <w:t>12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1D08A6" w14:textId="77777777" w:rsidR="007C7BB8" w:rsidRPr="00891367" w:rsidRDefault="007C7BB8" w:rsidP="002953F7">
            <w:pPr>
              <w:jc w:val="center"/>
              <w:rPr>
                <w:b/>
                <w:bCs/>
                <w:sz w:val="20"/>
                <w:szCs w:val="20"/>
              </w:rPr>
            </w:pPr>
            <w:r w:rsidRPr="00891367">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E16E5E" w14:textId="77777777" w:rsidR="007C7BB8" w:rsidRPr="00891367" w:rsidRDefault="007C7BB8" w:rsidP="002953F7">
            <w:pPr>
              <w:jc w:val="center"/>
              <w:rPr>
                <w:b/>
                <w:bCs/>
                <w:sz w:val="20"/>
                <w:szCs w:val="20"/>
              </w:rPr>
            </w:pPr>
            <w:r w:rsidRPr="00891367">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53F07B" w14:textId="77777777" w:rsidR="007C7BB8" w:rsidRPr="00891367" w:rsidRDefault="007C7BB8" w:rsidP="002953F7">
            <w:pPr>
              <w:jc w:val="center"/>
              <w:rPr>
                <w:b/>
                <w:bCs/>
                <w:sz w:val="20"/>
                <w:szCs w:val="20"/>
              </w:rPr>
            </w:pPr>
            <w:r w:rsidRPr="00891367">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3D5A7A" w14:textId="77777777" w:rsidR="007C7BB8" w:rsidRPr="00891367" w:rsidRDefault="007C7BB8" w:rsidP="002953F7">
            <w:pPr>
              <w:jc w:val="center"/>
              <w:rPr>
                <w:b/>
                <w:bCs/>
                <w:sz w:val="20"/>
                <w:szCs w:val="20"/>
              </w:rPr>
            </w:pPr>
            <w:r w:rsidRPr="00891367">
              <w:rPr>
                <w:b/>
                <w:bCs/>
                <w:sz w:val="20"/>
                <w:szCs w:val="20"/>
              </w:rPr>
              <w:t>6</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C4D237" w14:textId="77777777" w:rsidR="007C7BB8" w:rsidRPr="00891367" w:rsidRDefault="007C7BB8" w:rsidP="002953F7">
            <w:pPr>
              <w:jc w:val="center"/>
              <w:rPr>
                <w:b/>
                <w:bCs/>
                <w:sz w:val="20"/>
                <w:szCs w:val="20"/>
              </w:rPr>
            </w:pPr>
            <w:r w:rsidRPr="00891367">
              <w:rPr>
                <w:b/>
                <w:bCs/>
                <w:sz w:val="20"/>
                <w:szCs w:val="20"/>
              </w:rPr>
              <w:t>313</w:t>
            </w:r>
          </w:p>
        </w:tc>
      </w:tr>
      <w:tr w:rsidR="007C7BB8" w14:paraId="28D46AD7"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5771A4E8" w14:textId="77777777" w:rsidR="007C7BB8" w:rsidRDefault="007C7BB8" w:rsidP="002953F7">
            <w:pPr>
              <w:jc w:val="center"/>
              <w:rPr>
                <w:b/>
                <w:bCs/>
                <w:sz w:val="20"/>
                <w:szCs w:val="20"/>
              </w:rPr>
            </w:pPr>
          </w:p>
          <w:p w14:paraId="3DD04334" w14:textId="77777777" w:rsidR="007C7BB8" w:rsidRPr="00891367" w:rsidRDefault="007C7BB8" w:rsidP="002953F7">
            <w:pPr>
              <w:jc w:val="center"/>
              <w:rPr>
                <w:b/>
                <w:bCs/>
                <w:sz w:val="20"/>
                <w:szCs w:val="20"/>
              </w:rPr>
            </w:pPr>
            <w:r>
              <w:rPr>
                <w:b/>
                <w:bCs/>
                <w:sz w:val="20"/>
                <w:szCs w:val="20"/>
              </w:rPr>
              <w:t>2</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AF0372" w14:textId="77777777" w:rsidR="007C7BB8" w:rsidRPr="007C7BB8" w:rsidRDefault="007C7BB8" w:rsidP="002953F7">
            <w:pPr>
              <w:jc w:val="center"/>
              <w:rPr>
                <w:b/>
                <w:bCs/>
                <w:sz w:val="19"/>
                <w:szCs w:val="19"/>
                <w:lang w:val="el-GR"/>
              </w:rPr>
            </w:pPr>
            <w:r w:rsidRPr="007C7BB8">
              <w:rPr>
                <w:b/>
                <w:bCs/>
                <w:sz w:val="19"/>
                <w:szCs w:val="19"/>
                <w:lang w:val="el-GR"/>
              </w:rPr>
              <w:t>Μαλακτικό ρούχων με άρωμα σε συσκευασία 4 λίτρων.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241949"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EADC82" w14:textId="5F76F19C" w:rsidR="007C7BB8" w:rsidRPr="00165BED" w:rsidRDefault="007C7BB8" w:rsidP="002953F7">
            <w:pPr>
              <w:jc w:val="center"/>
              <w:rPr>
                <w:b/>
                <w:bCs/>
                <w:sz w:val="20"/>
                <w:szCs w:val="20"/>
              </w:rPr>
            </w:pPr>
            <w:r w:rsidRPr="00165BED">
              <w:rPr>
                <w:b/>
                <w:bCs/>
                <w:sz w:val="20"/>
                <w:szCs w:val="20"/>
              </w:rPr>
              <w:t>3</w:t>
            </w:r>
            <w:r w:rsidR="00AC3861">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1A6301" w14:textId="7D492E4D" w:rsidR="007C7BB8" w:rsidRPr="00891367" w:rsidRDefault="007C7BB8" w:rsidP="002953F7">
            <w:pPr>
              <w:jc w:val="center"/>
              <w:rPr>
                <w:b/>
                <w:bCs/>
                <w:sz w:val="20"/>
                <w:szCs w:val="20"/>
              </w:rPr>
            </w:pPr>
            <w:r w:rsidRPr="00891367">
              <w:rPr>
                <w:b/>
                <w:bCs/>
                <w:sz w:val="20"/>
                <w:szCs w:val="20"/>
              </w:rPr>
              <w:t>1</w:t>
            </w:r>
            <w:r w:rsidR="00AC3861">
              <w:rPr>
                <w:b/>
                <w:bCs/>
                <w:sz w:val="20"/>
                <w:szCs w:val="20"/>
                <w:lang w:val="el-GR"/>
              </w:rPr>
              <w:t>.</w:t>
            </w:r>
            <w:r w:rsidRPr="00891367">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552043" w14:textId="6A5DFE3A" w:rsidR="007C7BB8" w:rsidRPr="00891367" w:rsidRDefault="007C7BB8" w:rsidP="002953F7">
            <w:pPr>
              <w:jc w:val="center"/>
              <w:rPr>
                <w:b/>
                <w:bCs/>
                <w:sz w:val="20"/>
                <w:szCs w:val="20"/>
              </w:rPr>
            </w:pPr>
            <w:r w:rsidRPr="00891367">
              <w:rPr>
                <w:b/>
                <w:bCs/>
                <w:sz w:val="20"/>
                <w:szCs w:val="20"/>
              </w:rPr>
              <w:t>1</w:t>
            </w:r>
            <w:r w:rsidR="00595500">
              <w:rPr>
                <w:b/>
                <w:bCs/>
                <w:sz w:val="20"/>
                <w:szCs w:val="20"/>
                <w:lang w:val="el-GR"/>
              </w:rPr>
              <w:t>.</w:t>
            </w:r>
            <w:r w:rsidRPr="00891367">
              <w:rPr>
                <w:b/>
                <w:bCs/>
                <w:sz w:val="20"/>
                <w:szCs w:val="20"/>
              </w:rPr>
              <w:t>400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C390C4" w14:textId="77777777" w:rsidR="007C7BB8" w:rsidRPr="00891367" w:rsidRDefault="007C7BB8" w:rsidP="002953F7">
            <w:pPr>
              <w:jc w:val="center"/>
              <w:rPr>
                <w:b/>
                <w:bCs/>
                <w:sz w:val="20"/>
                <w:szCs w:val="20"/>
              </w:rPr>
            </w:pPr>
            <w:r w:rsidRPr="00891367">
              <w:rPr>
                <w:b/>
                <w:bCs/>
                <w:sz w:val="20"/>
                <w:szCs w:val="20"/>
              </w:rPr>
              <w:t>350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9594A9" w14:textId="77777777" w:rsidR="007C7BB8" w:rsidRPr="00891367" w:rsidRDefault="007C7BB8" w:rsidP="002953F7">
            <w:pPr>
              <w:jc w:val="center"/>
              <w:rPr>
                <w:b/>
                <w:bCs/>
                <w:sz w:val="20"/>
                <w:szCs w:val="20"/>
              </w:rPr>
            </w:pPr>
            <w:r w:rsidRPr="00891367">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74C8A0" w14:textId="77777777" w:rsidR="007C7BB8" w:rsidRPr="00891367" w:rsidRDefault="007C7BB8" w:rsidP="002953F7">
            <w:pPr>
              <w:jc w:val="center"/>
              <w:rPr>
                <w:b/>
                <w:bCs/>
                <w:sz w:val="20"/>
                <w:szCs w:val="20"/>
              </w:rPr>
            </w:pPr>
            <w:r w:rsidRPr="00891367">
              <w:rPr>
                <w:b/>
                <w:bCs/>
                <w:sz w:val="20"/>
                <w:szCs w:val="20"/>
              </w:rPr>
              <w:t>400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416291" w14:textId="77777777" w:rsidR="007C7BB8" w:rsidRPr="00891367" w:rsidRDefault="007C7BB8" w:rsidP="002953F7">
            <w:pPr>
              <w:jc w:val="center"/>
              <w:rPr>
                <w:b/>
                <w:bCs/>
                <w:sz w:val="20"/>
                <w:szCs w:val="20"/>
              </w:rPr>
            </w:pPr>
            <w:r w:rsidRPr="00891367">
              <w:rPr>
                <w:b/>
                <w:bCs/>
                <w:sz w:val="20"/>
                <w:szCs w:val="20"/>
              </w:rPr>
              <w:t>8</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6F103E" w14:textId="77777777" w:rsidR="007C7BB8" w:rsidRPr="00891367" w:rsidRDefault="007C7BB8" w:rsidP="002953F7">
            <w:pPr>
              <w:jc w:val="center"/>
              <w:rPr>
                <w:b/>
                <w:bCs/>
                <w:sz w:val="20"/>
                <w:szCs w:val="20"/>
              </w:rPr>
            </w:pPr>
            <w:r w:rsidRPr="00891367">
              <w:rPr>
                <w:b/>
                <w:bCs/>
                <w:sz w:val="20"/>
                <w:szCs w:val="20"/>
              </w:rPr>
              <w:t>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CF03E0" w14:textId="1922A930" w:rsidR="007C7BB8" w:rsidRPr="00891367" w:rsidRDefault="007C7BB8" w:rsidP="002953F7">
            <w:pPr>
              <w:jc w:val="center"/>
              <w:rPr>
                <w:b/>
                <w:bCs/>
                <w:sz w:val="20"/>
                <w:szCs w:val="20"/>
              </w:rPr>
            </w:pPr>
            <w:r w:rsidRPr="00891367">
              <w:rPr>
                <w:b/>
                <w:bCs/>
                <w:sz w:val="20"/>
                <w:szCs w:val="20"/>
              </w:rPr>
              <w:t>6</w:t>
            </w:r>
            <w:r w:rsidR="00595500">
              <w:rPr>
                <w:b/>
                <w:bCs/>
                <w:sz w:val="20"/>
                <w:szCs w:val="20"/>
                <w:lang w:val="el-GR"/>
              </w:rPr>
              <w:t>.</w:t>
            </w:r>
            <w:r w:rsidRPr="00891367">
              <w:rPr>
                <w:b/>
                <w:bCs/>
                <w:sz w:val="20"/>
                <w:szCs w:val="20"/>
              </w:rPr>
              <w:t>818</w:t>
            </w:r>
          </w:p>
        </w:tc>
      </w:tr>
      <w:tr w:rsidR="007C7BB8" w14:paraId="2CAAAE96"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78137200" w14:textId="77777777" w:rsidR="007C7BB8" w:rsidRPr="00891367" w:rsidRDefault="007C7BB8" w:rsidP="002953F7">
            <w:pPr>
              <w:jc w:val="center"/>
              <w:rPr>
                <w:b/>
                <w:bCs/>
                <w:sz w:val="20"/>
                <w:szCs w:val="20"/>
              </w:rPr>
            </w:pPr>
            <w:r>
              <w:rPr>
                <w:b/>
                <w:bCs/>
                <w:sz w:val="20"/>
                <w:szCs w:val="20"/>
              </w:rPr>
              <w:t>3</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09572C" w14:textId="77777777" w:rsidR="007C7BB8" w:rsidRPr="00891367" w:rsidRDefault="007C7BB8" w:rsidP="002953F7">
            <w:pPr>
              <w:jc w:val="center"/>
              <w:rPr>
                <w:b/>
                <w:bCs/>
                <w:sz w:val="20"/>
                <w:szCs w:val="20"/>
              </w:rPr>
            </w:pPr>
            <w:r w:rsidRPr="00891367">
              <w:rPr>
                <w:b/>
                <w:bCs/>
                <w:sz w:val="20"/>
                <w:szCs w:val="20"/>
              </w:rPr>
              <w:t>Σκόνη πλυντηρίου ρούχων – απορρυπαντικό.</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61FF7D" w14:textId="77777777" w:rsidR="007C7BB8" w:rsidRPr="00891367" w:rsidRDefault="007C7BB8" w:rsidP="002953F7">
            <w:pPr>
              <w:jc w:val="center"/>
              <w:rPr>
                <w:b/>
                <w:bCs/>
                <w:sz w:val="20"/>
                <w:szCs w:val="20"/>
              </w:rPr>
            </w:pPr>
            <w:r w:rsidRPr="00891367">
              <w:rPr>
                <w:b/>
                <w:bCs/>
                <w:sz w:val="20"/>
                <w:szCs w:val="20"/>
              </w:rPr>
              <w:t>Κιλό</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932357" w14:textId="705A4307" w:rsidR="007C7BB8" w:rsidRPr="00165BED" w:rsidRDefault="007C7BB8" w:rsidP="002953F7">
            <w:pPr>
              <w:jc w:val="center"/>
              <w:rPr>
                <w:b/>
                <w:bCs/>
                <w:sz w:val="20"/>
                <w:szCs w:val="20"/>
              </w:rPr>
            </w:pPr>
            <w:r w:rsidRPr="00165BED">
              <w:rPr>
                <w:b/>
                <w:bCs/>
                <w:sz w:val="20"/>
                <w:szCs w:val="20"/>
              </w:rPr>
              <w:t>2</w:t>
            </w:r>
            <w:r w:rsidR="00AC3861">
              <w:rPr>
                <w:b/>
                <w:bCs/>
                <w:sz w:val="20"/>
                <w:szCs w:val="20"/>
                <w:lang w:val="el-GR"/>
              </w:rPr>
              <w:t>.</w:t>
            </w: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BFC500"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F58FB4" w14:textId="278A9CED" w:rsidR="007C7BB8" w:rsidRPr="00891367" w:rsidRDefault="007C7BB8" w:rsidP="002953F7">
            <w:pPr>
              <w:jc w:val="center"/>
              <w:rPr>
                <w:b/>
                <w:bCs/>
                <w:sz w:val="20"/>
                <w:szCs w:val="20"/>
              </w:rPr>
            </w:pPr>
            <w:r w:rsidRPr="00891367">
              <w:rPr>
                <w:b/>
                <w:bCs/>
                <w:sz w:val="20"/>
                <w:szCs w:val="20"/>
              </w:rPr>
              <w:t>3</w:t>
            </w:r>
            <w:r w:rsidR="00595500">
              <w:rPr>
                <w:b/>
                <w:bCs/>
                <w:sz w:val="20"/>
                <w:szCs w:val="20"/>
                <w:lang w:val="el-GR"/>
              </w:rPr>
              <w:t>.</w:t>
            </w:r>
            <w:r w:rsidRPr="00891367">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96CC26" w14:textId="77777777" w:rsidR="007C7BB8" w:rsidRPr="00891367" w:rsidRDefault="007C7BB8" w:rsidP="002953F7">
            <w:pPr>
              <w:jc w:val="center"/>
              <w:rPr>
                <w:b/>
                <w:bCs/>
                <w:sz w:val="20"/>
                <w:szCs w:val="20"/>
              </w:rPr>
            </w:pPr>
            <w:r w:rsidRPr="00891367">
              <w:rPr>
                <w:b/>
                <w:bCs/>
                <w:sz w:val="20"/>
                <w:szCs w:val="20"/>
              </w:rPr>
              <w:t>700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22ACE3" w14:textId="77777777" w:rsidR="007C7BB8" w:rsidRPr="00891367" w:rsidRDefault="007C7BB8" w:rsidP="002953F7">
            <w:pPr>
              <w:jc w:val="center"/>
              <w:rPr>
                <w:b/>
                <w:bCs/>
                <w:sz w:val="20"/>
                <w:szCs w:val="20"/>
              </w:rPr>
            </w:pPr>
            <w:r w:rsidRPr="00891367">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4F6D90" w14:textId="0FC2C175" w:rsidR="007C7BB8" w:rsidRPr="00891367" w:rsidRDefault="007C7BB8" w:rsidP="002953F7">
            <w:pPr>
              <w:jc w:val="center"/>
              <w:rPr>
                <w:b/>
                <w:bCs/>
                <w:sz w:val="20"/>
                <w:szCs w:val="20"/>
              </w:rPr>
            </w:pPr>
            <w:r w:rsidRPr="00891367">
              <w:rPr>
                <w:b/>
                <w:bCs/>
                <w:sz w:val="20"/>
                <w:szCs w:val="20"/>
              </w:rPr>
              <w:t>1</w:t>
            </w:r>
            <w:r w:rsidR="00595500">
              <w:rPr>
                <w:b/>
                <w:bCs/>
                <w:sz w:val="20"/>
                <w:szCs w:val="20"/>
                <w:lang w:val="el-GR"/>
              </w:rPr>
              <w:t>.</w:t>
            </w:r>
            <w:r w:rsidRPr="00891367">
              <w:rPr>
                <w:b/>
                <w:bCs/>
                <w:sz w:val="20"/>
                <w:szCs w:val="20"/>
              </w:rPr>
              <w:t>900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2AF2C6"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B05805" w14:textId="77777777" w:rsidR="007C7BB8" w:rsidRPr="00891367" w:rsidRDefault="007C7BB8" w:rsidP="002953F7">
            <w:pPr>
              <w:jc w:val="center"/>
              <w:rPr>
                <w:b/>
                <w:bCs/>
                <w:sz w:val="20"/>
                <w:szCs w:val="20"/>
              </w:rPr>
            </w:pPr>
            <w:r w:rsidRPr="00891367">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2D733D" w14:textId="4ECA6CDA" w:rsidR="007C7BB8" w:rsidRPr="00891367" w:rsidRDefault="007C7BB8" w:rsidP="002953F7">
            <w:pPr>
              <w:jc w:val="center"/>
              <w:rPr>
                <w:b/>
                <w:bCs/>
                <w:sz w:val="20"/>
                <w:szCs w:val="20"/>
              </w:rPr>
            </w:pPr>
            <w:r w:rsidRPr="00891367">
              <w:rPr>
                <w:b/>
                <w:bCs/>
                <w:sz w:val="20"/>
                <w:szCs w:val="20"/>
              </w:rPr>
              <w:t>8</w:t>
            </w:r>
            <w:r w:rsidR="00595500">
              <w:rPr>
                <w:b/>
                <w:bCs/>
                <w:sz w:val="20"/>
                <w:szCs w:val="20"/>
                <w:lang w:val="el-GR"/>
              </w:rPr>
              <w:t>.</w:t>
            </w:r>
            <w:r w:rsidRPr="00891367">
              <w:rPr>
                <w:b/>
                <w:bCs/>
                <w:sz w:val="20"/>
                <w:szCs w:val="20"/>
              </w:rPr>
              <w:t>800</w:t>
            </w:r>
          </w:p>
        </w:tc>
      </w:tr>
      <w:tr w:rsidR="007C7BB8" w14:paraId="7A441169"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AF88D5E" w14:textId="77777777" w:rsidR="007C7BB8" w:rsidRPr="00891367" w:rsidRDefault="007C7BB8" w:rsidP="002953F7">
            <w:pPr>
              <w:jc w:val="center"/>
              <w:rPr>
                <w:b/>
                <w:bCs/>
                <w:sz w:val="20"/>
                <w:szCs w:val="20"/>
              </w:rPr>
            </w:pPr>
            <w:r>
              <w:rPr>
                <w:b/>
                <w:bCs/>
                <w:sz w:val="20"/>
                <w:szCs w:val="20"/>
              </w:rPr>
              <w:t>4</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541B51" w14:textId="77777777" w:rsidR="007C7BB8" w:rsidRPr="00891367" w:rsidRDefault="007C7BB8" w:rsidP="002953F7">
            <w:pPr>
              <w:jc w:val="center"/>
              <w:rPr>
                <w:b/>
                <w:bCs/>
                <w:sz w:val="20"/>
                <w:szCs w:val="20"/>
              </w:rPr>
            </w:pPr>
            <w:r w:rsidRPr="00891367">
              <w:rPr>
                <w:b/>
                <w:bCs/>
                <w:sz w:val="20"/>
                <w:szCs w:val="20"/>
              </w:rPr>
              <w:t>Υγρό πλυντηρίου ρούχων- απορρυπαντικό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A8AB2F"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BC077A" w14:textId="5B2AF619" w:rsidR="007C7BB8" w:rsidRPr="00165BED" w:rsidRDefault="007C7BB8" w:rsidP="002953F7">
            <w:pPr>
              <w:jc w:val="center"/>
              <w:rPr>
                <w:b/>
                <w:bCs/>
                <w:sz w:val="20"/>
                <w:szCs w:val="20"/>
              </w:rPr>
            </w:pPr>
            <w:r w:rsidRPr="00165BED">
              <w:rPr>
                <w:b/>
                <w:bCs/>
                <w:sz w:val="20"/>
                <w:szCs w:val="20"/>
              </w:rPr>
              <w:t>3</w:t>
            </w:r>
            <w:r w:rsidR="00AC3861">
              <w:rPr>
                <w:b/>
                <w:bCs/>
                <w:sz w:val="20"/>
                <w:szCs w:val="20"/>
                <w:lang w:val="el-GR"/>
              </w:rPr>
              <w:t>.</w:t>
            </w: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778393" w14:textId="4B4A19AF" w:rsidR="007C7BB8" w:rsidRPr="00891367" w:rsidRDefault="007C7BB8" w:rsidP="002953F7">
            <w:pPr>
              <w:jc w:val="center"/>
              <w:rPr>
                <w:b/>
                <w:bCs/>
                <w:sz w:val="20"/>
                <w:szCs w:val="20"/>
              </w:rPr>
            </w:pPr>
            <w:r w:rsidRPr="00891367">
              <w:rPr>
                <w:b/>
                <w:bCs/>
                <w:sz w:val="20"/>
                <w:szCs w:val="20"/>
              </w:rPr>
              <w:t>1</w:t>
            </w:r>
            <w:r w:rsidR="00AC3861">
              <w:rPr>
                <w:b/>
                <w:bCs/>
                <w:sz w:val="20"/>
                <w:szCs w:val="20"/>
                <w:lang w:val="el-GR"/>
              </w:rPr>
              <w:t>.</w:t>
            </w:r>
            <w:r w:rsidRPr="00891367">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FF7758" w14:textId="77777777" w:rsidR="007C7BB8" w:rsidRPr="00891367" w:rsidRDefault="007C7BB8" w:rsidP="002953F7">
            <w:pPr>
              <w:jc w:val="center"/>
              <w:rPr>
                <w:b/>
                <w:bCs/>
                <w:sz w:val="20"/>
                <w:szCs w:val="20"/>
              </w:rPr>
            </w:pPr>
            <w:r w:rsidRPr="00891367">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9235C0" w14:textId="77777777" w:rsidR="007C7BB8" w:rsidRPr="00891367" w:rsidRDefault="007C7BB8" w:rsidP="002953F7">
            <w:pPr>
              <w:jc w:val="center"/>
              <w:rPr>
                <w:b/>
                <w:bCs/>
                <w:sz w:val="20"/>
                <w:szCs w:val="20"/>
              </w:rPr>
            </w:pPr>
            <w:r w:rsidRPr="00891367">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24C4DE" w14:textId="77777777" w:rsidR="007C7BB8" w:rsidRPr="00891367" w:rsidRDefault="007C7BB8" w:rsidP="002953F7">
            <w:pPr>
              <w:jc w:val="center"/>
              <w:rPr>
                <w:b/>
                <w:bCs/>
                <w:sz w:val="20"/>
                <w:szCs w:val="20"/>
              </w:rPr>
            </w:pPr>
            <w:r w:rsidRPr="00891367">
              <w:rPr>
                <w:b/>
                <w:bCs/>
                <w:sz w:val="20"/>
                <w:szCs w:val="20"/>
              </w:rPr>
              <w:t>800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A14260" w14:textId="77777777" w:rsidR="007C7BB8" w:rsidRPr="00891367" w:rsidRDefault="007C7BB8" w:rsidP="002953F7">
            <w:pPr>
              <w:jc w:val="center"/>
              <w:rPr>
                <w:b/>
                <w:bCs/>
                <w:sz w:val="20"/>
                <w:szCs w:val="20"/>
              </w:rPr>
            </w:pPr>
            <w:r w:rsidRPr="00891367">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7C52E3" w14:textId="77777777" w:rsidR="007C7BB8" w:rsidRPr="00891367" w:rsidRDefault="007C7BB8" w:rsidP="002953F7">
            <w:pPr>
              <w:jc w:val="center"/>
              <w:rPr>
                <w:b/>
                <w:bCs/>
                <w:sz w:val="20"/>
                <w:szCs w:val="20"/>
              </w:rPr>
            </w:pPr>
            <w:r w:rsidRPr="00891367">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84AB87"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B52473" w14:textId="20A3F510" w:rsidR="007C7BB8" w:rsidRPr="00891367" w:rsidRDefault="007C7BB8" w:rsidP="002953F7">
            <w:pPr>
              <w:jc w:val="center"/>
              <w:rPr>
                <w:b/>
                <w:bCs/>
                <w:sz w:val="20"/>
                <w:szCs w:val="20"/>
              </w:rPr>
            </w:pPr>
            <w:r w:rsidRPr="00891367">
              <w:rPr>
                <w:b/>
                <w:bCs/>
                <w:sz w:val="20"/>
                <w:szCs w:val="20"/>
              </w:rPr>
              <w:t>6</w:t>
            </w:r>
            <w:r w:rsidR="00595500">
              <w:rPr>
                <w:b/>
                <w:bCs/>
                <w:sz w:val="20"/>
                <w:szCs w:val="20"/>
                <w:lang w:val="el-GR"/>
              </w:rPr>
              <w:t>.</w:t>
            </w:r>
            <w:r w:rsidRPr="00891367">
              <w:rPr>
                <w:b/>
                <w:bCs/>
                <w:sz w:val="20"/>
                <w:szCs w:val="20"/>
              </w:rPr>
              <w:t>720</w:t>
            </w:r>
          </w:p>
        </w:tc>
      </w:tr>
      <w:tr w:rsidR="007C7BB8" w14:paraId="1CF66118"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05CEDD9" w14:textId="77777777" w:rsidR="007C7BB8" w:rsidRPr="00891367" w:rsidRDefault="007C7BB8" w:rsidP="002953F7">
            <w:pPr>
              <w:jc w:val="center"/>
              <w:rPr>
                <w:b/>
                <w:bCs/>
                <w:sz w:val="19"/>
                <w:szCs w:val="19"/>
              </w:rPr>
            </w:pPr>
            <w:r>
              <w:rPr>
                <w:b/>
                <w:bCs/>
                <w:sz w:val="19"/>
                <w:szCs w:val="19"/>
              </w:rPr>
              <w:t>5</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1D5C40" w14:textId="77777777" w:rsidR="007C7BB8" w:rsidRPr="007C7BB8" w:rsidRDefault="007C7BB8" w:rsidP="002953F7">
            <w:pPr>
              <w:jc w:val="center"/>
              <w:rPr>
                <w:b/>
                <w:bCs/>
                <w:sz w:val="19"/>
                <w:szCs w:val="19"/>
                <w:lang w:val="el-GR"/>
              </w:rPr>
            </w:pPr>
            <w:r w:rsidRPr="007C7BB8">
              <w:rPr>
                <w:b/>
                <w:bCs/>
                <w:sz w:val="19"/>
                <w:szCs w:val="19"/>
                <w:lang w:val="el-GR"/>
              </w:rPr>
              <w:t>Ταμπλέτες πλυντηρίου πιάτων σε συσκ. τουλαχιστον 40 τμχ.</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68C27E" w14:textId="77777777" w:rsidR="007C7BB8" w:rsidRPr="00891367" w:rsidRDefault="007C7BB8" w:rsidP="002953F7">
            <w:pPr>
              <w:jc w:val="center"/>
              <w:rPr>
                <w:b/>
                <w:bCs/>
                <w:sz w:val="20"/>
                <w:szCs w:val="20"/>
              </w:rPr>
            </w:pPr>
            <w:r w:rsidRPr="00891367">
              <w:rPr>
                <w:b/>
                <w:bCs/>
                <w:sz w:val="20"/>
                <w:szCs w:val="20"/>
              </w:rPr>
              <w:t>Συσκευασία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FA1AF1"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E847C0"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154D12" w14:textId="77777777" w:rsidR="007C7BB8" w:rsidRPr="00891367" w:rsidRDefault="007C7BB8" w:rsidP="002953F7">
            <w:pPr>
              <w:jc w:val="center"/>
              <w:rPr>
                <w:b/>
                <w:bCs/>
                <w:sz w:val="20"/>
                <w:szCs w:val="20"/>
              </w:rPr>
            </w:pPr>
            <w:r w:rsidRPr="00891367">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3A677C"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A0BF83"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DFD8A9"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879D98" w14:textId="77777777" w:rsidR="007C7BB8" w:rsidRPr="00891367" w:rsidRDefault="007C7BB8" w:rsidP="002953F7">
            <w:pPr>
              <w:jc w:val="center"/>
              <w:rPr>
                <w:b/>
                <w:bCs/>
                <w:sz w:val="20"/>
                <w:szCs w:val="20"/>
              </w:rPr>
            </w:pPr>
            <w:r w:rsidRPr="00891367">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B58DA9" w14:textId="77777777" w:rsidR="007C7BB8" w:rsidRPr="00891367" w:rsidRDefault="007C7BB8" w:rsidP="002953F7">
            <w:pPr>
              <w:jc w:val="center"/>
              <w:rPr>
                <w:b/>
                <w:bCs/>
                <w:sz w:val="20"/>
                <w:szCs w:val="20"/>
              </w:rPr>
            </w:pPr>
            <w:r w:rsidRPr="00891367">
              <w:rPr>
                <w:b/>
                <w:bCs/>
                <w:sz w:val="20"/>
                <w:szCs w:val="20"/>
              </w:rPr>
              <w:t>12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086423" w14:textId="77777777" w:rsidR="007C7BB8" w:rsidRPr="00891367" w:rsidRDefault="007C7BB8" w:rsidP="002953F7">
            <w:pPr>
              <w:jc w:val="center"/>
              <w:rPr>
                <w:b/>
                <w:bCs/>
                <w:sz w:val="20"/>
                <w:szCs w:val="20"/>
              </w:rPr>
            </w:pPr>
            <w:r w:rsidRPr="00891367">
              <w:rPr>
                <w:b/>
                <w:bCs/>
                <w:sz w:val="20"/>
                <w:szCs w:val="20"/>
              </w:rPr>
              <w:t>262</w:t>
            </w:r>
          </w:p>
        </w:tc>
      </w:tr>
      <w:tr w:rsidR="007C7BB8" w14:paraId="59327524"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2F7890C" w14:textId="77777777" w:rsidR="007C7BB8" w:rsidRPr="00891367" w:rsidRDefault="007C7BB8" w:rsidP="002953F7">
            <w:pPr>
              <w:ind w:left="-49" w:firstLine="49"/>
              <w:jc w:val="center"/>
              <w:rPr>
                <w:b/>
                <w:bCs/>
                <w:sz w:val="19"/>
                <w:szCs w:val="19"/>
              </w:rPr>
            </w:pPr>
            <w:r>
              <w:rPr>
                <w:b/>
                <w:bCs/>
                <w:sz w:val="19"/>
                <w:szCs w:val="19"/>
              </w:rPr>
              <w:t>6</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515518" w14:textId="77777777" w:rsidR="007C7BB8" w:rsidRPr="007C7BB8" w:rsidRDefault="007C7BB8" w:rsidP="002953F7">
            <w:pPr>
              <w:ind w:left="-49" w:firstLine="49"/>
              <w:jc w:val="center"/>
              <w:rPr>
                <w:b/>
                <w:bCs/>
                <w:sz w:val="19"/>
                <w:szCs w:val="19"/>
                <w:lang w:val="el-GR"/>
              </w:rPr>
            </w:pPr>
            <w:r w:rsidRPr="007C7BB8">
              <w:rPr>
                <w:b/>
                <w:bCs/>
                <w:sz w:val="19"/>
                <w:szCs w:val="19"/>
                <w:lang w:val="el-GR"/>
              </w:rPr>
              <w:t>Υγρό πιάτων για πλύσιμο στο χέρι (οικιακή συσκευασία 1 λίτρου)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3A5B5A"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CF592C"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9CBFC8"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762A7B" w14:textId="77777777" w:rsidR="007C7BB8" w:rsidRPr="00891367" w:rsidRDefault="007C7BB8" w:rsidP="002953F7">
            <w:pPr>
              <w:jc w:val="center"/>
              <w:rPr>
                <w:b/>
                <w:bCs/>
                <w:sz w:val="20"/>
                <w:szCs w:val="20"/>
              </w:rPr>
            </w:pPr>
            <w:r w:rsidRPr="00891367">
              <w:rPr>
                <w:b/>
                <w:bCs/>
                <w:sz w:val="20"/>
                <w:szCs w:val="20"/>
              </w:rPr>
              <w:t>650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488DD1" w14:textId="77777777" w:rsidR="007C7BB8" w:rsidRPr="00891367" w:rsidRDefault="007C7BB8" w:rsidP="002953F7">
            <w:pPr>
              <w:jc w:val="center"/>
              <w:rPr>
                <w:b/>
                <w:bCs/>
                <w:sz w:val="20"/>
                <w:szCs w:val="20"/>
              </w:rPr>
            </w:pPr>
            <w:r w:rsidRPr="00891367">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7582A9" w14:textId="77777777" w:rsidR="007C7BB8" w:rsidRPr="00891367" w:rsidRDefault="007C7BB8" w:rsidP="002953F7">
            <w:pPr>
              <w:jc w:val="center"/>
              <w:rPr>
                <w:b/>
                <w:bCs/>
                <w:sz w:val="20"/>
                <w:szCs w:val="20"/>
              </w:rPr>
            </w:pPr>
            <w:r w:rsidRPr="00891367">
              <w:rPr>
                <w:b/>
                <w:bCs/>
                <w:sz w:val="20"/>
                <w:szCs w:val="20"/>
              </w:rPr>
              <w:t>160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22716C" w14:textId="77777777" w:rsidR="007C7BB8" w:rsidRPr="00891367" w:rsidRDefault="007C7BB8" w:rsidP="002953F7">
            <w:pPr>
              <w:jc w:val="center"/>
              <w:rPr>
                <w:b/>
                <w:bCs/>
                <w:sz w:val="20"/>
                <w:szCs w:val="20"/>
              </w:rPr>
            </w:pPr>
            <w:r w:rsidRPr="00891367">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6628F5" w14:textId="77777777" w:rsidR="007C7BB8" w:rsidRPr="00891367" w:rsidRDefault="007C7BB8" w:rsidP="002953F7">
            <w:pPr>
              <w:jc w:val="center"/>
              <w:rPr>
                <w:b/>
                <w:bCs/>
                <w:sz w:val="20"/>
                <w:szCs w:val="20"/>
              </w:rPr>
            </w:pPr>
            <w:r w:rsidRPr="00891367">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3E07FB"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C5253D" w14:textId="26A6C662" w:rsidR="007C7BB8" w:rsidRPr="00891367" w:rsidRDefault="007C7BB8" w:rsidP="002953F7">
            <w:pPr>
              <w:jc w:val="center"/>
              <w:rPr>
                <w:b/>
                <w:bCs/>
                <w:sz w:val="20"/>
                <w:szCs w:val="20"/>
              </w:rPr>
            </w:pPr>
            <w:r w:rsidRPr="00891367">
              <w:rPr>
                <w:b/>
                <w:bCs/>
                <w:sz w:val="20"/>
                <w:szCs w:val="20"/>
              </w:rPr>
              <w:t>1</w:t>
            </w:r>
            <w:r w:rsidR="00595500">
              <w:rPr>
                <w:b/>
                <w:bCs/>
                <w:sz w:val="20"/>
                <w:szCs w:val="20"/>
                <w:lang w:val="el-GR"/>
              </w:rPr>
              <w:t>.</w:t>
            </w:r>
            <w:r w:rsidRPr="00891367">
              <w:rPr>
                <w:b/>
                <w:bCs/>
                <w:sz w:val="20"/>
                <w:szCs w:val="20"/>
              </w:rPr>
              <w:t>175</w:t>
            </w:r>
          </w:p>
        </w:tc>
      </w:tr>
      <w:tr w:rsidR="007C7BB8" w14:paraId="58C0B887"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7FC4DA10" w14:textId="77777777" w:rsidR="007C7BB8" w:rsidRPr="00891367" w:rsidRDefault="007C7BB8" w:rsidP="002953F7">
            <w:pPr>
              <w:jc w:val="center"/>
              <w:rPr>
                <w:b/>
                <w:bCs/>
                <w:sz w:val="20"/>
                <w:szCs w:val="20"/>
              </w:rPr>
            </w:pPr>
            <w:r>
              <w:rPr>
                <w:b/>
                <w:bCs/>
                <w:sz w:val="20"/>
                <w:szCs w:val="20"/>
              </w:rPr>
              <w:t>7</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EE9EE9" w14:textId="77777777" w:rsidR="007C7BB8" w:rsidRPr="007C7BB8" w:rsidRDefault="007C7BB8" w:rsidP="002953F7">
            <w:pPr>
              <w:jc w:val="center"/>
              <w:rPr>
                <w:b/>
                <w:bCs/>
                <w:sz w:val="20"/>
                <w:szCs w:val="20"/>
                <w:lang w:val="el-GR"/>
              </w:rPr>
            </w:pPr>
            <w:r w:rsidRPr="007C7BB8">
              <w:rPr>
                <w:b/>
                <w:bCs/>
                <w:sz w:val="20"/>
                <w:szCs w:val="20"/>
                <w:lang w:val="el-GR"/>
              </w:rPr>
              <w:t>Υγρό πιάτων για πλύσιμο στο χέρι (συσκευασία 4 λίτρων)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53174E"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B1C9D4" w14:textId="418FFA53" w:rsidR="007C7BB8" w:rsidRPr="00165BED" w:rsidRDefault="007C7BB8" w:rsidP="002953F7">
            <w:pPr>
              <w:jc w:val="center"/>
              <w:rPr>
                <w:b/>
                <w:bCs/>
                <w:sz w:val="20"/>
                <w:szCs w:val="20"/>
              </w:rPr>
            </w:pPr>
            <w:r w:rsidRPr="00165BED">
              <w:rPr>
                <w:b/>
                <w:bCs/>
                <w:sz w:val="20"/>
                <w:szCs w:val="20"/>
              </w:rPr>
              <w:t>2</w:t>
            </w:r>
            <w:r w:rsidR="00AC3861">
              <w:rPr>
                <w:b/>
                <w:bCs/>
                <w:sz w:val="20"/>
                <w:szCs w:val="20"/>
                <w:lang w:val="el-GR"/>
              </w:rPr>
              <w:t>.</w:t>
            </w: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98903A" w14:textId="77777777" w:rsidR="007C7BB8" w:rsidRPr="00891367" w:rsidRDefault="007C7BB8" w:rsidP="002953F7">
            <w:pPr>
              <w:jc w:val="center"/>
              <w:rPr>
                <w:b/>
                <w:bCs/>
                <w:sz w:val="20"/>
                <w:szCs w:val="20"/>
              </w:rPr>
            </w:pPr>
            <w:r w:rsidRPr="00891367">
              <w:rPr>
                <w:b/>
                <w:bCs/>
                <w:sz w:val="20"/>
                <w:szCs w:val="20"/>
              </w:rPr>
              <w:t>600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E1BC1C"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FA8378"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9271D4" w14:textId="77777777" w:rsidR="007C7BB8" w:rsidRPr="00891367" w:rsidRDefault="007C7BB8" w:rsidP="002953F7">
            <w:pPr>
              <w:jc w:val="center"/>
              <w:rPr>
                <w:b/>
                <w:bCs/>
                <w:sz w:val="20"/>
                <w:szCs w:val="20"/>
              </w:rPr>
            </w:pPr>
            <w:r w:rsidRPr="00891367">
              <w:rPr>
                <w:b/>
                <w:bCs/>
                <w:sz w:val="20"/>
                <w:szCs w:val="20"/>
              </w:rPr>
              <w:t>120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25A6B0" w14:textId="77777777" w:rsidR="007C7BB8" w:rsidRPr="00891367" w:rsidRDefault="007C7BB8" w:rsidP="002953F7">
            <w:pPr>
              <w:jc w:val="center"/>
              <w:rPr>
                <w:b/>
                <w:bCs/>
                <w:sz w:val="20"/>
                <w:szCs w:val="20"/>
              </w:rPr>
            </w:pPr>
            <w:r w:rsidRPr="00891367">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786B28" w14:textId="77777777" w:rsidR="007C7BB8" w:rsidRPr="00891367" w:rsidRDefault="007C7BB8" w:rsidP="002953F7">
            <w:pPr>
              <w:jc w:val="center"/>
              <w:rPr>
                <w:b/>
                <w:bCs/>
                <w:sz w:val="20"/>
                <w:szCs w:val="20"/>
              </w:rPr>
            </w:pPr>
            <w:r w:rsidRPr="00891367">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B3A05F" w14:textId="77777777" w:rsidR="007C7BB8" w:rsidRPr="00891367" w:rsidRDefault="007C7BB8" w:rsidP="002953F7">
            <w:pPr>
              <w:jc w:val="center"/>
              <w:rPr>
                <w:b/>
                <w:bCs/>
                <w:sz w:val="20"/>
                <w:szCs w:val="20"/>
              </w:rPr>
            </w:pPr>
            <w:r w:rsidRPr="00891367">
              <w:rPr>
                <w:b/>
                <w:bCs/>
                <w:sz w:val="20"/>
                <w:szCs w:val="20"/>
              </w:rPr>
              <w:t>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1C10E4" w14:textId="39276EAE" w:rsidR="007C7BB8" w:rsidRPr="00891367" w:rsidRDefault="007C7BB8" w:rsidP="002953F7">
            <w:pPr>
              <w:jc w:val="center"/>
              <w:rPr>
                <w:b/>
                <w:bCs/>
                <w:sz w:val="20"/>
                <w:szCs w:val="20"/>
              </w:rPr>
            </w:pPr>
            <w:r w:rsidRPr="00891367">
              <w:rPr>
                <w:b/>
                <w:bCs/>
                <w:sz w:val="20"/>
                <w:szCs w:val="20"/>
              </w:rPr>
              <w:t>3</w:t>
            </w:r>
            <w:r w:rsidR="00595500">
              <w:rPr>
                <w:b/>
                <w:bCs/>
                <w:sz w:val="20"/>
                <w:szCs w:val="20"/>
                <w:lang w:val="el-GR"/>
              </w:rPr>
              <w:t>.</w:t>
            </w:r>
            <w:r w:rsidRPr="00891367">
              <w:rPr>
                <w:b/>
                <w:bCs/>
                <w:sz w:val="20"/>
                <w:szCs w:val="20"/>
              </w:rPr>
              <w:t>395</w:t>
            </w:r>
          </w:p>
        </w:tc>
      </w:tr>
      <w:tr w:rsidR="007C7BB8" w14:paraId="008E3AB9"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7473E859" w14:textId="77777777" w:rsidR="007C7BB8" w:rsidRPr="00891367" w:rsidRDefault="007C7BB8" w:rsidP="002953F7">
            <w:pPr>
              <w:jc w:val="center"/>
              <w:rPr>
                <w:b/>
                <w:bCs/>
                <w:sz w:val="20"/>
                <w:szCs w:val="20"/>
              </w:rPr>
            </w:pPr>
            <w:r>
              <w:rPr>
                <w:b/>
                <w:bCs/>
                <w:sz w:val="20"/>
                <w:szCs w:val="20"/>
              </w:rPr>
              <w:t>8</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A583A3" w14:textId="77777777" w:rsidR="007C7BB8" w:rsidRPr="007C7BB8" w:rsidRDefault="007C7BB8" w:rsidP="002953F7">
            <w:pPr>
              <w:jc w:val="center"/>
              <w:rPr>
                <w:b/>
                <w:bCs/>
                <w:sz w:val="20"/>
                <w:szCs w:val="20"/>
                <w:lang w:val="el-GR"/>
              </w:rPr>
            </w:pPr>
            <w:r w:rsidRPr="007C7BB8">
              <w:rPr>
                <w:b/>
                <w:bCs/>
                <w:sz w:val="20"/>
                <w:szCs w:val="20"/>
                <w:lang w:val="el-GR"/>
              </w:rPr>
              <w:t>Υγρό πλυντηρίου πιάτων. Συσκευασία 4 λίτρων.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B7CDDE"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61ACB1" w14:textId="77777777" w:rsidR="007C7BB8" w:rsidRPr="00165BED" w:rsidRDefault="007C7BB8" w:rsidP="002953F7">
            <w:pPr>
              <w:jc w:val="center"/>
              <w:rPr>
                <w:b/>
                <w:bCs/>
                <w:sz w:val="20"/>
                <w:szCs w:val="20"/>
              </w:rPr>
            </w:pPr>
            <w:r w:rsidRPr="00165BED">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2AE3A2" w14:textId="77777777" w:rsidR="007C7BB8" w:rsidRPr="00891367" w:rsidRDefault="007C7BB8" w:rsidP="002953F7">
            <w:pPr>
              <w:jc w:val="center"/>
              <w:rPr>
                <w:b/>
                <w:bCs/>
                <w:sz w:val="20"/>
                <w:szCs w:val="20"/>
              </w:rPr>
            </w:pPr>
            <w:r w:rsidRPr="00891367">
              <w:rPr>
                <w:b/>
                <w:bCs/>
                <w:sz w:val="20"/>
                <w:szCs w:val="20"/>
              </w:rPr>
              <w:t>125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6B95D2"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5F5635" w14:textId="77777777" w:rsidR="007C7BB8" w:rsidRPr="00891367" w:rsidRDefault="007C7BB8" w:rsidP="002953F7">
            <w:pPr>
              <w:jc w:val="center"/>
              <w:rPr>
                <w:b/>
                <w:bCs/>
                <w:sz w:val="20"/>
                <w:szCs w:val="20"/>
              </w:rPr>
            </w:pPr>
            <w:r w:rsidRPr="00891367">
              <w:rPr>
                <w:b/>
                <w:bCs/>
                <w:sz w:val="20"/>
                <w:szCs w:val="20"/>
              </w:rPr>
              <w:t>120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7AFC95" w14:textId="77777777" w:rsidR="007C7BB8" w:rsidRPr="00891367" w:rsidRDefault="007C7BB8" w:rsidP="002953F7">
            <w:pPr>
              <w:jc w:val="center"/>
              <w:rPr>
                <w:b/>
                <w:bCs/>
                <w:sz w:val="20"/>
                <w:szCs w:val="20"/>
              </w:rPr>
            </w:pPr>
            <w:r w:rsidRPr="00891367">
              <w:rPr>
                <w:b/>
                <w:bCs/>
                <w:sz w:val="20"/>
                <w:szCs w:val="20"/>
              </w:rPr>
              <w:t>80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38A4FC" w14:textId="77777777" w:rsidR="007C7BB8" w:rsidRPr="00891367" w:rsidRDefault="007C7BB8" w:rsidP="002953F7">
            <w:pPr>
              <w:jc w:val="center"/>
              <w:rPr>
                <w:b/>
                <w:bCs/>
                <w:sz w:val="20"/>
                <w:szCs w:val="20"/>
              </w:rPr>
            </w:pPr>
            <w:r w:rsidRPr="00891367">
              <w:rPr>
                <w:b/>
                <w:bCs/>
                <w:sz w:val="20"/>
                <w:szCs w:val="20"/>
              </w:rPr>
              <w:t>70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1E54F9"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AED735"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82E4BE" w14:textId="77777777" w:rsidR="007C7BB8" w:rsidRPr="00891367" w:rsidRDefault="007C7BB8" w:rsidP="002953F7">
            <w:pPr>
              <w:jc w:val="center"/>
              <w:rPr>
                <w:b/>
                <w:bCs/>
                <w:sz w:val="20"/>
                <w:szCs w:val="20"/>
              </w:rPr>
            </w:pPr>
            <w:r w:rsidRPr="00891367">
              <w:rPr>
                <w:b/>
                <w:bCs/>
                <w:sz w:val="20"/>
                <w:szCs w:val="20"/>
              </w:rPr>
              <w:t>695</w:t>
            </w:r>
          </w:p>
        </w:tc>
      </w:tr>
      <w:tr w:rsidR="007C7BB8" w14:paraId="5B144553"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6B6F7BAF" w14:textId="77777777" w:rsidR="007C7BB8" w:rsidRPr="00891367" w:rsidRDefault="007C7BB8" w:rsidP="002953F7">
            <w:pPr>
              <w:jc w:val="center"/>
              <w:rPr>
                <w:b/>
                <w:bCs/>
                <w:sz w:val="20"/>
                <w:szCs w:val="20"/>
              </w:rPr>
            </w:pPr>
            <w:r>
              <w:rPr>
                <w:b/>
                <w:bCs/>
                <w:sz w:val="20"/>
                <w:szCs w:val="20"/>
              </w:rPr>
              <w:t>9</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E8D66C" w14:textId="77777777" w:rsidR="007C7BB8" w:rsidRPr="007C7BB8" w:rsidRDefault="007C7BB8" w:rsidP="002953F7">
            <w:pPr>
              <w:jc w:val="center"/>
              <w:rPr>
                <w:b/>
                <w:bCs/>
                <w:sz w:val="20"/>
                <w:szCs w:val="20"/>
                <w:lang w:val="el-GR"/>
              </w:rPr>
            </w:pPr>
            <w:r w:rsidRPr="007C7BB8">
              <w:rPr>
                <w:b/>
                <w:bCs/>
                <w:sz w:val="20"/>
                <w:szCs w:val="20"/>
                <w:lang w:val="el-GR"/>
              </w:rPr>
              <w:t>Λευκαντικό πλυντηρίου ρούχων συσκ. 1 λίτρου.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76B731"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5E90FE"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ED30F9" w14:textId="77777777" w:rsidR="007C7BB8" w:rsidRPr="00891367" w:rsidRDefault="007C7BB8" w:rsidP="002953F7">
            <w:pPr>
              <w:jc w:val="center"/>
              <w:rPr>
                <w:b/>
                <w:bCs/>
                <w:sz w:val="20"/>
                <w:szCs w:val="20"/>
              </w:rPr>
            </w:pPr>
            <w:r w:rsidRPr="00891367">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7C8BFC"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131FFB"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BECD6E" w14:textId="77777777" w:rsidR="007C7BB8" w:rsidRPr="00891367" w:rsidRDefault="007C7BB8" w:rsidP="002953F7">
            <w:pPr>
              <w:jc w:val="center"/>
              <w:rPr>
                <w:b/>
                <w:bCs/>
                <w:sz w:val="20"/>
                <w:szCs w:val="20"/>
              </w:rPr>
            </w:pPr>
            <w:r w:rsidRPr="00891367">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DBC85C" w14:textId="77777777" w:rsidR="007C7BB8" w:rsidRPr="00891367" w:rsidRDefault="007C7BB8" w:rsidP="002953F7">
            <w:pPr>
              <w:jc w:val="center"/>
              <w:rPr>
                <w:b/>
                <w:bCs/>
                <w:sz w:val="20"/>
                <w:szCs w:val="20"/>
              </w:rPr>
            </w:pPr>
            <w:r w:rsidRPr="00891367">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A22B44"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62B23D"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5C7C2B" w14:textId="77777777" w:rsidR="007C7BB8" w:rsidRPr="00891367" w:rsidRDefault="007C7BB8" w:rsidP="002953F7">
            <w:pPr>
              <w:jc w:val="center"/>
              <w:rPr>
                <w:b/>
                <w:bCs/>
                <w:sz w:val="20"/>
                <w:szCs w:val="20"/>
              </w:rPr>
            </w:pPr>
            <w:r w:rsidRPr="00891367">
              <w:rPr>
                <w:b/>
                <w:bCs/>
                <w:sz w:val="20"/>
                <w:szCs w:val="20"/>
              </w:rPr>
              <w:t>450</w:t>
            </w:r>
          </w:p>
        </w:tc>
      </w:tr>
      <w:tr w:rsidR="007C7BB8" w14:paraId="78134DBD"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3B47AD6" w14:textId="77777777" w:rsidR="007C7BB8" w:rsidRPr="00891367" w:rsidRDefault="007C7BB8" w:rsidP="002953F7">
            <w:pPr>
              <w:jc w:val="center"/>
              <w:rPr>
                <w:b/>
                <w:bCs/>
                <w:sz w:val="20"/>
                <w:szCs w:val="20"/>
              </w:rPr>
            </w:pPr>
            <w:r>
              <w:rPr>
                <w:b/>
                <w:bCs/>
                <w:sz w:val="20"/>
                <w:szCs w:val="20"/>
              </w:rPr>
              <w:t>10</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D93CFC" w14:textId="77777777" w:rsidR="007C7BB8" w:rsidRPr="007C7BB8" w:rsidRDefault="007C7BB8" w:rsidP="002953F7">
            <w:pPr>
              <w:jc w:val="center"/>
              <w:rPr>
                <w:b/>
                <w:bCs/>
                <w:sz w:val="19"/>
                <w:szCs w:val="19"/>
                <w:lang w:val="el-GR"/>
              </w:rPr>
            </w:pPr>
            <w:r w:rsidRPr="007C7BB8">
              <w:rPr>
                <w:b/>
                <w:bCs/>
                <w:sz w:val="19"/>
                <w:szCs w:val="19"/>
                <w:lang w:val="el-GR"/>
              </w:rPr>
              <w:t>Ταμπλέτες πλυντηρίου ρούχων σε συσκευασία 30 τμχ.</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054FD7" w14:textId="77777777" w:rsidR="007C7BB8" w:rsidRPr="00891367" w:rsidRDefault="007C7BB8" w:rsidP="002953F7">
            <w:pPr>
              <w:jc w:val="center"/>
              <w:rPr>
                <w:b/>
                <w:bCs/>
                <w:sz w:val="20"/>
                <w:szCs w:val="20"/>
              </w:rPr>
            </w:pPr>
            <w:r w:rsidRPr="00891367">
              <w:rPr>
                <w:b/>
                <w:bCs/>
                <w:sz w:val="20"/>
                <w:szCs w:val="20"/>
              </w:rPr>
              <w:t xml:space="preserve">Συσκευασία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D498BD"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F455E5"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8FE465" w14:textId="77777777" w:rsidR="007C7BB8" w:rsidRPr="00891367" w:rsidRDefault="007C7BB8" w:rsidP="002953F7">
            <w:pPr>
              <w:jc w:val="center"/>
              <w:rPr>
                <w:b/>
                <w:bCs/>
                <w:sz w:val="20"/>
                <w:szCs w:val="20"/>
              </w:rPr>
            </w:pPr>
            <w:r w:rsidRPr="00891367">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39C4FE" w14:textId="77777777" w:rsidR="007C7BB8" w:rsidRPr="00891367" w:rsidRDefault="007C7BB8" w:rsidP="002953F7">
            <w:pPr>
              <w:jc w:val="center"/>
              <w:rPr>
                <w:b/>
                <w:bCs/>
                <w:sz w:val="20"/>
                <w:szCs w:val="20"/>
              </w:rPr>
            </w:pPr>
            <w:r w:rsidRPr="00891367">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4716FE"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49FC7E"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684F08"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ACB6E7"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F1A351" w14:textId="77777777" w:rsidR="007C7BB8" w:rsidRPr="00891367" w:rsidRDefault="007C7BB8" w:rsidP="002953F7">
            <w:pPr>
              <w:jc w:val="center"/>
              <w:rPr>
                <w:b/>
                <w:bCs/>
                <w:sz w:val="20"/>
                <w:szCs w:val="20"/>
              </w:rPr>
            </w:pPr>
            <w:r w:rsidRPr="00891367">
              <w:rPr>
                <w:b/>
                <w:bCs/>
                <w:sz w:val="20"/>
                <w:szCs w:val="20"/>
              </w:rPr>
              <w:t>210</w:t>
            </w:r>
          </w:p>
        </w:tc>
      </w:tr>
      <w:tr w:rsidR="007C7BB8" w14:paraId="46437E55"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179A3A68" w14:textId="77777777" w:rsidR="007C7BB8" w:rsidRPr="00891367" w:rsidRDefault="007C7BB8" w:rsidP="002953F7">
            <w:pPr>
              <w:jc w:val="center"/>
              <w:rPr>
                <w:b/>
                <w:bCs/>
                <w:sz w:val="18"/>
                <w:szCs w:val="18"/>
              </w:rPr>
            </w:pPr>
            <w:r>
              <w:rPr>
                <w:b/>
                <w:bCs/>
                <w:sz w:val="18"/>
                <w:szCs w:val="18"/>
              </w:rPr>
              <w:t>11</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BF6D3E" w14:textId="77777777" w:rsidR="007C7BB8" w:rsidRPr="007C7BB8" w:rsidRDefault="007C7BB8" w:rsidP="002953F7">
            <w:pPr>
              <w:jc w:val="center"/>
              <w:rPr>
                <w:b/>
                <w:bCs/>
                <w:sz w:val="19"/>
                <w:szCs w:val="19"/>
                <w:lang w:val="el-GR"/>
              </w:rPr>
            </w:pPr>
            <w:r w:rsidRPr="007C7BB8">
              <w:rPr>
                <w:b/>
                <w:bCs/>
                <w:sz w:val="19"/>
                <w:szCs w:val="19"/>
                <w:lang w:val="el-GR"/>
              </w:rPr>
              <w:t>Λαμπρυντικό πλυντηρίου πιάτων 5 λίτ/τεμ.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CEA59C"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B43375"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26C48E" w14:textId="77777777" w:rsidR="007C7BB8" w:rsidRPr="00891367" w:rsidRDefault="007C7BB8" w:rsidP="002953F7">
            <w:pPr>
              <w:jc w:val="center"/>
              <w:rPr>
                <w:b/>
                <w:bCs/>
                <w:sz w:val="20"/>
                <w:szCs w:val="20"/>
              </w:rPr>
            </w:pPr>
            <w:r w:rsidRPr="00891367">
              <w:rPr>
                <w:b/>
                <w:bCs/>
                <w:sz w:val="20"/>
                <w:szCs w:val="20"/>
              </w:rPr>
              <w:t>75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4F4623" w14:textId="77777777" w:rsidR="007C7BB8" w:rsidRPr="00891367" w:rsidRDefault="007C7BB8" w:rsidP="002953F7">
            <w:pPr>
              <w:jc w:val="center"/>
              <w:rPr>
                <w:b/>
                <w:bCs/>
                <w:sz w:val="20"/>
                <w:szCs w:val="20"/>
              </w:rPr>
            </w:pPr>
            <w:r w:rsidRPr="00891367">
              <w:rPr>
                <w:b/>
                <w:bCs/>
                <w:sz w:val="20"/>
                <w:szCs w:val="20"/>
              </w:rPr>
              <w:t>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42A2A6" w14:textId="77777777" w:rsidR="007C7BB8" w:rsidRPr="00891367" w:rsidRDefault="007C7BB8" w:rsidP="002953F7">
            <w:pPr>
              <w:jc w:val="center"/>
              <w:rPr>
                <w:b/>
                <w:bCs/>
                <w:sz w:val="20"/>
                <w:szCs w:val="20"/>
              </w:rPr>
            </w:pPr>
            <w:r w:rsidRPr="00891367">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66B6C2" w14:textId="77777777" w:rsidR="007C7BB8" w:rsidRPr="00891367" w:rsidRDefault="007C7BB8" w:rsidP="002953F7">
            <w:pPr>
              <w:jc w:val="center"/>
              <w:rPr>
                <w:b/>
                <w:bCs/>
                <w:sz w:val="20"/>
                <w:szCs w:val="20"/>
              </w:rPr>
            </w:pPr>
            <w:r w:rsidRPr="00891367">
              <w:rPr>
                <w:b/>
                <w:bCs/>
                <w:sz w:val="20"/>
                <w:szCs w:val="20"/>
              </w:rPr>
              <w:t>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7E255E" w14:textId="77777777" w:rsidR="007C7BB8" w:rsidRPr="00891367" w:rsidRDefault="007C7BB8" w:rsidP="002953F7">
            <w:pPr>
              <w:jc w:val="center"/>
              <w:rPr>
                <w:b/>
                <w:bCs/>
                <w:sz w:val="20"/>
                <w:szCs w:val="20"/>
              </w:rPr>
            </w:pPr>
            <w:r w:rsidRPr="00891367">
              <w:rPr>
                <w:b/>
                <w:bCs/>
                <w:sz w:val="20"/>
                <w:szCs w:val="20"/>
              </w:rPr>
              <w:t>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6C4869" w14:textId="77777777" w:rsidR="007C7BB8" w:rsidRPr="00891367" w:rsidRDefault="007C7BB8" w:rsidP="002953F7">
            <w:pPr>
              <w:jc w:val="center"/>
              <w:rPr>
                <w:b/>
                <w:bCs/>
                <w:sz w:val="20"/>
                <w:szCs w:val="20"/>
              </w:rPr>
            </w:pPr>
            <w:r w:rsidRPr="00891367">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22C601" w14:textId="77777777" w:rsidR="007C7BB8" w:rsidRPr="00891367" w:rsidRDefault="007C7BB8" w:rsidP="002953F7">
            <w:pPr>
              <w:jc w:val="center"/>
              <w:rPr>
                <w:b/>
                <w:bCs/>
                <w:sz w:val="20"/>
                <w:szCs w:val="20"/>
              </w:rPr>
            </w:pPr>
            <w:r w:rsidRPr="00891367">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12E762" w14:textId="77777777" w:rsidR="007C7BB8" w:rsidRPr="00891367" w:rsidRDefault="007C7BB8" w:rsidP="002953F7">
            <w:pPr>
              <w:jc w:val="center"/>
              <w:rPr>
                <w:b/>
                <w:bCs/>
                <w:sz w:val="20"/>
                <w:szCs w:val="20"/>
              </w:rPr>
            </w:pPr>
            <w:r w:rsidRPr="00891367">
              <w:rPr>
                <w:b/>
                <w:bCs/>
                <w:sz w:val="20"/>
                <w:szCs w:val="20"/>
              </w:rPr>
              <w:t>365</w:t>
            </w:r>
          </w:p>
        </w:tc>
      </w:tr>
      <w:tr w:rsidR="007C7BB8" w14:paraId="5CC4FF43"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65253A7" w14:textId="77777777" w:rsidR="007C7BB8" w:rsidRPr="00891367" w:rsidRDefault="007C7BB8" w:rsidP="002953F7">
            <w:pPr>
              <w:jc w:val="center"/>
              <w:rPr>
                <w:b/>
                <w:bCs/>
                <w:sz w:val="20"/>
                <w:szCs w:val="20"/>
              </w:rPr>
            </w:pPr>
            <w:r>
              <w:rPr>
                <w:b/>
                <w:bCs/>
                <w:sz w:val="20"/>
                <w:szCs w:val="20"/>
              </w:rPr>
              <w:t>12</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60002A" w14:textId="77777777" w:rsidR="007C7BB8" w:rsidRPr="00891367" w:rsidRDefault="007C7BB8" w:rsidP="002953F7">
            <w:pPr>
              <w:jc w:val="center"/>
              <w:rPr>
                <w:b/>
                <w:bCs/>
                <w:sz w:val="20"/>
                <w:szCs w:val="20"/>
              </w:rPr>
            </w:pPr>
            <w:r w:rsidRPr="00891367">
              <w:rPr>
                <w:b/>
                <w:bCs/>
                <w:sz w:val="20"/>
                <w:szCs w:val="20"/>
              </w:rPr>
              <w:t>Υδροχλωρικό οξύ</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F32492"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CEE2A8"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DA3D45" w14:textId="77777777" w:rsidR="007C7BB8" w:rsidRPr="00891367" w:rsidRDefault="007C7BB8" w:rsidP="002953F7">
            <w:pPr>
              <w:jc w:val="center"/>
              <w:rPr>
                <w:b/>
                <w:bCs/>
                <w:sz w:val="20"/>
                <w:szCs w:val="20"/>
              </w:rPr>
            </w:pPr>
            <w:r w:rsidRPr="00891367">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6D4BD1"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028343"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72A896"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BA5717"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ABC39A"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7BD844"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248311" w14:textId="77777777" w:rsidR="007C7BB8" w:rsidRPr="00891367" w:rsidRDefault="007C7BB8" w:rsidP="002953F7">
            <w:pPr>
              <w:jc w:val="center"/>
              <w:rPr>
                <w:b/>
                <w:bCs/>
                <w:sz w:val="20"/>
                <w:szCs w:val="20"/>
              </w:rPr>
            </w:pPr>
            <w:r w:rsidRPr="00891367">
              <w:rPr>
                <w:b/>
                <w:bCs/>
                <w:sz w:val="20"/>
                <w:szCs w:val="20"/>
              </w:rPr>
              <w:t>50</w:t>
            </w:r>
          </w:p>
        </w:tc>
      </w:tr>
      <w:tr w:rsidR="007C7BB8" w14:paraId="585C4029"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0C819040" w14:textId="77777777" w:rsidR="007C7BB8" w:rsidRPr="00891367" w:rsidRDefault="007C7BB8" w:rsidP="002953F7">
            <w:pPr>
              <w:jc w:val="center"/>
              <w:rPr>
                <w:b/>
                <w:bCs/>
                <w:sz w:val="20"/>
                <w:szCs w:val="20"/>
              </w:rPr>
            </w:pPr>
            <w:r>
              <w:rPr>
                <w:b/>
                <w:bCs/>
                <w:sz w:val="20"/>
                <w:szCs w:val="20"/>
              </w:rPr>
              <w:lastRenderedPageBreak/>
              <w:t>13</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8791BC" w14:textId="77777777" w:rsidR="007C7BB8" w:rsidRPr="007C7BB8" w:rsidRDefault="007C7BB8" w:rsidP="002953F7">
            <w:pPr>
              <w:jc w:val="center"/>
              <w:rPr>
                <w:b/>
                <w:bCs/>
                <w:sz w:val="20"/>
                <w:szCs w:val="20"/>
                <w:lang w:val="el-GR"/>
              </w:rPr>
            </w:pPr>
            <w:r w:rsidRPr="007C7BB8">
              <w:rPr>
                <w:b/>
                <w:bCs/>
                <w:sz w:val="20"/>
                <w:szCs w:val="20"/>
                <w:lang w:val="el-GR"/>
              </w:rPr>
              <w:t>Απιονισμένο Νερό σε συσκευασία 4 λίτρων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EEB2C3" w14:textId="77777777" w:rsidR="007C7BB8" w:rsidRPr="00891367" w:rsidRDefault="007C7BB8" w:rsidP="002953F7">
            <w:pPr>
              <w:jc w:val="center"/>
              <w:rPr>
                <w:b/>
                <w:bCs/>
                <w:sz w:val="20"/>
                <w:szCs w:val="20"/>
              </w:rPr>
            </w:pPr>
            <w:r w:rsidRPr="00891367">
              <w:rPr>
                <w:b/>
                <w:bCs/>
                <w:sz w:val="20"/>
                <w:szCs w:val="20"/>
              </w:rPr>
              <w:t>Συσκευασία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4CB808"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3CF8E6" w14:textId="77777777" w:rsidR="007C7BB8" w:rsidRPr="00891367" w:rsidRDefault="007C7BB8" w:rsidP="002953F7">
            <w:pPr>
              <w:jc w:val="center"/>
              <w:rPr>
                <w:b/>
                <w:bCs/>
                <w:sz w:val="20"/>
                <w:szCs w:val="20"/>
              </w:rPr>
            </w:pPr>
            <w:r w:rsidRPr="00891367">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258245"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036E6E"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B031E0"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7635E5"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FE4BAA"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A97873"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7E9664" w14:textId="77777777" w:rsidR="007C7BB8" w:rsidRPr="00891367" w:rsidRDefault="007C7BB8" w:rsidP="002953F7">
            <w:pPr>
              <w:jc w:val="center"/>
              <w:rPr>
                <w:b/>
                <w:bCs/>
                <w:sz w:val="20"/>
                <w:szCs w:val="20"/>
              </w:rPr>
            </w:pPr>
            <w:r w:rsidRPr="00891367">
              <w:rPr>
                <w:b/>
                <w:bCs/>
                <w:sz w:val="20"/>
                <w:szCs w:val="20"/>
              </w:rPr>
              <w:t>100</w:t>
            </w:r>
          </w:p>
        </w:tc>
      </w:tr>
      <w:tr w:rsidR="007C7BB8" w14:paraId="13B0C59C"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661649D2" w14:textId="77777777" w:rsidR="007C7BB8" w:rsidRPr="00891367" w:rsidRDefault="007C7BB8" w:rsidP="002953F7">
            <w:pPr>
              <w:jc w:val="center"/>
              <w:rPr>
                <w:b/>
                <w:bCs/>
                <w:sz w:val="20"/>
                <w:szCs w:val="20"/>
              </w:rPr>
            </w:pPr>
            <w:r>
              <w:rPr>
                <w:b/>
                <w:bCs/>
                <w:sz w:val="20"/>
                <w:szCs w:val="20"/>
              </w:rPr>
              <w:t>14</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1AF0D5" w14:textId="77777777" w:rsidR="007C7BB8" w:rsidRPr="00891367" w:rsidRDefault="007C7BB8" w:rsidP="002953F7">
            <w:pPr>
              <w:jc w:val="center"/>
              <w:rPr>
                <w:b/>
                <w:bCs/>
                <w:sz w:val="20"/>
                <w:szCs w:val="20"/>
              </w:rPr>
            </w:pPr>
            <w:r w:rsidRPr="00891367">
              <w:rPr>
                <w:b/>
                <w:bCs/>
                <w:sz w:val="20"/>
                <w:szCs w:val="20"/>
              </w:rPr>
              <w:t>Λιποκαθαριστικό</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95D24E"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B1B349"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37BB2F" w14:textId="77777777" w:rsidR="007C7BB8" w:rsidRPr="00891367" w:rsidRDefault="007C7BB8" w:rsidP="002953F7">
            <w:pPr>
              <w:jc w:val="center"/>
              <w:rPr>
                <w:b/>
                <w:bCs/>
                <w:sz w:val="20"/>
                <w:szCs w:val="20"/>
              </w:rPr>
            </w:pPr>
            <w:r w:rsidRPr="00891367">
              <w:rPr>
                <w:b/>
                <w:bCs/>
                <w:sz w:val="20"/>
                <w:szCs w:val="20"/>
              </w:rPr>
              <w:t>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14AE5F"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726A78" w14:textId="77777777" w:rsidR="007C7BB8" w:rsidRPr="00891367" w:rsidRDefault="007C7BB8" w:rsidP="002953F7">
            <w:pPr>
              <w:jc w:val="center"/>
              <w:rPr>
                <w:b/>
                <w:bCs/>
                <w:sz w:val="20"/>
                <w:szCs w:val="20"/>
              </w:rPr>
            </w:pPr>
            <w:r w:rsidRPr="00891367">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6B7673" w14:textId="77777777" w:rsidR="007C7BB8" w:rsidRPr="00891367" w:rsidRDefault="007C7BB8" w:rsidP="002953F7">
            <w:pPr>
              <w:jc w:val="center"/>
              <w:rPr>
                <w:b/>
                <w:bCs/>
                <w:sz w:val="20"/>
                <w:szCs w:val="20"/>
              </w:rPr>
            </w:pPr>
            <w:r w:rsidRPr="00891367">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AC1989" w14:textId="77777777" w:rsidR="007C7BB8" w:rsidRPr="00891367" w:rsidRDefault="007C7BB8" w:rsidP="002953F7">
            <w:pPr>
              <w:jc w:val="center"/>
              <w:rPr>
                <w:b/>
                <w:bCs/>
                <w:sz w:val="20"/>
                <w:szCs w:val="20"/>
              </w:rPr>
            </w:pPr>
            <w:r w:rsidRPr="00891367">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5C44B5" w14:textId="77777777" w:rsidR="007C7BB8" w:rsidRPr="00891367" w:rsidRDefault="007C7BB8" w:rsidP="002953F7">
            <w:pPr>
              <w:jc w:val="center"/>
              <w:rPr>
                <w:b/>
                <w:bCs/>
                <w:sz w:val="20"/>
                <w:szCs w:val="20"/>
              </w:rPr>
            </w:pPr>
            <w:r w:rsidRPr="00891367">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C4A679" w14:textId="77777777" w:rsidR="007C7BB8" w:rsidRPr="00891367" w:rsidRDefault="007C7BB8" w:rsidP="002953F7">
            <w:pPr>
              <w:jc w:val="center"/>
              <w:rPr>
                <w:b/>
                <w:bCs/>
                <w:sz w:val="20"/>
                <w:szCs w:val="20"/>
              </w:rPr>
            </w:pPr>
            <w:r w:rsidRPr="00891367">
              <w:rPr>
                <w:b/>
                <w:bCs/>
                <w:sz w:val="20"/>
                <w:szCs w:val="20"/>
              </w:rPr>
              <w:t>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335E2C" w14:textId="77777777" w:rsidR="007C7BB8" w:rsidRPr="00891367" w:rsidRDefault="007C7BB8" w:rsidP="002953F7">
            <w:pPr>
              <w:jc w:val="center"/>
              <w:rPr>
                <w:b/>
                <w:bCs/>
                <w:sz w:val="20"/>
                <w:szCs w:val="20"/>
              </w:rPr>
            </w:pPr>
            <w:r w:rsidRPr="00891367">
              <w:rPr>
                <w:b/>
                <w:bCs/>
                <w:sz w:val="20"/>
                <w:szCs w:val="20"/>
              </w:rPr>
              <w:t>240</w:t>
            </w:r>
          </w:p>
        </w:tc>
      </w:tr>
      <w:tr w:rsidR="007C7BB8" w14:paraId="24C91F53"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7F999C74" w14:textId="77777777" w:rsidR="007C7BB8" w:rsidRPr="00891367" w:rsidRDefault="007C7BB8" w:rsidP="002953F7">
            <w:pPr>
              <w:jc w:val="center"/>
              <w:rPr>
                <w:b/>
                <w:bCs/>
                <w:sz w:val="20"/>
                <w:szCs w:val="20"/>
              </w:rPr>
            </w:pPr>
            <w:r>
              <w:rPr>
                <w:b/>
                <w:bCs/>
                <w:sz w:val="20"/>
                <w:szCs w:val="20"/>
              </w:rPr>
              <w:t>15</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14037A" w14:textId="77777777" w:rsidR="007C7BB8" w:rsidRPr="007C7BB8" w:rsidRDefault="007C7BB8" w:rsidP="002953F7">
            <w:pPr>
              <w:jc w:val="center"/>
              <w:rPr>
                <w:b/>
                <w:bCs/>
                <w:sz w:val="20"/>
                <w:szCs w:val="20"/>
                <w:lang w:val="el-GR"/>
              </w:rPr>
            </w:pPr>
            <w:r w:rsidRPr="007C7BB8">
              <w:rPr>
                <w:b/>
                <w:bCs/>
                <w:sz w:val="20"/>
                <w:szCs w:val="20"/>
                <w:lang w:val="el-GR"/>
              </w:rPr>
              <w:t>Αποσκληρυντικό σε ταμπλέτες των 30 τεμαχίων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D64A8A" w14:textId="77777777" w:rsidR="007C7BB8" w:rsidRPr="00891367" w:rsidRDefault="007C7BB8" w:rsidP="002953F7">
            <w:pPr>
              <w:jc w:val="center"/>
              <w:rPr>
                <w:b/>
                <w:bCs/>
                <w:sz w:val="20"/>
                <w:szCs w:val="20"/>
              </w:rPr>
            </w:pPr>
            <w:r w:rsidRPr="00891367">
              <w:rPr>
                <w:b/>
                <w:bCs/>
                <w:sz w:val="20"/>
                <w:szCs w:val="20"/>
              </w:rPr>
              <w:t>Συσκευασία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F68D90"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A1A9D9"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FDD02E" w14:textId="77777777" w:rsidR="007C7BB8" w:rsidRPr="00891367" w:rsidRDefault="007C7BB8" w:rsidP="002953F7">
            <w:pPr>
              <w:jc w:val="center"/>
              <w:rPr>
                <w:b/>
                <w:bCs/>
                <w:sz w:val="20"/>
                <w:szCs w:val="20"/>
              </w:rPr>
            </w:pPr>
            <w:r w:rsidRPr="00891367">
              <w:rPr>
                <w:b/>
                <w:bCs/>
                <w:sz w:val="20"/>
                <w:szCs w:val="20"/>
              </w:rPr>
              <w:t>17</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28798F"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CC3EBC"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8F9FB1"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EE2AA1"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E660D2"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1D155C" w14:textId="77777777" w:rsidR="007C7BB8" w:rsidRPr="00891367" w:rsidRDefault="007C7BB8" w:rsidP="002953F7">
            <w:pPr>
              <w:jc w:val="center"/>
              <w:rPr>
                <w:b/>
                <w:bCs/>
                <w:sz w:val="20"/>
                <w:szCs w:val="20"/>
              </w:rPr>
            </w:pPr>
            <w:r w:rsidRPr="00891367">
              <w:rPr>
                <w:b/>
                <w:bCs/>
                <w:sz w:val="20"/>
                <w:szCs w:val="20"/>
              </w:rPr>
              <w:t>17</w:t>
            </w:r>
          </w:p>
        </w:tc>
      </w:tr>
      <w:tr w:rsidR="007C7BB8" w14:paraId="592F60C3"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52C36FC5" w14:textId="77777777" w:rsidR="007C7BB8" w:rsidRPr="00891367" w:rsidRDefault="007C7BB8" w:rsidP="002953F7">
            <w:pPr>
              <w:jc w:val="center"/>
              <w:rPr>
                <w:b/>
                <w:bCs/>
                <w:sz w:val="20"/>
                <w:szCs w:val="20"/>
              </w:rPr>
            </w:pPr>
            <w:r>
              <w:rPr>
                <w:b/>
                <w:bCs/>
                <w:sz w:val="20"/>
                <w:szCs w:val="20"/>
              </w:rPr>
              <w:t>16</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A3B062" w14:textId="77777777" w:rsidR="007C7BB8" w:rsidRPr="007C7BB8" w:rsidRDefault="007C7BB8" w:rsidP="002953F7">
            <w:pPr>
              <w:jc w:val="center"/>
              <w:rPr>
                <w:b/>
                <w:bCs/>
                <w:sz w:val="20"/>
                <w:szCs w:val="20"/>
                <w:lang w:val="el-GR"/>
              </w:rPr>
            </w:pPr>
            <w:r w:rsidRPr="007C7BB8">
              <w:rPr>
                <w:b/>
                <w:bCs/>
                <w:sz w:val="20"/>
                <w:szCs w:val="20"/>
                <w:lang w:val="el-GR"/>
              </w:rPr>
              <w:t>Χλωρίνη παχύρευστη σε συσκευασία 4 λίτρων.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B274F2"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3D3D7B" w14:textId="77777777" w:rsidR="007C7BB8" w:rsidRPr="00165BED" w:rsidRDefault="007C7BB8" w:rsidP="002953F7">
            <w:pPr>
              <w:jc w:val="center"/>
              <w:rPr>
                <w:b/>
                <w:bCs/>
                <w:sz w:val="20"/>
                <w:szCs w:val="20"/>
              </w:rPr>
            </w:pPr>
            <w:r w:rsidRPr="00165BED">
              <w:rPr>
                <w:b/>
                <w:bCs/>
                <w:sz w:val="20"/>
                <w:szCs w:val="20"/>
              </w:rPr>
              <w:t>800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6C8228" w14:textId="77777777" w:rsidR="007C7BB8" w:rsidRPr="00891367" w:rsidRDefault="007C7BB8" w:rsidP="002953F7">
            <w:pPr>
              <w:jc w:val="center"/>
              <w:rPr>
                <w:b/>
                <w:bCs/>
                <w:sz w:val="20"/>
                <w:szCs w:val="20"/>
              </w:rPr>
            </w:pPr>
            <w:r w:rsidRPr="00891367">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CA16A5" w14:textId="77777777" w:rsidR="007C7BB8" w:rsidRPr="00891367" w:rsidRDefault="007C7BB8" w:rsidP="002953F7">
            <w:pPr>
              <w:jc w:val="center"/>
              <w:rPr>
                <w:b/>
                <w:bCs/>
                <w:sz w:val="20"/>
                <w:szCs w:val="20"/>
              </w:rPr>
            </w:pPr>
            <w:r w:rsidRPr="00891367">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D370D0" w14:textId="77777777" w:rsidR="007C7BB8" w:rsidRPr="00891367" w:rsidRDefault="007C7BB8" w:rsidP="002953F7">
            <w:pPr>
              <w:jc w:val="center"/>
              <w:rPr>
                <w:b/>
                <w:bCs/>
                <w:sz w:val="20"/>
                <w:szCs w:val="20"/>
              </w:rPr>
            </w:pPr>
            <w:r w:rsidRPr="00891367">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9BB03B" w14:textId="77777777" w:rsidR="007C7BB8" w:rsidRPr="00891367" w:rsidRDefault="007C7BB8" w:rsidP="002953F7">
            <w:pPr>
              <w:jc w:val="center"/>
              <w:rPr>
                <w:b/>
                <w:bCs/>
                <w:sz w:val="20"/>
                <w:szCs w:val="20"/>
              </w:rPr>
            </w:pPr>
            <w:r w:rsidRPr="00891367">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C4AB04" w14:textId="77777777" w:rsidR="007C7BB8" w:rsidRPr="00891367" w:rsidRDefault="007C7BB8" w:rsidP="002953F7">
            <w:pPr>
              <w:jc w:val="center"/>
              <w:rPr>
                <w:b/>
                <w:bCs/>
                <w:sz w:val="20"/>
                <w:szCs w:val="20"/>
              </w:rPr>
            </w:pPr>
            <w:r w:rsidRPr="00891367">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E17B49" w14:textId="77777777" w:rsidR="007C7BB8" w:rsidRPr="00891367" w:rsidRDefault="007C7BB8" w:rsidP="002953F7">
            <w:pPr>
              <w:jc w:val="center"/>
              <w:rPr>
                <w:b/>
                <w:bCs/>
                <w:sz w:val="20"/>
                <w:szCs w:val="20"/>
              </w:rPr>
            </w:pPr>
            <w:r w:rsidRPr="00891367">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43A09E" w14:textId="77777777" w:rsidR="007C7BB8" w:rsidRPr="00891367" w:rsidRDefault="007C7BB8" w:rsidP="002953F7">
            <w:pPr>
              <w:jc w:val="center"/>
              <w:rPr>
                <w:b/>
                <w:bCs/>
                <w:sz w:val="20"/>
                <w:szCs w:val="20"/>
              </w:rPr>
            </w:pPr>
            <w:r w:rsidRPr="00891367">
              <w:rPr>
                <w:b/>
                <w:bCs/>
                <w:sz w:val="20"/>
                <w:szCs w:val="20"/>
              </w:rPr>
              <w:t>24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75CC68" w14:textId="4B940B04" w:rsidR="007C7BB8" w:rsidRPr="00891367" w:rsidRDefault="007C7BB8" w:rsidP="002953F7">
            <w:pPr>
              <w:jc w:val="center"/>
              <w:rPr>
                <w:b/>
                <w:bCs/>
                <w:sz w:val="20"/>
                <w:szCs w:val="20"/>
              </w:rPr>
            </w:pPr>
            <w:r w:rsidRPr="00891367">
              <w:rPr>
                <w:b/>
                <w:bCs/>
                <w:sz w:val="20"/>
                <w:szCs w:val="20"/>
              </w:rPr>
              <w:t>1</w:t>
            </w:r>
            <w:r w:rsidR="004C7F9C">
              <w:rPr>
                <w:b/>
                <w:bCs/>
                <w:sz w:val="20"/>
                <w:szCs w:val="20"/>
                <w:lang w:val="el-GR"/>
              </w:rPr>
              <w:t>.</w:t>
            </w:r>
            <w:r w:rsidRPr="00891367">
              <w:rPr>
                <w:b/>
                <w:bCs/>
                <w:sz w:val="20"/>
                <w:szCs w:val="20"/>
              </w:rPr>
              <w:t>474</w:t>
            </w:r>
          </w:p>
        </w:tc>
      </w:tr>
      <w:tr w:rsidR="007C7BB8" w14:paraId="5331A8A7"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099FEE69" w14:textId="77777777" w:rsidR="007C7BB8" w:rsidRPr="00891367" w:rsidRDefault="007C7BB8" w:rsidP="002953F7">
            <w:pPr>
              <w:jc w:val="center"/>
              <w:rPr>
                <w:b/>
                <w:bCs/>
                <w:sz w:val="20"/>
                <w:szCs w:val="20"/>
              </w:rPr>
            </w:pPr>
            <w:r>
              <w:rPr>
                <w:b/>
                <w:bCs/>
                <w:sz w:val="20"/>
                <w:szCs w:val="20"/>
              </w:rPr>
              <w:t>17</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89F641" w14:textId="77777777" w:rsidR="007C7BB8" w:rsidRPr="00B719E6" w:rsidRDefault="007C7BB8" w:rsidP="002953F7">
            <w:pPr>
              <w:rPr>
                <w:b/>
                <w:bCs/>
                <w:sz w:val="19"/>
                <w:szCs w:val="19"/>
              </w:rPr>
            </w:pPr>
            <w:r w:rsidRPr="007C7BB8">
              <w:rPr>
                <w:b/>
                <w:bCs/>
                <w:sz w:val="19"/>
                <w:szCs w:val="19"/>
                <w:lang w:val="el-GR"/>
              </w:rPr>
              <w:t xml:space="preserve">Υγρό πατώματος γενικής χρήσης σε συσκ. </w:t>
            </w:r>
            <w:r w:rsidRPr="00B719E6">
              <w:rPr>
                <w:b/>
                <w:bCs/>
                <w:sz w:val="19"/>
                <w:szCs w:val="19"/>
              </w:rPr>
              <w:t>4 λίτρων.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B8F9B9" w14:textId="77777777" w:rsidR="007C7BB8" w:rsidRPr="00891367" w:rsidRDefault="007C7BB8" w:rsidP="002953F7">
            <w:pPr>
              <w:jc w:val="center"/>
              <w:rPr>
                <w:b/>
                <w:bCs/>
                <w:sz w:val="20"/>
                <w:szCs w:val="20"/>
              </w:rPr>
            </w:pPr>
            <w:r w:rsidRPr="00891367">
              <w:rPr>
                <w:b/>
                <w:bCs/>
                <w:sz w:val="20"/>
                <w:szCs w:val="20"/>
              </w:rPr>
              <w:t>Λίτρο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510D70"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7D7CB8"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268293" w14:textId="77777777" w:rsidR="007C7BB8" w:rsidRPr="00891367" w:rsidRDefault="007C7BB8" w:rsidP="002953F7">
            <w:pPr>
              <w:jc w:val="center"/>
              <w:rPr>
                <w:b/>
                <w:bCs/>
                <w:sz w:val="20"/>
                <w:szCs w:val="20"/>
              </w:rPr>
            </w:pPr>
            <w:r w:rsidRPr="00891367">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6C122C" w14:textId="77777777" w:rsidR="007C7BB8" w:rsidRPr="00891367" w:rsidRDefault="007C7BB8" w:rsidP="002953F7">
            <w:pPr>
              <w:jc w:val="center"/>
              <w:rPr>
                <w:b/>
                <w:bCs/>
                <w:sz w:val="20"/>
                <w:szCs w:val="20"/>
              </w:rPr>
            </w:pPr>
            <w:r w:rsidRPr="00891367">
              <w:rPr>
                <w:b/>
                <w:bCs/>
                <w:sz w:val="20"/>
                <w:szCs w:val="20"/>
              </w:rPr>
              <w:t>150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021AD8" w14:textId="77777777" w:rsidR="007C7BB8" w:rsidRPr="00891367" w:rsidRDefault="007C7BB8" w:rsidP="002953F7">
            <w:pPr>
              <w:jc w:val="center"/>
              <w:rPr>
                <w:b/>
                <w:bCs/>
                <w:sz w:val="20"/>
                <w:szCs w:val="20"/>
              </w:rPr>
            </w:pPr>
            <w:r w:rsidRPr="00891367">
              <w:rPr>
                <w:b/>
                <w:bCs/>
                <w:sz w:val="20"/>
                <w:szCs w:val="20"/>
              </w:rPr>
              <w:t>28</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CCA9C8"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9A4B47" w14:textId="77777777" w:rsidR="007C7BB8" w:rsidRPr="00891367" w:rsidRDefault="007C7BB8" w:rsidP="002953F7">
            <w:pPr>
              <w:jc w:val="center"/>
              <w:rPr>
                <w:b/>
                <w:bCs/>
                <w:sz w:val="20"/>
                <w:szCs w:val="20"/>
              </w:rPr>
            </w:pPr>
            <w:r w:rsidRPr="00891367">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46B2BD" w14:textId="77777777" w:rsidR="007C7BB8" w:rsidRPr="00891367" w:rsidRDefault="007C7BB8" w:rsidP="002953F7">
            <w:pPr>
              <w:jc w:val="center"/>
              <w:rPr>
                <w:b/>
                <w:bCs/>
                <w:sz w:val="20"/>
                <w:szCs w:val="20"/>
              </w:rPr>
            </w:pPr>
            <w:r w:rsidRPr="00891367">
              <w:rPr>
                <w:b/>
                <w:bCs/>
                <w:sz w:val="20"/>
                <w:szCs w:val="20"/>
              </w:rPr>
              <w:t>48</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43F599" w14:textId="77777777" w:rsidR="007C7BB8" w:rsidRPr="00891367" w:rsidRDefault="007C7BB8" w:rsidP="002953F7">
            <w:pPr>
              <w:jc w:val="center"/>
              <w:rPr>
                <w:b/>
                <w:bCs/>
                <w:sz w:val="20"/>
                <w:szCs w:val="20"/>
              </w:rPr>
            </w:pPr>
            <w:r w:rsidRPr="00891367">
              <w:rPr>
                <w:b/>
                <w:bCs/>
                <w:sz w:val="20"/>
                <w:szCs w:val="20"/>
              </w:rPr>
              <w:t>316</w:t>
            </w:r>
          </w:p>
        </w:tc>
      </w:tr>
      <w:tr w:rsidR="007C7BB8" w14:paraId="1CAE7D86"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31FDFBE" w14:textId="77777777" w:rsidR="007C7BB8" w:rsidRPr="00891367" w:rsidRDefault="007C7BB8" w:rsidP="002953F7">
            <w:pPr>
              <w:jc w:val="center"/>
              <w:rPr>
                <w:b/>
                <w:bCs/>
                <w:sz w:val="20"/>
                <w:szCs w:val="20"/>
              </w:rPr>
            </w:pPr>
            <w:r>
              <w:rPr>
                <w:b/>
                <w:bCs/>
                <w:sz w:val="20"/>
                <w:szCs w:val="20"/>
              </w:rPr>
              <w:t>18</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D74407" w14:textId="77777777" w:rsidR="007C7BB8" w:rsidRPr="00891367" w:rsidRDefault="007C7BB8" w:rsidP="002953F7">
            <w:pPr>
              <w:jc w:val="center"/>
              <w:rPr>
                <w:b/>
                <w:bCs/>
                <w:sz w:val="20"/>
                <w:szCs w:val="20"/>
              </w:rPr>
            </w:pPr>
            <w:r w:rsidRPr="00891367">
              <w:rPr>
                <w:b/>
                <w:bCs/>
                <w:sz w:val="20"/>
                <w:szCs w:val="20"/>
              </w:rPr>
              <w:t xml:space="preserve">Αλάτι αφαλάτωσης χοντρό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59AFBD" w14:textId="77777777" w:rsidR="007C7BB8" w:rsidRPr="00891367" w:rsidRDefault="007C7BB8" w:rsidP="002953F7">
            <w:pPr>
              <w:jc w:val="center"/>
              <w:rPr>
                <w:b/>
                <w:bCs/>
                <w:sz w:val="20"/>
                <w:szCs w:val="20"/>
              </w:rPr>
            </w:pPr>
            <w:r w:rsidRPr="00891367">
              <w:rPr>
                <w:b/>
                <w:bCs/>
                <w:sz w:val="20"/>
                <w:szCs w:val="20"/>
              </w:rPr>
              <w:t>Κιλό</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B7AE6A" w14:textId="1D39AF27" w:rsidR="007C7BB8" w:rsidRPr="00165BED" w:rsidRDefault="007C7BB8" w:rsidP="002953F7">
            <w:pPr>
              <w:jc w:val="center"/>
              <w:rPr>
                <w:b/>
                <w:bCs/>
                <w:sz w:val="20"/>
                <w:szCs w:val="20"/>
              </w:rPr>
            </w:pPr>
            <w:r w:rsidRPr="00165BED">
              <w:rPr>
                <w:b/>
                <w:bCs/>
                <w:sz w:val="20"/>
                <w:szCs w:val="20"/>
              </w:rPr>
              <w:t>1</w:t>
            </w:r>
            <w:r w:rsidR="004C7F9C">
              <w:rPr>
                <w:b/>
                <w:bCs/>
                <w:sz w:val="20"/>
                <w:szCs w:val="20"/>
                <w:lang w:val="el-GR"/>
              </w:rPr>
              <w:t>.</w:t>
            </w:r>
            <w:r w:rsidRPr="00165BED">
              <w:rPr>
                <w:b/>
                <w:bCs/>
                <w:sz w:val="20"/>
                <w:szCs w:val="20"/>
              </w:rPr>
              <w:t>150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AB00A9" w14:textId="77777777" w:rsidR="007C7BB8" w:rsidRPr="00891367" w:rsidRDefault="007C7BB8" w:rsidP="002953F7">
            <w:pPr>
              <w:jc w:val="center"/>
              <w:rPr>
                <w:b/>
                <w:bCs/>
                <w:sz w:val="20"/>
                <w:szCs w:val="20"/>
              </w:rPr>
            </w:pPr>
            <w:r w:rsidRPr="00891367">
              <w:rPr>
                <w:b/>
                <w:bCs/>
                <w:sz w:val="20"/>
                <w:szCs w:val="20"/>
              </w:rPr>
              <w:t>150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451975" w14:textId="77777777" w:rsidR="007C7BB8" w:rsidRPr="00891367" w:rsidRDefault="007C7BB8" w:rsidP="002953F7">
            <w:pPr>
              <w:jc w:val="center"/>
              <w:rPr>
                <w:b/>
                <w:bCs/>
                <w:sz w:val="20"/>
                <w:szCs w:val="20"/>
              </w:rPr>
            </w:pPr>
            <w:r w:rsidRPr="00891367">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EE4A9D" w14:textId="77777777" w:rsidR="007C7BB8" w:rsidRPr="00891367" w:rsidRDefault="007C7BB8" w:rsidP="002953F7">
            <w:pPr>
              <w:jc w:val="center"/>
              <w:rPr>
                <w:b/>
                <w:bCs/>
                <w:sz w:val="20"/>
                <w:szCs w:val="20"/>
              </w:rPr>
            </w:pPr>
            <w:r w:rsidRPr="00891367">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B129DA"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9F483D"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A34745"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F1E654" w14:textId="77777777" w:rsidR="007C7BB8" w:rsidRPr="00891367"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1DEA33" w14:textId="4956B72A" w:rsidR="007C7BB8" w:rsidRPr="00891367" w:rsidRDefault="007C7BB8" w:rsidP="002953F7">
            <w:pPr>
              <w:jc w:val="center"/>
              <w:rPr>
                <w:b/>
                <w:bCs/>
                <w:sz w:val="20"/>
                <w:szCs w:val="20"/>
              </w:rPr>
            </w:pPr>
            <w:r w:rsidRPr="00891367">
              <w:rPr>
                <w:b/>
                <w:bCs/>
                <w:sz w:val="20"/>
                <w:szCs w:val="20"/>
              </w:rPr>
              <w:t>1</w:t>
            </w:r>
            <w:r w:rsidR="004C7F9C">
              <w:rPr>
                <w:b/>
                <w:bCs/>
                <w:sz w:val="20"/>
                <w:szCs w:val="20"/>
                <w:lang w:val="el-GR"/>
              </w:rPr>
              <w:t>.</w:t>
            </w:r>
            <w:r w:rsidRPr="00891367">
              <w:rPr>
                <w:b/>
                <w:bCs/>
                <w:sz w:val="20"/>
                <w:szCs w:val="20"/>
              </w:rPr>
              <w:t>800</w:t>
            </w:r>
          </w:p>
        </w:tc>
      </w:tr>
    </w:tbl>
    <w:p w14:paraId="101567A8" w14:textId="77777777" w:rsidR="009D22DE" w:rsidRDefault="009D22DE" w:rsidP="009D22DE"/>
    <w:p w14:paraId="72A6E44C" w14:textId="77777777" w:rsidR="00FB4C5E" w:rsidRPr="007C7BB8" w:rsidRDefault="00FB4C5E" w:rsidP="009D22DE">
      <w:pPr>
        <w:rPr>
          <w:rFonts w:asciiTheme="minorHAnsi" w:hAnsiTheme="minorHAnsi" w:cstheme="minorHAnsi"/>
          <w:b/>
          <w:bCs/>
          <w:szCs w:val="22"/>
          <w:u w:val="single"/>
          <w:lang w:val="el-GR"/>
        </w:rPr>
      </w:pPr>
    </w:p>
    <w:p w14:paraId="07911B45" w14:textId="77777777" w:rsidR="009D22DE" w:rsidRDefault="009D22DE" w:rsidP="009D22DE">
      <w:pPr>
        <w:rPr>
          <w:rFonts w:asciiTheme="minorHAnsi" w:hAnsiTheme="minorHAnsi" w:cstheme="minorHAnsi"/>
          <w:b/>
          <w:bCs/>
          <w:szCs w:val="22"/>
          <w:u w:val="single"/>
          <w:lang w:val="el-GR"/>
        </w:rPr>
      </w:pPr>
      <w:r>
        <w:rPr>
          <w:rFonts w:asciiTheme="minorHAnsi" w:hAnsiTheme="minorHAnsi" w:cstheme="minorHAnsi"/>
          <w:b/>
          <w:bCs/>
          <w:szCs w:val="22"/>
          <w:u w:val="single"/>
        </w:rPr>
        <w:t>ΟΜΑΔΑ Γ΄ :  ΕΙΔΗ  ΕΥΠΡΕΠΙΣΜΟΥ</w:t>
      </w:r>
    </w:p>
    <w:p w14:paraId="0F1C9F24" w14:textId="77777777" w:rsidR="007C7BB8" w:rsidRPr="007C7BB8" w:rsidRDefault="007C7BB8" w:rsidP="009D22DE">
      <w:pPr>
        <w:rPr>
          <w:rFonts w:asciiTheme="minorHAnsi" w:hAnsiTheme="minorHAnsi" w:cstheme="minorHAnsi"/>
          <w:b/>
          <w:bCs/>
          <w:szCs w:val="22"/>
          <w:u w:val="single"/>
          <w:lang w:val="el-GR"/>
        </w:rPr>
      </w:pPr>
    </w:p>
    <w:tbl>
      <w:tblPr>
        <w:tblW w:w="14468" w:type="dxa"/>
        <w:tblCellMar>
          <w:left w:w="0" w:type="dxa"/>
          <w:right w:w="0" w:type="dxa"/>
        </w:tblCellMar>
        <w:tblLook w:val="04A0" w:firstRow="1" w:lastRow="0" w:firstColumn="1" w:lastColumn="0" w:noHBand="0" w:noVBand="1"/>
      </w:tblPr>
      <w:tblGrid>
        <w:gridCol w:w="418"/>
        <w:gridCol w:w="2578"/>
        <w:gridCol w:w="1201"/>
        <w:gridCol w:w="1473"/>
        <w:gridCol w:w="629"/>
        <w:gridCol w:w="1296"/>
        <w:gridCol w:w="546"/>
        <w:gridCol w:w="686"/>
        <w:gridCol w:w="1386"/>
        <w:gridCol w:w="1321"/>
        <w:gridCol w:w="1509"/>
        <w:gridCol w:w="1425"/>
      </w:tblGrid>
      <w:tr w:rsidR="007C7BB8" w14:paraId="0B243564"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1ECB02EC" w14:textId="77777777" w:rsidR="007C7BB8" w:rsidRDefault="007C7BB8" w:rsidP="002953F7">
            <w:pPr>
              <w:jc w:val="center"/>
              <w:rPr>
                <w:b/>
                <w:bCs/>
                <w:sz w:val="20"/>
                <w:szCs w:val="20"/>
              </w:rPr>
            </w:pPr>
            <w:bookmarkStart w:id="109" w:name="_Hlk199327551"/>
            <w:r>
              <w:rPr>
                <w:b/>
                <w:bCs/>
                <w:sz w:val="20"/>
                <w:szCs w:val="20"/>
              </w:rPr>
              <w:t>Α/Α</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3BD4F3" w14:textId="77777777" w:rsidR="007C7BB8" w:rsidRDefault="007C7BB8" w:rsidP="002953F7">
            <w:pPr>
              <w:jc w:val="center"/>
              <w:rPr>
                <w:b/>
                <w:bCs/>
                <w:sz w:val="20"/>
                <w:szCs w:val="20"/>
              </w:rPr>
            </w:pPr>
            <w:r>
              <w:rPr>
                <w:b/>
                <w:bCs/>
                <w:sz w:val="20"/>
                <w:szCs w:val="20"/>
              </w:rPr>
              <w:t>ΠΕΡΙΓΡΑΦΗ ΕΙΔΟΥΣ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65577A" w14:textId="77777777" w:rsidR="007C7BB8" w:rsidRDefault="007C7BB8" w:rsidP="002953F7">
            <w:pPr>
              <w:jc w:val="center"/>
              <w:rPr>
                <w:b/>
                <w:bCs/>
                <w:sz w:val="20"/>
                <w:szCs w:val="20"/>
              </w:rPr>
            </w:pPr>
            <w:r>
              <w:rPr>
                <w:b/>
                <w:bCs/>
                <w:sz w:val="20"/>
                <w:szCs w:val="20"/>
              </w:rPr>
              <w:t>Μονάδα Μέτρησης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D9BE0E" w14:textId="77777777" w:rsidR="007C7BB8" w:rsidRDefault="007C7BB8" w:rsidP="002953F7">
            <w:pPr>
              <w:jc w:val="center"/>
              <w:rPr>
                <w:b/>
                <w:bCs/>
                <w:sz w:val="18"/>
                <w:szCs w:val="18"/>
              </w:rPr>
            </w:pPr>
            <w:r>
              <w:rPr>
                <w:b/>
                <w:bCs/>
                <w:sz w:val="18"/>
                <w:szCs w:val="18"/>
              </w:rPr>
              <w:t>ΑΓΙΟΣ ΠΑΝΤΕΛΕΗΜΩΝ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5D1E03" w14:textId="77777777" w:rsidR="007C7BB8" w:rsidRDefault="007C7BB8" w:rsidP="002953F7">
            <w:pPr>
              <w:jc w:val="center"/>
              <w:rPr>
                <w:b/>
                <w:bCs/>
                <w:sz w:val="20"/>
                <w:szCs w:val="20"/>
              </w:rPr>
            </w:pPr>
            <w:r>
              <w:rPr>
                <w:b/>
                <w:bCs/>
                <w:sz w:val="20"/>
                <w:szCs w:val="20"/>
              </w:rPr>
              <w:t>ΚΙΛΚΙΣ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554DC1" w14:textId="77777777" w:rsidR="007C7BB8" w:rsidRDefault="007C7BB8" w:rsidP="002953F7">
            <w:pPr>
              <w:jc w:val="center"/>
              <w:rPr>
                <w:b/>
                <w:bCs/>
                <w:sz w:val="20"/>
                <w:szCs w:val="20"/>
              </w:rPr>
            </w:pPr>
            <w:r>
              <w:rPr>
                <w:b/>
                <w:bCs/>
                <w:sz w:val="20"/>
                <w:szCs w:val="20"/>
              </w:rPr>
              <w:t>ΑΓΙΟΣ ΔΗΜΗΤΡΙΟΣ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94B7D5" w14:textId="77777777" w:rsidR="007C7BB8" w:rsidRDefault="007C7BB8" w:rsidP="002953F7">
            <w:pPr>
              <w:jc w:val="center"/>
              <w:rPr>
                <w:b/>
                <w:bCs/>
                <w:sz w:val="20"/>
                <w:szCs w:val="20"/>
              </w:rPr>
            </w:pPr>
            <w:r>
              <w:rPr>
                <w:b/>
                <w:bCs/>
                <w:sz w:val="20"/>
                <w:szCs w:val="20"/>
              </w:rPr>
              <w:t>Ι.Α.Α.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5D549A" w14:textId="77777777" w:rsidR="007C7BB8" w:rsidRDefault="007C7BB8" w:rsidP="002953F7">
            <w:pPr>
              <w:jc w:val="center"/>
              <w:rPr>
                <w:b/>
                <w:bCs/>
                <w:sz w:val="20"/>
                <w:szCs w:val="20"/>
              </w:rPr>
            </w:pPr>
            <w:r>
              <w:rPr>
                <w:b/>
                <w:bCs/>
                <w:sz w:val="20"/>
                <w:szCs w:val="20"/>
              </w:rPr>
              <w:t>ΣΕΡΡΕΣ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8352EA" w14:textId="77777777" w:rsidR="007C7BB8" w:rsidRDefault="007C7BB8" w:rsidP="002953F7">
            <w:pPr>
              <w:jc w:val="center"/>
              <w:rPr>
                <w:b/>
                <w:bCs/>
                <w:sz w:val="20"/>
                <w:szCs w:val="20"/>
              </w:rPr>
            </w:pPr>
            <w:r>
              <w:rPr>
                <w:b/>
                <w:bCs/>
                <w:sz w:val="20"/>
                <w:szCs w:val="20"/>
              </w:rPr>
              <w:t>ΣΙΔΗΡΟΚΑΣΤΡΟ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10B2FA" w14:textId="77777777" w:rsidR="007C7BB8" w:rsidRDefault="007C7BB8" w:rsidP="002953F7">
            <w:pPr>
              <w:jc w:val="center"/>
              <w:rPr>
                <w:b/>
                <w:bCs/>
                <w:sz w:val="20"/>
                <w:szCs w:val="20"/>
              </w:rPr>
            </w:pPr>
            <w:r>
              <w:rPr>
                <w:b/>
                <w:bCs/>
                <w:sz w:val="20"/>
                <w:szCs w:val="20"/>
              </w:rPr>
              <w:t>ΑΡΙΣΤΟΤΕΛΗΣ/</w:t>
            </w:r>
          </w:p>
          <w:p w14:paraId="52AEDDBC" w14:textId="77777777" w:rsidR="007C7BB8" w:rsidRDefault="007C7BB8" w:rsidP="002953F7">
            <w:pPr>
              <w:jc w:val="center"/>
              <w:rPr>
                <w:b/>
                <w:bCs/>
                <w:sz w:val="20"/>
                <w:szCs w:val="20"/>
              </w:rPr>
            </w:pPr>
            <w:r>
              <w:rPr>
                <w:b/>
                <w:bCs/>
                <w:sz w:val="20"/>
                <w:szCs w:val="20"/>
              </w:rPr>
              <w:t>ΘΕΤΙΣ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7D68FD" w14:textId="77777777" w:rsidR="007C7BB8" w:rsidRDefault="007C7BB8" w:rsidP="002953F7">
            <w:pPr>
              <w:jc w:val="center"/>
              <w:rPr>
                <w:b/>
                <w:bCs/>
                <w:sz w:val="20"/>
                <w:szCs w:val="20"/>
              </w:rPr>
            </w:pPr>
            <w:r>
              <w:rPr>
                <w:b/>
                <w:bCs/>
                <w:sz w:val="20"/>
                <w:szCs w:val="20"/>
              </w:rPr>
              <w:t>ΔΙΑΜΕΡΙΣΜΑΤΑ/</w:t>
            </w:r>
          </w:p>
          <w:p w14:paraId="7B3176C4" w14:textId="77777777" w:rsidR="007C7BB8" w:rsidRDefault="007C7BB8" w:rsidP="002953F7">
            <w:pPr>
              <w:jc w:val="center"/>
              <w:rPr>
                <w:b/>
                <w:bCs/>
                <w:sz w:val="20"/>
                <w:szCs w:val="20"/>
              </w:rPr>
            </w:pPr>
            <w:r>
              <w:rPr>
                <w:b/>
                <w:bCs/>
                <w:sz w:val="20"/>
                <w:szCs w:val="20"/>
              </w:rPr>
              <w:t xml:space="preserve">ΔΑΒΑΚΗ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A63AA2" w14:textId="77777777" w:rsidR="007C7BB8" w:rsidRDefault="007C7BB8" w:rsidP="002953F7">
            <w:pPr>
              <w:jc w:val="center"/>
              <w:rPr>
                <w:b/>
                <w:bCs/>
                <w:sz w:val="20"/>
                <w:szCs w:val="20"/>
              </w:rPr>
            </w:pPr>
            <w:r>
              <w:rPr>
                <w:b/>
                <w:bCs/>
                <w:sz w:val="20"/>
                <w:szCs w:val="20"/>
              </w:rPr>
              <w:t>ΣΥΝΟΛΟ ΠΟΣΟΤΗΤΩΝ</w:t>
            </w:r>
          </w:p>
        </w:tc>
      </w:tr>
      <w:bookmarkEnd w:id="109"/>
      <w:tr w:rsidR="007C7BB8" w14:paraId="19CF3284"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0720FD52" w14:textId="77777777" w:rsidR="007C7BB8" w:rsidRPr="00165BED" w:rsidRDefault="007C7BB8" w:rsidP="002953F7">
            <w:pPr>
              <w:jc w:val="center"/>
              <w:rPr>
                <w:b/>
                <w:bCs/>
                <w:sz w:val="20"/>
                <w:szCs w:val="20"/>
              </w:rPr>
            </w:pPr>
            <w:r w:rsidRPr="00165BED">
              <w:rPr>
                <w:b/>
                <w:bCs/>
                <w:sz w:val="20"/>
                <w:szCs w:val="20"/>
              </w:rPr>
              <w:t>1</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A2EAEA" w14:textId="77777777" w:rsidR="007C7BB8" w:rsidRPr="00165BED" w:rsidRDefault="007C7BB8" w:rsidP="002953F7">
            <w:pPr>
              <w:jc w:val="center"/>
              <w:rPr>
                <w:b/>
                <w:bCs/>
                <w:sz w:val="20"/>
                <w:szCs w:val="20"/>
              </w:rPr>
            </w:pPr>
            <w:r w:rsidRPr="00165BED">
              <w:rPr>
                <w:b/>
                <w:bCs/>
                <w:sz w:val="20"/>
                <w:szCs w:val="20"/>
              </w:rPr>
              <w:t>Αφρόλουτρο 1 λίτρου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1AC85B"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85317B" w14:textId="31843922" w:rsidR="007C7BB8" w:rsidRPr="00165BED" w:rsidRDefault="007C7BB8" w:rsidP="002953F7">
            <w:pPr>
              <w:jc w:val="center"/>
              <w:rPr>
                <w:b/>
                <w:bCs/>
                <w:sz w:val="20"/>
                <w:szCs w:val="20"/>
              </w:rPr>
            </w:pPr>
            <w:r w:rsidRPr="00165BED">
              <w:rPr>
                <w:b/>
                <w:bCs/>
                <w:sz w:val="20"/>
                <w:szCs w:val="20"/>
              </w:rPr>
              <w:t>1</w:t>
            </w:r>
            <w:r w:rsidR="00837616">
              <w:rPr>
                <w:b/>
                <w:bCs/>
                <w:sz w:val="20"/>
                <w:szCs w:val="20"/>
                <w:lang w:val="el-GR"/>
              </w:rPr>
              <w:t>.</w:t>
            </w: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C84780" w14:textId="77777777" w:rsidR="007C7BB8" w:rsidRPr="00165BED" w:rsidRDefault="007C7BB8" w:rsidP="002953F7">
            <w:pPr>
              <w:jc w:val="center"/>
              <w:rPr>
                <w:b/>
                <w:bCs/>
                <w:sz w:val="20"/>
                <w:szCs w:val="20"/>
              </w:rPr>
            </w:pPr>
            <w:r w:rsidRPr="00165BED">
              <w:rPr>
                <w:b/>
                <w:bCs/>
                <w:sz w:val="20"/>
                <w:szCs w:val="20"/>
              </w:rPr>
              <w:t>130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6BD13D" w14:textId="77777777" w:rsidR="007C7BB8" w:rsidRPr="00165BED" w:rsidRDefault="007C7BB8" w:rsidP="002953F7">
            <w:pPr>
              <w:jc w:val="center"/>
              <w:rPr>
                <w:b/>
                <w:bCs/>
                <w:sz w:val="20"/>
                <w:szCs w:val="20"/>
              </w:rPr>
            </w:pPr>
            <w:r w:rsidRPr="00165BED">
              <w:rPr>
                <w:b/>
                <w:bCs/>
                <w:sz w:val="20"/>
                <w:szCs w:val="20"/>
              </w:rPr>
              <w:t>700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4705E6" w14:textId="77777777" w:rsidR="007C7BB8" w:rsidRPr="00165BED" w:rsidRDefault="007C7BB8" w:rsidP="002953F7">
            <w:pPr>
              <w:jc w:val="center"/>
              <w:rPr>
                <w:b/>
                <w:bCs/>
                <w:sz w:val="20"/>
                <w:szCs w:val="20"/>
              </w:rPr>
            </w:pPr>
            <w:r w:rsidRPr="00165BED">
              <w:rPr>
                <w:b/>
                <w:bCs/>
                <w:sz w:val="20"/>
                <w:szCs w:val="20"/>
              </w:rPr>
              <w:t>270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BA223E" w14:textId="77777777" w:rsidR="007C7BB8" w:rsidRPr="00165BED" w:rsidRDefault="007C7BB8" w:rsidP="002953F7">
            <w:pPr>
              <w:jc w:val="center"/>
              <w:rPr>
                <w:b/>
                <w:bCs/>
                <w:sz w:val="20"/>
                <w:szCs w:val="20"/>
              </w:rPr>
            </w:pPr>
            <w:r w:rsidRPr="00165BED">
              <w:rPr>
                <w:b/>
                <w:bCs/>
                <w:sz w:val="20"/>
                <w:szCs w:val="20"/>
              </w:rPr>
              <w:t>180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C08E9F"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2C4B64"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552F2A" w14:textId="77777777" w:rsidR="007C7BB8" w:rsidRPr="00165BED" w:rsidRDefault="007C7BB8" w:rsidP="002953F7">
            <w:pPr>
              <w:jc w:val="center"/>
              <w:rPr>
                <w:b/>
                <w:bCs/>
                <w:sz w:val="20"/>
                <w:szCs w:val="20"/>
              </w:rPr>
            </w:pPr>
            <w:r w:rsidRPr="00165BED">
              <w:rPr>
                <w:b/>
                <w:bCs/>
                <w:sz w:val="20"/>
                <w:szCs w:val="20"/>
              </w:rPr>
              <w:t>350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FF5790" w14:textId="1C72289C" w:rsidR="007C7BB8" w:rsidRPr="00165BED" w:rsidRDefault="007C7BB8" w:rsidP="002953F7">
            <w:pPr>
              <w:jc w:val="center"/>
              <w:rPr>
                <w:b/>
                <w:bCs/>
                <w:sz w:val="20"/>
                <w:szCs w:val="20"/>
              </w:rPr>
            </w:pPr>
            <w:r w:rsidRPr="00165BED">
              <w:rPr>
                <w:b/>
                <w:bCs/>
                <w:sz w:val="20"/>
                <w:szCs w:val="20"/>
              </w:rPr>
              <w:t>3</w:t>
            </w:r>
            <w:r w:rsidR="00837616">
              <w:rPr>
                <w:b/>
                <w:bCs/>
                <w:sz w:val="20"/>
                <w:szCs w:val="20"/>
                <w:lang w:val="el-GR"/>
              </w:rPr>
              <w:t>.</w:t>
            </w:r>
            <w:r w:rsidRPr="00165BED">
              <w:rPr>
                <w:b/>
                <w:bCs/>
                <w:sz w:val="20"/>
                <w:szCs w:val="20"/>
              </w:rPr>
              <w:t>240</w:t>
            </w:r>
          </w:p>
        </w:tc>
      </w:tr>
      <w:tr w:rsidR="007C7BB8" w14:paraId="11C4438A"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CD1A787" w14:textId="77777777" w:rsidR="007C7BB8" w:rsidRPr="00165BED" w:rsidRDefault="007C7BB8" w:rsidP="002953F7">
            <w:pPr>
              <w:jc w:val="center"/>
              <w:rPr>
                <w:b/>
                <w:bCs/>
                <w:sz w:val="20"/>
                <w:szCs w:val="20"/>
              </w:rPr>
            </w:pPr>
            <w:r w:rsidRPr="00165BED">
              <w:rPr>
                <w:b/>
                <w:bCs/>
                <w:sz w:val="20"/>
                <w:szCs w:val="20"/>
              </w:rPr>
              <w:t>2</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14BB03" w14:textId="77777777" w:rsidR="007C7BB8" w:rsidRPr="00165BED" w:rsidRDefault="007C7BB8" w:rsidP="002953F7">
            <w:pPr>
              <w:jc w:val="center"/>
              <w:rPr>
                <w:b/>
                <w:bCs/>
                <w:sz w:val="20"/>
                <w:szCs w:val="20"/>
              </w:rPr>
            </w:pPr>
            <w:r w:rsidRPr="00165BED">
              <w:rPr>
                <w:b/>
                <w:bCs/>
                <w:sz w:val="20"/>
                <w:szCs w:val="20"/>
              </w:rPr>
              <w:t>Σαμπουάν 1 λίτρου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573B2F"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862C6D" w14:textId="1D4E984C" w:rsidR="007C7BB8" w:rsidRPr="00165BED" w:rsidRDefault="007C7BB8" w:rsidP="002953F7">
            <w:pPr>
              <w:jc w:val="center"/>
              <w:rPr>
                <w:b/>
                <w:bCs/>
                <w:sz w:val="20"/>
                <w:szCs w:val="20"/>
              </w:rPr>
            </w:pPr>
            <w:r w:rsidRPr="00165BED">
              <w:rPr>
                <w:b/>
                <w:bCs/>
                <w:sz w:val="20"/>
                <w:szCs w:val="20"/>
              </w:rPr>
              <w:t>1</w:t>
            </w:r>
            <w:r w:rsidR="00837616">
              <w:rPr>
                <w:b/>
                <w:bCs/>
                <w:sz w:val="20"/>
                <w:szCs w:val="20"/>
                <w:lang w:val="el-GR"/>
              </w:rPr>
              <w:t>.</w:t>
            </w: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632DD7" w14:textId="77777777" w:rsidR="007C7BB8" w:rsidRPr="00165BED" w:rsidRDefault="007C7BB8" w:rsidP="002953F7">
            <w:pPr>
              <w:jc w:val="center"/>
              <w:rPr>
                <w:b/>
                <w:bCs/>
                <w:sz w:val="20"/>
                <w:szCs w:val="20"/>
              </w:rPr>
            </w:pPr>
            <w:r w:rsidRPr="00165BED">
              <w:rPr>
                <w:b/>
                <w:bCs/>
                <w:sz w:val="20"/>
                <w:szCs w:val="20"/>
              </w:rPr>
              <w:t>130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E2439B" w14:textId="77777777" w:rsidR="007C7BB8" w:rsidRPr="00165BED" w:rsidRDefault="007C7BB8" w:rsidP="002953F7">
            <w:pPr>
              <w:jc w:val="center"/>
              <w:rPr>
                <w:b/>
                <w:bCs/>
                <w:sz w:val="20"/>
                <w:szCs w:val="20"/>
              </w:rPr>
            </w:pPr>
            <w:r w:rsidRPr="00165BED">
              <w:rPr>
                <w:b/>
                <w:bCs/>
                <w:sz w:val="20"/>
                <w:szCs w:val="20"/>
              </w:rPr>
              <w:t>700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487B7C" w14:textId="77777777" w:rsidR="007C7BB8" w:rsidRPr="00165BED" w:rsidRDefault="007C7BB8" w:rsidP="002953F7">
            <w:pPr>
              <w:jc w:val="center"/>
              <w:rPr>
                <w:b/>
                <w:bCs/>
                <w:sz w:val="20"/>
                <w:szCs w:val="20"/>
              </w:rPr>
            </w:pPr>
            <w:r w:rsidRPr="00165BED">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B6065C" w14:textId="77777777" w:rsidR="007C7BB8" w:rsidRPr="00165BED" w:rsidRDefault="007C7BB8" w:rsidP="002953F7">
            <w:pPr>
              <w:jc w:val="center"/>
              <w:rPr>
                <w:b/>
                <w:bCs/>
                <w:sz w:val="20"/>
                <w:szCs w:val="20"/>
              </w:rPr>
            </w:pPr>
            <w:r w:rsidRPr="00165BED">
              <w:rPr>
                <w:b/>
                <w:bCs/>
                <w:sz w:val="20"/>
                <w:szCs w:val="20"/>
              </w:rPr>
              <w:t>225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1EC7C0"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E1B96F"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93C95D" w14:textId="77777777" w:rsidR="007C7BB8" w:rsidRPr="00165BED" w:rsidRDefault="007C7BB8" w:rsidP="002953F7">
            <w:pPr>
              <w:jc w:val="center"/>
              <w:rPr>
                <w:b/>
                <w:bCs/>
                <w:sz w:val="20"/>
                <w:szCs w:val="20"/>
              </w:rPr>
            </w:pPr>
            <w:r w:rsidRPr="00165BED">
              <w:rPr>
                <w:b/>
                <w:bCs/>
                <w:sz w:val="20"/>
                <w:szCs w:val="20"/>
              </w:rPr>
              <w:t>350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A0E029" w14:textId="48072733" w:rsidR="007C7BB8" w:rsidRPr="00165BED" w:rsidRDefault="007C7BB8" w:rsidP="002953F7">
            <w:pPr>
              <w:jc w:val="center"/>
              <w:rPr>
                <w:b/>
                <w:bCs/>
                <w:sz w:val="20"/>
                <w:szCs w:val="20"/>
              </w:rPr>
            </w:pPr>
            <w:r w:rsidRPr="00165BED">
              <w:rPr>
                <w:b/>
                <w:bCs/>
                <w:sz w:val="20"/>
                <w:szCs w:val="20"/>
              </w:rPr>
              <w:t>3</w:t>
            </w:r>
            <w:r w:rsidR="00837616">
              <w:rPr>
                <w:b/>
                <w:bCs/>
                <w:sz w:val="20"/>
                <w:szCs w:val="20"/>
                <w:lang w:val="el-GR"/>
              </w:rPr>
              <w:t>.</w:t>
            </w:r>
            <w:r w:rsidRPr="00165BED">
              <w:rPr>
                <w:b/>
                <w:bCs/>
                <w:sz w:val="20"/>
                <w:szCs w:val="20"/>
              </w:rPr>
              <w:t>315</w:t>
            </w:r>
          </w:p>
        </w:tc>
      </w:tr>
      <w:tr w:rsidR="007C7BB8" w14:paraId="2EE51AB0"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15FB2EA" w14:textId="77777777" w:rsidR="007C7BB8" w:rsidRPr="00165BED" w:rsidRDefault="007C7BB8" w:rsidP="002953F7">
            <w:pPr>
              <w:jc w:val="center"/>
              <w:rPr>
                <w:b/>
                <w:bCs/>
                <w:sz w:val="20"/>
                <w:szCs w:val="20"/>
              </w:rPr>
            </w:pPr>
            <w:r w:rsidRPr="00165BED">
              <w:rPr>
                <w:b/>
                <w:bCs/>
                <w:sz w:val="20"/>
                <w:szCs w:val="20"/>
              </w:rPr>
              <w:t>3</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5F942C" w14:textId="77777777" w:rsidR="007C7BB8" w:rsidRPr="00165BED" w:rsidRDefault="007C7BB8" w:rsidP="002953F7">
            <w:pPr>
              <w:jc w:val="center"/>
              <w:rPr>
                <w:b/>
                <w:bCs/>
                <w:sz w:val="20"/>
                <w:szCs w:val="20"/>
              </w:rPr>
            </w:pPr>
            <w:r w:rsidRPr="00165BED">
              <w:rPr>
                <w:b/>
                <w:bCs/>
                <w:sz w:val="20"/>
                <w:szCs w:val="20"/>
              </w:rPr>
              <w:t>Αφρός ξυρίσματος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C43BAB"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31E73D" w14:textId="77777777" w:rsidR="007C7BB8" w:rsidRPr="00165BED" w:rsidRDefault="007C7BB8" w:rsidP="002953F7">
            <w:pPr>
              <w:jc w:val="center"/>
              <w:rPr>
                <w:b/>
                <w:bCs/>
                <w:sz w:val="20"/>
                <w:szCs w:val="20"/>
              </w:rPr>
            </w:pPr>
            <w:r w:rsidRPr="00165BED">
              <w:rPr>
                <w:b/>
                <w:bCs/>
                <w:sz w:val="20"/>
                <w:szCs w:val="20"/>
              </w:rPr>
              <w:t>600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80DA03" w14:textId="77777777" w:rsidR="007C7BB8" w:rsidRPr="00165BED" w:rsidRDefault="007C7BB8" w:rsidP="002953F7">
            <w:pPr>
              <w:jc w:val="center"/>
              <w:rPr>
                <w:b/>
                <w:bCs/>
                <w:sz w:val="20"/>
                <w:szCs w:val="20"/>
              </w:rPr>
            </w:pPr>
            <w:r w:rsidRPr="00165BED">
              <w:rPr>
                <w:b/>
                <w:bCs/>
                <w:sz w:val="20"/>
                <w:szCs w:val="20"/>
              </w:rPr>
              <w:t>80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389089" w14:textId="77777777" w:rsidR="007C7BB8" w:rsidRPr="00165BED" w:rsidRDefault="007C7BB8" w:rsidP="002953F7">
            <w:pPr>
              <w:jc w:val="center"/>
              <w:rPr>
                <w:b/>
                <w:bCs/>
                <w:sz w:val="20"/>
                <w:szCs w:val="20"/>
              </w:rPr>
            </w:pPr>
            <w:r w:rsidRPr="00165BED">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0DC3E3" w14:textId="77777777" w:rsidR="007C7BB8" w:rsidRPr="00165BED" w:rsidRDefault="007C7BB8" w:rsidP="002953F7">
            <w:pPr>
              <w:jc w:val="center"/>
              <w:rPr>
                <w:b/>
                <w:bCs/>
                <w:sz w:val="20"/>
                <w:szCs w:val="20"/>
              </w:rPr>
            </w:pPr>
            <w:r w:rsidRPr="00165BED">
              <w:rPr>
                <w:b/>
                <w:bCs/>
                <w:sz w:val="20"/>
                <w:szCs w:val="20"/>
              </w:rPr>
              <w:t>80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20DFDC"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38F99F"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CD4EF6"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5AF321"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2E28EF" w14:textId="6B500551" w:rsidR="007C7BB8" w:rsidRPr="00165BED" w:rsidRDefault="007C7BB8" w:rsidP="002953F7">
            <w:pPr>
              <w:jc w:val="center"/>
              <w:rPr>
                <w:b/>
                <w:bCs/>
                <w:sz w:val="20"/>
                <w:szCs w:val="20"/>
              </w:rPr>
            </w:pPr>
            <w:r w:rsidRPr="00165BED">
              <w:rPr>
                <w:b/>
                <w:bCs/>
                <w:sz w:val="20"/>
                <w:szCs w:val="20"/>
              </w:rPr>
              <w:t>1</w:t>
            </w:r>
            <w:r w:rsidR="00837616">
              <w:rPr>
                <w:b/>
                <w:bCs/>
                <w:sz w:val="20"/>
                <w:szCs w:val="20"/>
                <w:lang w:val="el-GR"/>
              </w:rPr>
              <w:t>.</w:t>
            </w:r>
            <w:r w:rsidRPr="00165BED">
              <w:rPr>
                <w:b/>
                <w:bCs/>
                <w:sz w:val="20"/>
                <w:szCs w:val="20"/>
              </w:rPr>
              <w:t>200</w:t>
            </w:r>
          </w:p>
        </w:tc>
      </w:tr>
      <w:tr w:rsidR="007C7BB8" w14:paraId="741CB5F8"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63D9ED1" w14:textId="77777777" w:rsidR="007C7BB8" w:rsidRPr="00165BED" w:rsidRDefault="007C7BB8" w:rsidP="002953F7">
            <w:pPr>
              <w:jc w:val="center"/>
              <w:rPr>
                <w:b/>
                <w:bCs/>
                <w:sz w:val="20"/>
                <w:szCs w:val="20"/>
              </w:rPr>
            </w:pPr>
            <w:r w:rsidRPr="00165BED">
              <w:rPr>
                <w:b/>
                <w:bCs/>
                <w:sz w:val="20"/>
                <w:szCs w:val="20"/>
              </w:rPr>
              <w:t>4</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027957" w14:textId="77777777" w:rsidR="007C7BB8" w:rsidRPr="00165BED" w:rsidRDefault="007C7BB8" w:rsidP="002953F7">
            <w:pPr>
              <w:jc w:val="center"/>
              <w:rPr>
                <w:b/>
                <w:bCs/>
                <w:sz w:val="20"/>
                <w:szCs w:val="20"/>
              </w:rPr>
            </w:pPr>
            <w:r w:rsidRPr="00165BED">
              <w:rPr>
                <w:b/>
                <w:bCs/>
                <w:sz w:val="20"/>
                <w:szCs w:val="20"/>
              </w:rPr>
              <w:t>Κολόνιες 200-250 ml</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F5C808"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07DB68" w14:textId="77777777" w:rsidR="007C7BB8" w:rsidRPr="00165BED" w:rsidRDefault="007C7BB8" w:rsidP="002953F7">
            <w:pPr>
              <w:jc w:val="center"/>
              <w:rPr>
                <w:b/>
                <w:bCs/>
                <w:sz w:val="20"/>
                <w:szCs w:val="20"/>
              </w:rPr>
            </w:pPr>
            <w:r w:rsidRPr="00165BED">
              <w:rPr>
                <w:b/>
                <w:bCs/>
                <w:sz w:val="20"/>
                <w:szCs w:val="20"/>
              </w:rPr>
              <w:t>800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791267"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C3C95D" w14:textId="77777777" w:rsidR="007C7BB8" w:rsidRPr="00165BED" w:rsidRDefault="007C7BB8" w:rsidP="002953F7">
            <w:pPr>
              <w:jc w:val="center"/>
              <w:rPr>
                <w:b/>
                <w:bCs/>
                <w:sz w:val="20"/>
                <w:szCs w:val="20"/>
              </w:rPr>
            </w:pPr>
            <w:r w:rsidRPr="00165BED">
              <w:rPr>
                <w:b/>
                <w:bCs/>
                <w:sz w:val="20"/>
                <w:szCs w:val="20"/>
              </w:rPr>
              <w:t>400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10EDB9" w14:textId="77777777" w:rsidR="007C7BB8" w:rsidRPr="00165BED" w:rsidRDefault="007C7BB8" w:rsidP="002953F7">
            <w:pPr>
              <w:jc w:val="center"/>
              <w:rPr>
                <w:b/>
                <w:bCs/>
                <w:sz w:val="20"/>
                <w:szCs w:val="20"/>
              </w:rPr>
            </w:pPr>
            <w:r w:rsidRPr="00165BED">
              <w:rPr>
                <w:b/>
                <w:bCs/>
                <w:sz w:val="20"/>
                <w:szCs w:val="20"/>
              </w:rPr>
              <w:t>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7C8C20"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18911F"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8448E0"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EC8175" w14:textId="77777777" w:rsidR="007C7BB8" w:rsidRPr="00165BED" w:rsidRDefault="007C7BB8" w:rsidP="002953F7">
            <w:pPr>
              <w:jc w:val="center"/>
              <w:rPr>
                <w:b/>
                <w:bCs/>
                <w:sz w:val="20"/>
                <w:szCs w:val="20"/>
              </w:rPr>
            </w:pPr>
            <w:r w:rsidRPr="00165BED">
              <w:rPr>
                <w:b/>
                <w:bCs/>
                <w:sz w:val="20"/>
                <w:szCs w:val="20"/>
              </w:rPr>
              <w:t>25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2F354D" w14:textId="3D992646" w:rsidR="007C7BB8" w:rsidRPr="00165BED" w:rsidRDefault="007C7BB8" w:rsidP="002953F7">
            <w:pPr>
              <w:jc w:val="center"/>
              <w:rPr>
                <w:b/>
                <w:bCs/>
                <w:sz w:val="20"/>
                <w:szCs w:val="20"/>
              </w:rPr>
            </w:pPr>
            <w:r w:rsidRPr="00165BED">
              <w:rPr>
                <w:b/>
                <w:bCs/>
                <w:sz w:val="20"/>
                <w:szCs w:val="20"/>
              </w:rPr>
              <w:t>1</w:t>
            </w:r>
            <w:r w:rsidR="00837616">
              <w:rPr>
                <w:b/>
                <w:bCs/>
                <w:sz w:val="20"/>
                <w:szCs w:val="20"/>
                <w:lang w:val="el-GR"/>
              </w:rPr>
              <w:t>.</w:t>
            </w:r>
            <w:r w:rsidRPr="00165BED">
              <w:rPr>
                <w:b/>
                <w:bCs/>
                <w:sz w:val="20"/>
                <w:szCs w:val="20"/>
              </w:rPr>
              <w:t>390</w:t>
            </w:r>
          </w:p>
        </w:tc>
      </w:tr>
      <w:tr w:rsidR="007C7BB8" w14:paraId="2B09BD4F"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0C7DD39F" w14:textId="77777777" w:rsidR="007C7BB8" w:rsidRPr="00165BED" w:rsidRDefault="007C7BB8" w:rsidP="002953F7">
            <w:pPr>
              <w:jc w:val="center"/>
              <w:rPr>
                <w:b/>
                <w:bCs/>
                <w:sz w:val="20"/>
                <w:szCs w:val="20"/>
              </w:rPr>
            </w:pPr>
            <w:r w:rsidRPr="00165BED">
              <w:rPr>
                <w:b/>
                <w:bCs/>
                <w:sz w:val="20"/>
                <w:szCs w:val="20"/>
              </w:rPr>
              <w:t>5</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2C3D39" w14:textId="77777777" w:rsidR="007C7BB8" w:rsidRPr="00165BED" w:rsidRDefault="007C7BB8" w:rsidP="002953F7">
            <w:pPr>
              <w:jc w:val="center"/>
              <w:rPr>
                <w:b/>
                <w:bCs/>
                <w:sz w:val="20"/>
                <w:szCs w:val="20"/>
              </w:rPr>
            </w:pPr>
            <w:r w:rsidRPr="00165BED">
              <w:rPr>
                <w:b/>
                <w:bCs/>
                <w:sz w:val="20"/>
                <w:szCs w:val="20"/>
              </w:rPr>
              <w:t>Οδοντόκρεμες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3591F8"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2D9DE6" w14:textId="77777777" w:rsidR="007C7BB8" w:rsidRPr="00165BED" w:rsidRDefault="007C7BB8" w:rsidP="002953F7">
            <w:pPr>
              <w:jc w:val="center"/>
              <w:rPr>
                <w:b/>
                <w:bCs/>
                <w:sz w:val="20"/>
                <w:szCs w:val="20"/>
              </w:rPr>
            </w:pPr>
            <w:r w:rsidRPr="00165BED">
              <w:rPr>
                <w:b/>
                <w:bCs/>
                <w:sz w:val="20"/>
                <w:szCs w:val="20"/>
              </w:rPr>
              <w:t>700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0F7359"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C8DB4C"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91D4C4" w14:textId="77777777" w:rsidR="007C7BB8" w:rsidRPr="00165BED" w:rsidRDefault="007C7BB8" w:rsidP="002953F7">
            <w:pPr>
              <w:jc w:val="center"/>
              <w:rPr>
                <w:b/>
                <w:bCs/>
                <w:sz w:val="20"/>
                <w:szCs w:val="20"/>
              </w:rPr>
            </w:pPr>
            <w:r w:rsidRPr="00165BED">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9C468E"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4BB03E"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B521A0"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D7CE91" w14:textId="77777777" w:rsidR="007C7BB8" w:rsidRPr="00165BED" w:rsidRDefault="007C7BB8" w:rsidP="002953F7">
            <w:pPr>
              <w:jc w:val="center"/>
              <w:rPr>
                <w:b/>
                <w:bCs/>
                <w:sz w:val="20"/>
                <w:szCs w:val="20"/>
              </w:rPr>
            </w:pPr>
            <w:r w:rsidRPr="00165BED">
              <w:rPr>
                <w:b/>
                <w:bCs/>
                <w:sz w:val="20"/>
                <w:szCs w:val="20"/>
              </w:rPr>
              <w:t>350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1C698B" w14:textId="2EDD3B5D" w:rsidR="007C7BB8" w:rsidRPr="00165BED" w:rsidRDefault="007C7BB8" w:rsidP="002953F7">
            <w:pPr>
              <w:jc w:val="center"/>
              <w:rPr>
                <w:b/>
                <w:bCs/>
                <w:sz w:val="20"/>
                <w:szCs w:val="20"/>
              </w:rPr>
            </w:pPr>
            <w:r w:rsidRPr="00165BED">
              <w:rPr>
                <w:b/>
                <w:bCs/>
                <w:sz w:val="20"/>
                <w:szCs w:val="20"/>
              </w:rPr>
              <w:t>1</w:t>
            </w:r>
            <w:r w:rsidR="00837616">
              <w:rPr>
                <w:b/>
                <w:bCs/>
                <w:sz w:val="20"/>
                <w:szCs w:val="20"/>
                <w:lang w:val="el-GR"/>
              </w:rPr>
              <w:t>.</w:t>
            </w:r>
            <w:r w:rsidRPr="00165BED">
              <w:rPr>
                <w:b/>
                <w:bCs/>
                <w:sz w:val="20"/>
                <w:szCs w:val="20"/>
              </w:rPr>
              <w:t>880</w:t>
            </w:r>
          </w:p>
        </w:tc>
      </w:tr>
      <w:tr w:rsidR="007C7BB8" w14:paraId="0A5FED91"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FB041F0" w14:textId="77777777" w:rsidR="007C7BB8" w:rsidRPr="00165BED" w:rsidRDefault="007C7BB8" w:rsidP="002953F7">
            <w:pPr>
              <w:jc w:val="center"/>
              <w:rPr>
                <w:b/>
                <w:bCs/>
                <w:sz w:val="20"/>
                <w:szCs w:val="20"/>
              </w:rPr>
            </w:pPr>
            <w:r w:rsidRPr="00165BED">
              <w:rPr>
                <w:b/>
                <w:bCs/>
                <w:sz w:val="20"/>
                <w:szCs w:val="20"/>
              </w:rPr>
              <w:t>6</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DE5D8C" w14:textId="77777777" w:rsidR="007C7BB8" w:rsidRPr="00165BED" w:rsidRDefault="007C7BB8" w:rsidP="002953F7">
            <w:pPr>
              <w:jc w:val="center"/>
              <w:rPr>
                <w:b/>
                <w:bCs/>
                <w:sz w:val="20"/>
                <w:szCs w:val="20"/>
              </w:rPr>
            </w:pPr>
            <w:r w:rsidRPr="00165BED">
              <w:rPr>
                <w:b/>
                <w:bCs/>
                <w:sz w:val="20"/>
                <w:szCs w:val="20"/>
              </w:rPr>
              <w:t>Οδοντόβουρτσες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B770AB"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6A1B6D" w14:textId="77777777" w:rsidR="007C7BB8" w:rsidRPr="00165BED" w:rsidRDefault="007C7BB8" w:rsidP="002953F7">
            <w:pPr>
              <w:jc w:val="center"/>
              <w:rPr>
                <w:b/>
                <w:bCs/>
                <w:sz w:val="20"/>
                <w:szCs w:val="20"/>
              </w:rPr>
            </w:pPr>
            <w:r w:rsidRPr="00165BED">
              <w:rPr>
                <w:b/>
                <w:bCs/>
                <w:sz w:val="20"/>
                <w:szCs w:val="20"/>
              </w:rPr>
              <w:t>600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AAED21"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57DE3C" w14:textId="77777777" w:rsidR="007C7BB8" w:rsidRPr="00165BED" w:rsidRDefault="007C7BB8" w:rsidP="002953F7">
            <w:pPr>
              <w:jc w:val="center"/>
              <w:rPr>
                <w:b/>
                <w:bCs/>
                <w:sz w:val="20"/>
                <w:szCs w:val="20"/>
              </w:rPr>
            </w:pPr>
            <w:r w:rsidRPr="00165BED">
              <w:rPr>
                <w:b/>
                <w:bCs/>
                <w:sz w:val="20"/>
                <w:szCs w:val="20"/>
              </w:rPr>
              <w:t>450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F57612"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BF54F3" w14:textId="77777777" w:rsidR="007C7BB8" w:rsidRPr="00165BED" w:rsidRDefault="007C7BB8" w:rsidP="002953F7">
            <w:pPr>
              <w:jc w:val="center"/>
              <w:rPr>
                <w:b/>
                <w:bCs/>
                <w:sz w:val="20"/>
                <w:szCs w:val="20"/>
              </w:rPr>
            </w:pPr>
            <w:r w:rsidRPr="00165BED">
              <w:rPr>
                <w:b/>
                <w:bCs/>
                <w:sz w:val="20"/>
                <w:szCs w:val="20"/>
              </w:rPr>
              <w:t>240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2AC1E6"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5D634E"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B77D80"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56935B" w14:textId="127F693B" w:rsidR="007C7BB8" w:rsidRPr="00165BED" w:rsidRDefault="007C7BB8" w:rsidP="002953F7">
            <w:pPr>
              <w:jc w:val="center"/>
              <w:rPr>
                <w:b/>
                <w:bCs/>
                <w:sz w:val="20"/>
                <w:szCs w:val="20"/>
              </w:rPr>
            </w:pPr>
            <w:r w:rsidRPr="00165BED">
              <w:rPr>
                <w:b/>
                <w:bCs/>
                <w:sz w:val="20"/>
                <w:szCs w:val="20"/>
              </w:rPr>
              <w:t>1</w:t>
            </w:r>
            <w:r w:rsidR="00837616">
              <w:rPr>
                <w:b/>
                <w:bCs/>
                <w:sz w:val="20"/>
                <w:szCs w:val="20"/>
                <w:lang w:val="el-GR"/>
              </w:rPr>
              <w:t>.</w:t>
            </w:r>
            <w:r w:rsidRPr="00165BED">
              <w:rPr>
                <w:b/>
                <w:bCs/>
                <w:sz w:val="20"/>
                <w:szCs w:val="20"/>
              </w:rPr>
              <w:t>680</w:t>
            </w:r>
          </w:p>
        </w:tc>
      </w:tr>
      <w:tr w:rsidR="007C7BB8" w14:paraId="44032F0A"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1D298F8C" w14:textId="77777777" w:rsidR="007C7BB8" w:rsidRPr="00165BED" w:rsidRDefault="007C7BB8" w:rsidP="002953F7">
            <w:pPr>
              <w:jc w:val="center"/>
              <w:rPr>
                <w:b/>
                <w:bCs/>
                <w:sz w:val="20"/>
                <w:szCs w:val="20"/>
              </w:rPr>
            </w:pPr>
            <w:r w:rsidRPr="00165BED">
              <w:rPr>
                <w:b/>
                <w:bCs/>
                <w:sz w:val="20"/>
                <w:szCs w:val="20"/>
              </w:rPr>
              <w:t>7</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74A65B" w14:textId="77777777" w:rsidR="007C7BB8" w:rsidRPr="007C7BB8" w:rsidRDefault="007C7BB8" w:rsidP="002953F7">
            <w:pPr>
              <w:jc w:val="center"/>
              <w:rPr>
                <w:b/>
                <w:bCs/>
                <w:sz w:val="20"/>
                <w:szCs w:val="20"/>
                <w:lang w:val="el-GR"/>
              </w:rPr>
            </w:pPr>
            <w:r w:rsidRPr="007C7BB8">
              <w:rPr>
                <w:b/>
                <w:bCs/>
                <w:sz w:val="20"/>
                <w:szCs w:val="20"/>
                <w:lang w:val="el-GR"/>
              </w:rPr>
              <w:t xml:space="preserve">Αποσμητικό σώματος ανδρικό – γυναικείο 150 </w:t>
            </w:r>
            <w:r w:rsidRPr="00165BED">
              <w:rPr>
                <w:b/>
                <w:bCs/>
                <w:sz w:val="20"/>
                <w:szCs w:val="20"/>
              </w:rPr>
              <w:t>ml</w:t>
            </w:r>
            <w:r w:rsidRPr="007C7BB8">
              <w:rPr>
                <w:b/>
                <w:bCs/>
                <w:sz w:val="20"/>
                <w:szCs w:val="20"/>
                <w:lang w:val="el-GR"/>
              </w:rPr>
              <w:t>.</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1EC940"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1B6E13" w14:textId="77777777" w:rsidR="007C7BB8" w:rsidRPr="00165BED" w:rsidRDefault="007C7BB8" w:rsidP="002953F7">
            <w:pPr>
              <w:jc w:val="center"/>
              <w:rPr>
                <w:b/>
                <w:bCs/>
                <w:sz w:val="20"/>
                <w:szCs w:val="20"/>
              </w:rPr>
            </w:pPr>
            <w:r w:rsidRPr="00165BED">
              <w:rPr>
                <w:b/>
                <w:bCs/>
                <w:sz w:val="20"/>
                <w:szCs w:val="20"/>
              </w:rPr>
              <w:t>800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5A8FDE"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4DFDA2"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07FC5A" w14:textId="77777777" w:rsidR="007C7BB8" w:rsidRPr="00165BED" w:rsidRDefault="007C7BB8" w:rsidP="002953F7">
            <w:pPr>
              <w:jc w:val="center"/>
              <w:rPr>
                <w:b/>
                <w:bCs/>
                <w:sz w:val="20"/>
                <w:szCs w:val="20"/>
              </w:rPr>
            </w:pPr>
            <w:r w:rsidRPr="00165BED">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68F3FE" w14:textId="77777777" w:rsidR="007C7BB8" w:rsidRPr="00165BED" w:rsidRDefault="007C7BB8" w:rsidP="002953F7">
            <w:pPr>
              <w:jc w:val="center"/>
              <w:rPr>
                <w:b/>
                <w:bCs/>
                <w:sz w:val="20"/>
                <w:szCs w:val="20"/>
              </w:rPr>
            </w:pPr>
            <w:r w:rsidRPr="00165BED">
              <w:rPr>
                <w:b/>
                <w:bCs/>
                <w:sz w:val="20"/>
                <w:szCs w:val="20"/>
              </w:rPr>
              <w:t>400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65354F"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BAEFF8"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94AF86" w14:textId="77777777" w:rsidR="007C7BB8" w:rsidRPr="00165BED" w:rsidRDefault="007C7BB8" w:rsidP="002953F7">
            <w:pPr>
              <w:jc w:val="center"/>
              <w:rPr>
                <w:b/>
                <w:bCs/>
                <w:sz w:val="20"/>
                <w:szCs w:val="20"/>
              </w:rPr>
            </w:pPr>
            <w:r w:rsidRPr="00165BED">
              <w:rPr>
                <w:b/>
                <w:bCs/>
                <w:sz w:val="20"/>
                <w:szCs w:val="20"/>
              </w:rPr>
              <w:t>250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1E6485" w14:textId="14ED2E36" w:rsidR="007C7BB8" w:rsidRPr="00165BED" w:rsidRDefault="007C7BB8" w:rsidP="002953F7">
            <w:pPr>
              <w:jc w:val="center"/>
              <w:rPr>
                <w:b/>
                <w:bCs/>
                <w:sz w:val="20"/>
                <w:szCs w:val="20"/>
              </w:rPr>
            </w:pPr>
            <w:r w:rsidRPr="00165BED">
              <w:rPr>
                <w:b/>
                <w:bCs/>
                <w:sz w:val="20"/>
                <w:szCs w:val="20"/>
              </w:rPr>
              <w:t>2</w:t>
            </w:r>
            <w:r w:rsidR="00837616">
              <w:rPr>
                <w:b/>
                <w:bCs/>
                <w:sz w:val="20"/>
                <w:szCs w:val="20"/>
                <w:lang w:val="el-GR"/>
              </w:rPr>
              <w:t>.</w:t>
            </w:r>
            <w:r w:rsidRPr="00165BED">
              <w:rPr>
                <w:b/>
                <w:bCs/>
                <w:sz w:val="20"/>
                <w:szCs w:val="20"/>
              </w:rPr>
              <w:t>160</w:t>
            </w:r>
          </w:p>
        </w:tc>
      </w:tr>
      <w:tr w:rsidR="007C7BB8" w14:paraId="4A7E8453"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49305B9D" w14:textId="77777777" w:rsidR="007C7BB8" w:rsidRPr="00165BED" w:rsidRDefault="007C7BB8" w:rsidP="002953F7">
            <w:pPr>
              <w:jc w:val="center"/>
              <w:rPr>
                <w:b/>
                <w:bCs/>
                <w:sz w:val="20"/>
                <w:szCs w:val="20"/>
              </w:rPr>
            </w:pPr>
            <w:r w:rsidRPr="00165BED">
              <w:rPr>
                <w:b/>
                <w:bCs/>
                <w:sz w:val="20"/>
                <w:szCs w:val="20"/>
              </w:rPr>
              <w:t>8</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376CBA" w14:textId="77777777" w:rsidR="007C7BB8" w:rsidRPr="00165BED" w:rsidRDefault="007C7BB8" w:rsidP="002953F7">
            <w:pPr>
              <w:jc w:val="center"/>
              <w:rPr>
                <w:b/>
                <w:bCs/>
                <w:sz w:val="20"/>
                <w:szCs w:val="20"/>
              </w:rPr>
            </w:pPr>
            <w:r w:rsidRPr="00165BED">
              <w:rPr>
                <w:b/>
                <w:bCs/>
                <w:sz w:val="20"/>
                <w:szCs w:val="20"/>
              </w:rPr>
              <w:t>Σφουγγάρια μπάνιου νο 10 12 Χ 17.</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52FB7A"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866457" w14:textId="7B6EFF63" w:rsidR="007C7BB8" w:rsidRPr="00165BED" w:rsidRDefault="007C7BB8" w:rsidP="002953F7">
            <w:pPr>
              <w:jc w:val="center"/>
              <w:rPr>
                <w:b/>
                <w:bCs/>
                <w:sz w:val="20"/>
                <w:szCs w:val="20"/>
              </w:rPr>
            </w:pPr>
            <w:r w:rsidRPr="00165BED">
              <w:rPr>
                <w:b/>
                <w:bCs/>
                <w:sz w:val="20"/>
                <w:szCs w:val="20"/>
              </w:rPr>
              <w:t>15</w:t>
            </w:r>
            <w:r w:rsidR="00837616">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C44289" w14:textId="77777777" w:rsidR="007C7BB8" w:rsidRPr="00165BED" w:rsidRDefault="007C7BB8" w:rsidP="002953F7">
            <w:pPr>
              <w:jc w:val="center"/>
              <w:rPr>
                <w:b/>
                <w:bCs/>
                <w:sz w:val="20"/>
                <w:szCs w:val="20"/>
              </w:rPr>
            </w:pPr>
            <w:r w:rsidRPr="00165BED">
              <w:rPr>
                <w:b/>
                <w:bCs/>
                <w:sz w:val="20"/>
                <w:szCs w:val="20"/>
              </w:rPr>
              <w:t>850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394EF3" w14:textId="4C8581B0" w:rsidR="007C7BB8" w:rsidRPr="00165BED" w:rsidRDefault="007C7BB8" w:rsidP="002953F7">
            <w:pPr>
              <w:jc w:val="center"/>
              <w:rPr>
                <w:b/>
                <w:bCs/>
                <w:sz w:val="20"/>
                <w:szCs w:val="20"/>
              </w:rPr>
            </w:pPr>
            <w:r w:rsidRPr="00165BED">
              <w:rPr>
                <w:b/>
                <w:bCs/>
                <w:sz w:val="20"/>
                <w:szCs w:val="20"/>
              </w:rPr>
              <w:t>2</w:t>
            </w:r>
            <w:r w:rsidR="00837616">
              <w:rPr>
                <w:b/>
                <w:bCs/>
                <w:sz w:val="20"/>
                <w:szCs w:val="20"/>
                <w:lang w:val="el-GR"/>
              </w:rPr>
              <w:t>.</w:t>
            </w:r>
            <w:r w:rsidRPr="00165BED">
              <w:rPr>
                <w:b/>
                <w:bCs/>
                <w:sz w:val="20"/>
                <w:szCs w:val="20"/>
              </w:rPr>
              <w:t>400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967733" w14:textId="77777777" w:rsidR="007C7BB8" w:rsidRPr="00165BED" w:rsidRDefault="007C7BB8" w:rsidP="002953F7">
            <w:pPr>
              <w:jc w:val="center"/>
              <w:rPr>
                <w:b/>
                <w:bCs/>
                <w:sz w:val="20"/>
                <w:szCs w:val="20"/>
              </w:rPr>
            </w:pPr>
            <w:r w:rsidRPr="00165BED">
              <w:rPr>
                <w:b/>
                <w:bCs/>
                <w:sz w:val="20"/>
                <w:szCs w:val="20"/>
              </w:rPr>
              <w:t>450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67BED6" w14:textId="1CE4959D" w:rsidR="007C7BB8" w:rsidRPr="00165BED" w:rsidRDefault="007C7BB8" w:rsidP="002953F7">
            <w:pPr>
              <w:jc w:val="center"/>
              <w:rPr>
                <w:b/>
                <w:bCs/>
                <w:sz w:val="20"/>
                <w:szCs w:val="20"/>
              </w:rPr>
            </w:pPr>
            <w:r w:rsidRPr="00165BED">
              <w:rPr>
                <w:b/>
                <w:bCs/>
                <w:sz w:val="20"/>
                <w:szCs w:val="20"/>
              </w:rPr>
              <w:t>4</w:t>
            </w:r>
            <w:r w:rsidR="00BD3162">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1101C4" w14:textId="37370389" w:rsidR="007C7BB8" w:rsidRPr="00165BED" w:rsidRDefault="007C7BB8" w:rsidP="002953F7">
            <w:pPr>
              <w:jc w:val="center"/>
              <w:rPr>
                <w:b/>
                <w:bCs/>
                <w:sz w:val="20"/>
                <w:szCs w:val="20"/>
              </w:rPr>
            </w:pPr>
            <w:r w:rsidRPr="00165BED">
              <w:rPr>
                <w:b/>
                <w:bCs/>
                <w:sz w:val="20"/>
                <w:szCs w:val="20"/>
              </w:rPr>
              <w:t>2</w:t>
            </w:r>
            <w:r w:rsidR="00837616">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7D96F0"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14741D"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B77132" w14:textId="65BDE70F" w:rsidR="007C7BB8" w:rsidRPr="00165BED" w:rsidRDefault="007C7BB8" w:rsidP="002953F7">
            <w:pPr>
              <w:jc w:val="center"/>
              <w:rPr>
                <w:b/>
                <w:bCs/>
                <w:sz w:val="20"/>
                <w:szCs w:val="20"/>
              </w:rPr>
            </w:pPr>
            <w:r w:rsidRPr="00165BED">
              <w:rPr>
                <w:b/>
                <w:bCs/>
                <w:sz w:val="20"/>
                <w:szCs w:val="20"/>
              </w:rPr>
              <w:t>24</w:t>
            </w:r>
            <w:r w:rsidR="00837616">
              <w:rPr>
                <w:b/>
                <w:bCs/>
                <w:sz w:val="20"/>
                <w:szCs w:val="20"/>
                <w:lang w:val="el-GR"/>
              </w:rPr>
              <w:t>.</w:t>
            </w:r>
            <w:r w:rsidRPr="00165BED">
              <w:rPr>
                <w:b/>
                <w:bCs/>
                <w:sz w:val="20"/>
                <w:szCs w:val="20"/>
              </w:rPr>
              <w:t>950</w:t>
            </w:r>
          </w:p>
        </w:tc>
      </w:tr>
      <w:tr w:rsidR="007C7BB8" w14:paraId="1AEDDBBF"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72A732F9" w14:textId="77777777" w:rsidR="007C7BB8" w:rsidRPr="00165BED" w:rsidRDefault="007C7BB8" w:rsidP="002953F7">
            <w:pPr>
              <w:jc w:val="center"/>
              <w:rPr>
                <w:b/>
                <w:bCs/>
                <w:sz w:val="20"/>
                <w:szCs w:val="20"/>
              </w:rPr>
            </w:pPr>
            <w:r w:rsidRPr="00165BED">
              <w:rPr>
                <w:b/>
                <w:bCs/>
                <w:sz w:val="20"/>
                <w:szCs w:val="20"/>
              </w:rPr>
              <w:lastRenderedPageBreak/>
              <w:t>9</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5B7DF6" w14:textId="77777777" w:rsidR="007C7BB8" w:rsidRPr="00165BED" w:rsidRDefault="007C7BB8" w:rsidP="002953F7">
            <w:pPr>
              <w:jc w:val="center"/>
              <w:rPr>
                <w:b/>
                <w:bCs/>
                <w:sz w:val="20"/>
                <w:szCs w:val="20"/>
              </w:rPr>
            </w:pPr>
            <w:r w:rsidRPr="00165BED">
              <w:rPr>
                <w:b/>
                <w:bCs/>
                <w:sz w:val="20"/>
                <w:szCs w:val="20"/>
              </w:rPr>
              <w:t>Οινόπνευμα μπλέ 350 ml.</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FBF174"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6AB3A0" w14:textId="77777777" w:rsidR="007C7BB8" w:rsidRPr="00165BED" w:rsidRDefault="007C7BB8" w:rsidP="002953F7">
            <w:pPr>
              <w:jc w:val="center"/>
              <w:rPr>
                <w:b/>
                <w:bCs/>
                <w:sz w:val="20"/>
                <w:szCs w:val="20"/>
              </w:rPr>
            </w:pPr>
            <w:r w:rsidRPr="00165BED">
              <w:rPr>
                <w:b/>
                <w:bCs/>
                <w:sz w:val="20"/>
                <w:szCs w:val="20"/>
              </w:rPr>
              <w:t>700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79DBB7" w14:textId="77777777" w:rsidR="007C7BB8" w:rsidRPr="00165BED" w:rsidRDefault="007C7BB8" w:rsidP="002953F7">
            <w:pPr>
              <w:jc w:val="center"/>
              <w:rPr>
                <w:b/>
                <w:bCs/>
                <w:sz w:val="20"/>
                <w:szCs w:val="20"/>
              </w:rPr>
            </w:pPr>
            <w:r w:rsidRPr="00165BED">
              <w:rPr>
                <w:b/>
                <w:bCs/>
                <w:sz w:val="20"/>
                <w:szCs w:val="20"/>
              </w:rPr>
              <w:t>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EEC61B" w14:textId="77777777" w:rsidR="007C7BB8" w:rsidRPr="00165BED" w:rsidRDefault="007C7BB8" w:rsidP="002953F7">
            <w:pPr>
              <w:jc w:val="center"/>
              <w:rPr>
                <w:b/>
                <w:bCs/>
                <w:sz w:val="20"/>
                <w:szCs w:val="20"/>
              </w:rPr>
            </w:pPr>
            <w:r w:rsidRPr="00165BED">
              <w:rPr>
                <w:b/>
                <w:bCs/>
                <w:sz w:val="20"/>
                <w:szCs w:val="20"/>
              </w:rPr>
              <w:t>240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32F6B7" w14:textId="77777777" w:rsidR="007C7BB8" w:rsidRPr="00165BED" w:rsidRDefault="007C7BB8" w:rsidP="002953F7">
            <w:pPr>
              <w:jc w:val="center"/>
              <w:rPr>
                <w:b/>
                <w:bCs/>
                <w:sz w:val="20"/>
                <w:szCs w:val="20"/>
              </w:rPr>
            </w:pPr>
            <w:r w:rsidRPr="00165BED">
              <w:rPr>
                <w:b/>
                <w:bCs/>
                <w:sz w:val="20"/>
                <w:szCs w:val="20"/>
              </w:rPr>
              <w:t>90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2F9C74"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91DD0A"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D9ACBC" w14:textId="77777777" w:rsidR="007C7BB8" w:rsidRPr="00165BED" w:rsidRDefault="007C7BB8" w:rsidP="002953F7">
            <w:pPr>
              <w:jc w:val="center"/>
              <w:rPr>
                <w:b/>
                <w:bCs/>
                <w:sz w:val="20"/>
                <w:szCs w:val="20"/>
              </w:rPr>
            </w:pPr>
            <w:r w:rsidRPr="00165BED">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C49BEA"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9E1DE7" w14:textId="1CB2D3C3" w:rsidR="007C7BB8" w:rsidRPr="00165BED" w:rsidRDefault="007C7BB8" w:rsidP="002953F7">
            <w:pPr>
              <w:jc w:val="center"/>
              <w:rPr>
                <w:b/>
                <w:bCs/>
                <w:sz w:val="20"/>
                <w:szCs w:val="20"/>
              </w:rPr>
            </w:pPr>
            <w:r w:rsidRPr="00165BED">
              <w:rPr>
                <w:b/>
                <w:bCs/>
                <w:sz w:val="20"/>
                <w:szCs w:val="20"/>
              </w:rPr>
              <w:t>1</w:t>
            </w:r>
            <w:r w:rsidR="00837616">
              <w:rPr>
                <w:b/>
                <w:bCs/>
                <w:sz w:val="20"/>
                <w:szCs w:val="20"/>
                <w:lang w:val="el-GR"/>
              </w:rPr>
              <w:t>.</w:t>
            </w:r>
            <w:r w:rsidRPr="00165BED">
              <w:rPr>
                <w:b/>
                <w:bCs/>
                <w:sz w:val="20"/>
                <w:szCs w:val="20"/>
              </w:rPr>
              <w:t>165</w:t>
            </w:r>
          </w:p>
        </w:tc>
      </w:tr>
      <w:tr w:rsidR="007C7BB8" w14:paraId="65E51347"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213E409" w14:textId="77777777" w:rsidR="007C7BB8" w:rsidRPr="00165BED" w:rsidRDefault="007C7BB8" w:rsidP="002953F7">
            <w:pPr>
              <w:jc w:val="center"/>
              <w:rPr>
                <w:b/>
                <w:bCs/>
                <w:sz w:val="20"/>
                <w:szCs w:val="20"/>
              </w:rPr>
            </w:pPr>
            <w:r w:rsidRPr="00165BED">
              <w:rPr>
                <w:b/>
                <w:bCs/>
                <w:sz w:val="20"/>
                <w:szCs w:val="20"/>
              </w:rPr>
              <w:t>10</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200935" w14:textId="77777777" w:rsidR="007C7BB8" w:rsidRPr="00165BED" w:rsidRDefault="007C7BB8" w:rsidP="002953F7">
            <w:pPr>
              <w:jc w:val="center"/>
              <w:rPr>
                <w:b/>
                <w:bCs/>
                <w:sz w:val="20"/>
                <w:szCs w:val="20"/>
              </w:rPr>
            </w:pPr>
            <w:r w:rsidRPr="00165BED">
              <w:rPr>
                <w:b/>
                <w:bCs/>
                <w:sz w:val="20"/>
                <w:szCs w:val="20"/>
              </w:rPr>
              <w:t xml:space="preserve">Ξυραφάκια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0E0B39"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D162CC" w14:textId="33B9343B" w:rsidR="007C7BB8" w:rsidRPr="00165BED" w:rsidRDefault="007C7BB8" w:rsidP="002953F7">
            <w:pPr>
              <w:jc w:val="center"/>
              <w:rPr>
                <w:b/>
                <w:bCs/>
                <w:sz w:val="20"/>
                <w:szCs w:val="20"/>
              </w:rPr>
            </w:pPr>
            <w:r w:rsidRPr="00165BED">
              <w:rPr>
                <w:b/>
                <w:bCs/>
                <w:sz w:val="20"/>
                <w:szCs w:val="20"/>
              </w:rPr>
              <w:t>5</w:t>
            </w:r>
            <w:r w:rsidR="00837616">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C804D4" w14:textId="77777777" w:rsidR="007C7BB8" w:rsidRPr="00165BED" w:rsidRDefault="007C7BB8" w:rsidP="002953F7">
            <w:pPr>
              <w:jc w:val="center"/>
              <w:rPr>
                <w:b/>
                <w:bCs/>
                <w:sz w:val="20"/>
                <w:szCs w:val="20"/>
              </w:rPr>
            </w:pPr>
            <w:r w:rsidRPr="00165BED">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6DEEE4" w14:textId="325F3A64" w:rsidR="007C7BB8" w:rsidRPr="00165BED" w:rsidRDefault="007C7BB8" w:rsidP="002953F7">
            <w:pPr>
              <w:jc w:val="center"/>
              <w:rPr>
                <w:b/>
                <w:bCs/>
                <w:sz w:val="20"/>
                <w:szCs w:val="20"/>
              </w:rPr>
            </w:pPr>
            <w:r w:rsidRPr="00165BED">
              <w:rPr>
                <w:b/>
                <w:bCs/>
                <w:sz w:val="20"/>
                <w:szCs w:val="20"/>
              </w:rPr>
              <w:t>1</w:t>
            </w:r>
            <w:r w:rsidR="00837616">
              <w:rPr>
                <w:b/>
                <w:bCs/>
                <w:sz w:val="20"/>
                <w:szCs w:val="20"/>
                <w:lang w:val="el-GR"/>
              </w:rPr>
              <w:t>.</w:t>
            </w: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726B4F" w14:textId="77777777" w:rsidR="007C7BB8" w:rsidRPr="00165BED" w:rsidRDefault="007C7BB8" w:rsidP="002953F7">
            <w:pPr>
              <w:jc w:val="center"/>
              <w:rPr>
                <w:b/>
                <w:bCs/>
                <w:sz w:val="20"/>
                <w:szCs w:val="20"/>
              </w:rPr>
            </w:pPr>
            <w:r w:rsidRPr="00165BED">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8B7E4D" w14:textId="77777777" w:rsidR="007C7BB8" w:rsidRPr="00165BED" w:rsidRDefault="007C7BB8" w:rsidP="002953F7">
            <w:pPr>
              <w:jc w:val="center"/>
              <w:rPr>
                <w:b/>
                <w:bCs/>
                <w:sz w:val="20"/>
                <w:szCs w:val="20"/>
              </w:rPr>
            </w:pPr>
            <w:r w:rsidRPr="00165BED">
              <w:rPr>
                <w:b/>
                <w:bCs/>
                <w:sz w:val="20"/>
                <w:szCs w:val="20"/>
              </w:rPr>
              <w:t>900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79508D"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13FF5F"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38CAA9" w14:textId="77777777" w:rsidR="007C7BB8" w:rsidRPr="00165BED" w:rsidRDefault="007C7BB8" w:rsidP="002953F7">
            <w:pPr>
              <w:jc w:val="center"/>
              <w:rPr>
                <w:b/>
                <w:bCs/>
                <w:sz w:val="20"/>
                <w:szCs w:val="20"/>
              </w:rPr>
            </w:pP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C3857F" w14:textId="31786ED6" w:rsidR="007C7BB8" w:rsidRPr="00165BED" w:rsidRDefault="007C7BB8" w:rsidP="002953F7">
            <w:pPr>
              <w:jc w:val="center"/>
              <w:rPr>
                <w:b/>
                <w:bCs/>
                <w:sz w:val="20"/>
                <w:szCs w:val="20"/>
              </w:rPr>
            </w:pPr>
            <w:r w:rsidRPr="00165BED">
              <w:rPr>
                <w:b/>
                <w:bCs/>
                <w:sz w:val="20"/>
                <w:szCs w:val="20"/>
              </w:rPr>
              <w:t>8</w:t>
            </w:r>
            <w:r w:rsidR="00837616">
              <w:rPr>
                <w:b/>
                <w:bCs/>
                <w:sz w:val="20"/>
                <w:szCs w:val="20"/>
                <w:lang w:val="el-GR"/>
              </w:rPr>
              <w:t>.</w:t>
            </w:r>
            <w:r w:rsidRPr="00165BED">
              <w:rPr>
                <w:b/>
                <w:bCs/>
                <w:sz w:val="20"/>
                <w:szCs w:val="20"/>
              </w:rPr>
              <w:t>550</w:t>
            </w:r>
          </w:p>
        </w:tc>
      </w:tr>
      <w:tr w:rsidR="007C7BB8" w14:paraId="21736BA0"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0218933" w14:textId="77777777" w:rsidR="007C7BB8" w:rsidRPr="00165BED" w:rsidRDefault="007C7BB8" w:rsidP="002953F7">
            <w:pPr>
              <w:jc w:val="center"/>
              <w:rPr>
                <w:b/>
                <w:bCs/>
                <w:sz w:val="20"/>
                <w:szCs w:val="20"/>
              </w:rPr>
            </w:pPr>
            <w:r w:rsidRPr="00165BED">
              <w:rPr>
                <w:b/>
                <w:bCs/>
                <w:sz w:val="20"/>
                <w:szCs w:val="20"/>
              </w:rPr>
              <w:t>11</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992D6A" w14:textId="77777777" w:rsidR="007C7BB8" w:rsidRPr="007C7BB8" w:rsidRDefault="007C7BB8" w:rsidP="002953F7">
            <w:pPr>
              <w:jc w:val="center"/>
              <w:rPr>
                <w:b/>
                <w:bCs/>
                <w:sz w:val="20"/>
                <w:szCs w:val="20"/>
                <w:lang w:val="el-GR"/>
              </w:rPr>
            </w:pPr>
            <w:r w:rsidRPr="007C7BB8">
              <w:rPr>
                <w:b/>
                <w:bCs/>
                <w:sz w:val="20"/>
                <w:szCs w:val="20"/>
                <w:lang w:val="el-GR"/>
              </w:rPr>
              <w:t>Αντιηλιακό γαλακτωμα 100</w:t>
            </w:r>
            <w:r w:rsidRPr="00165BED">
              <w:rPr>
                <w:b/>
                <w:bCs/>
                <w:sz w:val="20"/>
                <w:szCs w:val="20"/>
              </w:rPr>
              <w:t>ml</w:t>
            </w:r>
            <w:r w:rsidRPr="007C7BB8">
              <w:rPr>
                <w:b/>
                <w:bCs/>
                <w:sz w:val="20"/>
                <w:szCs w:val="20"/>
                <w:lang w:val="el-GR"/>
              </w:rPr>
              <w:t xml:space="preserve"> με δεικτη προστασίας τουλαχιστον 40 </w:t>
            </w:r>
            <w:r w:rsidRPr="00165BED">
              <w:rPr>
                <w:b/>
                <w:bCs/>
                <w:sz w:val="20"/>
                <w:szCs w:val="20"/>
              </w:rPr>
              <w:t>SPF</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7004B7"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71A5B6" w14:textId="77777777" w:rsidR="007C7BB8" w:rsidRPr="00165BED" w:rsidRDefault="007C7BB8" w:rsidP="002953F7">
            <w:pPr>
              <w:jc w:val="center"/>
              <w:rPr>
                <w:b/>
                <w:bCs/>
                <w:sz w:val="20"/>
                <w:szCs w:val="20"/>
              </w:rPr>
            </w:pPr>
            <w:r w:rsidRPr="00165BED">
              <w:rPr>
                <w:b/>
                <w:bCs/>
                <w:sz w:val="20"/>
                <w:szCs w:val="20"/>
              </w:rPr>
              <w:t>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EF3108"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38A153" w14:textId="77777777" w:rsidR="007C7BB8" w:rsidRPr="00165BED" w:rsidRDefault="007C7BB8" w:rsidP="002953F7">
            <w:pPr>
              <w:jc w:val="center"/>
              <w:rPr>
                <w:b/>
                <w:bCs/>
                <w:sz w:val="20"/>
                <w:szCs w:val="20"/>
              </w:rPr>
            </w:pPr>
            <w:r w:rsidRPr="00165BED">
              <w:rPr>
                <w:b/>
                <w:bCs/>
                <w:sz w:val="20"/>
                <w:szCs w:val="20"/>
              </w:rPr>
              <w:t>18</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91C771" w14:textId="77777777" w:rsidR="007C7BB8" w:rsidRPr="00165BED" w:rsidRDefault="007C7BB8" w:rsidP="002953F7">
            <w:pPr>
              <w:jc w:val="center"/>
              <w:rPr>
                <w:b/>
                <w:bCs/>
                <w:sz w:val="20"/>
                <w:szCs w:val="20"/>
              </w:rPr>
            </w:pPr>
            <w:r w:rsidRPr="00165BED">
              <w:rPr>
                <w:b/>
                <w:bCs/>
                <w:sz w:val="20"/>
                <w:szCs w:val="20"/>
              </w:rPr>
              <w:t>25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9D262D"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CE4405"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144C15"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B79A6B"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ABDE14" w14:textId="77777777" w:rsidR="007C7BB8" w:rsidRPr="00165BED" w:rsidRDefault="007C7BB8" w:rsidP="002953F7">
            <w:pPr>
              <w:jc w:val="center"/>
              <w:rPr>
                <w:b/>
                <w:bCs/>
                <w:sz w:val="20"/>
                <w:szCs w:val="20"/>
              </w:rPr>
            </w:pPr>
            <w:r w:rsidRPr="00165BED">
              <w:rPr>
                <w:b/>
                <w:bCs/>
                <w:sz w:val="20"/>
                <w:szCs w:val="20"/>
              </w:rPr>
              <w:t>223</w:t>
            </w:r>
          </w:p>
        </w:tc>
      </w:tr>
      <w:tr w:rsidR="007C7BB8" w14:paraId="10750AEA"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63F4A21A" w14:textId="77777777" w:rsidR="007C7BB8" w:rsidRPr="00165BED" w:rsidRDefault="007C7BB8" w:rsidP="002953F7">
            <w:pPr>
              <w:jc w:val="center"/>
              <w:rPr>
                <w:b/>
                <w:bCs/>
                <w:sz w:val="20"/>
                <w:szCs w:val="20"/>
              </w:rPr>
            </w:pPr>
            <w:r w:rsidRPr="00165BED">
              <w:rPr>
                <w:b/>
                <w:bCs/>
                <w:sz w:val="20"/>
                <w:szCs w:val="20"/>
              </w:rPr>
              <w:t>12</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FBBC80" w14:textId="77777777" w:rsidR="007C7BB8" w:rsidRPr="007C7BB8" w:rsidRDefault="007C7BB8" w:rsidP="002953F7">
            <w:pPr>
              <w:jc w:val="center"/>
              <w:rPr>
                <w:b/>
                <w:bCs/>
                <w:sz w:val="20"/>
                <w:szCs w:val="20"/>
                <w:lang w:val="el-GR"/>
              </w:rPr>
            </w:pPr>
            <w:r w:rsidRPr="007C7BB8">
              <w:rPr>
                <w:b/>
                <w:bCs/>
                <w:sz w:val="20"/>
                <w:szCs w:val="20"/>
                <w:lang w:val="el-GR"/>
              </w:rPr>
              <w:t>Αντικουνουπικό λοσιόν /σπρέι τουλαχιστον 100</w:t>
            </w:r>
            <w:r w:rsidRPr="00165BED">
              <w:rPr>
                <w:b/>
                <w:bCs/>
                <w:sz w:val="20"/>
                <w:szCs w:val="20"/>
              </w:rPr>
              <w:t>ml</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7B5A68"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4834CE" w14:textId="77777777" w:rsidR="007C7BB8" w:rsidRPr="00165BED" w:rsidRDefault="007C7BB8" w:rsidP="002953F7">
            <w:pPr>
              <w:jc w:val="center"/>
              <w:rPr>
                <w:b/>
                <w:bCs/>
                <w:sz w:val="20"/>
                <w:szCs w:val="20"/>
              </w:rPr>
            </w:pPr>
            <w:r w:rsidRPr="00165BED">
              <w:rPr>
                <w:b/>
                <w:bCs/>
                <w:sz w:val="20"/>
                <w:szCs w:val="20"/>
              </w:rPr>
              <w:t>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1E8153"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5439B9"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374F9D" w14:textId="77777777" w:rsidR="007C7BB8" w:rsidRPr="00165BED" w:rsidRDefault="007C7BB8" w:rsidP="002953F7">
            <w:pPr>
              <w:jc w:val="center"/>
              <w:rPr>
                <w:b/>
                <w:bCs/>
                <w:sz w:val="20"/>
                <w:szCs w:val="20"/>
              </w:rPr>
            </w:pPr>
            <w:r w:rsidRPr="00165BED">
              <w:rPr>
                <w:b/>
                <w:bCs/>
                <w:sz w:val="20"/>
                <w:szCs w:val="20"/>
              </w:rPr>
              <w:t>25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F618F9" w14:textId="77777777" w:rsidR="007C7BB8" w:rsidRPr="00165BED" w:rsidRDefault="007C7BB8" w:rsidP="002953F7">
            <w:pPr>
              <w:jc w:val="center"/>
              <w:rPr>
                <w:b/>
                <w:bCs/>
                <w:sz w:val="20"/>
                <w:szCs w:val="20"/>
              </w:rPr>
            </w:pPr>
            <w:r w:rsidRPr="00165BED">
              <w:rPr>
                <w:b/>
                <w:bCs/>
                <w:sz w:val="20"/>
                <w:szCs w:val="20"/>
              </w:rPr>
              <w:t>90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28C140"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8AA851" w14:textId="77777777" w:rsidR="007C7BB8" w:rsidRPr="00165BED" w:rsidRDefault="007C7BB8" w:rsidP="002953F7">
            <w:pPr>
              <w:jc w:val="center"/>
              <w:rPr>
                <w:b/>
                <w:bCs/>
                <w:sz w:val="20"/>
                <w:szCs w:val="20"/>
              </w:rPr>
            </w:pPr>
            <w:r w:rsidRPr="00165BED">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67ECD8"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F5BD8A" w14:textId="77777777" w:rsidR="007C7BB8" w:rsidRPr="00165BED" w:rsidRDefault="007C7BB8" w:rsidP="002953F7">
            <w:pPr>
              <w:jc w:val="center"/>
              <w:rPr>
                <w:b/>
                <w:bCs/>
                <w:sz w:val="20"/>
                <w:szCs w:val="20"/>
              </w:rPr>
            </w:pPr>
            <w:r w:rsidRPr="00165BED">
              <w:rPr>
                <w:b/>
                <w:bCs/>
                <w:sz w:val="20"/>
                <w:szCs w:val="20"/>
              </w:rPr>
              <w:t>390</w:t>
            </w:r>
          </w:p>
        </w:tc>
      </w:tr>
    </w:tbl>
    <w:p w14:paraId="64CFC9A8" w14:textId="77777777" w:rsidR="009D22DE" w:rsidRDefault="009D22DE" w:rsidP="009D22DE">
      <w:pPr>
        <w:rPr>
          <w:rFonts w:asciiTheme="minorHAnsi" w:hAnsiTheme="minorHAnsi" w:cstheme="minorHAnsi"/>
          <w:b/>
          <w:bCs/>
          <w:szCs w:val="22"/>
          <w:u w:val="single"/>
        </w:rPr>
      </w:pPr>
    </w:p>
    <w:p w14:paraId="22F8B126" w14:textId="77777777" w:rsidR="00FB4C5E" w:rsidRPr="007C7BB8" w:rsidRDefault="00FB4C5E" w:rsidP="009D22DE">
      <w:pPr>
        <w:rPr>
          <w:lang w:val="el-GR"/>
        </w:rPr>
      </w:pPr>
    </w:p>
    <w:p w14:paraId="39B0B188" w14:textId="77777777" w:rsidR="009D22DE" w:rsidRPr="00FB4C5E" w:rsidRDefault="009D22DE" w:rsidP="009D22DE">
      <w:pPr>
        <w:rPr>
          <w:rFonts w:asciiTheme="minorHAnsi" w:hAnsiTheme="minorHAnsi" w:cstheme="minorHAnsi"/>
          <w:b/>
          <w:szCs w:val="22"/>
          <w:u w:val="single"/>
          <w:lang w:val="el-GR"/>
        </w:rPr>
      </w:pPr>
      <w:r w:rsidRPr="00FB4C5E">
        <w:rPr>
          <w:rFonts w:asciiTheme="minorHAnsi" w:hAnsiTheme="minorHAnsi" w:cstheme="minorHAnsi"/>
          <w:b/>
          <w:szCs w:val="22"/>
          <w:u w:val="single"/>
          <w:lang w:val="el-GR"/>
        </w:rPr>
        <w:t>ΟΜΑΔΑ Δ΄ : ΥΛΙΚΑ / ΕΡΓΑΛΕΙΑ  ΚΑΘΑΡΙΣΜΟΥ</w:t>
      </w:r>
    </w:p>
    <w:p w14:paraId="4A97871F" w14:textId="77777777" w:rsidR="009D22DE" w:rsidRPr="00FB4C5E" w:rsidRDefault="009D22DE" w:rsidP="009D22DE">
      <w:pPr>
        <w:rPr>
          <w:rFonts w:asciiTheme="minorHAnsi" w:hAnsiTheme="minorHAnsi" w:cstheme="minorHAnsi"/>
          <w:b/>
          <w:szCs w:val="22"/>
          <w:u w:val="single"/>
          <w:lang w:val="el-GR"/>
        </w:rPr>
      </w:pPr>
    </w:p>
    <w:tbl>
      <w:tblPr>
        <w:tblW w:w="14468" w:type="dxa"/>
        <w:tblCellMar>
          <w:left w:w="0" w:type="dxa"/>
          <w:right w:w="0" w:type="dxa"/>
        </w:tblCellMar>
        <w:tblLook w:val="04A0" w:firstRow="1" w:lastRow="0" w:firstColumn="1" w:lastColumn="0" w:noHBand="0" w:noVBand="1"/>
      </w:tblPr>
      <w:tblGrid>
        <w:gridCol w:w="418"/>
        <w:gridCol w:w="2578"/>
        <w:gridCol w:w="1201"/>
        <w:gridCol w:w="1473"/>
        <w:gridCol w:w="629"/>
        <w:gridCol w:w="1296"/>
        <w:gridCol w:w="546"/>
        <w:gridCol w:w="686"/>
        <w:gridCol w:w="1386"/>
        <w:gridCol w:w="1321"/>
        <w:gridCol w:w="1509"/>
        <w:gridCol w:w="1425"/>
      </w:tblGrid>
      <w:tr w:rsidR="007C7BB8" w14:paraId="05CCD118"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62F4B7C2" w14:textId="77777777" w:rsidR="007C7BB8" w:rsidRDefault="007C7BB8" w:rsidP="002953F7">
            <w:pPr>
              <w:jc w:val="center"/>
              <w:rPr>
                <w:b/>
                <w:bCs/>
                <w:sz w:val="20"/>
                <w:szCs w:val="20"/>
              </w:rPr>
            </w:pPr>
            <w:bookmarkStart w:id="110" w:name="_Hlk199327630"/>
            <w:r>
              <w:rPr>
                <w:b/>
                <w:bCs/>
                <w:sz w:val="20"/>
                <w:szCs w:val="20"/>
              </w:rPr>
              <w:t>Α/Α</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3A6870" w14:textId="77777777" w:rsidR="007C7BB8" w:rsidRDefault="007C7BB8" w:rsidP="002953F7">
            <w:pPr>
              <w:jc w:val="center"/>
              <w:rPr>
                <w:b/>
                <w:bCs/>
                <w:sz w:val="20"/>
                <w:szCs w:val="20"/>
              </w:rPr>
            </w:pPr>
            <w:r>
              <w:rPr>
                <w:b/>
                <w:bCs/>
                <w:sz w:val="20"/>
                <w:szCs w:val="20"/>
              </w:rPr>
              <w:t>ΠΕΡΙΓΡΑΦΗ ΕΙΔΟΥΣ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C57E29" w14:textId="77777777" w:rsidR="007C7BB8" w:rsidRDefault="007C7BB8" w:rsidP="002953F7">
            <w:pPr>
              <w:jc w:val="center"/>
              <w:rPr>
                <w:b/>
                <w:bCs/>
                <w:sz w:val="20"/>
                <w:szCs w:val="20"/>
              </w:rPr>
            </w:pPr>
            <w:r>
              <w:rPr>
                <w:b/>
                <w:bCs/>
                <w:sz w:val="20"/>
                <w:szCs w:val="20"/>
              </w:rPr>
              <w:t>Μονάδα Μέτρησης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85ACD4" w14:textId="77777777" w:rsidR="007C7BB8" w:rsidRDefault="007C7BB8" w:rsidP="002953F7">
            <w:pPr>
              <w:jc w:val="center"/>
              <w:rPr>
                <w:b/>
                <w:bCs/>
                <w:sz w:val="18"/>
                <w:szCs w:val="18"/>
              </w:rPr>
            </w:pPr>
            <w:r>
              <w:rPr>
                <w:b/>
                <w:bCs/>
                <w:sz w:val="18"/>
                <w:szCs w:val="18"/>
              </w:rPr>
              <w:t>ΑΓΙΟΣ ΠΑΝΤΕΛΕΗΜΩΝ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443B3A" w14:textId="77777777" w:rsidR="007C7BB8" w:rsidRDefault="007C7BB8" w:rsidP="002953F7">
            <w:pPr>
              <w:jc w:val="center"/>
              <w:rPr>
                <w:b/>
                <w:bCs/>
                <w:sz w:val="20"/>
                <w:szCs w:val="20"/>
              </w:rPr>
            </w:pPr>
            <w:r>
              <w:rPr>
                <w:b/>
                <w:bCs/>
                <w:sz w:val="20"/>
                <w:szCs w:val="20"/>
              </w:rPr>
              <w:t>ΚΙΛΚΙΣ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A0DD71" w14:textId="77777777" w:rsidR="007C7BB8" w:rsidRDefault="007C7BB8" w:rsidP="002953F7">
            <w:pPr>
              <w:jc w:val="center"/>
              <w:rPr>
                <w:b/>
                <w:bCs/>
                <w:sz w:val="20"/>
                <w:szCs w:val="20"/>
              </w:rPr>
            </w:pPr>
            <w:r>
              <w:rPr>
                <w:b/>
                <w:bCs/>
                <w:sz w:val="20"/>
                <w:szCs w:val="20"/>
              </w:rPr>
              <w:t>ΑΓΙΟΣ ΔΗΜΗΤΡΙΟΣ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5BE276" w14:textId="77777777" w:rsidR="007C7BB8" w:rsidRDefault="007C7BB8" w:rsidP="002953F7">
            <w:pPr>
              <w:jc w:val="center"/>
              <w:rPr>
                <w:b/>
                <w:bCs/>
                <w:sz w:val="20"/>
                <w:szCs w:val="20"/>
              </w:rPr>
            </w:pPr>
            <w:r>
              <w:rPr>
                <w:b/>
                <w:bCs/>
                <w:sz w:val="20"/>
                <w:szCs w:val="20"/>
              </w:rPr>
              <w:t>Ι.Α.Α.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0BB25D" w14:textId="77777777" w:rsidR="007C7BB8" w:rsidRDefault="007C7BB8" w:rsidP="002953F7">
            <w:pPr>
              <w:jc w:val="center"/>
              <w:rPr>
                <w:b/>
                <w:bCs/>
                <w:sz w:val="20"/>
                <w:szCs w:val="20"/>
              </w:rPr>
            </w:pPr>
            <w:r>
              <w:rPr>
                <w:b/>
                <w:bCs/>
                <w:sz w:val="20"/>
                <w:szCs w:val="20"/>
              </w:rPr>
              <w:t>ΣΕΡΡΕΣ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C69065" w14:textId="77777777" w:rsidR="007C7BB8" w:rsidRDefault="007C7BB8" w:rsidP="002953F7">
            <w:pPr>
              <w:jc w:val="center"/>
              <w:rPr>
                <w:b/>
                <w:bCs/>
                <w:sz w:val="20"/>
                <w:szCs w:val="20"/>
              </w:rPr>
            </w:pPr>
            <w:r>
              <w:rPr>
                <w:b/>
                <w:bCs/>
                <w:sz w:val="20"/>
                <w:szCs w:val="20"/>
              </w:rPr>
              <w:t>ΣΙΔΗΡΟΚΑΣΤΡΟ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9E6136" w14:textId="77777777" w:rsidR="007C7BB8" w:rsidRDefault="007C7BB8" w:rsidP="002953F7">
            <w:pPr>
              <w:jc w:val="center"/>
              <w:rPr>
                <w:b/>
                <w:bCs/>
                <w:sz w:val="20"/>
                <w:szCs w:val="20"/>
              </w:rPr>
            </w:pPr>
            <w:r>
              <w:rPr>
                <w:b/>
                <w:bCs/>
                <w:sz w:val="20"/>
                <w:szCs w:val="20"/>
              </w:rPr>
              <w:t>ΑΡΙΣΤΟΤΕΛΗΣ/</w:t>
            </w:r>
          </w:p>
          <w:p w14:paraId="22042B63" w14:textId="77777777" w:rsidR="007C7BB8" w:rsidRDefault="007C7BB8" w:rsidP="002953F7">
            <w:pPr>
              <w:jc w:val="center"/>
              <w:rPr>
                <w:b/>
                <w:bCs/>
                <w:sz w:val="20"/>
                <w:szCs w:val="20"/>
              </w:rPr>
            </w:pPr>
            <w:r>
              <w:rPr>
                <w:b/>
                <w:bCs/>
                <w:sz w:val="20"/>
                <w:szCs w:val="20"/>
              </w:rPr>
              <w:t>ΘΕΤΙΣ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01357B" w14:textId="77777777" w:rsidR="007C7BB8" w:rsidRDefault="007C7BB8" w:rsidP="002953F7">
            <w:pPr>
              <w:jc w:val="center"/>
              <w:rPr>
                <w:b/>
                <w:bCs/>
                <w:sz w:val="20"/>
                <w:szCs w:val="20"/>
              </w:rPr>
            </w:pPr>
            <w:r>
              <w:rPr>
                <w:b/>
                <w:bCs/>
                <w:sz w:val="20"/>
                <w:szCs w:val="20"/>
              </w:rPr>
              <w:t>ΔΙΑΜΕΡΙΣΜΑΤΑ/</w:t>
            </w:r>
          </w:p>
          <w:p w14:paraId="6A6D7238" w14:textId="77777777" w:rsidR="007C7BB8" w:rsidRDefault="007C7BB8" w:rsidP="002953F7">
            <w:pPr>
              <w:jc w:val="center"/>
              <w:rPr>
                <w:b/>
                <w:bCs/>
                <w:sz w:val="20"/>
                <w:szCs w:val="20"/>
              </w:rPr>
            </w:pPr>
            <w:r>
              <w:rPr>
                <w:b/>
                <w:bCs/>
                <w:sz w:val="20"/>
                <w:szCs w:val="20"/>
              </w:rPr>
              <w:t xml:space="preserve">ΔΑΒΑΚΗ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C3B393" w14:textId="77777777" w:rsidR="007C7BB8" w:rsidRDefault="007C7BB8" w:rsidP="002953F7">
            <w:pPr>
              <w:jc w:val="center"/>
              <w:rPr>
                <w:b/>
                <w:bCs/>
                <w:sz w:val="20"/>
                <w:szCs w:val="20"/>
              </w:rPr>
            </w:pPr>
            <w:r>
              <w:rPr>
                <w:b/>
                <w:bCs/>
                <w:sz w:val="20"/>
                <w:szCs w:val="20"/>
              </w:rPr>
              <w:t>ΣΥΝΟΛΟ ΠΟΣΟΤΗΤΩΝ</w:t>
            </w:r>
          </w:p>
        </w:tc>
      </w:tr>
      <w:bookmarkEnd w:id="110"/>
      <w:tr w:rsidR="007C7BB8" w14:paraId="53569AD6"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1D7E2C29" w14:textId="77777777" w:rsidR="007C7BB8" w:rsidRPr="00165BED" w:rsidRDefault="007C7BB8" w:rsidP="002953F7">
            <w:pPr>
              <w:jc w:val="center"/>
              <w:rPr>
                <w:b/>
                <w:bCs/>
                <w:sz w:val="20"/>
                <w:szCs w:val="20"/>
              </w:rPr>
            </w:pPr>
            <w:r w:rsidRPr="00165BED">
              <w:rPr>
                <w:b/>
                <w:bCs/>
                <w:sz w:val="20"/>
                <w:szCs w:val="20"/>
              </w:rPr>
              <w:t>1</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70DB58" w14:textId="77777777" w:rsidR="007C7BB8" w:rsidRPr="00165BED" w:rsidRDefault="007C7BB8" w:rsidP="002953F7">
            <w:pPr>
              <w:jc w:val="center"/>
              <w:rPr>
                <w:b/>
                <w:bCs/>
                <w:sz w:val="20"/>
                <w:szCs w:val="20"/>
              </w:rPr>
            </w:pPr>
            <w:r w:rsidRPr="00165BED">
              <w:rPr>
                <w:b/>
                <w:bCs/>
                <w:sz w:val="20"/>
                <w:szCs w:val="20"/>
              </w:rPr>
              <w:t>Απορροφητικό πετσετάκι νο 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9B6628"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AAE64C" w14:textId="77777777" w:rsidR="007C7BB8" w:rsidRPr="00165BED" w:rsidRDefault="007C7BB8" w:rsidP="002953F7">
            <w:pPr>
              <w:jc w:val="center"/>
              <w:rPr>
                <w:b/>
                <w:bCs/>
                <w:sz w:val="20"/>
                <w:szCs w:val="20"/>
              </w:rPr>
            </w:pPr>
            <w:r w:rsidRPr="00165BED">
              <w:rPr>
                <w:b/>
                <w:bCs/>
                <w:sz w:val="20"/>
                <w:szCs w:val="20"/>
              </w:rPr>
              <w:t>800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51BC50" w14:textId="77777777" w:rsidR="007C7BB8" w:rsidRPr="00165BED" w:rsidRDefault="007C7BB8" w:rsidP="002953F7">
            <w:pPr>
              <w:jc w:val="center"/>
              <w:rPr>
                <w:b/>
                <w:bCs/>
                <w:sz w:val="20"/>
                <w:szCs w:val="20"/>
              </w:rPr>
            </w:pPr>
            <w:r w:rsidRPr="00165BED">
              <w:rPr>
                <w:b/>
                <w:bCs/>
                <w:sz w:val="20"/>
                <w:szCs w:val="20"/>
              </w:rPr>
              <w:t>130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B22693" w14:textId="77777777" w:rsidR="007C7BB8" w:rsidRPr="00165BED" w:rsidRDefault="007C7BB8" w:rsidP="002953F7">
            <w:pPr>
              <w:jc w:val="center"/>
              <w:rPr>
                <w:b/>
                <w:bCs/>
                <w:sz w:val="20"/>
                <w:szCs w:val="20"/>
              </w:rPr>
            </w:pPr>
            <w:r w:rsidRPr="00165BED">
              <w:rPr>
                <w:b/>
                <w:bCs/>
                <w:sz w:val="20"/>
                <w:szCs w:val="20"/>
              </w:rPr>
              <w:t>700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7EA342" w14:textId="77777777" w:rsidR="007C7BB8" w:rsidRPr="00165BED" w:rsidRDefault="007C7BB8" w:rsidP="002953F7">
            <w:pPr>
              <w:jc w:val="center"/>
              <w:rPr>
                <w:b/>
                <w:bCs/>
                <w:sz w:val="20"/>
                <w:szCs w:val="20"/>
              </w:rPr>
            </w:pPr>
            <w:r w:rsidRPr="00165BED">
              <w:rPr>
                <w:b/>
                <w:bCs/>
                <w:sz w:val="20"/>
                <w:szCs w:val="20"/>
              </w:rPr>
              <w:t>220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49C3E3"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ECBC0C" w14:textId="77777777" w:rsidR="007C7BB8" w:rsidRPr="00165BED" w:rsidRDefault="007C7BB8" w:rsidP="002953F7">
            <w:pPr>
              <w:jc w:val="center"/>
              <w:rPr>
                <w:b/>
                <w:bCs/>
                <w:sz w:val="20"/>
                <w:szCs w:val="20"/>
              </w:rPr>
            </w:pPr>
            <w:r w:rsidRPr="00165BED">
              <w:rPr>
                <w:b/>
                <w:bCs/>
                <w:sz w:val="20"/>
                <w:szCs w:val="20"/>
              </w:rPr>
              <w:t>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F70E60"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EF2F92"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00E4CF" w14:textId="4AE85A6D" w:rsidR="007C7BB8" w:rsidRPr="00165BED" w:rsidRDefault="007C7BB8" w:rsidP="002953F7">
            <w:pPr>
              <w:jc w:val="center"/>
              <w:rPr>
                <w:b/>
                <w:bCs/>
                <w:sz w:val="20"/>
                <w:szCs w:val="20"/>
              </w:rPr>
            </w:pPr>
            <w:r w:rsidRPr="00165BED">
              <w:rPr>
                <w:b/>
                <w:bCs/>
                <w:sz w:val="20"/>
                <w:szCs w:val="20"/>
              </w:rPr>
              <w:t>2</w:t>
            </w:r>
            <w:r w:rsidR="005F1C74">
              <w:rPr>
                <w:b/>
                <w:bCs/>
                <w:sz w:val="20"/>
                <w:szCs w:val="20"/>
                <w:lang w:val="el-GR"/>
              </w:rPr>
              <w:t>.</w:t>
            </w:r>
            <w:r w:rsidRPr="00165BED">
              <w:rPr>
                <w:b/>
                <w:bCs/>
                <w:sz w:val="20"/>
                <w:szCs w:val="20"/>
              </w:rPr>
              <w:t>240</w:t>
            </w:r>
          </w:p>
        </w:tc>
      </w:tr>
      <w:tr w:rsidR="007C7BB8" w14:paraId="332A2615"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C7EE214" w14:textId="77777777" w:rsidR="007C7BB8" w:rsidRPr="00165BED" w:rsidRDefault="007C7BB8" w:rsidP="002953F7">
            <w:pPr>
              <w:jc w:val="center"/>
              <w:rPr>
                <w:b/>
                <w:bCs/>
                <w:sz w:val="20"/>
                <w:szCs w:val="20"/>
              </w:rPr>
            </w:pPr>
            <w:r w:rsidRPr="00165BED">
              <w:rPr>
                <w:b/>
                <w:bCs/>
                <w:sz w:val="20"/>
                <w:szCs w:val="20"/>
              </w:rPr>
              <w:t>2</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B3E70A" w14:textId="77777777" w:rsidR="007C7BB8" w:rsidRPr="00165BED" w:rsidRDefault="007C7BB8" w:rsidP="002953F7">
            <w:pPr>
              <w:jc w:val="center"/>
              <w:rPr>
                <w:b/>
                <w:bCs/>
                <w:sz w:val="20"/>
                <w:szCs w:val="20"/>
              </w:rPr>
            </w:pPr>
            <w:r w:rsidRPr="00165BED">
              <w:rPr>
                <w:b/>
                <w:bCs/>
                <w:sz w:val="20"/>
                <w:szCs w:val="20"/>
              </w:rPr>
              <w:t>Αλουμινόχαρτο σε συσκευασία 100 μέτρων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B3594E"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75C3AE" w14:textId="77777777" w:rsidR="007C7BB8" w:rsidRPr="00165BED" w:rsidRDefault="007C7BB8" w:rsidP="002953F7">
            <w:pPr>
              <w:jc w:val="center"/>
              <w:rPr>
                <w:b/>
                <w:bCs/>
                <w:sz w:val="20"/>
                <w:szCs w:val="20"/>
              </w:rPr>
            </w:pPr>
            <w:r w:rsidRPr="00165BED">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E0A27C"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C63254"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85C510"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E5DD17" w14:textId="77777777" w:rsidR="007C7BB8" w:rsidRPr="00165BED" w:rsidRDefault="007C7BB8" w:rsidP="002953F7">
            <w:pPr>
              <w:jc w:val="center"/>
              <w:rPr>
                <w:b/>
                <w:bCs/>
                <w:sz w:val="20"/>
                <w:szCs w:val="20"/>
              </w:rPr>
            </w:pPr>
            <w:r w:rsidRPr="00165BED">
              <w:rPr>
                <w:b/>
                <w:bCs/>
                <w:sz w:val="20"/>
                <w:szCs w:val="20"/>
              </w:rPr>
              <w:t>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5F92DF"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9254D8"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CDC885"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927F4A" w14:textId="77777777" w:rsidR="007C7BB8" w:rsidRPr="00165BED" w:rsidRDefault="007C7BB8" w:rsidP="002953F7">
            <w:pPr>
              <w:jc w:val="center"/>
              <w:rPr>
                <w:b/>
                <w:bCs/>
                <w:sz w:val="20"/>
                <w:szCs w:val="20"/>
              </w:rPr>
            </w:pPr>
            <w:r w:rsidRPr="00165BED">
              <w:rPr>
                <w:b/>
                <w:bCs/>
                <w:sz w:val="20"/>
                <w:szCs w:val="20"/>
              </w:rPr>
              <w:t>445</w:t>
            </w:r>
          </w:p>
        </w:tc>
      </w:tr>
      <w:tr w:rsidR="007C7BB8" w14:paraId="270987BC"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7303B231" w14:textId="77777777" w:rsidR="007C7BB8" w:rsidRPr="00165BED" w:rsidRDefault="007C7BB8" w:rsidP="002953F7">
            <w:pPr>
              <w:jc w:val="center"/>
              <w:rPr>
                <w:b/>
                <w:bCs/>
                <w:sz w:val="20"/>
                <w:szCs w:val="20"/>
              </w:rPr>
            </w:pPr>
            <w:r w:rsidRPr="00165BED">
              <w:rPr>
                <w:b/>
                <w:bCs/>
                <w:sz w:val="20"/>
                <w:szCs w:val="20"/>
              </w:rPr>
              <w:t>3</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D7F556" w14:textId="77777777" w:rsidR="007C7BB8" w:rsidRPr="007C7BB8" w:rsidRDefault="007C7BB8" w:rsidP="002953F7">
            <w:pPr>
              <w:jc w:val="center"/>
              <w:rPr>
                <w:b/>
                <w:bCs/>
                <w:sz w:val="20"/>
                <w:szCs w:val="20"/>
                <w:lang w:val="el-GR"/>
              </w:rPr>
            </w:pPr>
            <w:r w:rsidRPr="007C7BB8">
              <w:rPr>
                <w:b/>
                <w:bCs/>
                <w:sz w:val="20"/>
                <w:szCs w:val="20"/>
                <w:lang w:val="el-GR"/>
              </w:rPr>
              <w:t>Μεμβράνη διαφανής για τρόφιμα επαγγελματική συσκευασία (250*30εκ)</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EBE80A"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31B4F4" w14:textId="77777777" w:rsidR="007C7BB8" w:rsidRPr="00165BED" w:rsidRDefault="007C7BB8" w:rsidP="002953F7">
            <w:pPr>
              <w:jc w:val="center"/>
              <w:rPr>
                <w:b/>
                <w:bCs/>
                <w:sz w:val="20"/>
                <w:szCs w:val="20"/>
              </w:rPr>
            </w:pPr>
            <w:r w:rsidRPr="00165BED">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F7CF02"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CD3573"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885FAE"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CB8D6C"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FD41C7"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D12517"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88CD3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361D29" w14:textId="0AB35DEE" w:rsidR="007C7BB8" w:rsidRPr="00165BED" w:rsidRDefault="003112D4" w:rsidP="002953F7">
            <w:pPr>
              <w:jc w:val="center"/>
              <w:rPr>
                <w:b/>
                <w:bCs/>
                <w:sz w:val="20"/>
                <w:szCs w:val="20"/>
              </w:rPr>
            </w:pPr>
            <w:r>
              <w:rPr>
                <w:b/>
                <w:bCs/>
                <w:sz w:val="20"/>
                <w:szCs w:val="20"/>
              </w:rPr>
              <w:t>300</w:t>
            </w:r>
          </w:p>
        </w:tc>
      </w:tr>
      <w:tr w:rsidR="007C7BB8" w14:paraId="1FCB6259"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3A908F8" w14:textId="77777777" w:rsidR="007C7BB8" w:rsidRPr="00165BED" w:rsidRDefault="007C7BB8" w:rsidP="002953F7">
            <w:pPr>
              <w:jc w:val="center"/>
              <w:rPr>
                <w:b/>
                <w:bCs/>
                <w:sz w:val="20"/>
                <w:szCs w:val="20"/>
              </w:rPr>
            </w:pPr>
            <w:r w:rsidRPr="00165BED">
              <w:rPr>
                <w:b/>
                <w:bCs/>
                <w:sz w:val="20"/>
                <w:szCs w:val="20"/>
              </w:rPr>
              <w:t>4</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C9EB7B" w14:textId="77777777" w:rsidR="007C7BB8" w:rsidRPr="00165BED" w:rsidRDefault="007C7BB8" w:rsidP="002953F7">
            <w:pPr>
              <w:jc w:val="center"/>
              <w:rPr>
                <w:b/>
                <w:bCs/>
                <w:sz w:val="20"/>
                <w:szCs w:val="20"/>
              </w:rPr>
            </w:pPr>
            <w:r w:rsidRPr="00165BED">
              <w:rPr>
                <w:b/>
                <w:bCs/>
                <w:sz w:val="20"/>
                <w:szCs w:val="20"/>
              </w:rPr>
              <w:t>Λαδόκολα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5BC246"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38C32F"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A4AE0C" w14:textId="77777777" w:rsidR="007C7BB8" w:rsidRPr="00165BED" w:rsidRDefault="007C7BB8" w:rsidP="002953F7">
            <w:pPr>
              <w:jc w:val="center"/>
              <w:rPr>
                <w:b/>
                <w:bCs/>
                <w:sz w:val="20"/>
                <w:szCs w:val="20"/>
              </w:rPr>
            </w:pPr>
            <w:r w:rsidRPr="00165BED">
              <w:rPr>
                <w:b/>
                <w:bCs/>
                <w:sz w:val="20"/>
                <w:szCs w:val="20"/>
              </w:rPr>
              <w:t>120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B6099C"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9B53E6" w14:textId="77777777" w:rsidR="007C7BB8" w:rsidRPr="00165BED" w:rsidRDefault="007C7BB8" w:rsidP="002953F7">
            <w:pPr>
              <w:jc w:val="center"/>
              <w:rPr>
                <w:b/>
                <w:bCs/>
                <w:sz w:val="20"/>
                <w:szCs w:val="20"/>
              </w:rPr>
            </w:pPr>
            <w:r w:rsidRPr="00165BED">
              <w:rPr>
                <w:b/>
                <w:bCs/>
                <w:sz w:val="20"/>
                <w:szCs w:val="20"/>
              </w:rPr>
              <w:t>35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EEA187" w14:textId="77777777" w:rsidR="007C7BB8" w:rsidRPr="00165BED" w:rsidRDefault="007C7BB8" w:rsidP="002953F7">
            <w:pPr>
              <w:jc w:val="center"/>
              <w:rPr>
                <w:b/>
                <w:bCs/>
                <w:sz w:val="20"/>
                <w:szCs w:val="20"/>
              </w:rPr>
            </w:pPr>
            <w:r w:rsidRPr="00165BED">
              <w:rPr>
                <w:b/>
                <w:bCs/>
                <w:sz w:val="20"/>
                <w:szCs w:val="20"/>
              </w:rPr>
              <w:t>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B7A55D"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4FBB39"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CE5CC4"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C9839F" w14:textId="77777777" w:rsidR="007C7BB8" w:rsidRPr="00165BED" w:rsidRDefault="007C7BB8" w:rsidP="002953F7">
            <w:pPr>
              <w:jc w:val="center"/>
              <w:rPr>
                <w:b/>
                <w:bCs/>
                <w:sz w:val="20"/>
                <w:szCs w:val="20"/>
              </w:rPr>
            </w:pPr>
            <w:r w:rsidRPr="00165BED">
              <w:rPr>
                <w:b/>
                <w:bCs/>
                <w:sz w:val="20"/>
                <w:szCs w:val="20"/>
              </w:rPr>
              <w:t>325</w:t>
            </w:r>
          </w:p>
        </w:tc>
      </w:tr>
      <w:tr w:rsidR="007C7BB8" w14:paraId="10116883"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5888C646" w14:textId="77777777" w:rsidR="007C7BB8" w:rsidRPr="00165BED" w:rsidRDefault="007C7BB8" w:rsidP="002953F7">
            <w:pPr>
              <w:jc w:val="center"/>
              <w:rPr>
                <w:b/>
                <w:bCs/>
                <w:sz w:val="20"/>
                <w:szCs w:val="20"/>
              </w:rPr>
            </w:pPr>
            <w:r w:rsidRPr="00165BED">
              <w:rPr>
                <w:b/>
                <w:bCs/>
                <w:sz w:val="20"/>
                <w:szCs w:val="20"/>
              </w:rPr>
              <w:t>5</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2B5262" w14:textId="77777777" w:rsidR="007C7BB8" w:rsidRPr="007C7BB8" w:rsidRDefault="007C7BB8" w:rsidP="002953F7">
            <w:pPr>
              <w:jc w:val="center"/>
              <w:rPr>
                <w:b/>
                <w:bCs/>
                <w:sz w:val="20"/>
                <w:szCs w:val="20"/>
                <w:lang w:val="el-GR"/>
              </w:rPr>
            </w:pPr>
            <w:r w:rsidRPr="007C7BB8">
              <w:rPr>
                <w:b/>
                <w:bCs/>
                <w:sz w:val="20"/>
                <w:szCs w:val="20"/>
                <w:lang w:val="el-GR"/>
              </w:rPr>
              <w:t>Σύρμα χοντρό κουζίνας ασημί, γαλβανιζέ</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04431C"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8F43EA" w14:textId="77777777" w:rsidR="007C7BB8" w:rsidRPr="00165BED" w:rsidRDefault="007C7BB8" w:rsidP="002953F7">
            <w:pPr>
              <w:jc w:val="center"/>
              <w:rPr>
                <w:b/>
                <w:bCs/>
                <w:sz w:val="20"/>
                <w:szCs w:val="20"/>
              </w:rPr>
            </w:pPr>
            <w:r w:rsidRPr="00165BED">
              <w:rPr>
                <w:b/>
                <w:bCs/>
                <w:sz w:val="20"/>
                <w:szCs w:val="20"/>
              </w:rPr>
              <w:t>650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2D516F"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99D8AE"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1A5E62"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A3A0E8" w14:textId="77777777" w:rsidR="007C7BB8" w:rsidRPr="00165BED" w:rsidRDefault="007C7BB8" w:rsidP="002953F7">
            <w:pPr>
              <w:jc w:val="center"/>
              <w:rPr>
                <w:b/>
                <w:bCs/>
                <w:sz w:val="20"/>
                <w:szCs w:val="20"/>
              </w:rPr>
            </w:pPr>
            <w:r w:rsidRPr="00165BED">
              <w:rPr>
                <w:b/>
                <w:bCs/>
                <w:sz w:val="20"/>
                <w:szCs w:val="20"/>
              </w:rPr>
              <w:t>80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60ACD0"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D27ACE"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BE2978"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49CB85" w14:textId="4DD9B198" w:rsidR="007C7BB8" w:rsidRPr="00165BED" w:rsidRDefault="007C7BB8" w:rsidP="002953F7">
            <w:pPr>
              <w:jc w:val="center"/>
              <w:rPr>
                <w:b/>
                <w:bCs/>
                <w:sz w:val="20"/>
                <w:szCs w:val="20"/>
              </w:rPr>
            </w:pPr>
            <w:r w:rsidRPr="00165BED">
              <w:rPr>
                <w:b/>
                <w:bCs/>
                <w:sz w:val="20"/>
                <w:szCs w:val="20"/>
              </w:rPr>
              <w:t>1</w:t>
            </w:r>
            <w:r w:rsidR="005F1C74">
              <w:rPr>
                <w:b/>
                <w:bCs/>
                <w:sz w:val="20"/>
                <w:szCs w:val="20"/>
                <w:lang w:val="el-GR"/>
              </w:rPr>
              <w:t>.</w:t>
            </w:r>
            <w:r w:rsidRPr="00165BED">
              <w:rPr>
                <w:b/>
                <w:bCs/>
                <w:sz w:val="20"/>
                <w:szCs w:val="20"/>
              </w:rPr>
              <w:t>040</w:t>
            </w:r>
          </w:p>
        </w:tc>
      </w:tr>
      <w:tr w:rsidR="007C7BB8" w14:paraId="0E356E13"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06E3301A" w14:textId="77777777" w:rsidR="007C7BB8" w:rsidRPr="00165BED" w:rsidRDefault="007C7BB8" w:rsidP="002953F7">
            <w:pPr>
              <w:jc w:val="center"/>
              <w:rPr>
                <w:b/>
                <w:bCs/>
                <w:sz w:val="20"/>
                <w:szCs w:val="20"/>
              </w:rPr>
            </w:pPr>
            <w:r w:rsidRPr="00165BED">
              <w:rPr>
                <w:b/>
                <w:bCs/>
                <w:sz w:val="20"/>
                <w:szCs w:val="20"/>
              </w:rPr>
              <w:t>6</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B905FF" w14:textId="77777777" w:rsidR="007C7BB8" w:rsidRPr="007C7BB8" w:rsidRDefault="007C7BB8" w:rsidP="002953F7">
            <w:pPr>
              <w:jc w:val="center"/>
              <w:rPr>
                <w:b/>
                <w:bCs/>
                <w:sz w:val="20"/>
                <w:szCs w:val="20"/>
                <w:lang w:val="el-GR"/>
              </w:rPr>
            </w:pPr>
            <w:r w:rsidRPr="007C7BB8">
              <w:rPr>
                <w:b/>
                <w:bCs/>
                <w:sz w:val="20"/>
                <w:szCs w:val="20"/>
                <w:lang w:val="el-GR"/>
              </w:rPr>
              <w:t xml:space="preserve">Γάντια πλαστικά γενικής χρήσης </w:t>
            </w:r>
            <w:r w:rsidRPr="00165BED">
              <w:rPr>
                <w:b/>
                <w:bCs/>
                <w:sz w:val="20"/>
                <w:szCs w:val="20"/>
              </w:rPr>
              <w:t>M</w:t>
            </w:r>
            <w:r w:rsidRPr="007C7BB8">
              <w:rPr>
                <w:b/>
                <w:bCs/>
                <w:sz w:val="20"/>
                <w:szCs w:val="20"/>
                <w:lang w:val="el-GR"/>
              </w:rPr>
              <w:t>-</w:t>
            </w:r>
            <w:r w:rsidRPr="00165BED">
              <w:rPr>
                <w:b/>
                <w:bCs/>
                <w:sz w:val="20"/>
                <w:szCs w:val="20"/>
              </w:rPr>
              <w:t>L</w:t>
            </w:r>
            <w:r w:rsidRPr="007C7BB8">
              <w:rPr>
                <w:b/>
                <w:bCs/>
                <w:sz w:val="20"/>
                <w:szCs w:val="20"/>
                <w:lang w:val="el-GR"/>
              </w:rPr>
              <w:t>-</w:t>
            </w:r>
            <w:r w:rsidRPr="00165BED">
              <w:rPr>
                <w:b/>
                <w:bCs/>
                <w:sz w:val="20"/>
                <w:szCs w:val="20"/>
              </w:rPr>
              <w:t>XL</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27FC73" w14:textId="77777777" w:rsidR="007C7BB8" w:rsidRPr="00165BED" w:rsidRDefault="007C7BB8" w:rsidP="002953F7">
            <w:pPr>
              <w:jc w:val="center"/>
              <w:rPr>
                <w:b/>
                <w:bCs/>
                <w:sz w:val="20"/>
                <w:szCs w:val="20"/>
              </w:rPr>
            </w:pPr>
            <w:r w:rsidRPr="00165BED">
              <w:rPr>
                <w:b/>
                <w:bCs/>
                <w:sz w:val="20"/>
                <w:szCs w:val="20"/>
              </w:rPr>
              <w:t>Ζεύγος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0CA86F" w14:textId="610C9810" w:rsidR="007C7BB8" w:rsidRPr="00165BED" w:rsidRDefault="007C7BB8" w:rsidP="002953F7">
            <w:pPr>
              <w:jc w:val="center"/>
              <w:rPr>
                <w:b/>
                <w:bCs/>
                <w:sz w:val="20"/>
                <w:szCs w:val="20"/>
              </w:rPr>
            </w:pPr>
            <w:r w:rsidRPr="00165BED">
              <w:rPr>
                <w:b/>
                <w:bCs/>
                <w:sz w:val="20"/>
                <w:szCs w:val="20"/>
              </w:rPr>
              <w:t>1</w:t>
            </w:r>
            <w:r w:rsidR="005F1C74">
              <w:rPr>
                <w:b/>
                <w:bCs/>
                <w:sz w:val="20"/>
                <w:szCs w:val="20"/>
                <w:lang w:val="el-GR"/>
              </w:rPr>
              <w:t>.</w:t>
            </w: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A6904C"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FABC0D"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0D3616"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E0AB1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10FEB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091031"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BF13D8" w14:textId="77777777" w:rsidR="007C7BB8" w:rsidRPr="00165BED" w:rsidRDefault="007C7BB8" w:rsidP="002953F7">
            <w:pPr>
              <w:jc w:val="center"/>
              <w:rPr>
                <w:b/>
                <w:bCs/>
                <w:sz w:val="20"/>
                <w:szCs w:val="20"/>
              </w:rPr>
            </w:pPr>
            <w:r w:rsidRPr="00165BED">
              <w:rPr>
                <w:b/>
                <w:bCs/>
                <w:sz w:val="20"/>
                <w:szCs w:val="20"/>
              </w:rPr>
              <w:t>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6942D4" w14:textId="2B119DFF" w:rsidR="007C7BB8" w:rsidRPr="00165BED" w:rsidRDefault="007C7BB8" w:rsidP="002953F7">
            <w:pPr>
              <w:jc w:val="center"/>
              <w:rPr>
                <w:b/>
                <w:bCs/>
                <w:sz w:val="20"/>
                <w:szCs w:val="20"/>
              </w:rPr>
            </w:pPr>
            <w:r w:rsidRPr="00165BED">
              <w:rPr>
                <w:b/>
                <w:bCs/>
                <w:sz w:val="20"/>
                <w:szCs w:val="20"/>
              </w:rPr>
              <w:t>1</w:t>
            </w:r>
            <w:r w:rsidR="005F1C74">
              <w:rPr>
                <w:b/>
                <w:bCs/>
                <w:sz w:val="20"/>
                <w:szCs w:val="20"/>
                <w:lang w:val="el-GR"/>
              </w:rPr>
              <w:t>.</w:t>
            </w:r>
            <w:r w:rsidRPr="00165BED">
              <w:rPr>
                <w:b/>
                <w:bCs/>
                <w:sz w:val="20"/>
                <w:szCs w:val="20"/>
              </w:rPr>
              <w:t>580</w:t>
            </w:r>
          </w:p>
        </w:tc>
      </w:tr>
      <w:tr w:rsidR="007C7BB8" w14:paraId="662F567D"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2CC8514" w14:textId="77777777" w:rsidR="007C7BB8" w:rsidRPr="00165BED" w:rsidRDefault="007C7BB8" w:rsidP="002953F7">
            <w:pPr>
              <w:jc w:val="center"/>
              <w:rPr>
                <w:b/>
                <w:bCs/>
                <w:sz w:val="20"/>
                <w:szCs w:val="20"/>
              </w:rPr>
            </w:pPr>
            <w:r w:rsidRPr="00165BED">
              <w:rPr>
                <w:b/>
                <w:bCs/>
                <w:sz w:val="20"/>
                <w:szCs w:val="20"/>
              </w:rPr>
              <w:t>7</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1A1041" w14:textId="77777777" w:rsidR="007C7BB8" w:rsidRPr="007C7BB8" w:rsidRDefault="007C7BB8" w:rsidP="002953F7">
            <w:pPr>
              <w:jc w:val="center"/>
              <w:rPr>
                <w:b/>
                <w:bCs/>
                <w:sz w:val="20"/>
                <w:szCs w:val="20"/>
                <w:lang w:val="el-GR"/>
              </w:rPr>
            </w:pPr>
            <w:r w:rsidRPr="007C7BB8">
              <w:rPr>
                <w:b/>
                <w:bCs/>
                <w:sz w:val="20"/>
                <w:szCs w:val="20"/>
                <w:lang w:val="el-GR"/>
              </w:rPr>
              <w:t xml:space="preserve">Κοντάρια σκούπας βιδωτά με φαρδύ σπείρωμα, μήκος </w:t>
            </w:r>
            <w:r w:rsidRPr="007C7BB8">
              <w:rPr>
                <w:b/>
                <w:bCs/>
                <w:sz w:val="20"/>
                <w:szCs w:val="20"/>
                <w:lang w:val="el-GR"/>
              </w:rPr>
              <w:lastRenderedPageBreak/>
              <w:t>τουλάχιστον 1,20 μ. φάρδος 2 εκ. πλαστικά.</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EE6C19" w14:textId="77777777" w:rsidR="007C7BB8" w:rsidRPr="00165BED" w:rsidRDefault="007C7BB8" w:rsidP="002953F7">
            <w:pPr>
              <w:jc w:val="center"/>
              <w:rPr>
                <w:b/>
                <w:bCs/>
                <w:sz w:val="20"/>
                <w:szCs w:val="20"/>
              </w:rPr>
            </w:pPr>
            <w:r w:rsidRPr="00165BED">
              <w:rPr>
                <w:b/>
                <w:bCs/>
                <w:sz w:val="20"/>
                <w:szCs w:val="20"/>
              </w:rPr>
              <w:lastRenderedPageBreak/>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B5D6DF"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00F00B"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05B753"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56E97C"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47F71C"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DFEECC"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D8EB3D" w14:textId="77777777" w:rsidR="007C7BB8" w:rsidRPr="00165BED" w:rsidRDefault="007C7BB8" w:rsidP="002953F7">
            <w:pPr>
              <w:jc w:val="center"/>
              <w:rPr>
                <w:b/>
                <w:bCs/>
                <w:sz w:val="20"/>
                <w:szCs w:val="20"/>
              </w:rPr>
            </w:pPr>
            <w:r w:rsidRPr="00165BED">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C568E9"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56A61D" w14:textId="77777777" w:rsidR="007C7BB8" w:rsidRPr="00165BED" w:rsidRDefault="007C7BB8" w:rsidP="002953F7">
            <w:pPr>
              <w:jc w:val="center"/>
              <w:rPr>
                <w:b/>
                <w:bCs/>
                <w:sz w:val="20"/>
                <w:szCs w:val="20"/>
              </w:rPr>
            </w:pPr>
            <w:r w:rsidRPr="00165BED">
              <w:rPr>
                <w:b/>
                <w:bCs/>
                <w:sz w:val="20"/>
                <w:szCs w:val="20"/>
              </w:rPr>
              <w:t>115</w:t>
            </w:r>
          </w:p>
        </w:tc>
      </w:tr>
      <w:tr w:rsidR="007C7BB8" w14:paraId="18EA5CB9"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4115DCD7" w14:textId="77777777" w:rsidR="007C7BB8" w:rsidRPr="00165BED" w:rsidRDefault="007C7BB8" w:rsidP="002953F7">
            <w:pPr>
              <w:jc w:val="center"/>
              <w:rPr>
                <w:b/>
                <w:bCs/>
                <w:sz w:val="20"/>
                <w:szCs w:val="20"/>
              </w:rPr>
            </w:pPr>
            <w:r w:rsidRPr="00165BED">
              <w:rPr>
                <w:b/>
                <w:bCs/>
                <w:sz w:val="20"/>
                <w:szCs w:val="20"/>
              </w:rPr>
              <w:t>8</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C5FF5D" w14:textId="77777777" w:rsidR="007C7BB8" w:rsidRPr="007C7BB8" w:rsidRDefault="007C7BB8" w:rsidP="002953F7">
            <w:pPr>
              <w:jc w:val="center"/>
              <w:rPr>
                <w:b/>
                <w:bCs/>
                <w:sz w:val="20"/>
                <w:szCs w:val="20"/>
                <w:lang w:val="el-GR"/>
              </w:rPr>
            </w:pPr>
            <w:r w:rsidRPr="007C7BB8">
              <w:rPr>
                <w:b/>
                <w:bCs/>
                <w:sz w:val="20"/>
                <w:szCs w:val="20"/>
                <w:lang w:val="el-GR"/>
              </w:rPr>
              <w:t>Σκούπες μαλακές ίσιες φαρδιές με χοντρό σπείρωμα χωρίς κοντάρι</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E29C22"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8C75E0"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93150C"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9B652C"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850D79"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628F2E"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1BC8B3"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EF77F0" w14:textId="77777777" w:rsidR="007C7BB8" w:rsidRPr="00165BED" w:rsidRDefault="007C7BB8" w:rsidP="002953F7">
            <w:pPr>
              <w:jc w:val="center"/>
              <w:rPr>
                <w:b/>
                <w:bCs/>
                <w:sz w:val="20"/>
                <w:szCs w:val="20"/>
              </w:rPr>
            </w:pPr>
            <w:r w:rsidRPr="00165BED">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D8DDDF"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C489E2" w14:textId="77777777" w:rsidR="007C7BB8" w:rsidRPr="00165BED" w:rsidRDefault="007C7BB8" w:rsidP="002953F7">
            <w:pPr>
              <w:jc w:val="center"/>
              <w:rPr>
                <w:b/>
                <w:bCs/>
                <w:sz w:val="20"/>
                <w:szCs w:val="20"/>
              </w:rPr>
            </w:pPr>
            <w:r w:rsidRPr="00165BED">
              <w:rPr>
                <w:b/>
                <w:bCs/>
                <w:sz w:val="20"/>
                <w:szCs w:val="20"/>
              </w:rPr>
              <w:t>125</w:t>
            </w:r>
          </w:p>
        </w:tc>
      </w:tr>
      <w:tr w:rsidR="007C7BB8" w14:paraId="3E24B0D8"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71F3F2D4" w14:textId="77777777" w:rsidR="007C7BB8" w:rsidRPr="00165BED" w:rsidRDefault="007C7BB8" w:rsidP="002953F7">
            <w:pPr>
              <w:jc w:val="center"/>
              <w:rPr>
                <w:b/>
                <w:bCs/>
                <w:sz w:val="20"/>
                <w:szCs w:val="20"/>
              </w:rPr>
            </w:pPr>
            <w:r w:rsidRPr="00165BED">
              <w:rPr>
                <w:b/>
                <w:bCs/>
                <w:sz w:val="20"/>
                <w:szCs w:val="20"/>
              </w:rPr>
              <w:t>9</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B7B61D" w14:textId="77777777" w:rsidR="007C7BB8" w:rsidRPr="00165BED" w:rsidRDefault="007C7BB8" w:rsidP="002953F7">
            <w:pPr>
              <w:jc w:val="center"/>
              <w:rPr>
                <w:b/>
                <w:bCs/>
                <w:sz w:val="20"/>
                <w:szCs w:val="20"/>
              </w:rPr>
            </w:pPr>
            <w:r w:rsidRPr="00165BED">
              <w:rPr>
                <w:b/>
                <w:bCs/>
                <w:sz w:val="20"/>
                <w:szCs w:val="20"/>
              </w:rPr>
              <w:t>Σφουγγάρια κουζίνας 13x5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D23D31"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8265A7" w14:textId="77777777" w:rsidR="007C7BB8" w:rsidRPr="00165BED" w:rsidRDefault="007C7BB8" w:rsidP="002953F7">
            <w:pPr>
              <w:jc w:val="center"/>
              <w:rPr>
                <w:b/>
                <w:bCs/>
                <w:sz w:val="20"/>
                <w:szCs w:val="20"/>
              </w:rPr>
            </w:pPr>
            <w:r w:rsidRPr="00165BED">
              <w:rPr>
                <w:b/>
                <w:bCs/>
                <w:sz w:val="20"/>
                <w:szCs w:val="20"/>
              </w:rPr>
              <w:t>700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82A43E"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E39991" w14:textId="77777777" w:rsidR="007C7BB8" w:rsidRPr="00165BED" w:rsidRDefault="007C7BB8" w:rsidP="002953F7">
            <w:pPr>
              <w:jc w:val="center"/>
              <w:rPr>
                <w:b/>
                <w:bCs/>
                <w:sz w:val="20"/>
                <w:szCs w:val="20"/>
              </w:rPr>
            </w:pPr>
            <w:r w:rsidRPr="00165BED">
              <w:rPr>
                <w:b/>
                <w:bCs/>
                <w:sz w:val="20"/>
                <w:szCs w:val="20"/>
              </w:rPr>
              <w:t>800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872E9C" w14:textId="77777777" w:rsidR="007C7BB8" w:rsidRPr="00165BED" w:rsidRDefault="007C7BB8" w:rsidP="002953F7">
            <w:pPr>
              <w:jc w:val="center"/>
              <w:rPr>
                <w:b/>
                <w:bCs/>
                <w:sz w:val="20"/>
                <w:szCs w:val="20"/>
              </w:rPr>
            </w:pPr>
            <w:r w:rsidRPr="00165BED">
              <w:rPr>
                <w:b/>
                <w:bCs/>
                <w:sz w:val="20"/>
                <w:szCs w:val="20"/>
              </w:rPr>
              <w:t>150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13F5D4"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CABA15"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51790B"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9D646D"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2283BC" w14:textId="04CC3A60" w:rsidR="007C7BB8" w:rsidRPr="00165BED" w:rsidRDefault="007C7BB8" w:rsidP="002953F7">
            <w:pPr>
              <w:jc w:val="center"/>
              <w:rPr>
                <w:b/>
                <w:bCs/>
                <w:sz w:val="20"/>
                <w:szCs w:val="20"/>
              </w:rPr>
            </w:pPr>
            <w:r w:rsidRPr="00165BED">
              <w:rPr>
                <w:b/>
                <w:bCs/>
                <w:sz w:val="20"/>
                <w:szCs w:val="20"/>
              </w:rPr>
              <w:t>2</w:t>
            </w:r>
            <w:r w:rsidR="005F1C74">
              <w:rPr>
                <w:b/>
                <w:bCs/>
                <w:sz w:val="20"/>
                <w:szCs w:val="20"/>
                <w:lang w:val="el-GR"/>
              </w:rPr>
              <w:t>.</w:t>
            </w:r>
            <w:r w:rsidRPr="00165BED">
              <w:rPr>
                <w:b/>
                <w:bCs/>
                <w:sz w:val="20"/>
                <w:szCs w:val="20"/>
              </w:rPr>
              <w:t>100</w:t>
            </w:r>
          </w:p>
        </w:tc>
      </w:tr>
      <w:tr w:rsidR="007C7BB8" w14:paraId="00DCF0C5"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0A11760" w14:textId="77777777" w:rsidR="007C7BB8" w:rsidRPr="00165BED" w:rsidRDefault="007C7BB8" w:rsidP="002953F7">
            <w:pPr>
              <w:jc w:val="center"/>
              <w:rPr>
                <w:b/>
                <w:bCs/>
                <w:sz w:val="20"/>
                <w:szCs w:val="20"/>
              </w:rPr>
            </w:pPr>
            <w:r w:rsidRPr="00165BED">
              <w:rPr>
                <w:b/>
                <w:bCs/>
                <w:sz w:val="20"/>
                <w:szCs w:val="20"/>
              </w:rPr>
              <w:t>10</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F0A8D99" w14:textId="77777777" w:rsidR="007C7BB8" w:rsidRPr="00165BED" w:rsidRDefault="007C7BB8" w:rsidP="002953F7">
            <w:pPr>
              <w:jc w:val="center"/>
              <w:rPr>
                <w:b/>
                <w:bCs/>
                <w:sz w:val="20"/>
                <w:szCs w:val="20"/>
              </w:rPr>
            </w:pPr>
            <w:r w:rsidRPr="00165BED">
              <w:rPr>
                <w:b/>
                <w:bCs/>
                <w:sz w:val="20"/>
                <w:szCs w:val="20"/>
              </w:rPr>
              <w:t>Σφουγγάρια κουζίνας 16x9</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E70A9D"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8EEF51" w14:textId="77777777" w:rsidR="007C7BB8" w:rsidRPr="00165BED" w:rsidRDefault="007C7BB8" w:rsidP="002953F7">
            <w:pPr>
              <w:jc w:val="center"/>
              <w:rPr>
                <w:b/>
                <w:bCs/>
                <w:sz w:val="20"/>
                <w:szCs w:val="20"/>
              </w:rPr>
            </w:pPr>
            <w:r w:rsidRPr="00165BED">
              <w:rPr>
                <w:b/>
                <w:bCs/>
                <w:sz w:val="20"/>
                <w:szCs w:val="20"/>
              </w:rPr>
              <w:t>800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7FDECD"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933948"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09850F"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423457"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DEC7A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9ED1B3"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DF8D22"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36014F" w14:textId="77777777" w:rsidR="007C7BB8" w:rsidRPr="00165BED" w:rsidRDefault="007C7BB8" w:rsidP="002953F7">
            <w:pPr>
              <w:jc w:val="center"/>
              <w:rPr>
                <w:b/>
                <w:bCs/>
                <w:sz w:val="20"/>
                <w:szCs w:val="20"/>
              </w:rPr>
            </w:pPr>
            <w:r w:rsidRPr="00165BED">
              <w:rPr>
                <w:b/>
                <w:bCs/>
                <w:sz w:val="20"/>
                <w:szCs w:val="20"/>
              </w:rPr>
              <w:t>800</w:t>
            </w:r>
          </w:p>
        </w:tc>
      </w:tr>
      <w:tr w:rsidR="007C7BB8" w14:paraId="3AC29399"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70D6A77" w14:textId="77777777" w:rsidR="007C7BB8" w:rsidRPr="00165BED" w:rsidRDefault="007C7BB8" w:rsidP="002953F7">
            <w:pPr>
              <w:jc w:val="center"/>
              <w:rPr>
                <w:b/>
                <w:bCs/>
                <w:sz w:val="20"/>
                <w:szCs w:val="20"/>
              </w:rPr>
            </w:pPr>
            <w:r w:rsidRPr="00165BED">
              <w:rPr>
                <w:b/>
                <w:bCs/>
                <w:sz w:val="20"/>
                <w:szCs w:val="20"/>
              </w:rPr>
              <w:t>11</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BA3A37" w14:textId="77777777" w:rsidR="007C7BB8" w:rsidRPr="00165BED" w:rsidRDefault="007C7BB8" w:rsidP="002953F7">
            <w:pPr>
              <w:jc w:val="center"/>
              <w:rPr>
                <w:b/>
                <w:bCs/>
                <w:sz w:val="20"/>
                <w:szCs w:val="20"/>
              </w:rPr>
            </w:pPr>
            <w:r w:rsidRPr="00165BED">
              <w:rPr>
                <w:b/>
                <w:bCs/>
                <w:sz w:val="20"/>
                <w:szCs w:val="20"/>
              </w:rPr>
              <w:t>Σφουγγάρια πιάτων με σύρμα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580CE6"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F3A0E2"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6FC2F7" w14:textId="77777777" w:rsidR="007C7BB8" w:rsidRPr="00165BED" w:rsidRDefault="007C7BB8" w:rsidP="002953F7">
            <w:pPr>
              <w:jc w:val="center"/>
              <w:rPr>
                <w:b/>
                <w:bCs/>
                <w:sz w:val="20"/>
                <w:szCs w:val="20"/>
              </w:rPr>
            </w:pPr>
            <w:r w:rsidRPr="00165BED">
              <w:rPr>
                <w:b/>
                <w:bCs/>
                <w:sz w:val="20"/>
                <w:szCs w:val="20"/>
              </w:rPr>
              <w:t>250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972E6F"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DD34B6"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3C0289"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3A0223"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70AD50"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B5C388" w14:textId="77777777" w:rsidR="007C7BB8" w:rsidRPr="00165BED" w:rsidRDefault="007C7BB8" w:rsidP="002953F7">
            <w:pPr>
              <w:jc w:val="center"/>
              <w:rPr>
                <w:b/>
                <w:bCs/>
                <w:sz w:val="20"/>
                <w:szCs w:val="20"/>
              </w:rPr>
            </w:pPr>
            <w:r w:rsidRPr="00165BED">
              <w:rPr>
                <w:b/>
                <w:bCs/>
                <w:sz w:val="20"/>
                <w:szCs w:val="20"/>
              </w:rPr>
              <w:t>320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1B20B5" w14:textId="77777777" w:rsidR="007C7BB8" w:rsidRPr="00165BED" w:rsidRDefault="007C7BB8" w:rsidP="002953F7">
            <w:pPr>
              <w:jc w:val="center"/>
              <w:rPr>
                <w:b/>
                <w:bCs/>
                <w:sz w:val="20"/>
                <w:szCs w:val="20"/>
              </w:rPr>
            </w:pPr>
            <w:r w:rsidRPr="00165BED">
              <w:rPr>
                <w:b/>
                <w:bCs/>
                <w:sz w:val="20"/>
                <w:szCs w:val="20"/>
              </w:rPr>
              <w:t>600</w:t>
            </w:r>
          </w:p>
        </w:tc>
      </w:tr>
      <w:tr w:rsidR="007C7BB8" w14:paraId="71C8C774"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55A5383C" w14:textId="77777777" w:rsidR="007C7BB8" w:rsidRPr="00165BED" w:rsidRDefault="007C7BB8" w:rsidP="002953F7">
            <w:pPr>
              <w:jc w:val="center"/>
              <w:rPr>
                <w:b/>
                <w:bCs/>
                <w:sz w:val="20"/>
                <w:szCs w:val="20"/>
              </w:rPr>
            </w:pPr>
            <w:r w:rsidRPr="00165BED">
              <w:rPr>
                <w:b/>
                <w:bCs/>
                <w:sz w:val="20"/>
                <w:szCs w:val="20"/>
              </w:rPr>
              <w:t>12</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6B45F7" w14:textId="77777777" w:rsidR="007C7BB8" w:rsidRPr="007C7BB8" w:rsidRDefault="007C7BB8" w:rsidP="002953F7">
            <w:pPr>
              <w:jc w:val="center"/>
              <w:rPr>
                <w:b/>
                <w:bCs/>
                <w:sz w:val="20"/>
                <w:szCs w:val="20"/>
                <w:lang w:val="el-GR"/>
              </w:rPr>
            </w:pPr>
            <w:r w:rsidRPr="007C7BB8">
              <w:rPr>
                <w:b/>
                <w:bCs/>
                <w:sz w:val="20"/>
                <w:szCs w:val="20"/>
                <w:lang w:val="el-GR"/>
              </w:rPr>
              <w:t>Σφουγγαρίστρα βιδωτή με 2 εκατοστα διαμετρο το κουμπωμα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67EB59"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BC8E46"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AADE36"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1B7BB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66A506"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D5CD31"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2DADDC"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73C1B0"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DA64F1"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5F2986" w14:textId="77777777" w:rsidR="007C7BB8" w:rsidRPr="00165BED" w:rsidRDefault="007C7BB8" w:rsidP="002953F7">
            <w:pPr>
              <w:jc w:val="center"/>
              <w:rPr>
                <w:b/>
                <w:bCs/>
                <w:sz w:val="20"/>
                <w:szCs w:val="20"/>
              </w:rPr>
            </w:pPr>
            <w:r w:rsidRPr="00165BED">
              <w:rPr>
                <w:b/>
                <w:bCs/>
                <w:sz w:val="20"/>
                <w:szCs w:val="20"/>
              </w:rPr>
              <w:t>35</w:t>
            </w:r>
          </w:p>
        </w:tc>
      </w:tr>
      <w:tr w:rsidR="007C7BB8" w14:paraId="21FB6191"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E989BCF" w14:textId="77777777" w:rsidR="007C7BB8" w:rsidRPr="00165BED" w:rsidRDefault="007C7BB8" w:rsidP="002953F7">
            <w:pPr>
              <w:jc w:val="center"/>
              <w:rPr>
                <w:b/>
                <w:bCs/>
                <w:sz w:val="20"/>
                <w:szCs w:val="20"/>
              </w:rPr>
            </w:pPr>
            <w:r w:rsidRPr="00165BED">
              <w:rPr>
                <w:b/>
                <w:bCs/>
                <w:sz w:val="20"/>
                <w:szCs w:val="20"/>
              </w:rPr>
              <w:t>13</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9E38F9" w14:textId="77777777" w:rsidR="007C7BB8" w:rsidRPr="007C7BB8" w:rsidRDefault="007C7BB8" w:rsidP="002953F7">
            <w:pPr>
              <w:jc w:val="center"/>
              <w:rPr>
                <w:b/>
                <w:bCs/>
                <w:sz w:val="20"/>
                <w:szCs w:val="20"/>
                <w:lang w:val="el-GR"/>
              </w:rPr>
            </w:pPr>
            <w:r w:rsidRPr="007C7BB8">
              <w:rPr>
                <w:b/>
                <w:bCs/>
                <w:sz w:val="20"/>
                <w:szCs w:val="20"/>
                <w:lang w:val="el-GR"/>
              </w:rPr>
              <w:t>Κουβάς σφουγγαρισματος με στίφτη (απλός οικιακός) τουλαχιστον 15</w:t>
            </w:r>
            <w:r w:rsidRPr="00165BED">
              <w:rPr>
                <w:b/>
                <w:bCs/>
                <w:sz w:val="20"/>
                <w:szCs w:val="20"/>
              </w:rPr>
              <w:t>L</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FCB46C"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A278C3"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FFAF7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2FB9E9A"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007E7F" w14:textId="77777777" w:rsidR="007C7BB8" w:rsidRPr="00165BED" w:rsidRDefault="007C7BB8" w:rsidP="002953F7">
            <w:pPr>
              <w:jc w:val="center"/>
              <w:rPr>
                <w:b/>
                <w:bCs/>
                <w:sz w:val="20"/>
                <w:szCs w:val="20"/>
              </w:rPr>
            </w:pPr>
            <w:r w:rsidRPr="00165BED">
              <w:rPr>
                <w:b/>
                <w:bCs/>
                <w:sz w:val="20"/>
                <w:szCs w:val="20"/>
              </w:rPr>
              <w:t>7</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018E0D"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B3603E"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7FE3FD"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5A6D54"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20F248" w14:textId="77777777" w:rsidR="007C7BB8" w:rsidRPr="00165BED" w:rsidRDefault="007C7BB8" w:rsidP="002953F7">
            <w:pPr>
              <w:jc w:val="center"/>
              <w:rPr>
                <w:b/>
                <w:bCs/>
                <w:sz w:val="20"/>
                <w:szCs w:val="20"/>
              </w:rPr>
            </w:pPr>
            <w:r w:rsidRPr="00165BED">
              <w:rPr>
                <w:b/>
                <w:bCs/>
                <w:sz w:val="20"/>
                <w:szCs w:val="20"/>
              </w:rPr>
              <w:t>62</w:t>
            </w:r>
          </w:p>
        </w:tc>
      </w:tr>
      <w:tr w:rsidR="007C7BB8" w14:paraId="40630F46"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43DAAE00" w14:textId="77777777" w:rsidR="007C7BB8" w:rsidRPr="00165BED" w:rsidRDefault="007C7BB8" w:rsidP="002953F7">
            <w:pPr>
              <w:jc w:val="center"/>
              <w:rPr>
                <w:b/>
                <w:bCs/>
                <w:sz w:val="20"/>
                <w:szCs w:val="20"/>
              </w:rPr>
            </w:pPr>
            <w:r w:rsidRPr="00165BED">
              <w:rPr>
                <w:b/>
                <w:bCs/>
                <w:sz w:val="20"/>
                <w:szCs w:val="20"/>
              </w:rPr>
              <w:t>14</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521AEE" w14:textId="77777777" w:rsidR="007C7BB8" w:rsidRPr="00165BED" w:rsidRDefault="007C7BB8" w:rsidP="002953F7">
            <w:pPr>
              <w:jc w:val="center"/>
              <w:rPr>
                <w:b/>
                <w:bCs/>
                <w:sz w:val="20"/>
                <w:szCs w:val="20"/>
              </w:rPr>
            </w:pPr>
            <w:r w:rsidRPr="00165BED">
              <w:rPr>
                <w:b/>
                <w:bCs/>
                <w:sz w:val="20"/>
                <w:szCs w:val="20"/>
              </w:rPr>
              <w:t>Φαράσια με κοντάρι</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DFE9A3"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12EF81"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7AE0D0"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0F40D6"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373134"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675B19"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1ECBA9"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77FCB8" w14:textId="77777777" w:rsidR="007C7BB8" w:rsidRPr="00165BED" w:rsidRDefault="007C7BB8" w:rsidP="002953F7">
            <w:pPr>
              <w:jc w:val="center"/>
              <w:rPr>
                <w:b/>
                <w:bCs/>
                <w:sz w:val="20"/>
                <w:szCs w:val="20"/>
              </w:rPr>
            </w:pPr>
            <w:r w:rsidRPr="00165BED">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26EF18"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AF33CD" w14:textId="77777777" w:rsidR="007C7BB8" w:rsidRPr="00165BED" w:rsidRDefault="007C7BB8" w:rsidP="002953F7">
            <w:pPr>
              <w:jc w:val="center"/>
              <w:rPr>
                <w:b/>
                <w:bCs/>
                <w:sz w:val="20"/>
                <w:szCs w:val="20"/>
              </w:rPr>
            </w:pPr>
            <w:r w:rsidRPr="00165BED">
              <w:rPr>
                <w:b/>
                <w:bCs/>
                <w:sz w:val="20"/>
                <w:szCs w:val="20"/>
              </w:rPr>
              <w:t>100</w:t>
            </w:r>
          </w:p>
        </w:tc>
      </w:tr>
      <w:tr w:rsidR="007C7BB8" w14:paraId="68D2A87C"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34DB511" w14:textId="77777777" w:rsidR="007C7BB8" w:rsidRPr="00165BED" w:rsidRDefault="007C7BB8" w:rsidP="002953F7">
            <w:pPr>
              <w:jc w:val="center"/>
              <w:rPr>
                <w:b/>
                <w:bCs/>
                <w:sz w:val="20"/>
                <w:szCs w:val="20"/>
              </w:rPr>
            </w:pPr>
            <w:r w:rsidRPr="00165BED">
              <w:rPr>
                <w:b/>
                <w:bCs/>
                <w:sz w:val="20"/>
                <w:szCs w:val="20"/>
              </w:rPr>
              <w:t>15</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280F56" w14:textId="77777777" w:rsidR="007C7BB8" w:rsidRPr="00165BED" w:rsidRDefault="007C7BB8" w:rsidP="002953F7">
            <w:pPr>
              <w:jc w:val="center"/>
              <w:rPr>
                <w:b/>
                <w:bCs/>
                <w:sz w:val="20"/>
                <w:szCs w:val="20"/>
              </w:rPr>
            </w:pPr>
            <w:r w:rsidRPr="00165BED">
              <w:rPr>
                <w:b/>
                <w:bCs/>
                <w:sz w:val="20"/>
                <w:szCs w:val="20"/>
              </w:rPr>
              <w:t>Απλώστρες Ρούχων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E13EFD"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3A6D90" w14:textId="77777777" w:rsidR="007C7BB8" w:rsidRPr="00165BED" w:rsidRDefault="007C7BB8" w:rsidP="002953F7">
            <w:pPr>
              <w:jc w:val="center"/>
              <w:rPr>
                <w:b/>
                <w:bCs/>
                <w:sz w:val="18"/>
                <w:szCs w:val="18"/>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8A1E9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C4EC5C"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AC6D45"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E8E6F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F1E8C7"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7BD99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57FBCE"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63E846" w14:textId="77777777" w:rsidR="007C7BB8" w:rsidRPr="00165BED" w:rsidRDefault="007C7BB8" w:rsidP="002953F7">
            <w:pPr>
              <w:jc w:val="center"/>
              <w:rPr>
                <w:b/>
                <w:bCs/>
                <w:sz w:val="20"/>
                <w:szCs w:val="20"/>
              </w:rPr>
            </w:pPr>
            <w:r w:rsidRPr="00165BED">
              <w:rPr>
                <w:b/>
                <w:bCs/>
                <w:sz w:val="20"/>
                <w:szCs w:val="20"/>
              </w:rPr>
              <w:t>30</w:t>
            </w:r>
          </w:p>
        </w:tc>
      </w:tr>
    </w:tbl>
    <w:p w14:paraId="78FB5AFB" w14:textId="77777777" w:rsidR="009D22DE" w:rsidRDefault="009D22DE" w:rsidP="009D22DE">
      <w:pPr>
        <w:rPr>
          <w:rFonts w:asciiTheme="minorHAnsi" w:hAnsiTheme="minorHAnsi" w:cstheme="minorHAnsi"/>
          <w:b/>
          <w:szCs w:val="22"/>
          <w:u w:val="single"/>
        </w:rPr>
      </w:pPr>
    </w:p>
    <w:p w14:paraId="5DDE58D3" w14:textId="77777777" w:rsidR="009D22DE" w:rsidRDefault="009D22DE" w:rsidP="009D22DE">
      <w:pPr>
        <w:rPr>
          <w:rFonts w:asciiTheme="minorHAnsi" w:hAnsiTheme="minorHAnsi" w:cstheme="minorHAnsi"/>
          <w:b/>
          <w:szCs w:val="22"/>
          <w:u w:val="single"/>
        </w:rPr>
      </w:pPr>
    </w:p>
    <w:p w14:paraId="36028A6B" w14:textId="77777777" w:rsidR="009D22DE" w:rsidRDefault="009D22DE" w:rsidP="009D22DE">
      <w:pPr>
        <w:rPr>
          <w:rFonts w:asciiTheme="minorHAnsi" w:hAnsiTheme="minorHAnsi" w:cstheme="minorHAnsi"/>
          <w:b/>
          <w:szCs w:val="22"/>
          <w:u w:val="single"/>
        </w:rPr>
      </w:pPr>
      <w:r>
        <w:rPr>
          <w:rFonts w:asciiTheme="minorHAnsi" w:hAnsiTheme="minorHAnsi" w:cstheme="minorHAnsi"/>
          <w:b/>
          <w:szCs w:val="22"/>
          <w:u w:val="single"/>
        </w:rPr>
        <w:t>ΟΜΑΔΑ  Ε΄  : ΑΝΑΛΩΣΙΜΑ  ΕΙΔΗ  ΠΑΝΤΟΠΩΛΕΙΟΥ</w:t>
      </w:r>
    </w:p>
    <w:p w14:paraId="1A84F6B3" w14:textId="77777777" w:rsidR="009D22DE" w:rsidRDefault="009D22DE" w:rsidP="009D22DE">
      <w:pPr>
        <w:rPr>
          <w:rFonts w:asciiTheme="minorHAnsi" w:hAnsiTheme="minorHAnsi" w:cstheme="minorHAnsi"/>
          <w:b/>
          <w:szCs w:val="22"/>
          <w:u w:val="single"/>
        </w:rPr>
      </w:pPr>
    </w:p>
    <w:tbl>
      <w:tblPr>
        <w:tblW w:w="14468" w:type="dxa"/>
        <w:tblCellMar>
          <w:left w:w="0" w:type="dxa"/>
          <w:right w:w="0" w:type="dxa"/>
        </w:tblCellMar>
        <w:tblLook w:val="04A0" w:firstRow="1" w:lastRow="0" w:firstColumn="1" w:lastColumn="0" w:noHBand="0" w:noVBand="1"/>
      </w:tblPr>
      <w:tblGrid>
        <w:gridCol w:w="419"/>
        <w:gridCol w:w="2578"/>
        <w:gridCol w:w="1277"/>
        <w:gridCol w:w="1451"/>
        <w:gridCol w:w="629"/>
        <w:gridCol w:w="1272"/>
        <w:gridCol w:w="549"/>
        <w:gridCol w:w="686"/>
        <w:gridCol w:w="1386"/>
        <w:gridCol w:w="1321"/>
        <w:gridCol w:w="1509"/>
        <w:gridCol w:w="1391"/>
      </w:tblGrid>
      <w:tr w:rsidR="007C7BB8" w14:paraId="72586DAA"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A821BF2" w14:textId="77777777" w:rsidR="007C7BB8" w:rsidRDefault="007C7BB8" w:rsidP="002953F7">
            <w:pPr>
              <w:jc w:val="center"/>
              <w:rPr>
                <w:b/>
                <w:bCs/>
                <w:sz w:val="20"/>
                <w:szCs w:val="20"/>
              </w:rPr>
            </w:pPr>
            <w:r>
              <w:rPr>
                <w:b/>
                <w:bCs/>
                <w:sz w:val="20"/>
                <w:szCs w:val="20"/>
              </w:rPr>
              <w:t>Α/Α</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76D2BE" w14:textId="77777777" w:rsidR="007C7BB8" w:rsidRDefault="007C7BB8" w:rsidP="002953F7">
            <w:pPr>
              <w:jc w:val="center"/>
              <w:rPr>
                <w:b/>
                <w:bCs/>
                <w:sz w:val="20"/>
                <w:szCs w:val="20"/>
              </w:rPr>
            </w:pPr>
            <w:r>
              <w:rPr>
                <w:b/>
                <w:bCs/>
                <w:sz w:val="20"/>
                <w:szCs w:val="20"/>
              </w:rPr>
              <w:t>ΠΕΡΙΓΡΑΦΗ ΕΙΔΟΥΣ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7FAAB0" w14:textId="77777777" w:rsidR="007C7BB8" w:rsidRDefault="007C7BB8" w:rsidP="002953F7">
            <w:pPr>
              <w:jc w:val="center"/>
              <w:rPr>
                <w:b/>
                <w:bCs/>
                <w:sz w:val="20"/>
                <w:szCs w:val="20"/>
              </w:rPr>
            </w:pPr>
            <w:r>
              <w:rPr>
                <w:b/>
                <w:bCs/>
                <w:sz w:val="20"/>
                <w:szCs w:val="20"/>
              </w:rPr>
              <w:t>Μονάδα Μέτρησης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C3F410" w14:textId="77777777" w:rsidR="007C7BB8" w:rsidRDefault="007C7BB8" w:rsidP="002953F7">
            <w:pPr>
              <w:jc w:val="center"/>
              <w:rPr>
                <w:b/>
                <w:bCs/>
                <w:sz w:val="18"/>
                <w:szCs w:val="18"/>
              </w:rPr>
            </w:pPr>
            <w:r>
              <w:rPr>
                <w:b/>
                <w:bCs/>
                <w:sz w:val="18"/>
                <w:szCs w:val="18"/>
              </w:rPr>
              <w:t>ΑΓΙΟΣ ΠΑΝΤΕΛΕΗΜΩΝ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76C04A" w14:textId="77777777" w:rsidR="007C7BB8" w:rsidRDefault="007C7BB8" w:rsidP="002953F7">
            <w:pPr>
              <w:jc w:val="center"/>
              <w:rPr>
                <w:b/>
                <w:bCs/>
                <w:sz w:val="20"/>
                <w:szCs w:val="20"/>
              </w:rPr>
            </w:pPr>
            <w:r>
              <w:rPr>
                <w:b/>
                <w:bCs/>
                <w:sz w:val="20"/>
                <w:szCs w:val="20"/>
              </w:rPr>
              <w:t>ΚΙΛΚΙΣ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BB8C62" w14:textId="77777777" w:rsidR="007C7BB8" w:rsidRDefault="007C7BB8" w:rsidP="002953F7">
            <w:pPr>
              <w:jc w:val="center"/>
              <w:rPr>
                <w:b/>
                <w:bCs/>
                <w:sz w:val="20"/>
                <w:szCs w:val="20"/>
              </w:rPr>
            </w:pPr>
            <w:r>
              <w:rPr>
                <w:b/>
                <w:bCs/>
                <w:sz w:val="20"/>
                <w:szCs w:val="20"/>
              </w:rPr>
              <w:t>ΑΓΙΟΣ ΔΗΜΗΤΡΙΟΣ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05599B" w14:textId="77777777" w:rsidR="007C7BB8" w:rsidRDefault="007C7BB8" w:rsidP="002953F7">
            <w:pPr>
              <w:jc w:val="center"/>
              <w:rPr>
                <w:b/>
                <w:bCs/>
                <w:sz w:val="20"/>
                <w:szCs w:val="20"/>
              </w:rPr>
            </w:pPr>
            <w:r>
              <w:rPr>
                <w:b/>
                <w:bCs/>
                <w:sz w:val="20"/>
                <w:szCs w:val="20"/>
              </w:rPr>
              <w:t>Ι.Α.Α.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4B519F" w14:textId="77777777" w:rsidR="007C7BB8" w:rsidRDefault="007C7BB8" w:rsidP="002953F7">
            <w:pPr>
              <w:jc w:val="center"/>
              <w:rPr>
                <w:b/>
                <w:bCs/>
                <w:sz w:val="20"/>
                <w:szCs w:val="20"/>
              </w:rPr>
            </w:pPr>
            <w:r>
              <w:rPr>
                <w:b/>
                <w:bCs/>
                <w:sz w:val="20"/>
                <w:szCs w:val="20"/>
              </w:rPr>
              <w:t>ΣΕΡΡΕΣ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871115" w14:textId="77777777" w:rsidR="007C7BB8" w:rsidRDefault="007C7BB8" w:rsidP="002953F7">
            <w:pPr>
              <w:jc w:val="center"/>
              <w:rPr>
                <w:b/>
                <w:bCs/>
                <w:sz w:val="20"/>
                <w:szCs w:val="20"/>
              </w:rPr>
            </w:pPr>
            <w:r>
              <w:rPr>
                <w:b/>
                <w:bCs/>
                <w:sz w:val="20"/>
                <w:szCs w:val="20"/>
              </w:rPr>
              <w:t>ΣΙΔΗΡΟΚΑΣΤΡΟ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A7480B" w14:textId="77777777" w:rsidR="007C7BB8" w:rsidRDefault="007C7BB8" w:rsidP="002953F7">
            <w:pPr>
              <w:jc w:val="center"/>
              <w:rPr>
                <w:b/>
                <w:bCs/>
                <w:sz w:val="20"/>
                <w:szCs w:val="20"/>
              </w:rPr>
            </w:pPr>
            <w:r>
              <w:rPr>
                <w:b/>
                <w:bCs/>
                <w:sz w:val="20"/>
                <w:szCs w:val="20"/>
              </w:rPr>
              <w:t>ΑΡΙΣΤΟΤΕΛΗΣ/</w:t>
            </w:r>
          </w:p>
          <w:p w14:paraId="4D8399AC" w14:textId="77777777" w:rsidR="007C7BB8" w:rsidRDefault="007C7BB8" w:rsidP="002953F7">
            <w:pPr>
              <w:jc w:val="center"/>
              <w:rPr>
                <w:b/>
                <w:bCs/>
                <w:sz w:val="20"/>
                <w:szCs w:val="20"/>
              </w:rPr>
            </w:pPr>
            <w:r>
              <w:rPr>
                <w:b/>
                <w:bCs/>
                <w:sz w:val="20"/>
                <w:szCs w:val="20"/>
              </w:rPr>
              <w:t>ΘΕΤΙΣ</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AB46DB" w14:textId="77777777" w:rsidR="007C7BB8" w:rsidRDefault="007C7BB8" w:rsidP="002953F7">
            <w:pPr>
              <w:jc w:val="center"/>
              <w:rPr>
                <w:b/>
                <w:bCs/>
                <w:sz w:val="20"/>
                <w:szCs w:val="20"/>
              </w:rPr>
            </w:pPr>
            <w:r>
              <w:rPr>
                <w:b/>
                <w:bCs/>
                <w:sz w:val="20"/>
                <w:szCs w:val="20"/>
              </w:rPr>
              <w:t>ΔΙΑΜΕΡΙΣΜΑΤΑ/</w:t>
            </w:r>
          </w:p>
          <w:p w14:paraId="61CA248F" w14:textId="77777777" w:rsidR="007C7BB8" w:rsidRDefault="007C7BB8" w:rsidP="002953F7">
            <w:pPr>
              <w:jc w:val="center"/>
              <w:rPr>
                <w:b/>
                <w:bCs/>
                <w:sz w:val="20"/>
                <w:szCs w:val="20"/>
              </w:rPr>
            </w:pPr>
            <w:r>
              <w:rPr>
                <w:b/>
                <w:bCs/>
                <w:sz w:val="20"/>
                <w:szCs w:val="20"/>
              </w:rPr>
              <w:t xml:space="preserve">ΔΑΒΑΚΗ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E97C76" w14:textId="77777777" w:rsidR="007C7BB8" w:rsidRDefault="007C7BB8" w:rsidP="002953F7">
            <w:pPr>
              <w:jc w:val="center"/>
              <w:rPr>
                <w:b/>
                <w:bCs/>
                <w:sz w:val="20"/>
                <w:szCs w:val="20"/>
              </w:rPr>
            </w:pPr>
            <w:r>
              <w:rPr>
                <w:b/>
                <w:bCs/>
                <w:sz w:val="20"/>
                <w:szCs w:val="20"/>
              </w:rPr>
              <w:t>ΣΥΝΟΛΟ ΠΟΣΟΤΗΤΩΝ</w:t>
            </w:r>
          </w:p>
        </w:tc>
      </w:tr>
      <w:tr w:rsidR="007C7BB8" w14:paraId="3C66BF51"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457418CE" w14:textId="77777777" w:rsidR="007C7BB8" w:rsidRPr="00165BED" w:rsidRDefault="007C7BB8" w:rsidP="002953F7">
            <w:pPr>
              <w:jc w:val="center"/>
              <w:rPr>
                <w:b/>
                <w:bCs/>
                <w:sz w:val="20"/>
                <w:szCs w:val="20"/>
              </w:rPr>
            </w:pPr>
            <w:r w:rsidRPr="00165BED">
              <w:rPr>
                <w:b/>
                <w:bCs/>
                <w:sz w:val="20"/>
                <w:szCs w:val="20"/>
              </w:rPr>
              <w:t>1</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E86F08" w14:textId="77777777" w:rsidR="007C7BB8" w:rsidRPr="00165BED" w:rsidRDefault="007C7BB8" w:rsidP="002953F7">
            <w:pPr>
              <w:jc w:val="center"/>
              <w:rPr>
                <w:b/>
                <w:bCs/>
                <w:sz w:val="20"/>
                <w:szCs w:val="20"/>
              </w:rPr>
            </w:pPr>
            <w:r w:rsidRPr="00165BED">
              <w:rPr>
                <w:b/>
                <w:bCs/>
                <w:sz w:val="20"/>
                <w:szCs w:val="20"/>
              </w:rPr>
              <w:t>Μπαταρίες αλκαλικές ΑΑ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F8315E"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8AA41C" w14:textId="77777777" w:rsidR="007C7BB8" w:rsidRPr="00165BED" w:rsidRDefault="007C7BB8" w:rsidP="002953F7">
            <w:pPr>
              <w:jc w:val="center"/>
              <w:rPr>
                <w:b/>
                <w:bCs/>
                <w:sz w:val="20"/>
                <w:szCs w:val="20"/>
              </w:rPr>
            </w:pP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C6B284"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BB64F8" w14:textId="77777777" w:rsidR="007C7BB8" w:rsidRPr="00165BED" w:rsidRDefault="007C7BB8" w:rsidP="002953F7">
            <w:pPr>
              <w:jc w:val="center"/>
              <w:rPr>
                <w:b/>
                <w:bCs/>
                <w:sz w:val="20"/>
                <w:szCs w:val="20"/>
              </w:rPr>
            </w:pPr>
            <w:r w:rsidRPr="00165BED">
              <w:rPr>
                <w:b/>
                <w:bCs/>
                <w:sz w:val="20"/>
                <w:szCs w:val="20"/>
              </w:rPr>
              <w:t>400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1D5109" w14:textId="77777777" w:rsidR="007C7BB8" w:rsidRPr="00165BED" w:rsidRDefault="007C7BB8" w:rsidP="002953F7">
            <w:pPr>
              <w:jc w:val="center"/>
              <w:rPr>
                <w:b/>
                <w:bCs/>
                <w:sz w:val="20"/>
                <w:szCs w:val="20"/>
              </w:rPr>
            </w:pPr>
            <w:r w:rsidRPr="00165BED">
              <w:rPr>
                <w:b/>
                <w:bCs/>
                <w:sz w:val="20"/>
                <w:szCs w:val="20"/>
              </w:rPr>
              <w:t>70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BAC964" w14:textId="77777777" w:rsidR="007C7BB8" w:rsidRPr="00165BED" w:rsidRDefault="007C7BB8" w:rsidP="002953F7">
            <w:pPr>
              <w:jc w:val="center"/>
              <w:rPr>
                <w:b/>
                <w:bCs/>
                <w:sz w:val="20"/>
                <w:szCs w:val="20"/>
              </w:rPr>
            </w:pPr>
            <w:r w:rsidRPr="00165BED">
              <w:rPr>
                <w:b/>
                <w:bCs/>
                <w:sz w:val="20"/>
                <w:szCs w:val="20"/>
              </w:rPr>
              <w:t>120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CCFCBD"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08986E"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CC8F86"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AAE02C" w14:textId="0E389392" w:rsidR="007C7BB8" w:rsidRPr="00165BED" w:rsidRDefault="007C7BB8" w:rsidP="002953F7">
            <w:pPr>
              <w:jc w:val="center"/>
              <w:rPr>
                <w:b/>
                <w:bCs/>
                <w:sz w:val="20"/>
                <w:szCs w:val="20"/>
              </w:rPr>
            </w:pPr>
            <w:r w:rsidRPr="00165BED">
              <w:rPr>
                <w:b/>
                <w:bCs/>
                <w:sz w:val="20"/>
                <w:szCs w:val="20"/>
              </w:rPr>
              <w:t>1</w:t>
            </w:r>
            <w:r w:rsidR="00DC1096">
              <w:rPr>
                <w:b/>
                <w:bCs/>
                <w:sz w:val="20"/>
                <w:szCs w:val="20"/>
                <w:lang w:val="el-GR"/>
              </w:rPr>
              <w:t>.</w:t>
            </w:r>
            <w:r w:rsidRPr="00165BED">
              <w:rPr>
                <w:b/>
                <w:bCs/>
                <w:sz w:val="20"/>
                <w:szCs w:val="20"/>
              </w:rPr>
              <w:t>340</w:t>
            </w:r>
          </w:p>
        </w:tc>
      </w:tr>
      <w:tr w:rsidR="007C7BB8" w14:paraId="09B38C56"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4CC65D44" w14:textId="77777777" w:rsidR="007C7BB8" w:rsidRPr="00165BED" w:rsidRDefault="007C7BB8" w:rsidP="002953F7">
            <w:pPr>
              <w:jc w:val="center"/>
              <w:rPr>
                <w:b/>
                <w:bCs/>
                <w:sz w:val="20"/>
                <w:szCs w:val="20"/>
              </w:rPr>
            </w:pPr>
            <w:r w:rsidRPr="00165BED">
              <w:rPr>
                <w:b/>
                <w:bCs/>
                <w:sz w:val="20"/>
                <w:szCs w:val="20"/>
              </w:rPr>
              <w:t>2</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F4E78C" w14:textId="77777777" w:rsidR="007C7BB8" w:rsidRPr="00165BED" w:rsidRDefault="007C7BB8" w:rsidP="002953F7">
            <w:pPr>
              <w:jc w:val="center"/>
              <w:rPr>
                <w:b/>
                <w:bCs/>
                <w:sz w:val="20"/>
                <w:szCs w:val="20"/>
              </w:rPr>
            </w:pPr>
            <w:r w:rsidRPr="00165BED">
              <w:rPr>
                <w:b/>
                <w:bCs/>
                <w:sz w:val="20"/>
                <w:szCs w:val="20"/>
              </w:rPr>
              <w:t>Μπαταρίες αλκαλικές ΑΑΑ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63CAA2"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61B4E4" w14:textId="77777777" w:rsidR="007C7BB8" w:rsidRPr="00165BED" w:rsidRDefault="007C7BB8" w:rsidP="002953F7">
            <w:pPr>
              <w:jc w:val="center"/>
              <w:rPr>
                <w:b/>
                <w:bCs/>
                <w:sz w:val="20"/>
                <w:szCs w:val="20"/>
              </w:rPr>
            </w:pPr>
            <w:r w:rsidRPr="00165BED">
              <w:rPr>
                <w:b/>
                <w:bCs/>
                <w:sz w:val="20"/>
                <w:szCs w:val="20"/>
              </w:rPr>
              <w:t>300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657B67" w14:textId="77777777" w:rsidR="007C7BB8" w:rsidRPr="00165BED" w:rsidRDefault="007C7BB8" w:rsidP="002953F7">
            <w:pPr>
              <w:jc w:val="center"/>
              <w:rPr>
                <w:b/>
                <w:bCs/>
                <w:sz w:val="20"/>
                <w:szCs w:val="20"/>
              </w:rPr>
            </w:pPr>
            <w:r w:rsidRPr="00165BED">
              <w:rPr>
                <w:b/>
                <w:bCs/>
                <w:sz w:val="20"/>
                <w:szCs w:val="20"/>
              </w:rPr>
              <w:t>65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3BD975" w14:textId="77777777" w:rsidR="007C7BB8" w:rsidRPr="00165BED" w:rsidRDefault="007C7BB8" w:rsidP="002953F7">
            <w:pPr>
              <w:jc w:val="center"/>
              <w:rPr>
                <w:b/>
                <w:bCs/>
                <w:sz w:val="20"/>
                <w:szCs w:val="20"/>
              </w:rPr>
            </w:pPr>
            <w:r w:rsidRPr="00165BED">
              <w:rPr>
                <w:b/>
                <w:bCs/>
                <w:sz w:val="20"/>
                <w:szCs w:val="20"/>
              </w:rPr>
              <w:t>150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1262CD" w14:textId="77777777" w:rsidR="007C7BB8" w:rsidRPr="00165BED" w:rsidRDefault="007C7BB8" w:rsidP="002953F7">
            <w:pPr>
              <w:jc w:val="center"/>
              <w:rPr>
                <w:b/>
                <w:bCs/>
                <w:sz w:val="20"/>
                <w:szCs w:val="20"/>
              </w:rPr>
            </w:pPr>
            <w:r w:rsidRPr="00165BED">
              <w:rPr>
                <w:b/>
                <w:bCs/>
                <w:sz w:val="20"/>
                <w:szCs w:val="20"/>
              </w:rPr>
              <w:t>70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6531B5" w14:textId="77777777" w:rsidR="007C7BB8" w:rsidRPr="00165BED" w:rsidRDefault="007C7BB8" w:rsidP="002953F7">
            <w:pPr>
              <w:jc w:val="center"/>
              <w:rPr>
                <w:b/>
                <w:bCs/>
                <w:sz w:val="20"/>
                <w:szCs w:val="20"/>
              </w:rPr>
            </w:pPr>
            <w:r w:rsidRPr="00165BED">
              <w:rPr>
                <w:b/>
                <w:bCs/>
                <w:sz w:val="20"/>
                <w:szCs w:val="20"/>
              </w:rPr>
              <w:t>120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30C16C"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792FD1"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2C27C4"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FE3E94" w14:textId="77777777" w:rsidR="007C7BB8" w:rsidRPr="00165BED" w:rsidRDefault="007C7BB8" w:rsidP="002953F7">
            <w:pPr>
              <w:jc w:val="center"/>
              <w:rPr>
                <w:b/>
                <w:bCs/>
                <w:sz w:val="20"/>
                <w:szCs w:val="20"/>
              </w:rPr>
            </w:pPr>
            <w:r w:rsidRPr="00165BED">
              <w:rPr>
                <w:b/>
                <w:bCs/>
                <w:sz w:val="20"/>
                <w:szCs w:val="20"/>
              </w:rPr>
              <w:t>905</w:t>
            </w:r>
          </w:p>
        </w:tc>
      </w:tr>
      <w:tr w:rsidR="007C7BB8" w14:paraId="005ABCA1"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481B672E" w14:textId="77777777" w:rsidR="007C7BB8" w:rsidRPr="00165BED" w:rsidRDefault="007C7BB8" w:rsidP="002953F7">
            <w:pPr>
              <w:jc w:val="center"/>
              <w:rPr>
                <w:b/>
                <w:bCs/>
                <w:sz w:val="20"/>
                <w:szCs w:val="20"/>
              </w:rPr>
            </w:pPr>
            <w:r w:rsidRPr="00165BED">
              <w:rPr>
                <w:b/>
                <w:bCs/>
                <w:sz w:val="20"/>
                <w:szCs w:val="20"/>
              </w:rPr>
              <w:t>3</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52226E" w14:textId="77777777" w:rsidR="007C7BB8" w:rsidRPr="00165BED" w:rsidRDefault="007C7BB8" w:rsidP="002953F7">
            <w:pPr>
              <w:jc w:val="center"/>
              <w:rPr>
                <w:b/>
                <w:bCs/>
                <w:sz w:val="19"/>
                <w:szCs w:val="19"/>
              </w:rPr>
            </w:pPr>
            <w:r w:rsidRPr="00165BED">
              <w:rPr>
                <w:b/>
                <w:bCs/>
                <w:sz w:val="19"/>
                <w:szCs w:val="19"/>
              </w:rPr>
              <w:t>Μπαταρίες Επαναφορτιζόμενες ΑΑΑ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FFC42F"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15F9F7" w14:textId="77777777" w:rsidR="007C7BB8" w:rsidRPr="00165BED" w:rsidRDefault="007C7BB8" w:rsidP="002953F7">
            <w:pPr>
              <w:jc w:val="center"/>
              <w:rPr>
                <w:b/>
                <w:bCs/>
                <w:sz w:val="20"/>
                <w:szCs w:val="20"/>
              </w:rPr>
            </w:pPr>
            <w:r w:rsidRPr="00165BED">
              <w:rPr>
                <w:b/>
                <w:bCs/>
                <w:sz w:val="20"/>
                <w:szCs w:val="20"/>
              </w:rPr>
              <w:t>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237018"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9009C1"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D3246E"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2966B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56D472"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210250"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629C4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12ABEE" w14:textId="77777777" w:rsidR="007C7BB8" w:rsidRPr="00165BED" w:rsidRDefault="007C7BB8" w:rsidP="002953F7">
            <w:pPr>
              <w:jc w:val="center"/>
              <w:rPr>
                <w:b/>
                <w:bCs/>
                <w:sz w:val="20"/>
                <w:szCs w:val="20"/>
              </w:rPr>
            </w:pPr>
            <w:r w:rsidRPr="00165BED">
              <w:rPr>
                <w:b/>
                <w:bCs/>
                <w:sz w:val="20"/>
                <w:szCs w:val="20"/>
              </w:rPr>
              <w:t>50</w:t>
            </w:r>
          </w:p>
        </w:tc>
      </w:tr>
      <w:tr w:rsidR="007C7BB8" w14:paraId="27C3EA49"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34032702" w14:textId="77777777" w:rsidR="007C7BB8" w:rsidRPr="00165BED" w:rsidRDefault="007C7BB8" w:rsidP="002953F7">
            <w:pPr>
              <w:jc w:val="center"/>
              <w:rPr>
                <w:b/>
                <w:bCs/>
                <w:sz w:val="20"/>
                <w:szCs w:val="20"/>
              </w:rPr>
            </w:pPr>
            <w:r w:rsidRPr="00165BED">
              <w:rPr>
                <w:b/>
                <w:bCs/>
                <w:sz w:val="20"/>
                <w:szCs w:val="20"/>
              </w:rPr>
              <w:lastRenderedPageBreak/>
              <w:t>4</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FC4C3E" w14:textId="77777777" w:rsidR="007C7BB8" w:rsidRPr="00165BED" w:rsidRDefault="007C7BB8" w:rsidP="002953F7">
            <w:pPr>
              <w:jc w:val="center"/>
              <w:rPr>
                <w:b/>
                <w:bCs/>
                <w:sz w:val="20"/>
                <w:szCs w:val="20"/>
              </w:rPr>
            </w:pPr>
            <w:r w:rsidRPr="00165BED">
              <w:rPr>
                <w:b/>
                <w:bCs/>
                <w:sz w:val="20"/>
                <w:szCs w:val="20"/>
              </w:rPr>
              <w:t>Μπαταρίες Λιθίου CR2032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05F0EB"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F82DBA" w14:textId="77777777" w:rsidR="007C7BB8" w:rsidRPr="00165BED" w:rsidRDefault="007C7BB8" w:rsidP="002953F7">
            <w:pPr>
              <w:jc w:val="center"/>
              <w:rPr>
                <w:b/>
                <w:bCs/>
                <w:sz w:val="20"/>
                <w:szCs w:val="20"/>
              </w:rPr>
            </w:pPr>
            <w:r w:rsidRPr="00165BED">
              <w:rPr>
                <w:b/>
                <w:bCs/>
                <w:sz w:val="20"/>
                <w:szCs w:val="20"/>
              </w:rPr>
              <w:t>70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FF27E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AB12D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FEFCAD"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305DA0"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84A8B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49CD19"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4E16A4"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C77442" w14:textId="77777777" w:rsidR="007C7BB8" w:rsidRPr="00165BED" w:rsidRDefault="007C7BB8" w:rsidP="002953F7">
            <w:pPr>
              <w:jc w:val="center"/>
              <w:rPr>
                <w:b/>
                <w:bCs/>
                <w:sz w:val="20"/>
                <w:szCs w:val="20"/>
              </w:rPr>
            </w:pPr>
            <w:r w:rsidRPr="00165BED">
              <w:rPr>
                <w:b/>
                <w:bCs/>
                <w:sz w:val="20"/>
                <w:szCs w:val="20"/>
              </w:rPr>
              <w:t>90</w:t>
            </w:r>
          </w:p>
        </w:tc>
      </w:tr>
      <w:tr w:rsidR="007C7BB8" w14:paraId="49B4273B"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1FFB1FC" w14:textId="77777777" w:rsidR="007C7BB8" w:rsidRPr="00165BED" w:rsidRDefault="007C7BB8" w:rsidP="002953F7">
            <w:pPr>
              <w:jc w:val="center"/>
              <w:rPr>
                <w:b/>
                <w:bCs/>
                <w:sz w:val="20"/>
                <w:szCs w:val="20"/>
              </w:rPr>
            </w:pPr>
            <w:r w:rsidRPr="00165BED">
              <w:rPr>
                <w:b/>
                <w:bCs/>
                <w:sz w:val="20"/>
                <w:szCs w:val="20"/>
              </w:rPr>
              <w:t>5</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5BE49D" w14:textId="77777777" w:rsidR="007C7BB8" w:rsidRPr="00165BED" w:rsidRDefault="007C7BB8" w:rsidP="002953F7">
            <w:pPr>
              <w:jc w:val="center"/>
              <w:rPr>
                <w:b/>
                <w:bCs/>
                <w:sz w:val="20"/>
                <w:szCs w:val="20"/>
              </w:rPr>
            </w:pPr>
            <w:r w:rsidRPr="00165BED">
              <w:rPr>
                <w:b/>
                <w:bCs/>
                <w:sz w:val="20"/>
                <w:szCs w:val="20"/>
              </w:rPr>
              <w:t>Μπαταρίες Λιθίου CR2016</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5E5399"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B9D207"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BB07ED"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2BB71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1C86DD"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6E9005"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97F172"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169640"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8F0E69"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28A0F7" w14:textId="77777777" w:rsidR="007C7BB8" w:rsidRPr="00165BED" w:rsidRDefault="007C7BB8" w:rsidP="002953F7">
            <w:pPr>
              <w:jc w:val="center"/>
              <w:rPr>
                <w:b/>
                <w:bCs/>
                <w:sz w:val="20"/>
                <w:szCs w:val="20"/>
              </w:rPr>
            </w:pPr>
            <w:r w:rsidRPr="00165BED">
              <w:rPr>
                <w:b/>
                <w:bCs/>
                <w:sz w:val="20"/>
                <w:szCs w:val="20"/>
              </w:rPr>
              <w:t>25</w:t>
            </w:r>
          </w:p>
        </w:tc>
      </w:tr>
      <w:tr w:rsidR="007C7BB8" w14:paraId="19181813"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1F51D3E2" w14:textId="77777777" w:rsidR="007C7BB8" w:rsidRPr="00165BED" w:rsidRDefault="007C7BB8" w:rsidP="002953F7">
            <w:pPr>
              <w:jc w:val="center"/>
              <w:rPr>
                <w:b/>
                <w:bCs/>
                <w:sz w:val="20"/>
                <w:szCs w:val="20"/>
              </w:rPr>
            </w:pPr>
            <w:r w:rsidRPr="00165BED">
              <w:rPr>
                <w:b/>
                <w:bCs/>
                <w:sz w:val="20"/>
                <w:szCs w:val="20"/>
              </w:rPr>
              <w:t>6</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3A4997" w14:textId="77777777" w:rsidR="007C7BB8" w:rsidRPr="007C7BB8" w:rsidRDefault="007C7BB8" w:rsidP="002953F7">
            <w:pPr>
              <w:jc w:val="center"/>
              <w:rPr>
                <w:b/>
                <w:bCs/>
                <w:sz w:val="20"/>
                <w:szCs w:val="20"/>
                <w:lang w:val="el-GR"/>
              </w:rPr>
            </w:pPr>
            <w:r w:rsidRPr="007C7BB8">
              <w:rPr>
                <w:b/>
                <w:bCs/>
                <w:sz w:val="20"/>
                <w:szCs w:val="20"/>
                <w:lang w:val="el-GR"/>
              </w:rPr>
              <w:t>Σκεύη φαγητού μιας χρήσης αλουμινίου (745</w:t>
            </w:r>
            <w:r w:rsidRPr="00165BED">
              <w:rPr>
                <w:b/>
                <w:bCs/>
                <w:sz w:val="20"/>
                <w:szCs w:val="20"/>
              </w:rPr>
              <w:t>L</w:t>
            </w:r>
            <w:r w:rsidRPr="007C7BB8">
              <w:rPr>
                <w:b/>
                <w:bCs/>
                <w:sz w:val="20"/>
                <w:szCs w:val="20"/>
                <w:lang w:val="el-GR"/>
              </w:rPr>
              <w:t xml:space="preserve">)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25DA14"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2C2242" w14:textId="6D58BB62" w:rsidR="007C7BB8" w:rsidRPr="00165BED" w:rsidRDefault="007C7BB8" w:rsidP="002953F7">
            <w:pPr>
              <w:jc w:val="center"/>
              <w:rPr>
                <w:b/>
                <w:bCs/>
                <w:sz w:val="20"/>
                <w:szCs w:val="20"/>
              </w:rPr>
            </w:pPr>
            <w:r w:rsidRPr="00165BED">
              <w:rPr>
                <w:b/>
                <w:bCs/>
                <w:sz w:val="20"/>
                <w:szCs w:val="20"/>
              </w:rPr>
              <w:t>4</w:t>
            </w:r>
            <w:r w:rsidR="00DB50A7">
              <w:rPr>
                <w:b/>
                <w:bCs/>
                <w:sz w:val="20"/>
                <w:szCs w:val="20"/>
                <w:lang w:val="el-GR"/>
              </w:rPr>
              <w:t>.</w:t>
            </w: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2B1484"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BF044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1459EF"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CAF181"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9FA6DF"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D19E04"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A7D39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6D6DBE" w14:textId="3AF72A1E" w:rsidR="007C7BB8" w:rsidRPr="00D86C67" w:rsidRDefault="00D86C67" w:rsidP="002953F7">
            <w:pPr>
              <w:jc w:val="center"/>
              <w:rPr>
                <w:b/>
                <w:bCs/>
                <w:sz w:val="20"/>
                <w:szCs w:val="20"/>
                <w:lang w:val="el-GR"/>
              </w:rPr>
            </w:pPr>
            <w:r>
              <w:rPr>
                <w:b/>
                <w:bCs/>
                <w:sz w:val="20"/>
                <w:szCs w:val="20"/>
                <w:lang w:val="el-GR"/>
              </w:rPr>
              <w:t>4.500</w:t>
            </w:r>
          </w:p>
        </w:tc>
      </w:tr>
      <w:tr w:rsidR="007C7BB8" w14:paraId="7653E204"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4C6042BB" w14:textId="77777777" w:rsidR="007C7BB8" w:rsidRPr="00165BED" w:rsidRDefault="007C7BB8" w:rsidP="002953F7">
            <w:pPr>
              <w:jc w:val="center"/>
              <w:rPr>
                <w:b/>
                <w:bCs/>
                <w:sz w:val="20"/>
                <w:szCs w:val="20"/>
              </w:rPr>
            </w:pPr>
            <w:r w:rsidRPr="00165BED">
              <w:rPr>
                <w:b/>
                <w:bCs/>
                <w:sz w:val="20"/>
                <w:szCs w:val="20"/>
              </w:rPr>
              <w:t>7</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ECD1C2" w14:textId="77777777" w:rsidR="007C7BB8" w:rsidRPr="007C7BB8" w:rsidRDefault="007C7BB8" w:rsidP="002953F7">
            <w:pPr>
              <w:jc w:val="center"/>
              <w:rPr>
                <w:b/>
                <w:bCs/>
                <w:sz w:val="20"/>
                <w:szCs w:val="20"/>
                <w:lang w:val="el-GR"/>
              </w:rPr>
            </w:pPr>
            <w:r w:rsidRPr="007C7BB8">
              <w:rPr>
                <w:b/>
                <w:bCs/>
                <w:sz w:val="19"/>
                <w:szCs w:val="19"/>
                <w:lang w:val="el-GR"/>
              </w:rPr>
              <w:t>Καπάκι για σκεύη μιας χρήσης αλουμινίου</w:t>
            </w:r>
            <w:r w:rsidRPr="007C7BB8">
              <w:rPr>
                <w:b/>
                <w:bCs/>
                <w:sz w:val="20"/>
                <w:szCs w:val="20"/>
                <w:lang w:val="el-GR"/>
              </w:rPr>
              <w:t xml:space="preserve"> </w:t>
            </w:r>
            <w:r w:rsidRPr="007C7BB8">
              <w:rPr>
                <w:b/>
                <w:bCs/>
                <w:sz w:val="18"/>
                <w:szCs w:val="18"/>
                <w:lang w:val="el-GR"/>
              </w:rPr>
              <w:t>(Νο 162) των 745</w:t>
            </w:r>
            <w:r w:rsidRPr="00165BED">
              <w:rPr>
                <w:b/>
                <w:bCs/>
                <w:sz w:val="18"/>
                <w:szCs w:val="18"/>
              </w:rPr>
              <w:t>L</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37C070"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DE7509" w14:textId="7166FC95" w:rsidR="007C7BB8" w:rsidRPr="00165BED" w:rsidRDefault="007C7BB8" w:rsidP="002953F7">
            <w:pPr>
              <w:jc w:val="center"/>
              <w:rPr>
                <w:b/>
                <w:bCs/>
                <w:sz w:val="20"/>
                <w:szCs w:val="20"/>
              </w:rPr>
            </w:pPr>
            <w:r w:rsidRPr="00165BED">
              <w:rPr>
                <w:b/>
                <w:bCs/>
                <w:sz w:val="20"/>
                <w:szCs w:val="20"/>
              </w:rPr>
              <w:t>4</w:t>
            </w:r>
            <w:r w:rsidR="00DB50A7">
              <w:rPr>
                <w:b/>
                <w:bCs/>
                <w:sz w:val="20"/>
                <w:szCs w:val="20"/>
                <w:lang w:val="el-GR"/>
              </w:rPr>
              <w:t>.</w:t>
            </w: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3CA6C5"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D6BEDE"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650253"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16DC0F"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04DDE1"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C0BD94"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35C37D"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995B63" w14:textId="0E78905A" w:rsidR="007C7BB8" w:rsidRPr="00D86C67" w:rsidRDefault="00D86C67" w:rsidP="002953F7">
            <w:pPr>
              <w:jc w:val="center"/>
              <w:rPr>
                <w:b/>
                <w:bCs/>
                <w:sz w:val="20"/>
                <w:szCs w:val="20"/>
                <w:lang w:val="el-GR"/>
              </w:rPr>
            </w:pPr>
            <w:r>
              <w:rPr>
                <w:b/>
                <w:bCs/>
                <w:sz w:val="20"/>
                <w:szCs w:val="20"/>
                <w:lang w:val="el-GR"/>
              </w:rPr>
              <w:t>4.500</w:t>
            </w:r>
          </w:p>
        </w:tc>
      </w:tr>
      <w:tr w:rsidR="007C7BB8" w14:paraId="1850324F"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0B12B9BA" w14:textId="77777777" w:rsidR="007C7BB8" w:rsidRPr="00165BED" w:rsidRDefault="007C7BB8" w:rsidP="002953F7">
            <w:pPr>
              <w:jc w:val="center"/>
              <w:rPr>
                <w:b/>
                <w:bCs/>
                <w:sz w:val="20"/>
                <w:szCs w:val="20"/>
              </w:rPr>
            </w:pPr>
            <w:r w:rsidRPr="00165BED">
              <w:rPr>
                <w:b/>
                <w:bCs/>
                <w:sz w:val="20"/>
                <w:szCs w:val="20"/>
              </w:rPr>
              <w:t>8</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6BDB3A" w14:textId="77777777" w:rsidR="007C7BB8" w:rsidRPr="007C7BB8" w:rsidRDefault="007C7BB8" w:rsidP="002953F7">
            <w:pPr>
              <w:jc w:val="center"/>
              <w:rPr>
                <w:b/>
                <w:bCs/>
                <w:sz w:val="19"/>
                <w:szCs w:val="19"/>
                <w:lang w:val="el-GR"/>
              </w:rPr>
            </w:pPr>
            <w:r w:rsidRPr="007C7BB8">
              <w:rPr>
                <w:b/>
                <w:bCs/>
                <w:sz w:val="19"/>
                <w:szCs w:val="19"/>
                <w:lang w:val="el-GR"/>
              </w:rPr>
              <w:t>Ποτήρια μιας (1) χρήσεως χάρτινα 12ο</w:t>
            </w:r>
            <w:r w:rsidRPr="00165BED">
              <w:rPr>
                <w:b/>
                <w:bCs/>
                <w:sz w:val="19"/>
                <w:szCs w:val="19"/>
              </w:rPr>
              <w:t>z</w:t>
            </w:r>
            <w:r w:rsidRPr="007C7BB8">
              <w:rPr>
                <w:b/>
                <w:bCs/>
                <w:sz w:val="19"/>
                <w:szCs w:val="19"/>
                <w:lang w:val="el-GR"/>
              </w:rPr>
              <w:t xml:space="preserve">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C624ED"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835E4F" w14:textId="4B8599E1" w:rsidR="007C7BB8" w:rsidRPr="00165BED" w:rsidRDefault="007C7BB8" w:rsidP="002953F7">
            <w:pPr>
              <w:jc w:val="center"/>
              <w:rPr>
                <w:b/>
                <w:bCs/>
                <w:sz w:val="20"/>
                <w:szCs w:val="20"/>
              </w:rPr>
            </w:pPr>
            <w:r w:rsidRPr="00165BED">
              <w:rPr>
                <w:b/>
                <w:bCs/>
                <w:sz w:val="20"/>
                <w:szCs w:val="20"/>
              </w:rPr>
              <w:t>100</w:t>
            </w:r>
            <w:r w:rsidR="00DB50A7">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C5B7BE" w14:textId="77777777" w:rsidR="007C7BB8" w:rsidRPr="00165BED" w:rsidRDefault="007C7BB8" w:rsidP="002953F7">
            <w:pPr>
              <w:jc w:val="center"/>
              <w:rPr>
                <w:b/>
                <w:bCs/>
                <w:sz w:val="20"/>
                <w:szCs w:val="20"/>
              </w:rPr>
            </w:pPr>
            <w:r w:rsidRPr="00165BED">
              <w:rPr>
                <w:b/>
                <w:bCs/>
                <w:sz w:val="20"/>
                <w:szCs w:val="20"/>
              </w:rPr>
              <w:t>450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26D2F6" w14:textId="55ECAD07" w:rsidR="007C7BB8" w:rsidRPr="00165BED" w:rsidRDefault="007C7BB8" w:rsidP="002953F7">
            <w:pPr>
              <w:jc w:val="center"/>
              <w:rPr>
                <w:b/>
                <w:bCs/>
                <w:sz w:val="20"/>
                <w:szCs w:val="20"/>
              </w:rPr>
            </w:pPr>
            <w:r w:rsidRPr="00165BED">
              <w:rPr>
                <w:b/>
                <w:bCs/>
                <w:sz w:val="20"/>
                <w:szCs w:val="20"/>
              </w:rPr>
              <w:t>5</w:t>
            </w:r>
            <w:r w:rsidR="00DB50A7">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77E02A" w14:textId="46CD0DC5" w:rsidR="007C7BB8" w:rsidRPr="00165BED" w:rsidRDefault="007C7BB8" w:rsidP="002953F7">
            <w:pPr>
              <w:jc w:val="center"/>
              <w:rPr>
                <w:b/>
                <w:bCs/>
                <w:sz w:val="20"/>
                <w:szCs w:val="20"/>
              </w:rPr>
            </w:pPr>
            <w:r w:rsidRPr="00165BED">
              <w:rPr>
                <w:b/>
                <w:bCs/>
                <w:sz w:val="20"/>
                <w:szCs w:val="20"/>
              </w:rPr>
              <w:t>1</w:t>
            </w:r>
            <w:r w:rsidR="00DB50A7">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DF78F6" w14:textId="71E80BCB" w:rsidR="007C7BB8" w:rsidRPr="00165BED" w:rsidRDefault="007C7BB8" w:rsidP="002953F7">
            <w:pPr>
              <w:jc w:val="center"/>
              <w:rPr>
                <w:b/>
                <w:bCs/>
                <w:sz w:val="20"/>
                <w:szCs w:val="20"/>
              </w:rPr>
            </w:pPr>
            <w:r w:rsidRPr="00165BED">
              <w:rPr>
                <w:b/>
                <w:bCs/>
                <w:sz w:val="20"/>
                <w:szCs w:val="20"/>
              </w:rPr>
              <w:t>5</w:t>
            </w:r>
            <w:r w:rsidR="00DB50A7">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3036B5"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AF8037" w14:textId="5E349486" w:rsidR="007C7BB8" w:rsidRPr="00165BED" w:rsidRDefault="007C7BB8" w:rsidP="002953F7">
            <w:pPr>
              <w:jc w:val="center"/>
              <w:rPr>
                <w:b/>
                <w:bCs/>
                <w:sz w:val="20"/>
                <w:szCs w:val="20"/>
              </w:rPr>
            </w:pPr>
            <w:r w:rsidRPr="00165BED">
              <w:rPr>
                <w:b/>
                <w:bCs/>
                <w:sz w:val="20"/>
                <w:szCs w:val="20"/>
              </w:rPr>
              <w:t>1</w:t>
            </w:r>
            <w:r w:rsidR="00DB50A7">
              <w:rPr>
                <w:b/>
                <w:bCs/>
                <w:sz w:val="20"/>
                <w:szCs w:val="20"/>
                <w:lang w:val="el-GR"/>
              </w:rPr>
              <w:t>.</w:t>
            </w: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D69C3D" w14:textId="77777777" w:rsidR="007C7BB8" w:rsidRPr="00165BED" w:rsidRDefault="007C7BB8" w:rsidP="002953F7">
            <w:pPr>
              <w:jc w:val="center"/>
              <w:rPr>
                <w:b/>
                <w:bCs/>
                <w:sz w:val="20"/>
                <w:szCs w:val="20"/>
              </w:rPr>
            </w:pP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34BD56" w14:textId="12EDF0D4" w:rsidR="007C7BB8" w:rsidRPr="00165BED" w:rsidRDefault="007C7BB8" w:rsidP="002953F7">
            <w:pPr>
              <w:jc w:val="center"/>
              <w:rPr>
                <w:b/>
                <w:bCs/>
                <w:sz w:val="20"/>
                <w:szCs w:val="20"/>
              </w:rPr>
            </w:pPr>
            <w:r w:rsidRPr="00165BED">
              <w:rPr>
                <w:b/>
                <w:bCs/>
                <w:sz w:val="20"/>
                <w:szCs w:val="20"/>
              </w:rPr>
              <w:t>113</w:t>
            </w:r>
            <w:r w:rsidR="00DB50A7">
              <w:rPr>
                <w:b/>
                <w:bCs/>
                <w:sz w:val="20"/>
                <w:szCs w:val="20"/>
                <w:lang w:val="el-GR"/>
              </w:rPr>
              <w:t>.</w:t>
            </w:r>
            <w:r w:rsidRPr="00165BED">
              <w:rPr>
                <w:b/>
                <w:bCs/>
                <w:sz w:val="20"/>
                <w:szCs w:val="20"/>
              </w:rPr>
              <w:t>650</w:t>
            </w:r>
          </w:p>
        </w:tc>
      </w:tr>
      <w:tr w:rsidR="007C7BB8" w14:paraId="2A4C738E"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57A6BEAA" w14:textId="77777777" w:rsidR="007C7BB8" w:rsidRPr="00165BED" w:rsidRDefault="007C7BB8" w:rsidP="002953F7">
            <w:pPr>
              <w:jc w:val="center"/>
              <w:rPr>
                <w:b/>
                <w:bCs/>
                <w:sz w:val="20"/>
                <w:szCs w:val="20"/>
              </w:rPr>
            </w:pPr>
            <w:r w:rsidRPr="00165BED">
              <w:rPr>
                <w:b/>
                <w:bCs/>
                <w:sz w:val="20"/>
                <w:szCs w:val="20"/>
              </w:rPr>
              <w:t>9</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ED61EA" w14:textId="77777777" w:rsidR="007C7BB8" w:rsidRPr="007C7BB8" w:rsidRDefault="007C7BB8" w:rsidP="002953F7">
            <w:pPr>
              <w:jc w:val="center"/>
              <w:rPr>
                <w:b/>
                <w:bCs/>
                <w:sz w:val="20"/>
                <w:szCs w:val="20"/>
                <w:lang w:val="el-GR"/>
              </w:rPr>
            </w:pPr>
            <w:r w:rsidRPr="007C7BB8">
              <w:rPr>
                <w:b/>
                <w:bCs/>
                <w:sz w:val="20"/>
                <w:szCs w:val="20"/>
                <w:lang w:val="el-GR"/>
              </w:rPr>
              <w:t>Πιάτα φαγητού μιας (1) χρήσεως χάρτινα 23</w:t>
            </w:r>
            <w:r w:rsidRPr="00165BED">
              <w:rPr>
                <w:b/>
                <w:bCs/>
                <w:sz w:val="20"/>
                <w:szCs w:val="20"/>
              </w:rPr>
              <w:t>cm</w:t>
            </w:r>
            <w:r w:rsidRPr="007C7BB8">
              <w:rPr>
                <w:b/>
                <w:bCs/>
                <w:sz w:val="20"/>
                <w:szCs w:val="20"/>
                <w:lang w:val="el-GR"/>
              </w:rPr>
              <w:t xml:space="preserve">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D225E6"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04C4DE" w14:textId="7B8D14FE" w:rsidR="007C7BB8" w:rsidRPr="00165BED" w:rsidRDefault="007C7BB8" w:rsidP="002953F7">
            <w:pPr>
              <w:jc w:val="center"/>
              <w:rPr>
                <w:b/>
                <w:bCs/>
                <w:sz w:val="20"/>
                <w:szCs w:val="20"/>
              </w:rPr>
            </w:pPr>
            <w:r w:rsidRPr="00165BED">
              <w:rPr>
                <w:b/>
                <w:bCs/>
                <w:sz w:val="20"/>
                <w:szCs w:val="20"/>
              </w:rPr>
              <w:t>5</w:t>
            </w:r>
            <w:r w:rsidR="00DB50A7">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014A19"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846590"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394643" w14:textId="77777777" w:rsidR="007C7BB8" w:rsidRPr="00165BED" w:rsidRDefault="007C7BB8" w:rsidP="002953F7">
            <w:pPr>
              <w:jc w:val="center"/>
              <w:rPr>
                <w:b/>
                <w:bCs/>
                <w:sz w:val="20"/>
                <w:szCs w:val="20"/>
              </w:rPr>
            </w:pP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496955"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5AB86C"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61D934" w14:textId="77777777" w:rsidR="007C7BB8" w:rsidRPr="00165BED" w:rsidRDefault="007C7BB8" w:rsidP="002953F7">
            <w:pPr>
              <w:jc w:val="center"/>
              <w:rPr>
                <w:b/>
                <w:bCs/>
                <w:sz w:val="20"/>
                <w:szCs w:val="20"/>
              </w:rPr>
            </w:pPr>
            <w:r w:rsidRPr="00165BED">
              <w:rPr>
                <w:b/>
                <w:bCs/>
                <w:sz w:val="20"/>
                <w:szCs w:val="20"/>
              </w:rPr>
              <w:t>600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D69528"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24DD59" w14:textId="2E0419D2" w:rsidR="007C7BB8" w:rsidRPr="00165BED" w:rsidRDefault="007C7BB8" w:rsidP="002953F7">
            <w:pPr>
              <w:jc w:val="center"/>
              <w:rPr>
                <w:b/>
                <w:bCs/>
                <w:sz w:val="20"/>
                <w:szCs w:val="20"/>
              </w:rPr>
            </w:pPr>
            <w:r w:rsidRPr="00165BED">
              <w:rPr>
                <w:b/>
                <w:bCs/>
                <w:sz w:val="20"/>
                <w:szCs w:val="20"/>
              </w:rPr>
              <w:t>6</w:t>
            </w:r>
            <w:r w:rsidR="00DB50A7">
              <w:rPr>
                <w:b/>
                <w:bCs/>
                <w:sz w:val="20"/>
                <w:szCs w:val="20"/>
                <w:lang w:val="el-GR"/>
              </w:rPr>
              <w:t>.</w:t>
            </w:r>
            <w:r w:rsidRPr="00165BED">
              <w:rPr>
                <w:b/>
                <w:bCs/>
                <w:sz w:val="20"/>
                <w:szCs w:val="20"/>
              </w:rPr>
              <w:t>900</w:t>
            </w:r>
          </w:p>
        </w:tc>
      </w:tr>
      <w:tr w:rsidR="007C7BB8" w14:paraId="4664B20D"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51F9C85B" w14:textId="77777777" w:rsidR="007C7BB8" w:rsidRPr="00165BED" w:rsidRDefault="007C7BB8" w:rsidP="002953F7">
            <w:pPr>
              <w:jc w:val="center"/>
              <w:rPr>
                <w:b/>
                <w:bCs/>
                <w:sz w:val="20"/>
                <w:szCs w:val="20"/>
              </w:rPr>
            </w:pPr>
            <w:r w:rsidRPr="00165BED">
              <w:rPr>
                <w:b/>
                <w:bCs/>
                <w:sz w:val="20"/>
                <w:szCs w:val="20"/>
              </w:rPr>
              <w:t>10</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88269E" w14:textId="77777777" w:rsidR="007C7BB8" w:rsidRPr="007C7BB8" w:rsidRDefault="007C7BB8" w:rsidP="002953F7">
            <w:pPr>
              <w:rPr>
                <w:b/>
                <w:bCs/>
                <w:sz w:val="19"/>
                <w:szCs w:val="19"/>
                <w:lang w:val="el-GR"/>
              </w:rPr>
            </w:pPr>
            <w:r w:rsidRPr="007C7BB8">
              <w:rPr>
                <w:b/>
                <w:bCs/>
                <w:sz w:val="19"/>
                <w:szCs w:val="19"/>
                <w:lang w:val="el-GR"/>
              </w:rPr>
              <w:t>Κουτάλια ξύλινα όχι πολύ βαθιά</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3E7A40"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E4D705" w14:textId="24C5D2F7" w:rsidR="007C7BB8" w:rsidRPr="00165BED" w:rsidRDefault="007C7BB8" w:rsidP="002953F7">
            <w:pPr>
              <w:jc w:val="center"/>
              <w:rPr>
                <w:b/>
                <w:bCs/>
                <w:sz w:val="20"/>
                <w:szCs w:val="20"/>
              </w:rPr>
            </w:pPr>
            <w:r w:rsidRPr="00165BED">
              <w:rPr>
                <w:b/>
                <w:bCs/>
                <w:sz w:val="20"/>
                <w:szCs w:val="20"/>
              </w:rPr>
              <w:t>20</w:t>
            </w:r>
            <w:r w:rsidR="00DB50A7">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19B8A1"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CCBBD9"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4F58FD"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15A917"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04C69F"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44B7DA" w14:textId="77777777" w:rsidR="007C7BB8" w:rsidRPr="00165BED" w:rsidRDefault="007C7BB8" w:rsidP="002953F7">
            <w:pPr>
              <w:jc w:val="center"/>
              <w:rPr>
                <w:b/>
                <w:bCs/>
                <w:sz w:val="20"/>
                <w:szCs w:val="20"/>
              </w:rPr>
            </w:pP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4DE3DC"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2B5B92" w14:textId="5D5A6AC7" w:rsidR="007C7BB8" w:rsidRPr="00165BED" w:rsidRDefault="007C7BB8" w:rsidP="002953F7">
            <w:pPr>
              <w:jc w:val="center"/>
              <w:rPr>
                <w:b/>
                <w:bCs/>
                <w:sz w:val="20"/>
                <w:szCs w:val="20"/>
              </w:rPr>
            </w:pPr>
            <w:r w:rsidRPr="00165BED">
              <w:rPr>
                <w:b/>
                <w:bCs/>
                <w:sz w:val="20"/>
                <w:szCs w:val="20"/>
              </w:rPr>
              <w:t>21</w:t>
            </w:r>
            <w:r w:rsidR="00DB50A7">
              <w:rPr>
                <w:b/>
                <w:bCs/>
                <w:sz w:val="20"/>
                <w:szCs w:val="20"/>
                <w:lang w:val="el-GR"/>
              </w:rPr>
              <w:t>.</w:t>
            </w:r>
            <w:r w:rsidRPr="00165BED">
              <w:rPr>
                <w:b/>
                <w:bCs/>
                <w:sz w:val="20"/>
                <w:szCs w:val="20"/>
              </w:rPr>
              <w:t>100</w:t>
            </w:r>
          </w:p>
        </w:tc>
      </w:tr>
      <w:tr w:rsidR="007C7BB8" w14:paraId="0AB9908F"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00F778A" w14:textId="77777777" w:rsidR="007C7BB8" w:rsidRPr="00165BED" w:rsidRDefault="007C7BB8" w:rsidP="002953F7">
            <w:pPr>
              <w:jc w:val="center"/>
              <w:rPr>
                <w:b/>
                <w:bCs/>
                <w:sz w:val="20"/>
                <w:szCs w:val="20"/>
              </w:rPr>
            </w:pPr>
            <w:r w:rsidRPr="00165BED">
              <w:rPr>
                <w:b/>
                <w:bCs/>
                <w:sz w:val="20"/>
                <w:szCs w:val="20"/>
              </w:rPr>
              <w:t>11</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69A24E" w14:textId="77777777" w:rsidR="007C7BB8" w:rsidRPr="00165BED" w:rsidRDefault="007C7BB8" w:rsidP="002953F7">
            <w:pPr>
              <w:jc w:val="center"/>
              <w:rPr>
                <w:b/>
                <w:bCs/>
                <w:sz w:val="20"/>
                <w:szCs w:val="20"/>
              </w:rPr>
            </w:pPr>
            <w:r w:rsidRPr="00165BED">
              <w:rPr>
                <w:b/>
                <w:bCs/>
                <w:sz w:val="20"/>
                <w:szCs w:val="20"/>
              </w:rPr>
              <w:t xml:space="preserve">Πηρούνια ξύλινα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845484"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AB1F0D" w14:textId="7A6474FC" w:rsidR="007C7BB8" w:rsidRPr="00165BED" w:rsidRDefault="007C7BB8" w:rsidP="002953F7">
            <w:pPr>
              <w:jc w:val="center"/>
              <w:rPr>
                <w:b/>
                <w:bCs/>
                <w:sz w:val="20"/>
                <w:szCs w:val="20"/>
              </w:rPr>
            </w:pPr>
            <w:r w:rsidRPr="00165BED">
              <w:rPr>
                <w:b/>
                <w:bCs/>
                <w:sz w:val="20"/>
                <w:szCs w:val="20"/>
              </w:rPr>
              <w:t>4</w:t>
            </w:r>
            <w:r w:rsidR="00DB50A7">
              <w:rPr>
                <w:b/>
                <w:bCs/>
                <w:sz w:val="20"/>
                <w:szCs w:val="20"/>
                <w:lang w:val="el-GR"/>
              </w:rPr>
              <w:t>.</w:t>
            </w:r>
            <w:r w:rsidRPr="00165BED">
              <w:rPr>
                <w:b/>
                <w:bCs/>
                <w:sz w:val="20"/>
                <w:szCs w:val="20"/>
              </w:rPr>
              <w:t>000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D2FA0E"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CFDE1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885E63"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899FF16"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DBEA65"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BC2B1C" w14:textId="77777777" w:rsidR="007C7BB8" w:rsidRPr="00165BED" w:rsidRDefault="007C7BB8" w:rsidP="002953F7">
            <w:pPr>
              <w:jc w:val="center"/>
              <w:rPr>
                <w:b/>
                <w:bCs/>
                <w:sz w:val="20"/>
                <w:szCs w:val="20"/>
              </w:rPr>
            </w:pPr>
            <w:r w:rsidRPr="00165BED">
              <w:rPr>
                <w:b/>
                <w:bCs/>
                <w:sz w:val="20"/>
                <w:szCs w:val="20"/>
              </w:rPr>
              <w:t>500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CECC47" w14:textId="77777777" w:rsidR="007C7BB8" w:rsidRPr="00165BED" w:rsidRDefault="007C7BB8" w:rsidP="002953F7">
            <w:pPr>
              <w:jc w:val="center"/>
              <w:rPr>
                <w:b/>
                <w:bCs/>
                <w:sz w:val="20"/>
                <w:szCs w:val="20"/>
              </w:rPr>
            </w:pPr>
            <w:r w:rsidRPr="00165BED">
              <w:rPr>
                <w:b/>
                <w:bCs/>
                <w:sz w:val="20"/>
                <w:szCs w:val="20"/>
              </w:rPr>
              <w:t>200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7FAA6B" w14:textId="75C06D53" w:rsidR="007C7BB8" w:rsidRPr="00165BED" w:rsidRDefault="007C7BB8" w:rsidP="002953F7">
            <w:pPr>
              <w:jc w:val="center"/>
              <w:rPr>
                <w:b/>
                <w:bCs/>
                <w:sz w:val="20"/>
                <w:szCs w:val="20"/>
              </w:rPr>
            </w:pPr>
            <w:r w:rsidRPr="00165BED">
              <w:rPr>
                <w:b/>
                <w:bCs/>
                <w:sz w:val="20"/>
                <w:szCs w:val="20"/>
              </w:rPr>
              <w:t>5</w:t>
            </w:r>
            <w:r w:rsidR="00DB50A7">
              <w:rPr>
                <w:b/>
                <w:bCs/>
                <w:sz w:val="20"/>
                <w:szCs w:val="20"/>
                <w:lang w:val="el-GR"/>
              </w:rPr>
              <w:t>.</w:t>
            </w:r>
            <w:r w:rsidRPr="00165BED">
              <w:rPr>
                <w:b/>
                <w:bCs/>
                <w:sz w:val="20"/>
                <w:szCs w:val="20"/>
              </w:rPr>
              <w:t>100</w:t>
            </w:r>
          </w:p>
        </w:tc>
      </w:tr>
      <w:tr w:rsidR="007C7BB8" w14:paraId="53DECE09"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0BEB6E95" w14:textId="77777777" w:rsidR="007C7BB8" w:rsidRPr="00165BED" w:rsidRDefault="007C7BB8" w:rsidP="002953F7">
            <w:pPr>
              <w:jc w:val="center"/>
              <w:rPr>
                <w:b/>
                <w:bCs/>
                <w:sz w:val="20"/>
                <w:szCs w:val="20"/>
              </w:rPr>
            </w:pPr>
            <w:r w:rsidRPr="00165BED">
              <w:rPr>
                <w:b/>
                <w:bCs/>
                <w:sz w:val="20"/>
                <w:szCs w:val="20"/>
              </w:rPr>
              <w:t>12</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FDF92F" w14:textId="77777777" w:rsidR="007C7BB8" w:rsidRPr="00165BED" w:rsidRDefault="007C7BB8" w:rsidP="002953F7">
            <w:pPr>
              <w:jc w:val="center"/>
              <w:rPr>
                <w:b/>
                <w:bCs/>
                <w:sz w:val="19"/>
                <w:szCs w:val="19"/>
              </w:rPr>
            </w:pPr>
            <w:r w:rsidRPr="007C7BB8">
              <w:rPr>
                <w:b/>
                <w:bCs/>
                <w:sz w:val="19"/>
                <w:szCs w:val="19"/>
                <w:lang w:val="el-GR"/>
              </w:rPr>
              <w:t xml:space="preserve">Καλαμάκια χάρτινα σπαστά ένα-ένα σε συσκ. </w:t>
            </w:r>
            <w:r w:rsidRPr="00165BED">
              <w:rPr>
                <w:b/>
                <w:bCs/>
                <w:sz w:val="19"/>
                <w:szCs w:val="19"/>
              </w:rPr>
              <w:t>250 τεμ.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4D5C9C" w14:textId="77777777" w:rsidR="007C7BB8" w:rsidRPr="00165BED" w:rsidRDefault="007C7BB8" w:rsidP="002953F7">
            <w:pPr>
              <w:jc w:val="center"/>
              <w:rPr>
                <w:b/>
                <w:bCs/>
                <w:sz w:val="20"/>
                <w:szCs w:val="20"/>
              </w:rPr>
            </w:pPr>
            <w:r w:rsidRPr="00165BED">
              <w:rPr>
                <w:b/>
                <w:bCs/>
                <w:sz w:val="20"/>
                <w:szCs w:val="20"/>
              </w:rPr>
              <w:t xml:space="preserve">Συσκευασία </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E6B307"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6ECBAA" w14:textId="77777777" w:rsidR="007C7BB8" w:rsidRPr="00165BED" w:rsidRDefault="007C7BB8" w:rsidP="002953F7">
            <w:pPr>
              <w:jc w:val="center"/>
              <w:rPr>
                <w:b/>
                <w:bCs/>
                <w:sz w:val="20"/>
                <w:szCs w:val="20"/>
              </w:rPr>
            </w:pPr>
            <w:r w:rsidRPr="00165BED">
              <w:rPr>
                <w:b/>
                <w:bCs/>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881478" w14:textId="77777777" w:rsidR="007C7BB8" w:rsidRPr="00165BED" w:rsidRDefault="007C7BB8" w:rsidP="002953F7">
            <w:pPr>
              <w:jc w:val="center"/>
              <w:rPr>
                <w:b/>
                <w:bCs/>
                <w:sz w:val="20"/>
                <w:szCs w:val="20"/>
              </w:rPr>
            </w:pPr>
            <w:r w:rsidRPr="00165BED">
              <w:rPr>
                <w:b/>
                <w:bCs/>
                <w:sz w:val="20"/>
                <w:szCs w:val="20"/>
              </w:rPr>
              <w:t>25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862606"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6D7346"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EBF5A9" w14:textId="77777777" w:rsidR="007C7BB8" w:rsidRPr="00165BED" w:rsidRDefault="007C7BB8" w:rsidP="002953F7">
            <w:pPr>
              <w:jc w:val="center"/>
              <w:rPr>
                <w:b/>
                <w:bCs/>
                <w:sz w:val="20"/>
                <w:szCs w:val="20"/>
              </w:rPr>
            </w:pPr>
            <w:r w:rsidRPr="00165BED">
              <w:rPr>
                <w:b/>
                <w:bCs/>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3C14D6"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F81150"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BCED0C" w14:textId="77777777" w:rsidR="007C7BB8" w:rsidRPr="00165BED" w:rsidRDefault="007C7BB8" w:rsidP="002953F7">
            <w:pPr>
              <w:jc w:val="center"/>
              <w:rPr>
                <w:b/>
                <w:bCs/>
                <w:sz w:val="20"/>
                <w:szCs w:val="20"/>
              </w:rPr>
            </w:pPr>
            <w:r w:rsidRPr="00165BED">
              <w:rPr>
                <w:b/>
                <w:bCs/>
                <w:sz w:val="20"/>
                <w:szCs w:val="20"/>
              </w:rPr>
              <w:t>109</w:t>
            </w:r>
          </w:p>
        </w:tc>
      </w:tr>
      <w:tr w:rsidR="007C7BB8" w14:paraId="5DA70D99"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592FFAB" w14:textId="77777777" w:rsidR="007C7BB8" w:rsidRPr="00165BED" w:rsidRDefault="007C7BB8" w:rsidP="002953F7">
            <w:pPr>
              <w:jc w:val="center"/>
              <w:rPr>
                <w:b/>
                <w:bCs/>
                <w:sz w:val="20"/>
                <w:szCs w:val="20"/>
              </w:rPr>
            </w:pPr>
            <w:r w:rsidRPr="00165BED">
              <w:rPr>
                <w:b/>
                <w:bCs/>
                <w:sz w:val="20"/>
                <w:szCs w:val="20"/>
              </w:rPr>
              <w:t>13</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671924" w14:textId="77777777" w:rsidR="007C7BB8" w:rsidRPr="007C7BB8" w:rsidRDefault="007C7BB8" w:rsidP="002953F7">
            <w:pPr>
              <w:jc w:val="center"/>
              <w:rPr>
                <w:b/>
                <w:bCs/>
                <w:sz w:val="20"/>
                <w:szCs w:val="20"/>
                <w:lang w:val="el-GR"/>
              </w:rPr>
            </w:pPr>
            <w:r w:rsidRPr="007C7BB8">
              <w:rPr>
                <w:b/>
                <w:bCs/>
                <w:sz w:val="20"/>
                <w:szCs w:val="20"/>
                <w:lang w:val="el-GR"/>
              </w:rPr>
              <w:t>Ταμπλέτες για κουνούπια συσκευασια 30 τεμαχίων</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3C41A2" w14:textId="77777777" w:rsidR="007C7BB8" w:rsidRPr="00165BED" w:rsidRDefault="007C7BB8" w:rsidP="002953F7">
            <w:pPr>
              <w:jc w:val="center"/>
              <w:rPr>
                <w:b/>
                <w:bCs/>
                <w:sz w:val="20"/>
                <w:szCs w:val="20"/>
              </w:rPr>
            </w:pPr>
            <w:r w:rsidRPr="00165BED">
              <w:rPr>
                <w:b/>
                <w:bCs/>
                <w:sz w:val="20"/>
                <w:szCs w:val="20"/>
              </w:rPr>
              <w:t>Συσκευασία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AECF9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5F0238" w14:textId="77777777" w:rsidR="007C7BB8" w:rsidRPr="00165BED" w:rsidRDefault="007C7BB8" w:rsidP="002953F7">
            <w:pPr>
              <w:jc w:val="center"/>
              <w:rPr>
                <w:b/>
                <w:bCs/>
                <w:sz w:val="20"/>
                <w:szCs w:val="20"/>
              </w:rPr>
            </w:pPr>
            <w:r w:rsidRPr="00165BED">
              <w:rPr>
                <w:b/>
                <w:bCs/>
                <w:sz w:val="20"/>
                <w:szCs w:val="20"/>
              </w:rPr>
              <w:t>80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E4C575" w14:textId="77777777" w:rsidR="007C7BB8" w:rsidRPr="00165BED" w:rsidRDefault="007C7BB8" w:rsidP="002953F7">
            <w:pPr>
              <w:jc w:val="center"/>
              <w:rPr>
                <w:b/>
                <w:bCs/>
                <w:sz w:val="20"/>
                <w:szCs w:val="20"/>
              </w:rPr>
            </w:pPr>
            <w:r w:rsidRPr="00165BED">
              <w:rPr>
                <w:b/>
                <w:bCs/>
                <w:sz w:val="20"/>
                <w:szCs w:val="20"/>
              </w:rPr>
              <w:t>90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77EC4D"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B114C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D77B33F"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244956" w14:textId="77777777" w:rsidR="007C7BB8" w:rsidRPr="00165BED" w:rsidRDefault="007C7BB8" w:rsidP="002953F7">
            <w:pPr>
              <w:jc w:val="center"/>
              <w:rPr>
                <w:b/>
                <w:bCs/>
                <w:sz w:val="20"/>
                <w:szCs w:val="20"/>
              </w:rPr>
            </w:pPr>
            <w:r w:rsidRPr="00165BED">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1E2CB9" w14:textId="77777777" w:rsidR="007C7BB8" w:rsidRPr="00165BED" w:rsidRDefault="007C7BB8" w:rsidP="002953F7">
            <w:pPr>
              <w:jc w:val="center"/>
              <w:rPr>
                <w:b/>
                <w:bCs/>
                <w:sz w:val="20"/>
                <w:szCs w:val="20"/>
              </w:rPr>
            </w:pPr>
            <w:r w:rsidRPr="00165BED">
              <w:rPr>
                <w:b/>
                <w:bCs/>
                <w:sz w:val="20"/>
                <w:szCs w:val="20"/>
              </w:rPr>
              <w:t>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A6B628" w14:textId="77777777" w:rsidR="007C7BB8" w:rsidRPr="00165BED" w:rsidRDefault="007C7BB8" w:rsidP="002953F7">
            <w:pPr>
              <w:jc w:val="center"/>
              <w:rPr>
                <w:b/>
                <w:bCs/>
                <w:sz w:val="20"/>
                <w:szCs w:val="20"/>
              </w:rPr>
            </w:pPr>
            <w:r w:rsidRPr="00165BED">
              <w:rPr>
                <w:b/>
                <w:bCs/>
                <w:sz w:val="20"/>
                <w:szCs w:val="20"/>
              </w:rPr>
              <w:t>265</w:t>
            </w:r>
          </w:p>
        </w:tc>
      </w:tr>
      <w:tr w:rsidR="007C7BB8" w14:paraId="48CAE025"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6CC1842A" w14:textId="77777777" w:rsidR="007C7BB8" w:rsidRPr="00165BED" w:rsidRDefault="007C7BB8" w:rsidP="002953F7">
            <w:pPr>
              <w:jc w:val="center"/>
              <w:rPr>
                <w:b/>
                <w:bCs/>
                <w:sz w:val="20"/>
                <w:szCs w:val="20"/>
              </w:rPr>
            </w:pPr>
            <w:r w:rsidRPr="00165BED">
              <w:rPr>
                <w:b/>
                <w:bCs/>
                <w:sz w:val="20"/>
                <w:szCs w:val="20"/>
              </w:rPr>
              <w:t>14</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F83A70" w14:textId="77777777" w:rsidR="007C7BB8" w:rsidRPr="007C7BB8" w:rsidRDefault="007C7BB8" w:rsidP="002953F7">
            <w:pPr>
              <w:jc w:val="center"/>
              <w:rPr>
                <w:b/>
                <w:bCs/>
                <w:sz w:val="20"/>
                <w:szCs w:val="20"/>
                <w:lang w:val="el-GR"/>
              </w:rPr>
            </w:pPr>
            <w:r w:rsidRPr="007C7BB8">
              <w:rPr>
                <w:b/>
                <w:bCs/>
                <w:sz w:val="20"/>
                <w:szCs w:val="20"/>
                <w:lang w:val="el-GR"/>
              </w:rPr>
              <w:t>Εντομοαπωθητική συσκευή (ρεύματος) για υγρό και ανταλλακτικό για κουνούπια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E6CC35" w14:textId="77777777" w:rsidR="007C7BB8" w:rsidRPr="00165BED" w:rsidRDefault="007C7BB8" w:rsidP="002953F7">
            <w:pPr>
              <w:jc w:val="center"/>
              <w:rPr>
                <w:b/>
                <w:bCs/>
                <w:sz w:val="20"/>
                <w:szCs w:val="20"/>
              </w:rPr>
            </w:pPr>
            <w:r w:rsidRPr="00165BED">
              <w:rPr>
                <w:b/>
                <w:bCs/>
                <w:sz w:val="20"/>
                <w:szCs w:val="20"/>
              </w:rPr>
              <w:t>Συσκευασία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34C7D9" w14:textId="77777777" w:rsidR="007C7BB8" w:rsidRPr="00165BED" w:rsidRDefault="007C7BB8" w:rsidP="002953F7">
            <w:pPr>
              <w:jc w:val="center"/>
              <w:rPr>
                <w:b/>
                <w:bCs/>
                <w:sz w:val="20"/>
                <w:szCs w:val="20"/>
              </w:rPr>
            </w:pPr>
            <w:r w:rsidRPr="00165BED">
              <w:rPr>
                <w:b/>
                <w:bCs/>
                <w:sz w:val="20"/>
                <w:szCs w:val="20"/>
              </w:rPr>
              <w:t>540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E3AB51"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303A51"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39DA84" w14:textId="77777777" w:rsidR="007C7BB8" w:rsidRPr="00165BED" w:rsidRDefault="007C7BB8" w:rsidP="002953F7">
            <w:pPr>
              <w:jc w:val="center"/>
              <w:rPr>
                <w:b/>
                <w:bCs/>
                <w:sz w:val="20"/>
                <w:szCs w:val="20"/>
              </w:rPr>
            </w:pPr>
            <w:r w:rsidRPr="00165BED">
              <w:rPr>
                <w:b/>
                <w:bCs/>
                <w:sz w:val="20"/>
                <w:szCs w:val="20"/>
              </w:rPr>
              <w:t>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80D06C" w14:textId="77777777" w:rsidR="007C7BB8" w:rsidRPr="00165BED" w:rsidRDefault="007C7BB8" w:rsidP="002953F7">
            <w:pPr>
              <w:jc w:val="center"/>
              <w:rPr>
                <w:b/>
                <w:bCs/>
                <w:sz w:val="20"/>
                <w:szCs w:val="20"/>
              </w:rPr>
            </w:pPr>
            <w:r w:rsidRPr="00165BED">
              <w:rPr>
                <w:b/>
                <w:bCs/>
                <w:sz w:val="20"/>
                <w:szCs w:val="20"/>
              </w:rPr>
              <w:t>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C898A0"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94005A" w14:textId="77777777" w:rsidR="007C7BB8" w:rsidRPr="00165BED" w:rsidRDefault="007C7BB8" w:rsidP="002953F7">
            <w:pPr>
              <w:jc w:val="center"/>
              <w:rPr>
                <w:b/>
                <w:bCs/>
                <w:sz w:val="20"/>
                <w:szCs w:val="20"/>
              </w:rPr>
            </w:pPr>
            <w:r w:rsidRPr="00165BED">
              <w:rPr>
                <w:b/>
                <w:bCs/>
                <w:sz w:val="20"/>
                <w:szCs w:val="20"/>
              </w:rPr>
              <w:t>15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DE4872"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8E2FC1" w14:textId="77777777" w:rsidR="007C7BB8" w:rsidRPr="00165BED" w:rsidRDefault="007C7BB8" w:rsidP="002953F7">
            <w:pPr>
              <w:jc w:val="center"/>
              <w:rPr>
                <w:b/>
                <w:bCs/>
                <w:sz w:val="20"/>
                <w:szCs w:val="20"/>
              </w:rPr>
            </w:pPr>
            <w:r w:rsidRPr="00165BED">
              <w:rPr>
                <w:b/>
                <w:bCs/>
                <w:sz w:val="20"/>
                <w:szCs w:val="20"/>
              </w:rPr>
              <w:t>635</w:t>
            </w:r>
          </w:p>
        </w:tc>
      </w:tr>
      <w:tr w:rsidR="007C7BB8" w14:paraId="2C2CE12D"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2A05CDF9" w14:textId="77777777" w:rsidR="007C7BB8" w:rsidRPr="00165BED" w:rsidRDefault="007C7BB8" w:rsidP="002953F7">
            <w:pPr>
              <w:jc w:val="center"/>
              <w:rPr>
                <w:b/>
                <w:bCs/>
                <w:sz w:val="20"/>
                <w:szCs w:val="20"/>
              </w:rPr>
            </w:pPr>
            <w:r w:rsidRPr="00165BED">
              <w:rPr>
                <w:b/>
                <w:bCs/>
                <w:sz w:val="20"/>
                <w:szCs w:val="20"/>
              </w:rPr>
              <w:t>15</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BB9DD4" w14:textId="77777777" w:rsidR="007C7BB8" w:rsidRPr="00165BED" w:rsidRDefault="007C7BB8" w:rsidP="002953F7">
            <w:pPr>
              <w:jc w:val="center"/>
              <w:rPr>
                <w:b/>
                <w:bCs/>
                <w:sz w:val="19"/>
                <w:szCs w:val="19"/>
              </w:rPr>
            </w:pPr>
            <w:r w:rsidRPr="00165BED">
              <w:rPr>
                <w:b/>
                <w:bCs/>
                <w:sz w:val="19"/>
                <w:szCs w:val="19"/>
              </w:rPr>
              <w:t>Εντομοκτόνο σπρέι τουλαχιστον 250 ml</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A295B9"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56AD88" w14:textId="77777777" w:rsidR="007C7BB8" w:rsidRPr="00165BED" w:rsidRDefault="007C7BB8" w:rsidP="002953F7">
            <w:pPr>
              <w:jc w:val="center"/>
              <w:rPr>
                <w:b/>
                <w:bCs/>
                <w:sz w:val="20"/>
                <w:szCs w:val="20"/>
              </w:rPr>
            </w:pPr>
            <w:r w:rsidRPr="00165BED">
              <w:rPr>
                <w:b/>
                <w:bCs/>
                <w:sz w:val="20"/>
                <w:szCs w:val="20"/>
              </w:rPr>
              <w:t>45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4BED48"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DAC9CF"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7CDE32"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64EF64" w14:textId="77777777" w:rsidR="007C7BB8" w:rsidRPr="00165BED" w:rsidRDefault="007C7BB8" w:rsidP="002953F7">
            <w:pPr>
              <w:jc w:val="center"/>
              <w:rPr>
                <w:b/>
                <w:bCs/>
                <w:sz w:val="20"/>
                <w:szCs w:val="20"/>
              </w:rPr>
            </w:pPr>
            <w:r w:rsidRPr="00165BED">
              <w:rPr>
                <w:b/>
                <w:bCs/>
                <w:sz w:val="20"/>
                <w:szCs w:val="20"/>
              </w:rPr>
              <w:t>60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40B742"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C30FF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48E214"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160790" w14:textId="77777777" w:rsidR="007C7BB8" w:rsidRPr="00165BED" w:rsidRDefault="007C7BB8" w:rsidP="002953F7">
            <w:pPr>
              <w:jc w:val="center"/>
              <w:rPr>
                <w:b/>
                <w:bCs/>
                <w:sz w:val="20"/>
                <w:szCs w:val="20"/>
              </w:rPr>
            </w:pPr>
            <w:r w:rsidRPr="00165BED">
              <w:rPr>
                <w:b/>
                <w:bCs/>
                <w:sz w:val="20"/>
                <w:szCs w:val="20"/>
              </w:rPr>
              <w:t>205</w:t>
            </w:r>
          </w:p>
        </w:tc>
      </w:tr>
      <w:tr w:rsidR="007C7BB8" w14:paraId="279A5C99"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50C74839" w14:textId="77777777" w:rsidR="007C7BB8" w:rsidRPr="00165BED" w:rsidRDefault="007C7BB8" w:rsidP="002953F7">
            <w:pPr>
              <w:jc w:val="center"/>
              <w:rPr>
                <w:b/>
                <w:bCs/>
                <w:sz w:val="20"/>
                <w:szCs w:val="20"/>
              </w:rPr>
            </w:pPr>
            <w:r w:rsidRPr="00165BED">
              <w:rPr>
                <w:b/>
                <w:bCs/>
                <w:sz w:val="20"/>
                <w:szCs w:val="20"/>
              </w:rPr>
              <w:t>16</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2A9A7D" w14:textId="77777777" w:rsidR="007C7BB8" w:rsidRPr="00165BED" w:rsidRDefault="007C7BB8" w:rsidP="002953F7">
            <w:pPr>
              <w:rPr>
                <w:b/>
                <w:bCs/>
                <w:sz w:val="19"/>
                <w:szCs w:val="19"/>
              </w:rPr>
            </w:pPr>
            <w:r w:rsidRPr="00165BED">
              <w:rPr>
                <w:b/>
                <w:bCs/>
                <w:sz w:val="19"/>
                <w:szCs w:val="19"/>
              </w:rPr>
              <w:t>Κατσαριδοκτόνο τουλαχ. 250ml</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75507A"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9D3275" w14:textId="77777777" w:rsidR="007C7BB8" w:rsidRPr="00165BED" w:rsidRDefault="007C7BB8" w:rsidP="002953F7">
            <w:pPr>
              <w:jc w:val="center"/>
              <w:rPr>
                <w:b/>
                <w:bCs/>
                <w:sz w:val="20"/>
                <w:szCs w:val="20"/>
              </w:rPr>
            </w:pPr>
            <w:r w:rsidRPr="00165BED">
              <w:rPr>
                <w:b/>
                <w:bCs/>
                <w:sz w:val="20"/>
                <w:szCs w:val="20"/>
              </w:rPr>
              <w:t>45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A5A00D" w14:textId="77777777" w:rsidR="007C7BB8" w:rsidRPr="00165BED" w:rsidRDefault="007C7BB8" w:rsidP="002953F7">
            <w:pPr>
              <w:jc w:val="center"/>
              <w:rPr>
                <w:b/>
                <w:bCs/>
                <w:sz w:val="20"/>
                <w:szCs w:val="20"/>
              </w:rPr>
            </w:pPr>
            <w:r w:rsidRPr="00165BED">
              <w:rPr>
                <w:b/>
                <w:bCs/>
                <w:sz w:val="20"/>
                <w:szCs w:val="20"/>
              </w:rPr>
              <w:t>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F9DBA1"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96B7F36" w14:textId="77777777" w:rsidR="007C7BB8" w:rsidRPr="00165BED" w:rsidRDefault="007C7BB8" w:rsidP="002953F7">
            <w:pPr>
              <w:jc w:val="center"/>
              <w:rPr>
                <w:b/>
                <w:bCs/>
                <w:sz w:val="20"/>
                <w:szCs w:val="20"/>
              </w:rPr>
            </w:pPr>
            <w:r w:rsidRPr="00165BED">
              <w:rPr>
                <w:b/>
                <w:bCs/>
                <w:sz w:val="20"/>
                <w:szCs w:val="20"/>
              </w:rPr>
              <w:t>30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FC1EA6" w14:textId="77777777" w:rsidR="007C7BB8" w:rsidRPr="00165BED" w:rsidRDefault="007C7BB8" w:rsidP="002953F7">
            <w:pPr>
              <w:jc w:val="center"/>
              <w:rPr>
                <w:b/>
                <w:bCs/>
                <w:sz w:val="20"/>
                <w:szCs w:val="20"/>
              </w:rPr>
            </w:pPr>
            <w:r w:rsidRPr="00165BED">
              <w:rPr>
                <w:b/>
                <w:bCs/>
                <w:sz w:val="20"/>
                <w:szCs w:val="20"/>
              </w:rPr>
              <w:t>40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308C96" w14:textId="77777777" w:rsidR="007C7BB8" w:rsidRPr="00165BED" w:rsidRDefault="007C7BB8" w:rsidP="002953F7">
            <w:pPr>
              <w:jc w:val="center"/>
              <w:rPr>
                <w:b/>
                <w:bCs/>
                <w:sz w:val="20"/>
                <w:szCs w:val="20"/>
              </w:rPr>
            </w:pPr>
            <w:r w:rsidRPr="00165BED">
              <w:rPr>
                <w:b/>
                <w:bCs/>
                <w:sz w:val="20"/>
                <w:szCs w:val="20"/>
              </w:rPr>
              <w:t>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8E3EDD" w14:textId="77777777" w:rsidR="007C7BB8" w:rsidRPr="00165BED" w:rsidRDefault="007C7BB8" w:rsidP="002953F7">
            <w:pPr>
              <w:jc w:val="center"/>
              <w:rPr>
                <w:b/>
                <w:bCs/>
                <w:sz w:val="20"/>
                <w:szCs w:val="20"/>
              </w:rPr>
            </w:pPr>
            <w:r w:rsidRPr="00165BED">
              <w:rPr>
                <w:b/>
                <w:bCs/>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0EA577"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EE7F67" w14:textId="77777777" w:rsidR="007C7BB8" w:rsidRPr="00165BED" w:rsidRDefault="007C7BB8" w:rsidP="002953F7">
            <w:pPr>
              <w:jc w:val="center"/>
              <w:rPr>
                <w:b/>
                <w:bCs/>
                <w:sz w:val="20"/>
                <w:szCs w:val="20"/>
              </w:rPr>
            </w:pPr>
            <w:r w:rsidRPr="00165BED">
              <w:rPr>
                <w:b/>
                <w:bCs/>
                <w:sz w:val="20"/>
                <w:szCs w:val="20"/>
              </w:rPr>
              <w:t>210</w:t>
            </w:r>
          </w:p>
        </w:tc>
      </w:tr>
      <w:tr w:rsidR="007C7BB8" w14:paraId="54BC8BA6"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67DF2CAD" w14:textId="77777777" w:rsidR="007C7BB8" w:rsidRPr="00165BED" w:rsidRDefault="007C7BB8" w:rsidP="002953F7">
            <w:pPr>
              <w:jc w:val="center"/>
              <w:rPr>
                <w:b/>
                <w:bCs/>
                <w:sz w:val="20"/>
                <w:szCs w:val="20"/>
              </w:rPr>
            </w:pPr>
            <w:r w:rsidRPr="00165BED">
              <w:rPr>
                <w:b/>
                <w:bCs/>
                <w:sz w:val="20"/>
                <w:szCs w:val="20"/>
              </w:rPr>
              <w:t>17</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C1D38B" w14:textId="77777777" w:rsidR="007C7BB8" w:rsidRPr="00165BED" w:rsidRDefault="007C7BB8" w:rsidP="002953F7">
            <w:pPr>
              <w:jc w:val="center"/>
              <w:rPr>
                <w:b/>
                <w:bCs/>
                <w:sz w:val="20"/>
                <w:szCs w:val="20"/>
              </w:rPr>
            </w:pPr>
            <w:r w:rsidRPr="00165BED">
              <w:rPr>
                <w:b/>
                <w:bCs/>
                <w:sz w:val="20"/>
                <w:szCs w:val="20"/>
              </w:rPr>
              <w:t>Πιάτα Τσίγκινα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DD6E82"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E56A8A"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34E688"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7CC44D"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839018"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3BC58E"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16B473"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156DC8"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214882"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E75534" w14:textId="77777777" w:rsidR="007C7BB8" w:rsidRPr="00165BED" w:rsidRDefault="007C7BB8" w:rsidP="002953F7">
            <w:pPr>
              <w:jc w:val="center"/>
              <w:rPr>
                <w:b/>
                <w:bCs/>
                <w:sz w:val="20"/>
                <w:szCs w:val="20"/>
              </w:rPr>
            </w:pPr>
            <w:r w:rsidRPr="00165BED">
              <w:rPr>
                <w:b/>
                <w:bCs/>
                <w:sz w:val="20"/>
                <w:szCs w:val="20"/>
              </w:rPr>
              <w:t>100</w:t>
            </w:r>
          </w:p>
        </w:tc>
      </w:tr>
      <w:tr w:rsidR="007C7BB8" w14:paraId="29EF3AC0"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60463E63" w14:textId="77777777" w:rsidR="007C7BB8" w:rsidRPr="00165BED" w:rsidRDefault="007C7BB8" w:rsidP="002953F7">
            <w:pPr>
              <w:jc w:val="center"/>
              <w:rPr>
                <w:b/>
                <w:bCs/>
                <w:sz w:val="20"/>
                <w:szCs w:val="20"/>
              </w:rPr>
            </w:pPr>
            <w:r w:rsidRPr="00165BED">
              <w:rPr>
                <w:b/>
                <w:bCs/>
                <w:sz w:val="20"/>
                <w:szCs w:val="20"/>
              </w:rPr>
              <w:t>18</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D44911" w14:textId="77777777" w:rsidR="007C7BB8" w:rsidRPr="00165BED" w:rsidRDefault="007C7BB8" w:rsidP="002953F7">
            <w:pPr>
              <w:jc w:val="center"/>
              <w:rPr>
                <w:b/>
                <w:bCs/>
                <w:sz w:val="20"/>
                <w:szCs w:val="20"/>
              </w:rPr>
            </w:pPr>
            <w:r w:rsidRPr="00165BED">
              <w:rPr>
                <w:b/>
                <w:bCs/>
                <w:sz w:val="20"/>
                <w:szCs w:val="20"/>
              </w:rPr>
              <w:t>Κουτάλια Τσίγκινα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03B045"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8E2F85" w14:textId="77777777" w:rsidR="007C7BB8" w:rsidRPr="00165BED" w:rsidRDefault="007C7BB8" w:rsidP="002953F7">
            <w:pPr>
              <w:jc w:val="center"/>
              <w:rPr>
                <w:b/>
                <w:bCs/>
                <w:sz w:val="18"/>
                <w:szCs w:val="18"/>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C1D3BC"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E4CC02"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73342E"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A59F2D"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D872B7"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B5A981"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34773B"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CEE334" w14:textId="77777777" w:rsidR="007C7BB8" w:rsidRPr="00165BED" w:rsidRDefault="007C7BB8" w:rsidP="002953F7">
            <w:pPr>
              <w:jc w:val="center"/>
              <w:rPr>
                <w:b/>
                <w:bCs/>
                <w:sz w:val="20"/>
                <w:szCs w:val="20"/>
              </w:rPr>
            </w:pPr>
            <w:r w:rsidRPr="00165BED">
              <w:rPr>
                <w:b/>
                <w:bCs/>
                <w:sz w:val="20"/>
                <w:szCs w:val="20"/>
              </w:rPr>
              <w:t>100</w:t>
            </w:r>
          </w:p>
        </w:tc>
      </w:tr>
      <w:tr w:rsidR="007C7BB8" w14:paraId="706E9145"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59ADB110" w14:textId="77777777" w:rsidR="007C7BB8" w:rsidRPr="00165BED" w:rsidRDefault="007C7BB8" w:rsidP="002953F7">
            <w:pPr>
              <w:jc w:val="center"/>
              <w:rPr>
                <w:b/>
                <w:bCs/>
                <w:sz w:val="20"/>
                <w:szCs w:val="20"/>
              </w:rPr>
            </w:pPr>
            <w:r w:rsidRPr="00165BED">
              <w:rPr>
                <w:b/>
                <w:bCs/>
                <w:sz w:val="20"/>
                <w:szCs w:val="20"/>
              </w:rPr>
              <w:t>19</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6EA06E" w14:textId="77777777" w:rsidR="007C7BB8" w:rsidRPr="00165BED" w:rsidRDefault="007C7BB8" w:rsidP="002953F7">
            <w:pPr>
              <w:jc w:val="center"/>
              <w:rPr>
                <w:b/>
                <w:bCs/>
                <w:sz w:val="20"/>
                <w:szCs w:val="20"/>
              </w:rPr>
            </w:pPr>
            <w:r w:rsidRPr="00165BED">
              <w:rPr>
                <w:b/>
                <w:bCs/>
                <w:sz w:val="20"/>
                <w:szCs w:val="20"/>
              </w:rPr>
              <w:t>Πηρούνια Τσίγκινα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0D9232"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5AE7A48" w14:textId="77777777" w:rsidR="007C7BB8" w:rsidRPr="00165BED" w:rsidRDefault="007C7BB8" w:rsidP="002953F7">
            <w:pPr>
              <w:jc w:val="center"/>
              <w:rPr>
                <w:b/>
                <w:bCs/>
                <w:sz w:val="18"/>
                <w:szCs w:val="18"/>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95E822"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F7413B"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8E6F51"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514C12"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E0199E"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439C64"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D36192"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53158D" w14:textId="77777777" w:rsidR="007C7BB8" w:rsidRPr="00165BED" w:rsidRDefault="007C7BB8" w:rsidP="002953F7">
            <w:pPr>
              <w:jc w:val="center"/>
              <w:rPr>
                <w:b/>
                <w:bCs/>
                <w:sz w:val="20"/>
                <w:szCs w:val="20"/>
              </w:rPr>
            </w:pPr>
            <w:r w:rsidRPr="00165BED">
              <w:rPr>
                <w:b/>
                <w:bCs/>
                <w:sz w:val="20"/>
                <w:szCs w:val="20"/>
              </w:rPr>
              <w:t>100</w:t>
            </w:r>
          </w:p>
        </w:tc>
      </w:tr>
      <w:tr w:rsidR="007C7BB8" w14:paraId="16A111EA" w14:textId="77777777" w:rsidTr="002953F7">
        <w:trPr>
          <w:trHeight w:val="300"/>
        </w:trPr>
        <w:tc>
          <w:tcPr>
            <w:tcW w:w="418" w:type="dxa"/>
            <w:tcBorders>
              <w:top w:val="single" w:sz="6" w:space="0" w:color="000000"/>
              <w:left w:val="single" w:sz="6" w:space="0" w:color="000000"/>
              <w:bottom w:val="single" w:sz="6" w:space="0" w:color="000000"/>
              <w:right w:val="single" w:sz="6" w:space="0" w:color="000000"/>
            </w:tcBorders>
          </w:tcPr>
          <w:p w14:paraId="5CC7F61B" w14:textId="77777777" w:rsidR="007C7BB8" w:rsidRPr="00165BED" w:rsidRDefault="007C7BB8" w:rsidP="002953F7">
            <w:pPr>
              <w:jc w:val="center"/>
              <w:rPr>
                <w:b/>
                <w:bCs/>
                <w:sz w:val="20"/>
                <w:szCs w:val="20"/>
              </w:rPr>
            </w:pPr>
            <w:r w:rsidRPr="00165BED">
              <w:rPr>
                <w:b/>
                <w:bCs/>
                <w:sz w:val="20"/>
                <w:szCs w:val="20"/>
              </w:rPr>
              <w:t>20</w:t>
            </w:r>
          </w:p>
        </w:tc>
        <w:tc>
          <w:tcPr>
            <w:tcW w:w="25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395554" w14:textId="77777777" w:rsidR="007C7BB8" w:rsidRPr="00165BED" w:rsidRDefault="007C7BB8" w:rsidP="002953F7">
            <w:pPr>
              <w:jc w:val="center"/>
              <w:rPr>
                <w:b/>
                <w:bCs/>
                <w:sz w:val="20"/>
                <w:szCs w:val="20"/>
              </w:rPr>
            </w:pPr>
            <w:r w:rsidRPr="00165BED">
              <w:rPr>
                <w:b/>
                <w:bCs/>
                <w:sz w:val="20"/>
                <w:szCs w:val="20"/>
              </w:rPr>
              <w:t>Ποτήρια Τσίγκινα</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8B6A74" w14:textId="77777777" w:rsidR="007C7BB8" w:rsidRPr="00165BED" w:rsidRDefault="007C7BB8" w:rsidP="002953F7">
            <w:pPr>
              <w:jc w:val="center"/>
              <w:rPr>
                <w:b/>
                <w:bCs/>
                <w:sz w:val="20"/>
                <w:szCs w:val="20"/>
              </w:rPr>
            </w:pPr>
            <w:r w:rsidRPr="00165BED">
              <w:rPr>
                <w:b/>
                <w:bCs/>
                <w:sz w:val="20"/>
                <w:szCs w:val="20"/>
              </w:rPr>
              <w:t>Τεμάχιο</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77FD68F" w14:textId="77777777" w:rsidR="007C7BB8" w:rsidRPr="00165BED" w:rsidRDefault="007C7BB8" w:rsidP="002953F7">
            <w:pPr>
              <w:jc w:val="center"/>
              <w:rPr>
                <w:b/>
                <w:bCs/>
                <w:sz w:val="18"/>
                <w:szCs w:val="18"/>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56ED84"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E291F6" w14:textId="77777777" w:rsidR="007C7BB8" w:rsidRPr="00165BED" w:rsidRDefault="007C7BB8" w:rsidP="002953F7">
            <w:pPr>
              <w:jc w:val="center"/>
              <w:rPr>
                <w:b/>
                <w:bCs/>
                <w:sz w:val="20"/>
                <w:szCs w:val="20"/>
              </w:rPr>
            </w:pPr>
            <w:r w:rsidRPr="00165BED">
              <w:rPr>
                <w:b/>
                <w:bCs/>
                <w:sz w:val="20"/>
                <w:szCs w:val="20"/>
              </w:rPr>
              <w:t>100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0635E7"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4EA6D9"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63BB0F"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0BFB66"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B866CD" w14:textId="77777777" w:rsidR="007C7BB8" w:rsidRPr="00165BED" w:rsidRDefault="007C7BB8" w:rsidP="002953F7">
            <w:pPr>
              <w:jc w:val="center"/>
              <w:rPr>
                <w:b/>
                <w:bCs/>
                <w:sz w:val="20"/>
                <w:szCs w:val="20"/>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4C8BEE" w14:textId="77777777" w:rsidR="007C7BB8" w:rsidRPr="00165BED" w:rsidRDefault="007C7BB8" w:rsidP="002953F7">
            <w:pPr>
              <w:jc w:val="center"/>
              <w:rPr>
                <w:b/>
                <w:bCs/>
                <w:sz w:val="20"/>
                <w:szCs w:val="20"/>
              </w:rPr>
            </w:pPr>
            <w:r w:rsidRPr="00165BED">
              <w:rPr>
                <w:b/>
                <w:bCs/>
                <w:sz w:val="20"/>
                <w:szCs w:val="20"/>
              </w:rPr>
              <w:t>100</w:t>
            </w:r>
          </w:p>
        </w:tc>
      </w:tr>
    </w:tbl>
    <w:p w14:paraId="2D94C853" w14:textId="77777777" w:rsidR="009D22DE" w:rsidRDefault="009D22DE" w:rsidP="009D22DE">
      <w:pPr>
        <w:rPr>
          <w:u w:val="single"/>
        </w:rPr>
        <w:sectPr w:rsidR="009D22DE" w:rsidSect="009D22DE">
          <w:pgSz w:w="16840" w:h="11910" w:orient="landscape"/>
          <w:pgMar w:top="709" w:right="1080" w:bottom="570" w:left="1276" w:header="0" w:footer="1134" w:gutter="0"/>
          <w:cols w:space="720"/>
          <w:docGrid w:linePitch="326"/>
        </w:sectPr>
      </w:pPr>
    </w:p>
    <w:p w14:paraId="3FD5D8BE" w14:textId="77777777" w:rsidR="009D22DE" w:rsidRPr="00BB7FE6" w:rsidRDefault="009D22DE" w:rsidP="009D22DE">
      <w:pPr>
        <w:widowControl w:val="0"/>
        <w:pBdr>
          <w:top w:val="single" w:sz="4" w:space="1" w:color="auto"/>
          <w:left w:val="single" w:sz="4" w:space="4" w:color="auto"/>
          <w:bottom w:val="single" w:sz="4" w:space="1" w:color="auto"/>
          <w:right w:val="single" w:sz="4" w:space="4" w:color="auto"/>
        </w:pBdr>
        <w:tabs>
          <w:tab w:val="left" w:pos="1176"/>
        </w:tabs>
        <w:autoSpaceDE w:val="0"/>
        <w:autoSpaceDN w:val="0"/>
        <w:spacing w:before="123" w:line="237" w:lineRule="auto"/>
        <w:ind w:right="872"/>
        <w:rPr>
          <w:rFonts w:asciiTheme="minorHAnsi" w:hAnsiTheme="minorHAnsi" w:cstheme="minorHAnsi"/>
          <w:b/>
        </w:rPr>
      </w:pPr>
      <w:r w:rsidRPr="00BB7FE6">
        <w:rPr>
          <w:rFonts w:asciiTheme="minorHAnsi" w:hAnsiTheme="minorHAnsi" w:cstheme="minorHAnsi"/>
          <w:b/>
        </w:rPr>
        <w:lastRenderedPageBreak/>
        <w:t xml:space="preserve">                         </w:t>
      </w:r>
      <w:r>
        <w:rPr>
          <w:b/>
          <w:bCs/>
          <w:color w:val="333399"/>
          <w:sz w:val="28"/>
          <w:szCs w:val="28"/>
          <w:lang w:eastAsia="zh-CN"/>
        </w:rPr>
        <w:t xml:space="preserve">                         3.     ΤΕΧΝΙΚΕΣ  ΠΡΟΔΙΑΓΡΑΦΕΣ                </w:t>
      </w:r>
    </w:p>
    <w:p w14:paraId="09E8BA88" w14:textId="77777777" w:rsidR="009D22DE" w:rsidRPr="003B7B8F" w:rsidRDefault="009D22DE" w:rsidP="009D22DE">
      <w:pPr>
        <w:pStyle w:val="Heading4"/>
        <w:rPr>
          <w:rFonts w:asciiTheme="minorHAnsi" w:hAnsiTheme="minorHAnsi" w:cstheme="minorHAnsi"/>
          <w:b w:val="0"/>
          <w:i/>
          <w:sz w:val="16"/>
          <w:szCs w:val="16"/>
        </w:rPr>
      </w:pPr>
    </w:p>
    <w:p w14:paraId="4048AE26" w14:textId="77777777" w:rsidR="009D22DE" w:rsidRPr="00F423F7" w:rsidRDefault="009D22DE" w:rsidP="009D22DE">
      <w:pPr>
        <w:pStyle w:val="Heading4"/>
        <w:rPr>
          <w:rFonts w:asciiTheme="minorHAnsi" w:hAnsiTheme="minorHAnsi" w:cstheme="minorHAnsi"/>
          <w:b w:val="0"/>
          <w:i/>
          <w:spacing w:val="-2"/>
          <w:szCs w:val="22"/>
          <w:lang w:val="el-GR"/>
        </w:rPr>
      </w:pPr>
      <w:r>
        <w:rPr>
          <w:rFonts w:asciiTheme="minorHAnsi" w:hAnsiTheme="minorHAnsi" w:cstheme="minorHAnsi"/>
          <w:szCs w:val="22"/>
        </w:rPr>
        <w:t xml:space="preserve">            </w:t>
      </w:r>
      <w:bookmarkStart w:id="111" w:name="_Toc201750893"/>
      <w:r w:rsidRPr="00F423F7">
        <w:rPr>
          <w:rFonts w:asciiTheme="minorHAnsi" w:hAnsiTheme="minorHAnsi" w:cstheme="minorHAnsi"/>
          <w:szCs w:val="22"/>
          <w:lang w:val="el-GR"/>
        </w:rPr>
        <w:t xml:space="preserve">ΓΕΝΙΚΕΣ </w:t>
      </w:r>
      <w:r w:rsidRPr="00F423F7">
        <w:rPr>
          <w:rFonts w:asciiTheme="minorHAnsi" w:hAnsiTheme="minorHAnsi" w:cstheme="minorHAnsi"/>
          <w:spacing w:val="-2"/>
          <w:szCs w:val="22"/>
          <w:lang w:val="el-GR"/>
        </w:rPr>
        <w:t>ΠΡΟΔΙΑΓΡΑΦΕΣ</w:t>
      </w:r>
      <w:bookmarkEnd w:id="111"/>
    </w:p>
    <w:p w14:paraId="3F4DD13B" w14:textId="77777777" w:rsidR="009D22DE" w:rsidRPr="00F423F7" w:rsidRDefault="009D22DE" w:rsidP="009D22DE">
      <w:pPr>
        <w:rPr>
          <w:sz w:val="16"/>
          <w:szCs w:val="16"/>
          <w:lang w:val="el-GR"/>
        </w:rPr>
      </w:pPr>
    </w:p>
    <w:p w14:paraId="27608DB7" w14:textId="77777777" w:rsidR="009D22DE" w:rsidRPr="009D22DE" w:rsidRDefault="009D22DE" w:rsidP="009D22DE">
      <w:pPr>
        <w:pStyle w:val="BodyText"/>
        <w:spacing w:before="1"/>
        <w:ind w:right="-1"/>
        <w:rPr>
          <w:sz w:val="21"/>
          <w:szCs w:val="21"/>
          <w:lang w:val="el-GR"/>
        </w:rPr>
      </w:pPr>
      <w:r w:rsidRPr="009D22DE">
        <w:rPr>
          <w:sz w:val="21"/>
          <w:szCs w:val="21"/>
          <w:lang w:val="el-GR"/>
        </w:rPr>
        <w:t xml:space="preserve">Η παρούσα μελέτη αφορά την προμήθεια ειδών καθαριότητας, ευπρεπισμού &amp; αναλωσίμων ειδών παντοπωλείου, για τις ανάγκες  </w:t>
      </w:r>
      <w:r w:rsidRPr="009D22DE">
        <w:rPr>
          <w:rFonts w:asciiTheme="minorHAnsi" w:hAnsiTheme="minorHAnsi" w:cstheme="minorHAnsi"/>
          <w:sz w:val="21"/>
          <w:szCs w:val="21"/>
          <w:lang w:val="el-GR"/>
        </w:rPr>
        <w:t xml:space="preserve">των  παραρτημάτων του Κέντρου Κοινωνικής Πρόνοιας Περιφέρειας Κεντρικής Μακεδονίας (Κ.Κ.Π.Π.Κ.Μ.) για δώδεκα (12) μήνες. </w:t>
      </w:r>
    </w:p>
    <w:p w14:paraId="3E2971AF" w14:textId="77777777" w:rsidR="009D22DE" w:rsidRPr="009D22DE" w:rsidRDefault="009D22DE" w:rsidP="009D22DE">
      <w:pPr>
        <w:pStyle w:val="BodyText"/>
        <w:spacing w:before="121" w:line="288" w:lineRule="auto"/>
        <w:ind w:right="-1"/>
        <w:rPr>
          <w:b/>
          <w:bCs/>
          <w:sz w:val="21"/>
          <w:szCs w:val="21"/>
          <w:u w:val="single"/>
          <w:lang w:val="el-GR"/>
        </w:rPr>
      </w:pPr>
      <w:r w:rsidRPr="009D22DE">
        <w:rPr>
          <w:b/>
          <w:bCs/>
          <w:sz w:val="21"/>
          <w:szCs w:val="21"/>
          <w:u w:val="single"/>
          <w:lang w:val="el-GR"/>
        </w:rPr>
        <w:t>Κοινά χαρακτηριστικά προϊόντων:</w:t>
      </w:r>
    </w:p>
    <w:p w14:paraId="56FB15FF" w14:textId="77777777" w:rsidR="009D22DE" w:rsidRPr="009D22DE" w:rsidRDefault="009D22DE" w:rsidP="009D22DE">
      <w:pPr>
        <w:pStyle w:val="BodyText"/>
        <w:rPr>
          <w:sz w:val="21"/>
          <w:szCs w:val="21"/>
          <w:lang w:val="el-GR"/>
        </w:rPr>
      </w:pPr>
      <w:r w:rsidRPr="009D22DE">
        <w:rPr>
          <w:sz w:val="21"/>
          <w:szCs w:val="21"/>
          <w:lang w:val="el-GR"/>
        </w:rPr>
        <w:t>Τα προϊόντα πρέπει να παράγονται και να συσκευάζονται σε νομίμως λειτουργούσες επιχειρήσεις σύμφωνα με τα προβλεπόμενα στην ευρωπαϊκή και εθνική νομοθεσία.</w:t>
      </w:r>
    </w:p>
    <w:p w14:paraId="7987C627" w14:textId="77777777" w:rsidR="009D22DE" w:rsidRPr="009D22DE" w:rsidRDefault="009D22DE" w:rsidP="009D22DE">
      <w:pPr>
        <w:pStyle w:val="BodyText"/>
        <w:rPr>
          <w:sz w:val="21"/>
          <w:szCs w:val="21"/>
          <w:lang w:val="el-GR"/>
        </w:rPr>
      </w:pPr>
      <w:r w:rsidRPr="009D22DE">
        <w:rPr>
          <w:sz w:val="21"/>
          <w:szCs w:val="21"/>
          <w:lang w:val="el-GR"/>
        </w:rPr>
        <w:t>Η παραγωγή και η διάθεσή των προϊόντων στην αγορά πρέπει να συμμορφώνονται με τα προβλεπόμενα στην ευρωπαϊκή και την ελληνική νομοθεσία περί υγιεινής και ασφάλειας προϊόντων.</w:t>
      </w:r>
    </w:p>
    <w:p w14:paraId="68C9C34C" w14:textId="77777777" w:rsidR="009D22DE" w:rsidRPr="009D22DE" w:rsidRDefault="009D22DE" w:rsidP="009D22DE">
      <w:pPr>
        <w:pStyle w:val="BodyText"/>
        <w:rPr>
          <w:sz w:val="21"/>
          <w:szCs w:val="21"/>
          <w:lang w:val="el-GR"/>
        </w:rPr>
      </w:pPr>
      <w:r w:rsidRPr="009D22DE">
        <w:rPr>
          <w:sz w:val="21"/>
          <w:szCs w:val="21"/>
          <w:lang w:val="el-GR"/>
        </w:rPr>
        <w:t>Τα προϊόντα δεν πρέπει να είναι ερεθιστικά για το δέρμα. Τα προϊόντα πρέπει να είναι υδατοδιαλυτά</w:t>
      </w:r>
    </w:p>
    <w:p w14:paraId="1F5621A3" w14:textId="77777777" w:rsidR="009D22DE" w:rsidRPr="009D22DE" w:rsidRDefault="009D22DE" w:rsidP="009D22DE">
      <w:pPr>
        <w:pStyle w:val="BodyText"/>
        <w:rPr>
          <w:sz w:val="21"/>
          <w:szCs w:val="21"/>
          <w:lang w:val="el-GR"/>
        </w:rPr>
      </w:pPr>
      <w:r w:rsidRPr="009D22DE">
        <w:rPr>
          <w:sz w:val="21"/>
          <w:szCs w:val="21"/>
          <w:lang w:val="el-GR"/>
        </w:rPr>
        <w:t>Τα προϊόντα πρέπει να είναι απορροφητικά</w:t>
      </w:r>
    </w:p>
    <w:p w14:paraId="46553AB0" w14:textId="77777777" w:rsidR="009D22DE" w:rsidRPr="009D22DE" w:rsidRDefault="009D22DE" w:rsidP="009D22DE">
      <w:pPr>
        <w:pStyle w:val="BodyText"/>
        <w:spacing w:before="121" w:line="288" w:lineRule="auto"/>
        <w:ind w:right="-1"/>
        <w:rPr>
          <w:b/>
          <w:bCs/>
          <w:sz w:val="21"/>
          <w:szCs w:val="21"/>
          <w:u w:val="single"/>
          <w:lang w:val="el-GR"/>
        </w:rPr>
      </w:pPr>
      <w:r w:rsidRPr="009D22DE">
        <w:rPr>
          <w:b/>
          <w:bCs/>
          <w:sz w:val="21"/>
          <w:szCs w:val="21"/>
          <w:u w:val="single"/>
          <w:lang w:val="el-GR"/>
        </w:rPr>
        <w:t>Επισημάνσεις :</w:t>
      </w:r>
    </w:p>
    <w:p w14:paraId="4EB94EEC" w14:textId="77777777" w:rsidR="009D22DE" w:rsidRPr="009D22DE" w:rsidRDefault="009D22DE" w:rsidP="009D22DE">
      <w:pPr>
        <w:pStyle w:val="BodyText"/>
        <w:spacing w:before="33"/>
        <w:rPr>
          <w:lang w:val="el-GR"/>
        </w:rPr>
      </w:pPr>
      <w:r w:rsidRPr="009D22DE">
        <w:rPr>
          <w:lang w:val="el-GR"/>
        </w:rPr>
        <w:t>Στην</w:t>
      </w:r>
      <w:r w:rsidRPr="009D22DE">
        <w:rPr>
          <w:spacing w:val="78"/>
          <w:lang w:val="el-GR"/>
        </w:rPr>
        <w:t xml:space="preserve"> </w:t>
      </w:r>
      <w:r w:rsidRPr="009D22DE">
        <w:rPr>
          <w:lang w:val="el-GR"/>
        </w:rPr>
        <w:t>επισήμανση</w:t>
      </w:r>
      <w:r w:rsidRPr="009D22DE">
        <w:rPr>
          <w:spacing w:val="76"/>
          <w:lang w:val="el-GR"/>
        </w:rPr>
        <w:t xml:space="preserve"> </w:t>
      </w:r>
      <w:r w:rsidRPr="009D22DE">
        <w:rPr>
          <w:lang w:val="el-GR"/>
        </w:rPr>
        <w:t>του</w:t>
      </w:r>
      <w:r w:rsidRPr="009D22DE">
        <w:rPr>
          <w:spacing w:val="78"/>
          <w:lang w:val="el-GR"/>
        </w:rPr>
        <w:t xml:space="preserve"> </w:t>
      </w:r>
      <w:r w:rsidRPr="009D22DE">
        <w:rPr>
          <w:lang w:val="el-GR"/>
        </w:rPr>
        <w:t>προϊόντος</w:t>
      </w:r>
      <w:r w:rsidRPr="009D22DE">
        <w:rPr>
          <w:spacing w:val="79"/>
          <w:lang w:val="el-GR"/>
        </w:rPr>
        <w:t xml:space="preserve"> </w:t>
      </w:r>
      <w:r w:rsidRPr="009D22DE">
        <w:rPr>
          <w:lang w:val="el-GR"/>
        </w:rPr>
        <w:t>θα</w:t>
      </w:r>
      <w:r w:rsidRPr="009D22DE">
        <w:rPr>
          <w:spacing w:val="76"/>
          <w:lang w:val="el-GR"/>
        </w:rPr>
        <w:t xml:space="preserve"> </w:t>
      </w:r>
      <w:r w:rsidRPr="009D22DE">
        <w:rPr>
          <w:lang w:val="el-GR"/>
        </w:rPr>
        <w:t>περιέχονται</w:t>
      </w:r>
      <w:r w:rsidRPr="009D22DE">
        <w:rPr>
          <w:spacing w:val="76"/>
          <w:lang w:val="el-GR"/>
        </w:rPr>
        <w:t xml:space="preserve"> </w:t>
      </w:r>
      <w:r w:rsidRPr="009D22DE">
        <w:rPr>
          <w:lang w:val="el-GR"/>
        </w:rPr>
        <w:t>οι</w:t>
      </w:r>
      <w:r w:rsidRPr="009D22DE">
        <w:rPr>
          <w:spacing w:val="78"/>
          <w:lang w:val="el-GR"/>
        </w:rPr>
        <w:t xml:space="preserve"> </w:t>
      </w:r>
      <w:r w:rsidRPr="009D22DE">
        <w:rPr>
          <w:lang w:val="el-GR"/>
        </w:rPr>
        <w:t>υποχρεωτικές</w:t>
      </w:r>
      <w:r w:rsidRPr="009D22DE">
        <w:rPr>
          <w:spacing w:val="77"/>
          <w:lang w:val="el-GR"/>
        </w:rPr>
        <w:t xml:space="preserve"> </w:t>
      </w:r>
      <w:r w:rsidRPr="009D22DE">
        <w:rPr>
          <w:lang w:val="el-GR"/>
        </w:rPr>
        <w:t>πληροφορίες</w:t>
      </w:r>
      <w:r w:rsidRPr="009D22DE">
        <w:rPr>
          <w:spacing w:val="77"/>
          <w:lang w:val="el-GR"/>
        </w:rPr>
        <w:t xml:space="preserve"> </w:t>
      </w:r>
      <w:r w:rsidRPr="009D22DE">
        <w:rPr>
          <w:lang w:val="el-GR"/>
        </w:rPr>
        <w:t>που</w:t>
      </w:r>
      <w:r w:rsidRPr="009D22DE">
        <w:rPr>
          <w:spacing w:val="77"/>
          <w:lang w:val="el-GR"/>
        </w:rPr>
        <w:t xml:space="preserve"> </w:t>
      </w:r>
      <w:r w:rsidRPr="009D22DE">
        <w:rPr>
          <w:lang w:val="el-GR"/>
        </w:rPr>
        <w:t>απαιτείται</w:t>
      </w:r>
      <w:r w:rsidRPr="009D22DE">
        <w:rPr>
          <w:spacing w:val="78"/>
          <w:lang w:val="el-GR"/>
        </w:rPr>
        <w:t xml:space="preserve"> </w:t>
      </w:r>
      <w:r w:rsidRPr="009D22DE">
        <w:rPr>
          <w:lang w:val="el-GR"/>
        </w:rPr>
        <w:t>να παρέχονται στον καταναλωτή βάσει των διατάξεων της εθνικής (ΔΙ.Ε.Π.Π.Υ.) νομοθεσίας</w:t>
      </w:r>
    </w:p>
    <w:p w14:paraId="36159D89" w14:textId="77777777" w:rsidR="009D22DE" w:rsidRPr="009D22DE" w:rsidRDefault="009D22DE" w:rsidP="009D22DE">
      <w:pPr>
        <w:pStyle w:val="BodyText"/>
        <w:spacing w:before="1"/>
        <w:rPr>
          <w:lang w:val="el-GR"/>
        </w:rPr>
      </w:pPr>
      <w:r w:rsidRPr="009D22DE">
        <w:rPr>
          <w:lang w:val="el-GR"/>
        </w:rPr>
        <w:t>Επί</w:t>
      </w:r>
      <w:r w:rsidRPr="009D22DE">
        <w:rPr>
          <w:spacing w:val="40"/>
          <w:lang w:val="el-GR"/>
        </w:rPr>
        <w:t xml:space="preserve"> </w:t>
      </w:r>
      <w:r w:rsidRPr="009D22DE">
        <w:rPr>
          <w:lang w:val="el-GR"/>
        </w:rPr>
        <w:t>της</w:t>
      </w:r>
      <w:r w:rsidRPr="009D22DE">
        <w:rPr>
          <w:spacing w:val="40"/>
          <w:lang w:val="el-GR"/>
        </w:rPr>
        <w:t xml:space="preserve"> </w:t>
      </w:r>
      <w:r w:rsidRPr="009D22DE">
        <w:rPr>
          <w:lang w:val="el-GR"/>
        </w:rPr>
        <w:t>προσυσκευασίας</w:t>
      </w:r>
      <w:r w:rsidRPr="009D22DE">
        <w:rPr>
          <w:spacing w:val="40"/>
          <w:lang w:val="el-GR"/>
        </w:rPr>
        <w:t xml:space="preserve"> </w:t>
      </w:r>
      <w:r w:rsidRPr="009D22DE">
        <w:rPr>
          <w:lang w:val="el-GR"/>
        </w:rPr>
        <w:t>θα</w:t>
      </w:r>
      <w:r w:rsidRPr="009D22DE">
        <w:rPr>
          <w:spacing w:val="40"/>
          <w:lang w:val="el-GR"/>
        </w:rPr>
        <w:t xml:space="preserve"> </w:t>
      </w:r>
      <w:r w:rsidRPr="009D22DE">
        <w:rPr>
          <w:lang w:val="el-GR"/>
        </w:rPr>
        <w:t>πρέπει,</w:t>
      </w:r>
      <w:r w:rsidRPr="009D22DE">
        <w:rPr>
          <w:spacing w:val="40"/>
          <w:lang w:val="el-GR"/>
        </w:rPr>
        <w:t xml:space="preserve"> </w:t>
      </w:r>
      <w:r w:rsidRPr="009D22DE">
        <w:rPr>
          <w:lang w:val="el-GR"/>
        </w:rPr>
        <w:t>κατ’</w:t>
      </w:r>
      <w:r w:rsidRPr="009D22DE">
        <w:rPr>
          <w:spacing w:val="40"/>
          <w:lang w:val="el-GR"/>
        </w:rPr>
        <w:t xml:space="preserve"> </w:t>
      </w:r>
      <w:r w:rsidRPr="009D22DE">
        <w:rPr>
          <w:lang w:val="el-GR"/>
        </w:rPr>
        <w:t>ελάχιστον,</w:t>
      </w:r>
      <w:r w:rsidRPr="009D22DE">
        <w:rPr>
          <w:spacing w:val="40"/>
          <w:lang w:val="el-GR"/>
        </w:rPr>
        <w:t xml:space="preserve"> </w:t>
      </w:r>
      <w:r w:rsidRPr="009D22DE">
        <w:rPr>
          <w:lang w:val="el-GR"/>
        </w:rPr>
        <w:t>να</w:t>
      </w:r>
      <w:r w:rsidRPr="009D22DE">
        <w:rPr>
          <w:spacing w:val="40"/>
          <w:lang w:val="el-GR"/>
        </w:rPr>
        <w:t xml:space="preserve"> </w:t>
      </w:r>
      <w:r w:rsidRPr="009D22DE">
        <w:rPr>
          <w:lang w:val="el-GR"/>
        </w:rPr>
        <w:t>αναγράφονται</w:t>
      </w:r>
      <w:r w:rsidRPr="009D22DE">
        <w:rPr>
          <w:spacing w:val="40"/>
          <w:lang w:val="el-GR"/>
        </w:rPr>
        <w:t xml:space="preserve"> </w:t>
      </w:r>
      <w:r w:rsidRPr="009D22DE">
        <w:rPr>
          <w:lang w:val="el-GR"/>
        </w:rPr>
        <w:t>οι</w:t>
      </w:r>
      <w:r w:rsidRPr="009D22DE">
        <w:rPr>
          <w:spacing w:val="40"/>
          <w:lang w:val="el-GR"/>
        </w:rPr>
        <w:t xml:space="preserve"> </w:t>
      </w:r>
      <w:r w:rsidRPr="009D22DE">
        <w:rPr>
          <w:lang w:val="el-GR"/>
        </w:rPr>
        <w:t>ακόλουθες</w:t>
      </w:r>
      <w:r w:rsidRPr="009D22DE">
        <w:rPr>
          <w:spacing w:val="40"/>
          <w:lang w:val="el-GR"/>
        </w:rPr>
        <w:t xml:space="preserve"> </w:t>
      </w:r>
      <w:r w:rsidRPr="009D22DE">
        <w:rPr>
          <w:lang w:val="el-GR"/>
        </w:rPr>
        <w:t>πληροφορίες</w:t>
      </w:r>
      <w:r w:rsidRPr="009D22DE">
        <w:rPr>
          <w:spacing w:val="40"/>
          <w:lang w:val="el-GR"/>
        </w:rPr>
        <w:t xml:space="preserve"> </w:t>
      </w:r>
      <w:r w:rsidRPr="009D22DE">
        <w:rPr>
          <w:lang w:val="el-GR"/>
        </w:rPr>
        <w:t>με ευανάγνωστους, εμφανείς και ανεξίτηλους χαρακτήρες:</w:t>
      </w:r>
    </w:p>
    <w:p w14:paraId="76495686" w14:textId="77777777" w:rsidR="009D22DE" w:rsidRPr="00FB4C5E" w:rsidRDefault="009D22DE" w:rsidP="00B73CA6">
      <w:pPr>
        <w:pStyle w:val="ListParagraph"/>
        <w:widowControl w:val="0"/>
        <w:numPr>
          <w:ilvl w:val="0"/>
          <w:numId w:val="29"/>
        </w:numPr>
        <w:tabs>
          <w:tab w:val="left" w:pos="858"/>
        </w:tabs>
        <w:autoSpaceDE w:val="0"/>
        <w:autoSpaceDN w:val="0"/>
        <w:spacing w:before="1"/>
        <w:ind w:left="858" w:hanging="150"/>
        <w:contextualSpacing w:val="0"/>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Το</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είδος</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του</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προϊόντος</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που</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pacing w:val="-2"/>
          <w:sz w:val="22"/>
          <w:szCs w:val="22"/>
          <w:lang w:val="el-GR"/>
        </w:rPr>
        <w:t>περιέχεται.</w:t>
      </w:r>
    </w:p>
    <w:p w14:paraId="76895700" w14:textId="77777777" w:rsidR="009D22DE" w:rsidRPr="00FB4C5E" w:rsidRDefault="009D22DE" w:rsidP="00B73CA6">
      <w:pPr>
        <w:pStyle w:val="ListParagraph"/>
        <w:widowControl w:val="0"/>
        <w:numPr>
          <w:ilvl w:val="0"/>
          <w:numId w:val="29"/>
        </w:numPr>
        <w:tabs>
          <w:tab w:val="left" w:pos="870"/>
        </w:tabs>
        <w:autoSpaceDE w:val="0"/>
        <w:autoSpaceDN w:val="0"/>
        <w:spacing w:before="1"/>
        <w:ind w:right="707" w:firstLine="0"/>
        <w:contextualSpacing w:val="0"/>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Το ονοματεπώνυμο ή την εμπορική επωνυμία και τη διεύθυνση του υπευθύνου που θέτει το προϊόν σε κυκλοφορία (παρασκευαστής ή συσκευαστής ή εισαγωγέας ή αντιπρόσωπος ή πωλητής εγκατεστημένος σε χώρα μέλος της Ευρωπαϊκής Ένωσης).</w:t>
      </w:r>
    </w:p>
    <w:p w14:paraId="0DDB92D0" w14:textId="77777777" w:rsidR="009D22DE" w:rsidRPr="00FB4C5E" w:rsidRDefault="009D22DE" w:rsidP="00B73CA6">
      <w:pPr>
        <w:pStyle w:val="ListParagraph"/>
        <w:widowControl w:val="0"/>
        <w:numPr>
          <w:ilvl w:val="0"/>
          <w:numId w:val="29"/>
        </w:numPr>
        <w:tabs>
          <w:tab w:val="left" w:pos="858"/>
        </w:tabs>
        <w:autoSpaceDE w:val="0"/>
        <w:autoSpaceDN w:val="0"/>
        <w:spacing w:line="279" w:lineRule="exact"/>
        <w:ind w:left="858" w:hanging="150"/>
        <w:contextualSpacing w:val="0"/>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Το</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καθαρό</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βάρος</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του</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pacing w:val="-2"/>
          <w:sz w:val="22"/>
          <w:szCs w:val="22"/>
          <w:lang w:val="el-GR"/>
        </w:rPr>
        <w:t>περιεχομένου.</w:t>
      </w:r>
    </w:p>
    <w:p w14:paraId="3B9BFA1F" w14:textId="77777777" w:rsidR="009D22DE" w:rsidRPr="00FB4C5E" w:rsidRDefault="009D22DE" w:rsidP="00B73CA6">
      <w:pPr>
        <w:pStyle w:val="ListParagraph"/>
        <w:widowControl w:val="0"/>
        <w:numPr>
          <w:ilvl w:val="0"/>
          <w:numId w:val="29"/>
        </w:numPr>
        <w:tabs>
          <w:tab w:val="left" w:pos="858"/>
        </w:tabs>
        <w:autoSpaceDE w:val="0"/>
        <w:autoSpaceDN w:val="0"/>
        <w:ind w:left="858" w:hanging="150"/>
        <w:contextualSpacing w:val="0"/>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Το</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είδος</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της</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πρώτης</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ύλης</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που</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χρησιμοποιήθηκε</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για</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την</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παρασκευή</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pacing w:val="-4"/>
          <w:sz w:val="22"/>
          <w:szCs w:val="22"/>
          <w:lang w:val="el-GR"/>
        </w:rPr>
        <w:t>του.</w:t>
      </w:r>
    </w:p>
    <w:p w14:paraId="69D758D1" w14:textId="77777777" w:rsidR="009D22DE" w:rsidRPr="00FB4C5E" w:rsidRDefault="009D22DE" w:rsidP="00FB4C5E">
      <w:pPr>
        <w:pStyle w:val="Heading5"/>
        <w:numPr>
          <w:ilvl w:val="0"/>
          <w:numId w:val="0"/>
        </w:numPr>
        <w:spacing w:before="1"/>
        <w:ind w:left="1080"/>
        <w:rPr>
          <w:rFonts w:asciiTheme="minorHAnsi" w:hAnsiTheme="minorHAnsi" w:cstheme="minorHAnsi"/>
          <w:szCs w:val="22"/>
          <w:lang w:val="el-GR"/>
        </w:rPr>
      </w:pPr>
    </w:p>
    <w:p w14:paraId="057736CD" w14:textId="77777777" w:rsidR="009D22DE" w:rsidRPr="00FB4C5E" w:rsidRDefault="009D22DE" w:rsidP="00FB4C5E">
      <w:pPr>
        <w:pStyle w:val="Heading5"/>
        <w:numPr>
          <w:ilvl w:val="0"/>
          <w:numId w:val="0"/>
        </w:numPr>
        <w:spacing w:before="1"/>
        <w:ind w:left="1080"/>
        <w:rPr>
          <w:rFonts w:asciiTheme="minorHAnsi" w:hAnsiTheme="minorHAnsi" w:cstheme="minorHAnsi"/>
          <w:szCs w:val="22"/>
          <w:u w:val="single"/>
        </w:rPr>
      </w:pPr>
      <w:r w:rsidRPr="00FB4C5E">
        <w:rPr>
          <w:rFonts w:asciiTheme="minorHAnsi" w:hAnsiTheme="minorHAnsi" w:cstheme="minorHAnsi"/>
          <w:szCs w:val="22"/>
          <w:u w:val="single"/>
        </w:rPr>
        <w:t>ΣΥΜΠΛΗΡΩΜΑΤΙΚΑ</w:t>
      </w:r>
      <w:r w:rsidRPr="00FB4C5E">
        <w:rPr>
          <w:rFonts w:asciiTheme="minorHAnsi" w:hAnsiTheme="minorHAnsi" w:cstheme="minorHAnsi"/>
          <w:spacing w:val="-10"/>
          <w:szCs w:val="22"/>
          <w:u w:val="single"/>
        </w:rPr>
        <w:t xml:space="preserve"> </w:t>
      </w:r>
      <w:r w:rsidRPr="00FB4C5E">
        <w:rPr>
          <w:rFonts w:asciiTheme="minorHAnsi" w:hAnsiTheme="minorHAnsi" w:cstheme="minorHAnsi"/>
          <w:szCs w:val="22"/>
          <w:u w:val="single"/>
        </w:rPr>
        <w:t>ΣΤΟΙΧΕΙΑ-</w:t>
      </w:r>
      <w:r w:rsidRPr="00FB4C5E">
        <w:rPr>
          <w:rFonts w:asciiTheme="minorHAnsi" w:hAnsiTheme="minorHAnsi" w:cstheme="minorHAnsi"/>
          <w:spacing w:val="-10"/>
          <w:szCs w:val="22"/>
          <w:u w:val="single"/>
        </w:rPr>
        <w:t xml:space="preserve"> </w:t>
      </w:r>
      <w:r w:rsidRPr="00FB4C5E">
        <w:rPr>
          <w:rFonts w:asciiTheme="minorHAnsi" w:hAnsiTheme="minorHAnsi" w:cstheme="minorHAnsi"/>
          <w:szCs w:val="22"/>
          <w:u w:val="single"/>
        </w:rPr>
        <w:t>Ειδικοί</w:t>
      </w:r>
      <w:r w:rsidRPr="00FB4C5E">
        <w:rPr>
          <w:rFonts w:asciiTheme="minorHAnsi" w:hAnsiTheme="minorHAnsi" w:cstheme="minorHAnsi"/>
          <w:spacing w:val="-9"/>
          <w:szCs w:val="22"/>
          <w:u w:val="single"/>
        </w:rPr>
        <w:t xml:space="preserve"> </w:t>
      </w:r>
      <w:r w:rsidRPr="00FB4C5E">
        <w:rPr>
          <w:rFonts w:asciiTheme="minorHAnsi" w:hAnsiTheme="minorHAnsi" w:cstheme="minorHAnsi"/>
          <w:spacing w:val="-4"/>
          <w:szCs w:val="22"/>
          <w:u w:val="single"/>
        </w:rPr>
        <w:t>όροι</w:t>
      </w:r>
    </w:p>
    <w:p w14:paraId="497E0707" w14:textId="77777777" w:rsidR="009D22DE" w:rsidRPr="00FB4C5E" w:rsidRDefault="009D22DE" w:rsidP="00B73CA6">
      <w:pPr>
        <w:pStyle w:val="ListParagraph"/>
        <w:widowControl w:val="0"/>
        <w:numPr>
          <w:ilvl w:val="0"/>
          <w:numId w:val="29"/>
        </w:numPr>
        <w:tabs>
          <w:tab w:val="left" w:pos="1428"/>
        </w:tabs>
        <w:autoSpaceDE w:val="0"/>
        <w:autoSpaceDN w:val="0"/>
        <w:spacing w:before="1" w:line="256" w:lineRule="auto"/>
        <w:ind w:right="922" w:firstLine="0"/>
        <w:contextualSpacing w:val="0"/>
        <w:rPr>
          <w:rFonts w:asciiTheme="minorHAnsi" w:hAnsiTheme="minorHAnsi" w:cstheme="minorHAnsi"/>
          <w:sz w:val="22"/>
          <w:szCs w:val="22"/>
          <w:lang w:val="el-GR"/>
        </w:rPr>
      </w:pPr>
      <w:r w:rsidRPr="00FB4C5E">
        <w:rPr>
          <w:rFonts w:asciiTheme="minorHAnsi" w:hAnsiTheme="minorHAnsi" w:cstheme="minorHAnsi"/>
          <w:sz w:val="22"/>
          <w:szCs w:val="22"/>
          <w:lang w:val="el-GR"/>
        </w:rPr>
        <w:t>Τα</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είδη</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τα</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οποία</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αφορά</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η</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προμήθεια,</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θα</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πρέπει</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να</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είναι</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άριστης</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ποιότητας</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και</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κατασκευής,</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να μην φέρουν ελαττώματα και να είναι έτοιμα προς χρήση.</w:t>
      </w:r>
    </w:p>
    <w:p w14:paraId="02E065FF" w14:textId="77777777" w:rsidR="009D22DE" w:rsidRPr="00FB4C5E" w:rsidRDefault="009D22DE" w:rsidP="00B73CA6">
      <w:pPr>
        <w:pStyle w:val="ListParagraph"/>
        <w:widowControl w:val="0"/>
        <w:numPr>
          <w:ilvl w:val="0"/>
          <w:numId w:val="29"/>
        </w:numPr>
        <w:tabs>
          <w:tab w:val="left" w:pos="1428"/>
        </w:tabs>
        <w:autoSpaceDE w:val="0"/>
        <w:autoSpaceDN w:val="0"/>
        <w:spacing w:before="4" w:line="259" w:lineRule="auto"/>
        <w:ind w:right="1287" w:firstLine="0"/>
        <w:contextualSpacing w:val="0"/>
        <w:rPr>
          <w:rFonts w:asciiTheme="minorHAnsi" w:hAnsiTheme="minorHAnsi" w:cstheme="minorHAnsi"/>
          <w:sz w:val="22"/>
          <w:szCs w:val="22"/>
          <w:lang w:val="el-GR"/>
        </w:rPr>
      </w:pPr>
      <w:r w:rsidRPr="00FB4C5E">
        <w:rPr>
          <w:rFonts w:asciiTheme="minorHAnsi" w:hAnsiTheme="minorHAnsi" w:cstheme="minorHAnsi"/>
          <w:sz w:val="22"/>
          <w:szCs w:val="22"/>
          <w:lang w:val="el-GR"/>
        </w:rPr>
        <w:t>Τα είδη παραλαμβάνονται οριστικά αν συμφωνούν με τις τεχνικές προδιαγραφές και αφού διαπιστωθεί</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με</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τον</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μακροσκοπικό</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έλεγχο</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ότι</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είναι</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κατάλληλα</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για</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τον</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σκοπό</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που</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προορίζονται.</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Στην</w:t>
      </w:r>
      <w:r w:rsidR="00FB4C5E" w:rsidRPr="00FB4C5E">
        <w:rPr>
          <w:rFonts w:asciiTheme="minorHAnsi" w:hAnsiTheme="minorHAnsi" w:cstheme="minorHAnsi"/>
          <w:sz w:val="22"/>
          <w:szCs w:val="22"/>
          <w:lang w:val="el-GR"/>
        </w:rPr>
        <w:t xml:space="preserve"> </w:t>
      </w:r>
      <w:r w:rsidRPr="00FB4C5E">
        <w:rPr>
          <w:rFonts w:asciiTheme="minorHAnsi" w:hAnsiTheme="minorHAnsi" w:cstheme="minorHAnsi"/>
          <w:sz w:val="22"/>
          <w:szCs w:val="22"/>
          <w:lang w:val="el-GR"/>
        </w:rPr>
        <w:t>περίπτωση</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που</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παρατηρηθούν</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διαφορές</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ή</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αποκλίσεις</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από</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τις</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τεχνικές</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προδιαγραφές</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η</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υπηρεσία</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έχει</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το δικαίωμα να απορρίψει μέρος ή σύνολο της ποσότητας και να ζητήσει την άμεση αντικατάστασή</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τους με είδη που να συμφωνούν απόλυτα με τις τεχνικές προδιαγραφές.</w:t>
      </w:r>
    </w:p>
    <w:p w14:paraId="75B5A1EE" w14:textId="77777777" w:rsidR="009D22DE" w:rsidRPr="00FB4C5E" w:rsidRDefault="009D22DE" w:rsidP="00B73CA6">
      <w:pPr>
        <w:pStyle w:val="ListParagraph"/>
        <w:widowControl w:val="0"/>
        <w:numPr>
          <w:ilvl w:val="0"/>
          <w:numId w:val="29"/>
        </w:numPr>
        <w:tabs>
          <w:tab w:val="left" w:pos="1428"/>
        </w:tabs>
        <w:autoSpaceDE w:val="0"/>
        <w:autoSpaceDN w:val="0"/>
        <w:spacing w:line="256" w:lineRule="auto"/>
        <w:ind w:right="739" w:firstLine="0"/>
        <w:contextualSpacing w:val="0"/>
        <w:rPr>
          <w:rFonts w:asciiTheme="minorHAnsi" w:hAnsiTheme="minorHAnsi" w:cstheme="minorHAnsi"/>
          <w:sz w:val="22"/>
          <w:szCs w:val="22"/>
          <w:lang w:val="el-GR"/>
        </w:rPr>
      </w:pPr>
      <w:r w:rsidRPr="00FB4C5E">
        <w:rPr>
          <w:rFonts w:asciiTheme="minorHAnsi" w:hAnsiTheme="minorHAnsi" w:cstheme="minorHAnsi"/>
          <w:sz w:val="22"/>
          <w:szCs w:val="22"/>
          <w:lang w:val="el-GR"/>
        </w:rPr>
        <w:t>Τα</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είδη</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θα</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παραδοθούν</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στις</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αυθεντικές</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συσκευασίες</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τους</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που</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δεν</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πρέπει</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lang w:val="el-GR"/>
        </w:rPr>
        <w:t>να</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φέρουν</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αλλοιώσεις, σκισίματα ή εκδορές. Επιπλέον κάθε είδος θα είναι συσκευασμένο σε ξεχωριστή συσκευασία (κιβώτιο ή</w:t>
      </w:r>
      <w:r w:rsidR="00FB4C5E" w:rsidRPr="00FB4C5E">
        <w:rPr>
          <w:rFonts w:asciiTheme="minorHAnsi" w:hAnsiTheme="minorHAnsi" w:cstheme="minorHAnsi"/>
          <w:sz w:val="22"/>
          <w:szCs w:val="22"/>
          <w:lang w:val="el-GR"/>
        </w:rPr>
        <w:t xml:space="preserve"> </w:t>
      </w:r>
      <w:r w:rsidRPr="00FB4C5E">
        <w:rPr>
          <w:rFonts w:asciiTheme="minorHAnsi" w:hAnsiTheme="minorHAnsi" w:cstheme="minorHAnsi"/>
          <w:spacing w:val="-2"/>
          <w:sz w:val="22"/>
          <w:szCs w:val="22"/>
          <w:lang w:val="el-GR"/>
        </w:rPr>
        <w:t>παλέτα).</w:t>
      </w:r>
    </w:p>
    <w:p w14:paraId="54120D71" w14:textId="77777777" w:rsidR="009D22DE" w:rsidRPr="00FB4C5E" w:rsidRDefault="009D22DE" w:rsidP="009D22DE">
      <w:pPr>
        <w:pStyle w:val="BodyText"/>
        <w:spacing w:before="121" w:line="288" w:lineRule="auto"/>
        <w:ind w:right="-1"/>
        <w:rPr>
          <w:rFonts w:asciiTheme="minorHAnsi" w:hAnsiTheme="minorHAnsi" w:cstheme="minorHAnsi"/>
          <w:spacing w:val="-2"/>
          <w:szCs w:val="22"/>
          <w:lang w:val="el-GR"/>
        </w:rPr>
      </w:pPr>
      <w:r w:rsidRPr="00FB4C5E">
        <w:rPr>
          <w:rFonts w:asciiTheme="minorHAnsi" w:hAnsiTheme="minorHAnsi" w:cstheme="minorHAnsi"/>
          <w:szCs w:val="22"/>
          <w:lang w:val="el-GR"/>
        </w:rPr>
        <w:lastRenderedPageBreak/>
        <w:t xml:space="preserve">Το Κ.Κ.Π.Π.Κ.Μ.  έχει το δικαίωμα να ζητήσει οποιοδήποτε έγγραφο, πιστοποιητικό ή στοιχεία προς  απόδειξη τήρησης των σχετικών ευρωπαϊκών κανονισμών, της ελληνικής νομοθεσίας και των σχετικών διατάξεων και των τεχνικών προδιαγραφών του παρόντα διαγωνισμού, οποιαδήποτε χρονική στιγμή κατά τη διάρκεια εκτέλεσης της σύμβασης και όσες φορές κριθεί </w:t>
      </w:r>
      <w:r w:rsidRPr="00FB4C5E">
        <w:rPr>
          <w:rFonts w:asciiTheme="minorHAnsi" w:hAnsiTheme="minorHAnsi" w:cstheme="minorHAnsi"/>
          <w:spacing w:val="-2"/>
          <w:szCs w:val="22"/>
          <w:lang w:val="el-GR"/>
        </w:rPr>
        <w:t xml:space="preserve">απαραίτητο.                       </w:t>
      </w:r>
    </w:p>
    <w:p w14:paraId="539A7AB2" w14:textId="77777777" w:rsidR="009D22DE" w:rsidRPr="009D22DE" w:rsidRDefault="009D22DE" w:rsidP="009D22DE">
      <w:pPr>
        <w:rPr>
          <w:rFonts w:asciiTheme="minorHAnsi" w:hAnsiTheme="minorHAnsi" w:cstheme="minorHAnsi"/>
          <w:sz w:val="21"/>
          <w:szCs w:val="21"/>
          <w:lang w:val="el-GR"/>
        </w:rPr>
      </w:pPr>
      <w:r w:rsidRPr="009D22DE">
        <w:rPr>
          <w:rFonts w:asciiTheme="minorHAnsi" w:hAnsiTheme="minorHAnsi" w:cstheme="minorHAnsi"/>
          <w:sz w:val="21"/>
          <w:szCs w:val="21"/>
          <w:lang w:val="el-GR"/>
        </w:rPr>
        <w:t>Η Επιτροπή Παραλαβής ελέγχει μακροσκοπικά σε τυχαία και αντιπροσωπευτικά δείγματα της παραδοτέας ποσότητας, τις συνθήκες μεταφοράς των προς παραλαβή ειδών και τα ειδικά χαρακτηριστικά του είδους, τις απαιτήσεις ως προς τις συσκευασίες και τις απαιτήσεις ως προς τη σήμανση.</w:t>
      </w:r>
    </w:p>
    <w:p w14:paraId="6861E5EA" w14:textId="77777777" w:rsidR="009D22DE" w:rsidRPr="009D22DE" w:rsidRDefault="009D22DE" w:rsidP="009D22DE">
      <w:pPr>
        <w:rPr>
          <w:rFonts w:asciiTheme="minorHAnsi" w:hAnsiTheme="minorHAnsi" w:cstheme="minorHAnsi"/>
          <w:sz w:val="21"/>
          <w:szCs w:val="21"/>
          <w:lang w:val="el-GR"/>
        </w:rPr>
      </w:pPr>
    </w:p>
    <w:p w14:paraId="0EBE2764" w14:textId="77777777" w:rsidR="009D22DE" w:rsidRPr="009D22DE" w:rsidRDefault="009D22DE" w:rsidP="009D22DE">
      <w:pPr>
        <w:rPr>
          <w:rFonts w:asciiTheme="minorHAnsi" w:hAnsiTheme="minorHAnsi" w:cstheme="minorHAnsi"/>
          <w:sz w:val="21"/>
          <w:szCs w:val="21"/>
          <w:lang w:val="el-GR"/>
        </w:rPr>
      </w:pPr>
      <w:r w:rsidRPr="009D22DE">
        <w:rPr>
          <w:rFonts w:asciiTheme="minorHAnsi" w:hAnsiTheme="minorHAnsi" w:cstheme="minorHAnsi"/>
          <w:sz w:val="21"/>
          <w:szCs w:val="21"/>
          <w:lang w:val="el-GR"/>
        </w:rPr>
        <w:t>Η Υπηρεσία διατηρεί το δικαίωμα, όποτε κρίνει σκόπιμο, να προβεί σε εργαστηριακούς ελέγχους των παραδοτέων προϊόντων, μετά από τη σχετική δειγματοληψία, ενώ τα προς έλεγχο δείγματα που λαμβάνονται, βαρύνουν τον προμηθευτή.</w:t>
      </w:r>
    </w:p>
    <w:p w14:paraId="2FF9D197" w14:textId="77777777" w:rsidR="00FB4C5E" w:rsidRDefault="00FB4C5E" w:rsidP="009D22DE">
      <w:pPr>
        <w:jc w:val="center"/>
        <w:rPr>
          <w:rFonts w:asciiTheme="minorHAnsi" w:hAnsiTheme="minorHAnsi" w:cstheme="minorHAnsi"/>
          <w:b/>
          <w:spacing w:val="-4"/>
          <w:u w:val="single"/>
          <w:lang w:val="el-GR"/>
        </w:rPr>
      </w:pPr>
    </w:p>
    <w:p w14:paraId="1DEA526B" w14:textId="77777777" w:rsidR="009D22DE" w:rsidRPr="009D22DE" w:rsidRDefault="009D22DE" w:rsidP="009D22DE">
      <w:pPr>
        <w:jc w:val="center"/>
        <w:rPr>
          <w:rFonts w:asciiTheme="minorHAnsi" w:hAnsiTheme="minorHAnsi" w:cstheme="minorHAnsi"/>
          <w:b/>
          <w:spacing w:val="-4"/>
          <w:u w:val="single"/>
          <w:lang w:val="el-GR"/>
        </w:rPr>
      </w:pPr>
      <w:r w:rsidRPr="009D22DE">
        <w:rPr>
          <w:rFonts w:asciiTheme="minorHAnsi" w:hAnsiTheme="minorHAnsi" w:cstheme="minorHAnsi"/>
          <w:b/>
          <w:spacing w:val="-4"/>
          <w:u w:val="single"/>
          <w:lang w:val="el-GR"/>
        </w:rPr>
        <w:t>ΤΕΧΝΙΚΗ ΠΕΡΙΓΡΑΦΗ ΑΝΑ ΟΜΑΔΑ ΚΑΙ ΕΙΔΟΣ</w:t>
      </w:r>
    </w:p>
    <w:p w14:paraId="41688E11" w14:textId="77777777" w:rsidR="009D22DE" w:rsidRPr="009D22DE" w:rsidRDefault="009D22DE" w:rsidP="009D22DE">
      <w:pPr>
        <w:rPr>
          <w:rFonts w:asciiTheme="minorHAnsi" w:hAnsiTheme="minorHAnsi" w:cstheme="minorHAnsi"/>
          <w:b/>
          <w:spacing w:val="-4"/>
          <w:lang w:val="el-GR"/>
        </w:rPr>
      </w:pPr>
    </w:p>
    <w:p w14:paraId="631EE8AE" w14:textId="77777777" w:rsidR="009D22DE" w:rsidRPr="004C5F10" w:rsidRDefault="009D22DE" w:rsidP="009D22DE">
      <w:pPr>
        <w:rPr>
          <w:rFonts w:asciiTheme="minorHAnsi" w:hAnsiTheme="minorHAnsi" w:cstheme="minorHAnsi"/>
          <w:b/>
          <w:szCs w:val="22"/>
          <w:u w:val="single"/>
        </w:rPr>
      </w:pPr>
      <w:r w:rsidRPr="009D22DE">
        <w:rPr>
          <w:rFonts w:asciiTheme="minorHAnsi" w:hAnsiTheme="minorHAnsi" w:cstheme="minorHAnsi"/>
          <w:b/>
          <w:szCs w:val="22"/>
          <w:lang w:val="el-GR"/>
        </w:rPr>
        <w:t xml:space="preserve">           </w:t>
      </w:r>
      <w:r w:rsidRPr="004C5F10">
        <w:rPr>
          <w:rFonts w:asciiTheme="minorHAnsi" w:hAnsiTheme="minorHAnsi" w:cstheme="minorHAnsi"/>
          <w:b/>
          <w:szCs w:val="22"/>
          <w:u w:val="single"/>
        </w:rPr>
        <w:t xml:space="preserve">ΟΜΑΔΑ Α΄ -  </w:t>
      </w:r>
      <w:r>
        <w:rPr>
          <w:rFonts w:asciiTheme="minorHAnsi" w:hAnsiTheme="minorHAnsi" w:cstheme="minorHAnsi"/>
          <w:b/>
          <w:szCs w:val="22"/>
          <w:u w:val="single"/>
        </w:rPr>
        <w:t>ΧΑΡΤΙΚΑ / ΠΛΑΣΤΙΚΕΣ ΣΑΚΟΥΛΕΣ</w:t>
      </w:r>
    </w:p>
    <w:p w14:paraId="33D1587E" w14:textId="77777777" w:rsidR="009D22DE" w:rsidRDefault="009D22DE" w:rsidP="009D22DE">
      <w:pPr>
        <w:rPr>
          <w:rFonts w:asciiTheme="minorHAnsi" w:hAnsiTheme="minorHAnsi" w:cstheme="minorHAnsi"/>
          <w:b/>
          <w:szCs w:val="22"/>
        </w:rPr>
      </w:pPr>
    </w:p>
    <w:p w14:paraId="013CA83A" w14:textId="77777777" w:rsidR="009D22DE" w:rsidRPr="00FB4C5E" w:rsidRDefault="009D22DE" w:rsidP="00B73CA6">
      <w:pPr>
        <w:pStyle w:val="ListParagraph"/>
        <w:numPr>
          <w:ilvl w:val="0"/>
          <w:numId w:val="24"/>
        </w:numPr>
        <w:spacing w:after="200" w:line="276" w:lineRule="auto"/>
        <w:rPr>
          <w:rFonts w:asciiTheme="minorHAnsi" w:hAnsiTheme="minorHAnsi" w:cstheme="minorHAnsi"/>
          <w:b/>
          <w:sz w:val="22"/>
          <w:szCs w:val="22"/>
        </w:rPr>
      </w:pPr>
      <w:r w:rsidRPr="00FB4C5E">
        <w:rPr>
          <w:rFonts w:asciiTheme="minorHAnsi" w:hAnsiTheme="minorHAnsi" w:cstheme="minorHAnsi"/>
          <w:b/>
          <w:sz w:val="22"/>
          <w:szCs w:val="22"/>
        </w:rPr>
        <w:t>ΜΩΡΟΜΑΝΔΗΛΑ</w:t>
      </w:r>
    </w:p>
    <w:p w14:paraId="0F0E735E" w14:textId="77777777" w:rsidR="009D22DE" w:rsidRPr="00FB4C5E" w:rsidRDefault="009D22DE" w:rsidP="009D22DE">
      <w:pPr>
        <w:pStyle w:val="ListParagraph"/>
        <w:ind w:left="426"/>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Υποαλλεργικά με άρωμα, δερματολογικά ελεγμένα, χωρίς οινόπνευμα . Συσκευασία πανάκια (όχι ρολά) τουλάχιστον 70 τεμ./συσκευασία.  </w:t>
      </w:r>
      <w:r w:rsidRPr="00FB4C5E">
        <w:rPr>
          <w:rFonts w:asciiTheme="minorHAnsi" w:hAnsiTheme="minorHAnsi" w:cstheme="minorHAnsi"/>
          <w:sz w:val="22"/>
          <w:szCs w:val="22"/>
        </w:rPr>
        <w:t>N</w:t>
      </w:r>
      <w:r w:rsidRPr="00FB4C5E">
        <w:rPr>
          <w:rFonts w:asciiTheme="minorHAnsi" w:hAnsiTheme="minorHAnsi" w:cstheme="minorHAnsi"/>
          <w:sz w:val="22"/>
          <w:szCs w:val="22"/>
          <w:lang w:val="el-GR"/>
        </w:rPr>
        <w:t xml:space="preserve">α προσκομισθεί </w:t>
      </w:r>
      <w:r w:rsidRPr="00FB4C5E">
        <w:rPr>
          <w:rFonts w:asciiTheme="minorHAnsi" w:hAnsiTheme="minorHAnsi" w:cstheme="minorHAnsi"/>
          <w:sz w:val="22"/>
          <w:szCs w:val="22"/>
        </w:rPr>
        <w:t>ISO</w:t>
      </w:r>
      <w:r w:rsidRPr="00FB4C5E">
        <w:rPr>
          <w:rFonts w:asciiTheme="minorHAnsi" w:hAnsiTheme="minorHAnsi" w:cstheme="minorHAnsi"/>
          <w:sz w:val="22"/>
          <w:szCs w:val="22"/>
          <w:lang w:val="el-GR"/>
        </w:rPr>
        <w:t xml:space="preserve"> 9001 από το εργοστάσιο κατασκευής.</w:t>
      </w:r>
    </w:p>
    <w:p w14:paraId="386C9CC4" w14:textId="77777777" w:rsidR="009D22DE" w:rsidRPr="00FB4C5E" w:rsidRDefault="009D22DE" w:rsidP="009D22DE">
      <w:pPr>
        <w:pStyle w:val="ListParagraph"/>
        <w:ind w:left="426"/>
        <w:jc w:val="both"/>
        <w:rPr>
          <w:rFonts w:asciiTheme="minorHAnsi" w:hAnsiTheme="minorHAnsi" w:cstheme="minorHAnsi"/>
          <w:sz w:val="22"/>
          <w:szCs w:val="22"/>
          <w:lang w:val="el-GR"/>
        </w:rPr>
      </w:pPr>
    </w:p>
    <w:p w14:paraId="39C6D259" w14:textId="77777777" w:rsidR="009D22DE" w:rsidRPr="00FB4C5E" w:rsidRDefault="009D22DE" w:rsidP="00B73CA6">
      <w:pPr>
        <w:pStyle w:val="ListParagraph"/>
        <w:numPr>
          <w:ilvl w:val="0"/>
          <w:numId w:val="24"/>
        </w:numPr>
        <w:spacing w:after="200" w:line="276" w:lineRule="auto"/>
        <w:jc w:val="both"/>
        <w:rPr>
          <w:rFonts w:asciiTheme="minorHAnsi" w:hAnsiTheme="minorHAnsi" w:cstheme="minorHAnsi"/>
          <w:b/>
          <w:sz w:val="22"/>
          <w:szCs w:val="22"/>
        </w:rPr>
      </w:pPr>
      <w:r w:rsidRPr="00FB4C5E">
        <w:rPr>
          <w:rFonts w:asciiTheme="minorHAnsi" w:hAnsiTheme="minorHAnsi" w:cstheme="minorHAnsi"/>
          <w:b/>
          <w:sz w:val="22"/>
          <w:szCs w:val="22"/>
        </w:rPr>
        <w:t>ΡΟΛΛΑ ΚΟΥΖΙΝΑΣ</w:t>
      </w:r>
    </w:p>
    <w:p w14:paraId="1B8078E6" w14:textId="77777777" w:rsidR="009D22DE" w:rsidRPr="00FB4C5E" w:rsidRDefault="009D22DE" w:rsidP="009D22DE">
      <w:pPr>
        <w:pStyle w:val="ListParagraph"/>
        <w:ind w:left="426"/>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Λευκό , απορροφητικό, να μην διαλύεται εύκολα βάρους 500 </w:t>
      </w:r>
      <w:r w:rsidRPr="00FB4C5E">
        <w:rPr>
          <w:rFonts w:asciiTheme="minorHAnsi" w:hAnsiTheme="minorHAnsi" w:cstheme="minorHAnsi"/>
          <w:sz w:val="22"/>
          <w:szCs w:val="22"/>
        </w:rPr>
        <w:t>gr</w:t>
      </w:r>
      <w:r w:rsidRPr="00FB4C5E">
        <w:rPr>
          <w:rFonts w:asciiTheme="minorHAnsi" w:hAnsiTheme="minorHAnsi" w:cstheme="minorHAnsi"/>
          <w:sz w:val="22"/>
          <w:szCs w:val="22"/>
          <w:lang w:val="el-GR"/>
        </w:rPr>
        <w:t xml:space="preserve">. &amp; πλάτους 25 </w:t>
      </w:r>
      <w:r w:rsidRPr="00FB4C5E">
        <w:rPr>
          <w:rFonts w:asciiTheme="minorHAnsi" w:hAnsiTheme="minorHAnsi" w:cstheme="minorHAnsi"/>
          <w:sz w:val="22"/>
          <w:szCs w:val="22"/>
        </w:rPr>
        <w:t>cm</w:t>
      </w:r>
      <w:r w:rsidRPr="00FB4C5E">
        <w:rPr>
          <w:rFonts w:asciiTheme="minorHAnsi" w:hAnsiTheme="minorHAnsi" w:cstheme="minorHAnsi"/>
          <w:sz w:val="22"/>
          <w:szCs w:val="22"/>
          <w:lang w:val="el-GR"/>
        </w:rPr>
        <w:t xml:space="preserve"> το ελάχιστο για κάθε τεμάχιο. Να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είναι</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από</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καθαρή</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χαρτομάζα,</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100%</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pacing w:val="-2"/>
          <w:sz w:val="22"/>
          <w:szCs w:val="22"/>
          <w:lang w:val="el-GR"/>
        </w:rPr>
        <w:t xml:space="preserve">λευκασμένο. </w:t>
      </w:r>
      <w:r w:rsidRPr="00FB4C5E">
        <w:rPr>
          <w:rFonts w:asciiTheme="minorHAnsi" w:hAnsiTheme="minorHAnsi" w:cstheme="minorHAnsi"/>
          <w:sz w:val="22"/>
          <w:szCs w:val="22"/>
          <w:lang w:val="el-GR"/>
        </w:rPr>
        <w:t>Να</w:t>
      </w:r>
      <w:r w:rsidRPr="00FB4C5E">
        <w:rPr>
          <w:rFonts w:asciiTheme="minorHAnsi" w:hAnsiTheme="minorHAnsi" w:cstheme="minorHAnsi"/>
          <w:spacing w:val="-8"/>
          <w:sz w:val="22"/>
          <w:szCs w:val="22"/>
          <w:lang w:val="el-GR"/>
        </w:rPr>
        <w:t xml:space="preserve"> </w:t>
      </w:r>
      <w:r w:rsidRPr="00FB4C5E">
        <w:rPr>
          <w:rFonts w:asciiTheme="minorHAnsi" w:hAnsiTheme="minorHAnsi" w:cstheme="minorHAnsi"/>
          <w:sz w:val="22"/>
          <w:szCs w:val="22"/>
          <w:lang w:val="el-GR"/>
        </w:rPr>
        <w:t>έχει</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βάρος</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τουλάχιστον</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pacing w:val="-2"/>
          <w:sz w:val="22"/>
          <w:szCs w:val="22"/>
          <w:lang w:val="el-GR"/>
        </w:rPr>
        <w:t>22</w:t>
      </w:r>
      <w:r w:rsidRPr="00FB4C5E">
        <w:rPr>
          <w:rFonts w:asciiTheme="minorHAnsi" w:hAnsiTheme="minorHAnsi" w:cstheme="minorHAnsi"/>
          <w:spacing w:val="-2"/>
          <w:sz w:val="22"/>
          <w:szCs w:val="22"/>
        </w:rPr>
        <w:t>gr</w:t>
      </w:r>
      <w:r w:rsidRPr="00FB4C5E">
        <w:rPr>
          <w:rFonts w:asciiTheme="minorHAnsi" w:hAnsiTheme="minorHAnsi" w:cstheme="minorHAnsi"/>
          <w:spacing w:val="-2"/>
          <w:sz w:val="22"/>
          <w:szCs w:val="22"/>
          <w:lang w:val="el-GR"/>
        </w:rPr>
        <w:t>/</w:t>
      </w:r>
      <w:r w:rsidRPr="00FB4C5E">
        <w:rPr>
          <w:rFonts w:asciiTheme="minorHAnsi" w:hAnsiTheme="minorHAnsi" w:cstheme="minorHAnsi"/>
          <w:spacing w:val="-2"/>
          <w:sz w:val="22"/>
          <w:szCs w:val="22"/>
        </w:rPr>
        <w:t>m</w:t>
      </w:r>
      <w:r w:rsidRPr="00FB4C5E">
        <w:rPr>
          <w:rFonts w:asciiTheme="minorHAnsi" w:hAnsiTheme="minorHAnsi" w:cstheme="minorHAnsi"/>
          <w:spacing w:val="-2"/>
          <w:sz w:val="22"/>
          <w:szCs w:val="22"/>
          <w:vertAlign w:val="superscript"/>
          <w:lang w:val="el-GR"/>
        </w:rPr>
        <w:t>2</w:t>
      </w:r>
      <w:r w:rsidRPr="00FB4C5E">
        <w:rPr>
          <w:rFonts w:asciiTheme="minorHAnsi" w:hAnsiTheme="minorHAnsi" w:cstheme="minorHAnsi"/>
          <w:spacing w:val="-2"/>
          <w:sz w:val="22"/>
          <w:szCs w:val="22"/>
          <w:lang w:val="el-GR"/>
        </w:rPr>
        <w:t xml:space="preserve">. </w:t>
      </w:r>
      <w:r w:rsidRPr="00FB4C5E">
        <w:rPr>
          <w:rFonts w:asciiTheme="minorHAnsi" w:hAnsiTheme="minorHAnsi" w:cstheme="minorHAnsi"/>
          <w:sz w:val="22"/>
          <w:szCs w:val="22"/>
        </w:rPr>
        <w:t>M</w:t>
      </w:r>
      <w:r w:rsidRPr="00FB4C5E">
        <w:rPr>
          <w:rFonts w:asciiTheme="minorHAnsi" w:hAnsiTheme="minorHAnsi" w:cstheme="minorHAnsi"/>
          <w:sz w:val="22"/>
          <w:szCs w:val="22"/>
          <w:lang w:val="el-GR"/>
        </w:rPr>
        <w:t>έτρα:</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≈158</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ανά</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pacing w:val="-4"/>
          <w:sz w:val="22"/>
          <w:szCs w:val="22"/>
          <w:lang w:val="el-GR"/>
        </w:rPr>
        <w:t xml:space="preserve">ρολό. </w:t>
      </w:r>
      <w:r w:rsidRPr="00FB4C5E">
        <w:rPr>
          <w:rFonts w:asciiTheme="minorHAnsi" w:hAnsiTheme="minorHAnsi" w:cstheme="minorHAnsi"/>
          <w:sz w:val="22"/>
          <w:szCs w:val="22"/>
          <w:lang w:val="el-GR"/>
        </w:rPr>
        <w:t>Αριθμός</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φύλλων</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ανά</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ρολό</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pacing w:val="-2"/>
          <w:sz w:val="22"/>
          <w:szCs w:val="22"/>
          <w:lang w:val="el-GR"/>
        </w:rPr>
        <w:t xml:space="preserve">≈450. </w:t>
      </w:r>
      <w:r w:rsidRPr="00FB4C5E">
        <w:rPr>
          <w:rFonts w:asciiTheme="minorHAnsi" w:hAnsiTheme="minorHAnsi" w:cstheme="minorHAnsi"/>
          <w:sz w:val="22"/>
          <w:szCs w:val="22"/>
          <w:lang w:val="el-GR"/>
        </w:rPr>
        <w:t>Θα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πρέπει</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να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προσφέρονται</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σε</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συσκευασία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12</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pacing w:val="-2"/>
          <w:sz w:val="22"/>
          <w:szCs w:val="22"/>
          <w:lang w:val="el-GR"/>
        </w:rPr>
        <w:t>τεμαχίων.</w:t>
      </w:r>
    </w:p>
    <w:p w14:paraId="2AAADDDB" w14:textId="77777777" w:rsidR="009D22DE" w:rsidRPr="00FB4C5E" w:rsidRDefault="009D22DE" w:rsidP="009D22DE">
      <w:pPr>
        <w:pStyle w:val="ListParagraph"/>
        <w:ind w:left="426"/>
        <w:jc w:val="both"/>
        <w:rPr>
          <w:rFonts w:asciiTheme="minorHAnsi" w:hAnsiTheme="minorHAnsi" w:cstheme="minorHAnsi"/>
          <w:b/>
          <w:sz w:val="22"/>
          <w:szCs w:val="22"/>
          <w:lang w:val="el-GR"/>
        </w:rPr>
      </w:pPr>
      <w:bookmarkStart w:id="112" w:name="_Hlk195002430"/>
      <w:r w:rsidRPr="00FB4C5E">
        <w:rPr>
          <w:rFonts w:asciiTheme="minorHAnsi" w:hAnsiTheme="minorHAnsi" w:cstheme="minorHAnsi"/>
          <w:sz w:val="22"/>
          <w:szCs w:val="22"/>
        </w:rPr>
        <w:t>N</w:t>
      </w:r>
      <w:r w:rsidRPr="00FB4C5E">
        <w:rPr>
          <w:rFonts w:asciiTheme="minorHAnsi" w:hAnsiTheme="minorHAnsi" w:cstheme="minorHAnsi"/>
          <w:sz w:val="22"/>
          <w:szCs w:val="22"/>
          <w:lang w:val="el-GR"/>
        </w:rPr>
        <w:t>α</w:t>
      </w:r>
      <w:r w:rsidRPr="00FB4C5E">
        <w:rPr>
          <w:rFonts w:asciiTheme="minorHAnsi" w:hAnsiTheme="minorHAnsi" w:cstheme="minorHAnsi"/>
          <w:spacing w:val="-8"/>
          <w:sz w:val="22"/>
          <w:szCs w:val="22"/>
          <w:lang w:val="el-GR"/>
        </w:rPr>
        <w:t xml:space="preserve"> </w:t>
      </w:r>
      <w:r w:rsidRPr="00FB4C5E">
        <w:rPr>
          <w:rFonts w:asciiTheme="minorHAnsi" w:hAnsiTheme="minorHAnsi" w:cstheme="minorHAnsi"/>
          <w:sz w:val="22"/>
          <w:szCs w:val="22"/>
          <w:lang w:val="el-GR"/>
        </w:rPr>
        <w:t>προσκομισθεί</w:t>
      </w:r>
      <w:r w:rsidRPr="00FB4C5E">
        <w:rPr>
          <w:rFonts w:asciiTheme="minorHAnsi" w:hAnsiTheme="minorHAnsi" w:cstheme="minorHAnsi"/>
          <w:spacing w:val="34"/>
          <w:sz w:val="22"/>
          <w:szCs w:val="22"/>
          <w:lang w:val="el-GR"/>
        </w:rPr>
        <w:t xml:space="preserve"> </w:t>
      </w:r>
      <w:r w:rsidRPr="00FB4C5E">
        <w:rPr>
          <w:rFonts w:asciiTheme="minorHAnsi" w:hAnsiTheme="minorHAnsi" w:cstheme="minorHAnsi"/>
          <w:sz w:val="22"/>
          <w:szCs w:val="22"/>
        </w:rPr>
        <w:t>ISO</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9001</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από</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το</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εργοστάσιο</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pacing w:val="-2"/>
          <w:sz w:val="22"/>
          <w:szCs w:val="22"/>
          <w:lang w:val="el-GR"/>
        </w:rPr>
        <w:t>κατασκευής.</w:t>
      </w:r>
    </w:p>
    <w:bookmarkEnd w:id="112"/>
    <w:p w14:paraId="780DED47" w14:textId="77777777" w:rsidR="009D22DE" w:rsidRPr="00FB4C5E" w:rsidRDefault="009D22DE" w:rsidP="009D22DE">
      <w:pPr>
        <w:spacing w:line="251" w:lineRule="exact"/>
        <w:rPr>
          <w:rFonts w:asciiTheme="minorHAnsi" w:hAnsiTheme="minorHAnsi" w:cstheme="minorHAnsi"/>
          <w:szCs w:val="22"/>
          <w:lang w:val="el-GR"/>
        </w:rPr>
      </w:pPr>
    </w:p>
    <w:p w14:paraId="4954AB03" w14:textId="77777777" w:rsidR="009D22DE" w:rsidRPr="00FB4C5E" w:rsidRDefault="009D22DE" w:rsidP="00B73CA6">
      <w:pPr>
        <w:pStyle w:val="ListParagraph"/>
        <w:numPr>
          <w:ilvl w:val="0"/>
          <w:numId w:val="24"/>
        </w:numPr>
        <w:spacing w:after="200" w:line="251" w:lineRule="exact"/>
        <w:jc w:val="both"/>
        <w:rPr>
          <w:rFonts w:asciiTheme="minorHAnsi" w:hAnsiTheme="minorHAnsi" w:cstheme="minorHAnsi"/>
          <w:sz w:val="22"/>
          <w:szCs w:val="22"/>
        </w:rPr>
      </w:pPr>
      <w:r w:rsidRPr="00FB4C5E">
        <w:rPr>
          <w:rFonts w:asciiTheme="minorHAnsi" w:hAnsiTheme="minorHAnsi" w:cstheme="minorHAnsi"/>
          <w:b/>
          <w:sz w:val="22"/>
          <w:szCs w:val="22"/>
        </w:rPr>
        <w:t>ΧΑΡΤΙ  ΥΓΕΙΑΣ ΣΕ ΣΥΚΕΥΑΣΙΑ 8 ΤΕΜΑΧΙΩΝ</w:t>
      </w:r>
    </w:p>
    <w:p w14:paraId="5031736C" w14:textId="77777777" w:rsidR="009D22DE" w:rsidRPr="00FB4C5E" w:rsidRDefault="009D22DE" w:rsidP="009D22DE">
      <w:pPr>
        <w:pStyle w:val="TableParagraph"/>
        <w:spacing w:before="1" w:line="276" w:lineRule="auto"/>
        <w:ind w:left="426"/>
        <w:jc w:val="both"/>
        <w:rPr>
          <w:rFonts w:asciiTheme="minorHAnsi" w:hAnsiTheme="minorHAnsi" w:cstheme="minorHAnsi"/>
        </w:rPr>
      </w:pPr>
      <w:r w:rsidRPr="00FB4C5E">
        <w:rPr>
          <w:rFonts w:asciiTheme="minorHAnsi" w:hAnsiTheme="minorHAnsi" w:cstheme="minorHAnsi"/>
        </w:rPr>
        <w:t xml:space="preserve">Διπλό 250 φύλλων τουλάχιστον κάθε ρολό σε συσκευασία 8 τεμ. υψηλής αντοχής, να μην διαλύεται εύκολα, ελάχιστο πλάτος 10 </w:t>
      </w:r>
      <w:r w:rsidRPr="00FB4C5E">
        <w:rPr>
          <w:rFonts w:asciiTheme="minorHAnsi" w:hAnsiTheme="minorHAnsi" w:cstheme="minorHAnsi"/>
          <w:lang w:val="en-US"/>
        </w:rPr>
        <w:t>cm</w:t>
      </w:r>
      <w:r w:rsidRPr="00FB4C5E">
        <w:rPr>
          <w:rFonts w:asciiTheme="minorHAnsi" w:hAnsiTheme="minorHAnsi" w:cstheme="minorHAnsi"/>
        </w:rPr>
        <w:t>. Το</w:t>
      </w:r>
      <w:r w:rsidRPr="00FB4C5E">
        <w:rPr>
          <w:rFonts w:asciiTheme="minorHAnsi" w:hAnsiTheme="minorHAnsi" w:cstheme="minorHAnsi"/>
          <w:spacing w:val="-5"/>
        </w:rPr>
        <w:t xml:space="preserve"> </w:t>
      </w:r>
      <w:r w:rsidRPr="00FB4C5E">
        <w:rPr>
          <w:rFonts w:asciiTheme="minorHAnsi" w:hAnsiTheme="minorHAnsi" w:cstheme="minorHAnsi"/>
        </w:rPr>
        <w:t>χαρτί</w:t>
      </w:r>
      <w:r w:rsidRPr="00FB4C5E">
        <w:rPr>
          <w:rFonts w:asciiTheme="minorHAnsi" w:hAnsiTheme="minorHAnsi" w:cstheme="minorHAnsi"/>
          <w:spacing w:val="-3"/>
        </w:rPr>
        <w:t xml:space="preserve"> </w:t>
      </w:r>
      <w:r w:rsidRPr="00FB4C5E">
        <w:rPr>
          <w:rFonts w:asciiTheme="minorHAnsi" w:hAnsiTheme="minorHAnsi" w:cstheme="minorHAnsi"/>
        </w:rPr>
        <w:t>ρολό</w:t>
      </w:r>
      <w:r w:rsidRPr="00FB4C5E">
        <w:rPr>
          <w:rFonts w:asciiTheme="minorHAnsi" w:hAnsiTheme="minorHAnsi" w:cstheme="minorHAnsi"/>
          <w:spacing w:val="-5"/>
        </w:rPr>
        <w:t xml:space="preserve"> </w:t>
      </w:r>
      <w:r w:rsidRPr="00FB4C5E">
        <w:rPr>
          <w:rFonts w:asciiTheme="minorHAnsi" w:hAnsiTheme="minorHAnsi" w:cstheme="minorHAnsi"/>
        </w:rPr>
        <w:t>υγείας</w:t>
      </w:r>
      <w:r w:rsidRPr="00FB4C5E">
        <w:rPr>
          <w:rFonts w:asciiTheme="minorHAnsi" w:hAnsiTheme="minorHAnsi" w:cstheme="minorHAnsi"/>
          <w:spacing w:val="-3"/>
        </w:rPr>
        <w:t xml:space="preserve"> </w:t>
      </w:r>
      <w:r w:rsidRPr="00FB4C5E">
        <w:rPr>
          <w:rFonts w:asciiTheme="minorHAnsi" w:hAnsiTheme="minorHAnsi" w:cstheme="minorHAnsi"/>
        </w:rPr>
        <w:t>να</w:t>
      </w:r>
      <w:r w:rsidRPr="00FB4C5E">
        <w:rPr>
          <w:rFonts w:asciiTheme="minorHAnsi" w:hAnsiTheme="minorHAnsi" w:cstheme="minorHAnsi"/>
          <w:spacing w:val="-6"/>
        </w:rPr>
        <w:t xml:space="preserve"> </w:t>
      </w:r>
      <w:r w:rsidRPr="00FB4C5E">
        <w:rPr>
          <w:rFonts w:asciiTheme="minorHAnsi" w:hAnsiTheme="minorHAnsi" w:cstheme="minorHAnsi"/>
        </w:rPr>
        <w:t>έχει</w:t>
      </w:r>
      <w:r w:rsidRPr="00FB4C5E">
        <w:rPr>
          <w:rFonts w:asciiTheme="minorHAnsi" w:hAnsiTheme="minorHAnsi" w:cstheme="minorHAnsi"/>
          <w:spacing w:val="-2"/>
        </w:rPr>
        <w:t xml:space="preserve"> </w:t>
      </w:r>
      <w:r w:rsidRPr="00FB4C5E">
        <w:rPr>
          <w:rFonts w:asciiTheme="minorHAnsi" w:hAnsiTheme="minorHAnsi" w:cstheme="minorHAnsi"/>
        </w:rPr>
        <w:t>βάρος</w:t>
      </w:r>
      <w:r w:rsidRPr="00FB4C5E">
        <w:rPr>
          <w:rFonts w:asciiTheme="minorHAnsi" w:hAnsiTheme="minorHAnsi" w:cstheme="minorHAnsi"/>
          <w:spacing w:val="-6"/>
        </w:rPr>
        <w:t xml:space="preserve"> </w:t>
      </w:r>
      <w:r w:rsidRPr="00FB4C5E">
        <w:rPr>
          <w:rFonts w:asciiTheme="minorHAnsi" w:hAnsiTheme="minorHAnsi" w:cstheme="minorHAnsi"/>
        </w:rPr>
        <w:t>από</w:t>
      </w:r>
      <w:r w:rsidRPr="00FB4C5E">
        <w:rPr>
          <w:rFonts w:asciiTheme="minorHAnsi" w:hAnsiTheme="minorHAnsi" w:cstheme="minorHAnsi"/>
          <w:spacing w:val="-4"/>
        </w:rPr>
        <w:t xml:space="preserve"> </w:t>
      </w:r>
      <w:r w:rsidRPr="00FB4C5E">
        <w:rPr>
          <w:rFonts w:asciiTheme="minorHAnsi" w:hAnsiTheme="minorHAnsi" w:cstheme="minorHAnsi"/>
        </w:rPr>
        <w:t>150</w:t>
      </w:r>
      <w:r w:rsidRPr="00FB4C5E">
        <w:rPr>
          <w:rFonts w:asciiTheme="minorHAnsi" w:hAnsiTheme="minorHAnsi" w:cstheme="minorHAnsi"/>
          <w:spacing w:val="-6"/>
        </w:rPr>
        <w:t xml:space="preserve"> </w:t>
      </w:r>
      <w:r w:rsidRPr="00FB4C5E">
        <w:rPr>
          <w:rFonts w:asciiTheme="minorHAnsi" w:hAnsiTheme="minorHAnsi" w:cstheme="minorHAnsi"/>
        </w:rPr>
        <w:t>έως</w:t>
      </w:r>
      <w:r w:rsidRPr="00FB4C5E">
        <w:rPr>
          <w:rFonts w:asciiTheme="minorHAnsi" w:hAnsiTheme="minorHAnsi" w:cstheme="minorHAnsi"/>
          <w:spacing w:val="-6"/>
        </w:rPr>
        <w:t xml:space="preserve"> </w:t>
      </w:r>
      <w:r w:rsidRPr="00FB4C5E">
        <w:rPr>
          <w:rFonts w:asciiTheme="minorHAnsi" w:hAnsiTheme="minorHAnsi" w:cstheme="minorHAnsi"/>
          <w:spacing w:val="-2"/>
        </w:rPr>
        <w:t>170γρ.</w:t>
      </w:r>
      <w:r w:rsidRPr="00FB4C5E">
        <w:rPr>
          <w:rFonts w:asciiTheme="minorHAnsi" w:hAnsiTheme="minorHAnsi" w:cstheme="minorHAnsi"/>
        </w:rPr>
        <w:t xml:space="preserve"> Nα</w:t>
      </w:r>
      <w:r w:rsidRPr="00FB4C5E">
        <w:rPr>
          <w:rFonts w:asciiTheme="minorHAnsi" w:hAnsiTheme="minorHAnsi" w:cstheme="minorHAnsi"/>
          <w:spacing w:val="-6"/>
        </w:rPr>
        <w:t xml:space="preserve"> </w:t>
      </w:r>
      <w:r w:rsidRPr="00FB4C5E">
        <w:rPr>
          <w:rFonts w:asciiTheme="minorHAnsi" w:hAnsiTheme="minorHAnsi" w:cstheme="minorHAnsi"/>
        </w:rPr>
        <w:t>είναι</w:t>
      </w:r>
      <w:r w:rsidRPr="00FB4C5E">
        <w:rPr>
          <w:rFonts w:asciiTheme="minorHAnsi" w:hAnsiTheme="minorHAnsi" w:cstheme="minorHAnsi"/>
          <w:spacing w:val="-5"/>
        </w:rPr>
        <w:t xml:space="preserve"> </w:t>
      </w:r>
      <w:r w:rsidRPr="00FB4C5E">
        <w:rPr>
          <w:rFonts w:asciiTheme="minorHAnsi" w:hAnsiTheme="minorHAnsi" w:cstheme="minorHAnsi"/>
        </w:rPr>
        <w:t>Α'</w:t>
      </w:r>
      <w:r w:rsidRPr="00FB4C5E">
        <w:rPr>
          <w:rFonts w:asciiTheme="minorHAnsi" w:hAnsiTheme="minorHAnsi" w:cstheme="minorHAnsi"/>
          <w:spacing w:val="-7"/>
        </w:rPr>
        <w:t xml:space="preserve"> </w:t>
      </w:r>
      <w:r w:rsidRPr="00FB4C5E">
        <w:rPr>
          <w:rFonts w:asciiTheme="minorHAnsi" w:hAnsiTheme="minorHAnsi" w:cstheme="minorHAnsi"/>
        </w:rPr>
        <w:t>ποιότητας,</w:t>
      </w:r>
      <w:r w:rsidRPr="00FB4C5E">
        <w:rPr>
          <w:rFonts w:asciiTheme="minorHAnsi" w:hAnsiTheme="minorHAnsi" w:cstheme="minorHAnsi"/>
          <w:spacing w:val="-5"/>
        </w:rPr>
        <w:t xml:space="preserve"> </w:t>
      </w:r>
      <w:r w:rsidRPr="00FB4C5E">
        <w:rPr>
          <w:rFonts w:asciiTheme="minorHAnsi" w:hAnsiTheme="minorHAnsi" w:cstheme="minorHAnsi"/>
        </w:rPr>
        <w:t>καθαρής</w:t>
      </w:r>
      <w:r w:rsidRPr="00FB4C5E">
        <w:rPr>
          <w:rFonts w:asciiTheme="minorHAnsi" w:hAnsiTheme="minorHAnsi" w:cstheme="minorHAnsi"/>
          <w:spacing w:val="-4"/>
        </w:rPr>
        <w:t xml:space="preserve"> </w:t>
      </w:r>
      <w:r w:rsidRPr="00FB4C5E">
        <w:rPr>
          <w:rFonts w:asciiTheme="minorHAnsi" w:hAnsiTheme="minorHAnsi" w:cstheme="minorHAnsi"/>
        </w:rPr>
        <w:t>χαρτομάζας,</w:t>
      </w:r>
      <w:r w:rsidRPr="00FB4C5E">
        <w:rPr>
          <w:rFonts w:asciiTheme="minorHAnsi" w:hAnsiTheme="minorHAnsi" w:cstheme="minorHAnsi"/>
          <w:spacing w:val="-5"/>
        </w:rPr>
        <w:t xml:space="preserve"> </w:t>
      </w:r>
      <w:r w:rsidRPr="00FB4C5E">
        <w:rPr>
          <w:rFonts w:asciiTheme="minorHAnsi" w:hAnsiTheme="minorHAnsi" w:cstheme="minorHAnsi"/>
        </w:rPr>
        <w:t xml:space="preserve">100% </w:t>
      </w:r>
      <w:r w:rsidRPr="00FB4C5E">
        <w:rPr>
          <w:rFonts w:asciiTheme="minorHAnsi" w:hAnsiTheme="minorHAnsi" w:cstheme="minorHAnsi"/>
          <w:spacing w:val="-2"/>
        </w:rPr>
        <w:t>λευκασμένο.</w:t>
      </w:r>
      <w:r w:rsidRPr="00FB4C5E">
        <w:rPr>
          <w:rFonts w:asciiTheme="minorHAnsi" w:hAnsiTheme="minorHAnsi" w:cstheme="minorHAnsi"/>
        </w:rPr>
        <w:t xml:space="preserve"> Να</w:t>
      </w:r>
      <w:r w:rsidRPr="00FB4C5E">
        <w:rPr>
          <w:rFonts w:asciiTheme="minorHAnsi" w:hAnsiTheme="minorHAnsi" w:cstheme="minorHAnsi"/>
          <w:spacing w:val="-6"/>
        </w:rPr>
        <w:t xml:space="preserve"> </w:t>
      </w:r>
      <w:r w:rsidRPr="00FB4C5E">
        <w:rPr>
          <w:rFonts w:asciiTheme="minorHAnsi" w:hAnsiTheme="minorHAnsi" w:cstheme="minorHAnsi"/>
        </w:rPr>
        <w:t>έχει</w:t>
      </w:r>
      <w:r w:rsidRPr="00FB4C5E">
        <w:rPr>
          <w:rFonts w:asciiTheme="minorHAnsi" w:hAnsiTheme="minorHAnsi" w:cstheme="minorHAnsi"/>
          <w:spacing w:val="-4"/>
        </w:rPr>
        <w:t xml:space="preserve"> </w:t>
      </w:r>
      <w:r w:rsidRPr="00FB4C5E">
        <w:rPr>
          <w:rFonts w:asciiTheme="minorHAnsi" w:hAnsiTheme="minorHAnsi" w:cstheme="minorHAnsi"/>
        </w:rPr>
        <w:t>μήκος</w:t>
      </w:r>
      <w:r w:rsidRPr="00FB4C5E">
        <w:rPr>
          <w:rFonts w:asciiTheme="minorHAnsi" w:hAnsiTheme="minorHAnsi" w:cstheme="minorHAnsi"/>
          <w:spacing w:val="-5"/>
        </w:rPr>
        <w:t xml:space="preserve"> </w:t>
      </w:r>
      <w:r w:rsidRPr="00FB4C5E">
        <w:rPr>
          <w:rFonts w:asciiTheme="minorHAnsi" w:hAnsiTheme="minorHAnsi" w:cstheme="minorHAnsi"/>
        </w:rPr>
        <w:t>40-45</w:t>
      </w:r>
      <w:r w:rsidRPr="00FB4C5E">
        <w:rPr>
          <w:rFonts w:asciiTheme="minorHAnsi" w:hAnsiTheme="minorHAnsi" w:cstheme="minorHAnsi"/>
          <w:spacing w:val="-6"/>
        </w:rPr>
        <w:t xml:space="preserve"> </w:t>
      </w:r>
      <w:r w:rsidRPr="00FB4C5E">
        <w:rPr>
          <w:rFonts w:asciiTheme="minorHAnsi" w:hAnsiTheme="minorHAnsi" w:cstheme="minorHAnsi"/>
          <w:spacing w:val="-5"/>
        </w:rPr>
        <w:t>μ.</w:t>
      </w:r>
    </w:p>
    <w:p w14:paraId="1425CE34" w14:textId="77777777" w:rsidR="009D22DE" w:rsidRPr="00FB4C5E" w:rsidRDefault="009D22DE" w:rsidP="009D22DE">
      <w:pPr>
        <w:pStyle w:val="ListParagraph"/>
        <w:ind w:left="426"/>
        <w:jc w:val="both"/>
        <w:rPr>
          <w:rFonts w:asciiTheme="minorHAnsi" w:hAnsiTheme="minorHAnsi" w:cstheme="minorHAnsi"/>
          <w:spacing w:val="-2"/>
          <w:sz w:val="22"/>
          <w:szCs w:val="22"/>
          <w:lang w:val="el-GR"/>
        </w:rPr>
      </w:pPr>
      <w:r w:rsidRPr="00FB4C5E">
        <w:rPr>
          <w:rFonts w:asciiTheme="minorHAnsi" w:hAnsiTheme="minorHAnsi" w:cstheme="minorHAnsi"/>
          <w:sz w:val="22"/>
          <w:szCs w:val="22"/>
        </w:rPr>
        <w:t>N</w:t>
      </w:r>
      <w:r w:rsidRPr="00FB4C5E">
        <w:rPr>
          <w:rFonts w:asciiTheme="minorHAnsi" w:hAnsiTheme="minorHAnsi" w:cstheme="minorHAnsi"/>
          <w:sz w:val="22"/>
          <w:szCs w:val="22"/>
          <w:lang w:val="el-GR"/>
        </w:rPr>
        <w:t>α</w:t>
      </w:r>
      <w:r w:rsidRPr="00FB4C5E">
        <w:rPr>
          <w:rFonts w:asciiTheme="minorHAnsi" w:hAnsiTheme="minorHAnsi" w:cstheme="minorHAnsi"/>
          <w:spacing w:val="-8"/>
          <w:sz w:val="22"/>
          <w:szCs w:val="22"/>
          <w:lang w:val="el-GR"/>
        </w:rPr>
        <w:t xml:space="preserve"> </w:t>
      </w:r>
      <w:r w:rsidRPr="00FB4C5E">
        <w:rPr>
          <w:rFonts w:asciiTheme="minorHAnsi" w:hAnsiTheme="minorHAnsi" w:cstheme="minorHAnsi"/>
          <w:sz w:val="22"/>
          <w:szCs w:val="22"/>
          <w:lang w:val="el-GR"/>
        </w:rPr>
        <w:t>προσκομισθεί</w:t>
      </w:r>
      <w:r w:rsidRPr="00FB4C5E">
        <w:rPr>
          <w:rFonts w:asciiTheme="minorHAnsi" w:hAnsiTheme="minorHAnsi" w:cstheme="minorHAnsi"/>
          <w:spacing w:val="34"/>
          <w:sz w:val="22"/>
          <w:szCs w:val="22"/>
          <w:lang w:val="el-GR"/>
        </w:rPr>
        <w:t xml:space="preserve"> </w:t>
      </w:r>
      <w:r w:rsidRPr="00FB4C5E">
        <w:rPr>
          <w:rFonts w:asciiTheme="minorHAnsi" w:hAnsiTheme="minorHAnsi" w:cstheme="minorHAnsi"/>
          <w:sz w:val="22"/>
          <w:szCs w:val="22"/>
        </w:rPr>
        <w:t>ISO</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9001</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από</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το</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εργοστάσιο</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pacing w:val="-2"/>
          <w:sz w:val="22"/>
          <w:szCs w:val="22"/>
          <w:lang w:val="el-GR"/>
        </w:rPr>
        <w:t>κατασκευής.</w:t>
      </w:r>
    </w:p>
    <w:p w14:paraId="09645DD0" w14:textId="77777777" w:rsidR="009D22DE" w:rsidRPr="00FB4C5E" w:rsidRDefault="009D22DE" w:rsidP="009D22DE">
      <w:pPr>
        <w:pStyle w:val="ListParagraph"/>
        <w:ind w:left="426"/>
        <w:jc w:val="both"/>
        <w:rPr>
          <w:rFonts w:asciiTheme="minorHAnsi" w:hAnsiTheme="minorHAnsi" w:cstheme="minorHAnsi"/>
          <w:b/>
          <w:sz w:val="22"/>
          <w:szCs w:val="22"/>
          <w:lang w:val="el-GR"/>
        </w:rPr>
      </w:pPr>
    </w:p>
    <w:p w14:paraId="6A6F9B86" w14:textId="77777777" w:rsidR="009D22DE" w:rsidRPr="00FB4C5E" w:rsidRDefault="009D22DE" w:rsidP="00B73CA6">
      <w:pPr>
        <w:pStyle w:val="ListParagraph"/>
        <w:numPr>
          <w:ilvl w:val="0"/>
          <w:numId w:val="24"/>
        </w:numPr>
        <w:spacing w:after="200" w:line="276" w:lineRule="auto"/>
        <w:jc w:val="both"/>
        <w:rPr>
          <w:rFonts w:asciiTheme="minorHAnsi" w:hAnsiTheme="minorHAnsi" w:cstheme="minorHAnsi"/>
          <w:b/>
          <w:sz w:val="22"/>
          <w:szCs w:val="22"/>
        </w:rPr>
      </w:pPr>
      <w:r w:rsidRPr="00FB4C5E">
        <w:rPr>
          <w:rFonts w:asciiTheme="minorHAnsi" w:hAnsiTheme="minorHAnsi" w:cstheme="minorHAnsi"/>
          <w:b/>
          <w:sz w:val="22"/>
          <w:szCs w:val="22"/>
        </w:rPr>
        <w:t>ΡΟΛΛΟ  ΓΙΓΑΣ  5 KGR</w:t>
      </w:r>
    </w:p>
    <w:p w14:paraId="56AE4EE7" w14:textId="77777777" w:rsidR="009D22DE" w:rsidRPr="00FB4C5E" w:rsidRDefault="009D22DE" w:rsidP="009D22DE">
      <w:pPr>
        <w:pStyle w:val="TableParagraph"/>
        <w:spacing w:before="1"/>
        <w:ind w:left="426" w:right="98"/>
        <w:jc w:val="both"/>
        <w:rPr>
          <w:rFonts w:asciiTheme="minorHAnsi" w:hAnsiTheme="minorHAnsi" w:cstheme="minorHAnsi"/>
        </w:rPr>
      </w:pPr>
      <w:r w:rsidRPr="00FB4C5E">
        <w:rPr>
          <w:rFonts w:asciiTheme="minorHAnsi" w:hAnsiTheme="minorHAnsi" w:cstheme="minorHAnsi"/>
        </w:rPr>
        <w:t xml:space="preserve">23 </w:t>
      </w:r>
      <w:r w:rsidRPr="00FB4C5E">
        <w:rPr>
          <w:rFonts w:asciiTheme="minorHAnsi" w:hAnsiTheme="minorHAnsi" w:cstheme="minorHAnsi"/>
          <w:lang w:val="en-US"/>
        </w:rPr>
        <w:t>cm</w:t>
      </w:r>
      <w:r w:rsidRPr="00FB4C5E">
        <w:rPr>
          <w:rFonts w:asciiTheme="minorHAnsi" w:hAnsiTheme="minorHAnsi" w:cstheme="minorHAnsi"/>
        </w:rPr>
        <w:t xml:space="preserve"> πλάτος , 5 </w:t>
      </w:r>
      <w:r w:rsidRPr="00FB4C5E">
        <w:rPr>
          <w:rFonts w:asciiTheme="minorHAnsi" w:hAnsiTheme="minorHAnsi" w:cstheme="minorHAnsi"/>
          <w:lang w:val="en-US"/>
        </w:rPr>
        <w:t>kg</w:t>
      </w:r>
      <w:r w:rsidRPr="00FB4C5E">
        <w:rPr>
          <w:rFonts w:asciiTheme="minorHAnsi" w:hAnsiTheme="minorHAnsi" w:cstheme="minorHAnsi"/>
        </w:rPr>
        <w:t xml:space="preserve"> βάρος έκαστο ανεξαρτήτου χρώματος. Χαρτί κουζίνας (βιομηχανικό) λευκό δίφυλλο από λευκασμένο χημικό πολτό, κατάλληλο για σκούπισμα χεριών, εργαλείων, σκευών κουζίνας, καθαρισμό πάγκων και μηχανών. Να είναι ανθεκτικό</w:t>
      </w:r>
      <w:r w:rsidRPr="00FB4C5E">
        <w:rPr>
          <w:rFonts w:asciiTheme="minorHAnsi" w:hAnsiTheme="minorHAnsi" w:cstheme="minorHAnsi"/>
          <w:spacing w:val="8"/>
        </w:rPr>
        <w:t xml:space="preserve"> </w:t>
      </w:r>
      <w:r w:rsidRPr="00FB4C5E">
        <w:rPr>
          <w:rFonts w:asciiTheme="minorHAnsi" w:hAnsiTheme="minorHAnsi" w:cstheme="minorHAnsi"/>
        </w:rPr>
        <w:t>και</w:t>
      </w:r>
      <w:r w:rsidRPr="00FB4C5E">
        <w:rPr>
          <w:rFonts w:asciiTheme="minorHAnsi" w:hAnsiTheme="minorHAnsi" w:cstheme="minorHAnsi"/>
          <w:spacing w:val="8"/>
        </w:rPr>
        <w:t xml:space="preserve"> </w:t>
      </w:r>
      <w:r w:rsidRPr="00FB4C5E">
        <w:rPr>
          <w:rFonts w:asciiTheme="minorHAnsi" w:hAnsiTheme="minorHAnsi" w:cstheme="minorHAnsi"/>
        </w:rPr>
        <w:t>υπεραπορροφητικό</w:t>
      </w:r>
      <w:r w:rsidRPr="00FB4C5E">
        <w:rPr>
          <w:rFonts w:asciiTheme="minorHAnsi" w:hAnsiTheme="minorHAnsi" w:cstheme="minorHAnsi"/>
          <w:spacing w:val="7"/>
        </w:rPr>
        <w:t xml:space="preserve"> </w:t>
      </w:r>
      <w:r w:rsidRPr="00FB4C5E">
        <w:rPr>
          <w:rFonts w:asciiTheme="minorHAnsi" w:hAnsiTheme="minorHAnsi" w:cstheme="minorHAnsi"/>
        </w:rPr>
        <w:t>στο</w:t>
      </w:r>
      <w:r w:rsidRPr="00FB4C5E">
        <w:rPr>
          <w:rFonts w:asciiTheme="minorHAnsi" w:hAnsiTheme="minorHAnsi" w:cstheme="minorHAnsi"/>
          <w:spacing w:val="8"/>
        </w:rPr>
        <w:t xml:space="preserve"> </w:t>
      </w:r>
      <w:r w:rsidRPr="00FB4C5E">
        <w:rPr>
          <w:rFonts w:asciiTheme="minorHAnsi" w:hAnsiTheme="minorHAnsi" w:cstheme="minorHAnsi"/>
        </w:rPr>
        <w:t>νερό,</w:t>
      </w:r>
      <w:r w:rsidRPr="00FB4C5E">
        <w:rPr>
          <w:rFonts w:asciiTheme="minorHAnsi" w:hAnsiTheme="minorHAnsi" w:cstheme="minorHAnsi"/>
          <w:spacing w:val="8"/>
        </w:rPr>
        <w:t xml:space="preserve"> </w:t>
      </w:r>
      <w:r w:rsidRPr="00FB4C5E">
        <w:rPr>
          <w:rFonts w:asciiTheme="minorHAnsi" w:hAnsiTheme="minorHAnsi" w:cstheme="minorHAnsi"/>
        </w:rPr>
        <w:t>το</w:t>
      </w:r>
      <w:r w:rsidRPr="00FB4C5E">
        <w:rPr>
          <w:rFonts w:asciiTheme="minorHAnsi" w:hAnsiTheme="minorHAnsi" w:cstheme="minorHAnsi"/>
          <w:spacing w:val="7"/>
        </w:rPr>
        <w:t xml:space="preserve"> </w:t>
      </w:r>
      <w:r w:rsidRPr="00FB4C5E">
        <w:rPr>
          <w:rFonts w:asciiTheme="minorHAnsi" w:hAnsiTheme="minorHAnsi" w:cstheme="minorHAnsi"/>
        </w:rPr>
        <w:t>λάδι,</w:t>
      </w:r>
      <w:r w:rsidRPr="00FB4C5E">
        <w:rPr>
          <w:rFonts w:asciiTheme="minorHAnsi" w:hAnsiTheme="minorHAnsi" w:cstheme="minorHAnsi"/>
          <w:spacing w:val="8"/>
        </w:rPr>
        <w:t xml:space="preserve"> </w:t>
      </w:r>
      <w:r w:rsidRPr="00FB4C5E">
        <w:rPr>
          <w:rFonts w:asciiTheme="minorHAnsi" w:hAnsiTheme="minorHAnsi" w:cstheme="minorHAnsi"/>
        </w:rPr>
        <w:t>το</w:t>
      </w:r>
      <w:r w:rsidRPr="00FB4C5E">
        <w:rPr>
          <w:rFonts w:asciiTheme="minorHAnsi" w:hAnsiTheme="minorHAnsi" w:cstheme="minorHAnsi"/>
          <w:spacing w:val="8"/>
        </w:rPr>
        <w:t xml:space="preserve"> </w:t>
      </w:r>
      <w:r w:rsidRPr="00FB4C5E">
        <w:rPr>
          <w:rFonts w:asciiTheme="minorHAnsi" w:hAnsiTheme="minorHAnsi" w:cstheme="minorHAnsi"/>
        </w:rPr>
        <w:t>λίπος</w:t>
      </w:r>
      <w:r w:rsidRPr="00FB4C5E">
        <w:rPr>
          <w:rFonts w:asciiTheme="minorHAnsi" w:hAnsiTheme="minorHAnsi" w:cstheme="minorHAnsi"/>
          <w:spacing w:val="7"/>
        </w:rPr>
        <w:t xml:space="preserve"> </w:t>
      </w:r>
      <w:r w:rsidRPr="00FB4C5E">
        <w:rPr>
          <w:rFonts w:asciiTheme="minorHAnsi" w:hAnsiTheme="minorHAnsi" w:cstheme="minorHAnsi"/>
          <w:spacing w:val="-5"/>
        </w:rPr>
        <w:t xml:space="preserve">και </w:t>
      </w:r>
      <w:r w:rsidRPr="00FB4C5E">
        <w:rPr>
          <w:rFonts w:asciiTheme="minorHAnsi" w:hAnsiTheme="minorHAnsi" w:cstheme="minorHAnsi"/>
        </w:rPr>
        <w:t>τα</w:t>
      </w:r>
      <w:r w:rsidRPr="00FB4C5E">
        <w:rPr>
          <w:rFonts w:asciiTheme="minorHAnsi" w:hAnsiTheme="minorHAnsi" w:cstheme="minorHAnsi"/>
          <w:spacing w:val="-4"/>
        </w:rPr>
        <w:t xml:space="preserve"> </w:t>
      </w:r>
      <w:r w:rsidRPr="00FB4C5E">
        <w:rPr>
          <w:rFonts w:asciiTheme="minorHAnsi" w:hAnsiTheme="minorHAnsi" w:cstheme="minorHAnsi"/>
          <w:spacing w:val="-2"/>
        </w:rPr>
        <w:t>απορρυπαντικά.</w:t>
      </w:r>
    </w:p>
    <w:p w14:paraId="7815CAFB" w14:textId="77777777" w:rsidR="009D22DE" w:rsidRPr="00FB4C5E" w:rsidRDefault="009D22DE" w:rsidP="009D22DE">
      <w:pPr>
        <w:pStyle w:val="ListParagraph"/>
        <w:spacing w:line="251" w:lineRule="exact"/>
        <w:ind w:left="284"/>
        <w:jc w:val="both"/>
        <w:rPr>
          <w:rFonts w:asciiTheme="minorHAnsi" w:hAnsiTheme="minorHAnsi" w:cstheme="minorHAnsi"/>
          <w:sz w:val="22"/>
          <w:szCs w:val="22"/>
          <w:lang w:val="el-GR"/>
        </w:rPr>
      </w:pPr>
    </w:p>
    <w:p w14:paraId="771901EE" w14:textId="77777777" w:rsidR="009D22DE" w:rsidRPr="00FB4C5E" w:rsidRDefault="009D22DE" w:rsidP="00B73CA6">
      <w:pPr>
        <w:pStyle w:val="ListParagraph"/>
        <w:numPr>
          <w:ilvl w:val="0"/>
          <w:numId w:val="24"/>
        </w:numPr>
        <w:spacing w:after="200" w:line="251" w:lineRule="exact"/>
        <w:jc w:val="both"/>
        <w:rPr>
          <w:rFonts w:asciiTheme="minorHAnsi" w:hAnsiTheme="minorHAnsi" w:cstheme="minorHAnsi"/>
          <w:b/>
          <w:sz w:val="22"/>
          <w:szCs w:val="22"/>
        </w:rPr>
      </w:pPr>
      <w:r w:rsidRPr="00FB4C5E">
        <w:rPr>
          <w:rFonts w:asciiTheme="minorHAnsi" w:hAnsiTheme="minorHAnsi" w:cstheme="minorHAnsi"/>
          <w:b/>
          <w:sz w:val="22"/>
          <w:szCs w:val="22"/>
        </w:rPr>
        <w:t>ΣΑΚΟΥΛΕΣ ΓΙΓΑΣ  80 Χ 110</w:t>
      </w:r>
    </w:p>
    <w:p w14:paraId="156C0651" w14:textId="77777777" w:rsidR="009D22DE" w:rsidRPr="00FB4C5E" w:rsidRDefault="009D22DE" w:rsidP="009D22DE">
      <w:pPr>
        <w:spacing w:line="251" w:lineRule="exact"/>
        <w:rPr>
          <w:rFonts w:asciiTheme="minorHAnsi" w:hAnsiTheme="minorHAnsi" w:cstheme="minorHAnsi"/>
          <w:szCs w:val="22"/>
          <w:lang w:val="el-GR"/>
        </w:rPr>
      </w:pPr>
      <w:r w:rsidRPr="00FB4C5E">
        <w:rPr>
          <w:rFonts w:asciiTheme="minorHAnsi" w:hAnsiTheme="minorHAnsi" w:cstheme="minorHAnsi"/>
          <w:szCs w:val="22"/>
          <w:lang w:val="el-GR"/>
        </w:rPr>
        <w:t xml:space="preserve">         Σακούλες γίγας διαστάσεων 80 εκ. (άνοιγμα) </w:t>
      </w:r>
      <w:r w:rsidRPr="00FB4C5E">
        <w:rPr>
          <w:rFonts w:asciiTheme="minorHAnsi" w:hAnsiTheme="minorHAnsi" w:cstheme="minorHAnsi"/>
          <w:szCs w:val="22"/>
          <w:lang w:val="en-US"/>
        </w:rPr>
        <w:t>x</w:t>
      </w:r>
      <w:r w:rsidRPr="00FB4C5E">
        <w:rPr>
          <w:rFonts w:asciiTheme="minorHAnsi" w:hAnsiTheme="minorHAnsi" w:cstheme="minorHAnsi"/>
          <w:szCs w:val="22"/>
          <w:lang w:val="el-GR"/>
        </w:rPr>
        <w:t xml:space="preserve"> 110 εκ. (ύψος),  μεγάλης αντοχής από πολυαιθυλένιο </w:t>
      </w:r>
      <w:r w:rsidRPr="00FB4C5E">
        <w:rPr>
          <w:rFonts w:asciiTheme="minorHAnsi" w:hAnsiTheme="minorHAnsi" w:cstheme="minorHAnsi"/>
          <w:szCs w:val="22"/>
        </w:rPr>
        <w:t>HDPE</w:t>
      </w:r>
      <w:r w:rsidRPr="00FB4C5E">
        <w:rPr>
          <w:rFonts w:asciiTheme="minorHAnsi" w:hAnsiTheme="minorHAnsi" w:cstheme="minorHAnsi"/>
          <w:szCs w:val="22"/>
          <w:lang w:val="el-GR"/>
        </w:rPr>
        <w:t xml:space="preserve">. </w:t>
      </w:r>
    </w:p>
    <w:p w14:paraId="6C3B18D4" w14:textId="77777777" w:rsidR="009D22DE" w:rsidRPr="00FB4C5E" w:rsidRDefault="009D22DE" w:rsidP="009D22DE">
      <w:pPr>
        <w:pStyle w:val="TableParagraph"/>
        <w:tabs>
          <w:tab w:val="left" w:pos="827"/>
        </w:tabs>
        <w:spacing w:line="255" w:lineRule="exact"/>
        <w:ind w:left="426"/>
        <w:rPr>
          <w:rFonts w:asciiTheme="minorHAnsi" w:hAnsiTheme="minorHAnsi" w:cstheme="minorHAnsi"/>
        </w:rPr>
      </w:pPr>
      <w:r w:rsidRPr="00FB4C5E">
        <w:rPr>
          <w:rFonts w:asciiTheme="minorHAnsi" w:hAnsiTheme="minorHAnsi" w:cstheme="minorHAnsi"/>
        </w:rPr>
        <w:t>Μαύρου</w:t>
      </w:r>
      <w:r w:rsidRPr="00FB4C5E">
        <w:rPr>
          <w:rFonts w:asciiTheme="minorHAnsi" w:hAnsiTheme="minorHAnsi" w:cstheme="minorHAnsi"/>
          <w:spacing w:val="-8"/>
        </w:rPr>
        <w:t xml:space="preserve"> </w:t>
      </w:r>
      <w:r w:rsidRPr="00FB4C5E">
        <w:rPr>
          <w:rFonts w:asciiTheme="minorHAnsi" w:hAnsiTheme="minorHAnsi" w:cstheme="minorHAnsi"/>
        </w:rPr>
        <w:t>χρώματος,</w:t>
      </w:r>
      <w:r w:rsidRPr="00FB4C5E">
        <w:rPr>
          <w:rFonts w:asciiTheme="minorHAnsi" w:hAnsiTheme="minorHAnsi" w:cstheme="minorHAnsi"/>
          <w:spacing w:val="-8"/>
        </w:rPr>
        <w:t xml:space="preserve"> </w:t>
      </w:r>
      <w:r w:rsidRPr="00FB4C5E">
        <w:rPr>
          <w:rFonts w:asciiTheme="minorHAnsi" w:hAnsiTheme="minorHAnsi" w:cstheme="minorHAnsi"/>
          <w:spacing w:val="-2"/>
        </w:rPr>
        <w:t xml:space="preserve">αδιαφανείς . </w:t>
      </w:r>
      <w:r w:rsidRPr="00FB4C5E">
        <w:rPr>
          <w:rFonts w:asciiTheme="minorHAnsi" w:hAnsiTheme="minorHAnsi" w:cstheme="minorHAnsi"/>
        </w:rPr>
        <w:t>Χωρίς</w:t>
      </w:r>
      <w:r w:rsidRPr="00FB4C5E">
        <w:rPr>
          <w:rFonts w:asciiTheme="minorHAnsi" w:hAnsiTheme="minorHAnsi" w:cstheme="minorHAnsi"/>
          <w:spacing w:val="-5"/>
        </w:rPr>
        <w:t xml:space="preserve"> </w:t>
      </w:r>
      <w:r w:rsidRPr="00FB4C5E">
        <w:rPr>
          <w:rFonts w:asciiTheme="minorHAnsi" w:hAnsiTheme="minorHAnsi" w:cstheme="minorHAnsi"/>
          <w:spacing w:val="-2"/>
        </w:rPr>
        <w:t xml:space="preserve">εκτύπωση, </w:t>
      </w:r>
      <w:r w:rsidRPr="00FB4C5E">
        <w:rPr>
          <w:rFonts w:asciiTheme="minorHAnsi" w:hAnsiTheme="minorHAnsi" w:cstheme="minorHAnsi"/>
        </w:rPr>
        <w:t xml:space="preserve"> Πάχος</w:t>
      </w:r>
      <w:r w:rsidRPr="00FB4C5E">
        <w:rPr>
          <w:rFonts w:asciiTheme="minorHAnsi" w:hAnsiTheme="minorHAnsi" w:cstheme="minorHAnsi"/>
          <w:spacing w:val="-7"/>
        </w:rPr>
        <w:t xml:space="preserve"> </w:t>
      </w:r>
      <w:r w:rsidRPr="00FB4C5E">
        <w:rPr>
          <w:rFonts w:asciiTheme="minorHAnsi" w:hAnsiTheme="minorHAnsi" w:cstheme="minorHAnsi"/>
        </w:rPr>
        <w:t>κατάλληλο</w:t>
      </w:r>
      <w:r w:rsidRPr="00FB4C5E">
        <w:rPr>
          <w:rFonts w:asciiTheme="minorHAnsi" w:hAnsiTheme="minorHAnsi" w:cstheme="minorHAnsi"/>
          <w:spacing w:val="-6"/>
        </w:rPr>
        <w:t xml:space="preserve"> </w:t>
      </w:r>
      <w:r w:rsidRPr="00FB4C5E">
        <w:rPr>
          <w:rFonts w:asciiTheme="minorHAnsi" w:hAnsiTheme="minorHAnsi" w:cstheme="minorHAnsi"/>
        </w:rPr>
        <w:t>ώστε</w:t>
      </w:r>
      <w:r w:rsidRPr="00FB4C5E">
        <w:rPr>
          <w:rFonts w:asciiTheme="minorHAnsi" w:hAnsiTheme="minorHAnsi" w:cstheme="minorHAnsi"/>
          <w:spacing w:val="-4"/>
        </w:rPr>
        <w:t xml:space="preserve"> </w:t>
      </w: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μη</w:t>
      </w:r>
      <w:r w:rsidRPr="00FB4C5E">
        <w:rPr>
          <w:rFonts w:asciiTheme="minorHAnsi" w:hAnsiTheme="minorHAnsi" w:cstheme="minorHAnsi"/>
          <w:spacing w:val="-6"/>
        </w:rPr>
        <w:t xml:space="preserve"> </w:t>
      </w:r>
      <w:r w:rsidRPr="00FB4C5E">
        <w:rPr>
          <w:rFonts w:asciiTheme="minorHAnsi" w:hAnsiTheme="minorHAnsi" w:cstheme="minorHAnsi"/>
        </w:rPr>
        <w:t>σκίζονται</w:t>
      </w:r>
      <w:r w:rsidRPr="00FB4C5E">
        <w:rPr>
          <w:rFonts w:asciiTheme="minorHAnsi" w:hAnsiTheme="minorHAnsi" w:cstheme="minorHAnsi"/>
          <w:spacing w:val="-6"/>
        </w:rPr>
        <w:t xml:space="preserve"> </w:t>
      </w:r>
      <w:r w:rsidRPr="00FB4C5E">
        <w:rPr>
          <w:rFonts w:asciiTheme="minorHAnsi" w:hAnsiTheme="minorHAnsi" w:cstheme="minorHAnsi"/>
        </w:rPr>
        <w:t>από</w:t>
      </w:r>
      <w:r w:rsidRPr="00FB4C5E">
        <w:rPr>
          <w:rFonts w:asciiTheme="minorHAnsi" w:hAnsiTheme="minorHAnsi" w:cstheme="minorHAnsi"/>
          <w:spacing w:val="-6"/>
        </w:rPr>
        <w:t xml:space="preserve"> </w:t>
      </w:r>
      <w:r w:rsidRPr="00FB4C5E">
        <w:rPr>
          <w:rFonts w:asciiTheme="minorHAnsi" w:hAnsiTheme="minorHAnsi" w:cstheme="minorHAnsi"/>
        </w:rPr>
        <w:t>αιχμηρά προϊόντα κηπευτικών &amp; άλλων εργασιών και απορρίμματα. Να</w:t>
      </w:r>
      <w:r w:rsidRPr="00FB4C5E">
        <w:rPr>
          <w:rFonts w:asciiTheme="minorHAnsi" w:hAnsiTheme="minorHAnsi" w:cstheme="minorHAnsi"/>
          <w:spacing w:val="-7"/>
        </w:rPr>
        <w:t xml:space="preserve"> </w:t>
      </w:r>
      <w:r w:rsidRPr="00FB4C5E">
        <w:rPr>
          <w:rFonts w:asciiTheme="minorHAnsi" w:hAnsiTheme="minorHAnsi" w:cstheme="minorHAnsi"/>
        </w:rPr>
        <w:t>αντέχουν</w:t>
      </w:r>
      <w:r w:rsidRPr="00FB4C5E">
        <w:rPr>
          <w:rFonts w:asciiTheme="minorHAnsi" w:hAnsiTheme="minorHAnsi" w:cstheme="minorHAnsi"/>
          <w:spacing w:val="-7"/>
        </w:rPr>
        <w:t xml:space="preserve"> </w:t>
      </w:r>
      <w:r w:rsidRPr="00FB4C5E">
        <w:rPr>
          <w:rFonts w:asciiTheme="minorHAnsi" w:hAnsiTheme="minorHAnsi" w:cstheme="minorHAnsi"/>
        </w:rPr>
        <w:t>σε</w:t>
      </w:r>
      <w:r w:rsidRPr="00FB4C5E">
        <w:rPr>
          <w:rFonts w:asciiTheme="minorHAnsi" w:hAnsiTheme="minorHAnsi" w:cstheme="minorHAnsi"/>
          <w:spacing w:val="-6"/>
        </w:rPr>
        <w:t xml:space="preserve"> </w:t>
      </w:r>
      <w:r w:rsidRPr="00FB4C5E">
        <w:rPr>
          <w:rFonts w:asciiTheme="minorHAnsi" w:hAnsiTheme="minorHAnsi" w:cstheme="minorHAnsi"/>
        </w:rPr>
        <w:t>βάρος</w:t>
      </w:r>
      <w:r w:rsidRPr="00FB4C5E">
        <w:rPr>
          <w:rFonts w:asciiTheme="minorHAnsi" w:hAnsiTheme="minorHAnsi" w:cstheme="minorHAnsi"/>
          <w:spacing w:val="-7"/>
        </w:rPr>
        <w:t xml:space="preserve"> </w:t>
      </w:r>
      <w:r w:rsidRPr="00FB4C5E">
        <w:rPr>
          <w:rFonts w:asciiTheme="minorHAnsi" w:hAnsiTheme="minorHAnsi" w:cstheme="minorHAnsi"/>
        </w:rPr>
        <w:t>(τουλάχιστον</w:t>
      </w:r>
      <w:r w:rsidRPr="00FB4C5E">
        <w:rPr>
          <w:rFonts w:asciiTheme="minorHAnsi" w:hAnsiTheme="minorHAnsi" w:cstheme="minorHAnsi"/>
          <w:spacing w:val="-7"/>
        </w:rPr>
        <w:t xml:space="preserve"> </w:t>
      </w:r>
      <w:r w:rsidRPr="00FB4C5E">
        <w:rPr>
          <w:rFonts w:asciiTheme="minorHAnsi" w:hAnsiTheme="minorHAnsi" w:cstheme="minorHAnsi"/>
          <w:spacing w:val="-2"/>
        </w:rPr>
        <w:t>25kgr).</w:t>
      </w:r>
    </w:p>
    <w:p w14:paraId="32348131" w14:textId="77777777" w:rsidR="009D22DE" w:rsidRPr="00FB4C5E" w:rsidRDefault="009D22DE" w:rsidP="009D22DE">
      <w:pPr>
        <w:spacing w:line="251" w:lineRule="exact"/>
        <w:ind w:left="426"/>
        <w:rPr>
          <w:rFonts w:asciiTheme="minorHAnsi" w:hAnsiTheme="minorHAnsi" w:cstheme="minorHAnsi"/>
          <w:szCs w:val="22"/>
          <w:lang w:val="el-GR"/>
        </w:rPr>
      </w:pPr>
      <w:r w:rsidRPr="00FB4C5E">
        <w:rPr>
          <w:rFonts w:asciiTheme="minorHAnsi" w:hAnsiTheme="minorHAnsi" w:cstheme="minorHAnsi"/>
          <w:szCs w:val="22"/>
          <w:lang w:val="el-GR"/>
        </w:rPr>
        <w:t>Οι</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σάκοι</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θα</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φέρουν</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διπλή</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αναδίπλωση</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από</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κάθε</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πλευρά. Η ποσότητα ανά κιλό θα πρέπει να είναι περίπου 10-12 σακούλες.</w:t>
      </w:r>
    </w:p>
    <w:p w14:paraId="234CF82A" w14:textId="77777777" w:rsidR="009D22DE" w:rsidRDefault="009D22DE" w:rsidP="009D22DE">
      <w:pPr>
        <w:spacing w:line="251" w:lineRule="exact"/>
        <w:ind w:left="426"/>
        <w:rPr>
          <w:rFonts w:asciiTheme="minorHAnsi" w:hAnsiTheme="minorHAnsi" w:cstheme="minorHAnsi"/>
          <w:szCs w:val="22"/>
          <w:lang w:val="el-GR"/>
        </w:rPr>
      </w:pPr>
    </w:p>
    <w:p w14:paraId="5AD9220C" w14:textId="77777777" w:rsidR="00FB4C5E" w:rsidRPr="00FB4C5E" w:rsidRDefault="00FB4C5E" w:rsidP="009D22DE">
      <w:pPr>
        <w:spacing w:line="251" w:lineRule="exact"/>
        <w:ind w:left="426"/>
        <w:rPr>
          <w:rFonts w:asciiTheme="minorHAnsi" w:hAnsiTheme="minorHAnsi" w:cstheme="minorHAnsi"/>
          <w:szCs w:val="22"/>
          <w:lang w:val="el-GR"/>
        </w:rPr>
      </w:pPr>
    </w:p>
    <w:p w14:paraId="56FC0870" w14:textId="77777777" w:rsidR="009D22DE" w:rsidRPr="00FB4C5E" w:rsidRDefault="009D22DE" w:rsidP="009D22DE">
      <w:pPr>
        <w:spacing w:line="251" w:lineRule="exact"/>
        <w:ind w:left="284"/>
        <w:rPr>
          <w:rFonts w:asciiTheme="minorHAnsi" w:hAnsiTheme="minorHAnsi" w:cstheme="minorHAnsi"/>
          <w:b/>
          <w:szCs w:val="22"/>
          <w:lang w:val="el-GR"/>
        </w:rPr>
      </w:pPr>
      <w:r w:rsidRPr="00FB4C5E">
        <w:rPr>
          <w:rFonts w:asciiTheme="minorHAnsi" w:hAnsiTheme="minorHAnsi" w:cstheme="minorHAnsi"/>
          <w:szCs w:val="22"/>
          <w:lang w:val="el-GR"/>
        </w:rPr>
        <w:lastRenderedPageBreak/>
        <w:t xml:space="preserve">   </w:t>
      </w:r>
      <w:r w:rsidRPr="00FB4C5E">
        <w:rPr>
          <w:rFonts w:asciiTheme="minorHAnsi" w:hAnsiTheme="minorHAnsi" w:cstheme="minorHAnsi"/>
          <w:b/>
          <w:szCs w:val="22"/>
          <w:lang w:val="el-GR"/>
        </w:rPr>
        <w:t>6.   ΣΑΚΟΥΛΕΣ ΠΑΝΤΟΠΩΛΕΙΟΥ 40 Χ 60 ΚΑΙ 60 Χ 60</w:t>
      </w:r>
    </w:p>
    <w:p w14:paraId="1DDCA7FA" w14:textId="77777777" w:rsidR="009D22DE" w:rsidRPr="00FB4C5E" w:rsidRDefault="009D22DE" w:rsidP="009D22DE">
      <w:pPr>
        <w:spacing w:line="251" w:lineRule="exact"/>
        <w:rPr>
          <w:rFonts w:asciiTheme="minorHAnsi" w:hAnsiTheme="minorHAnsi" w:cstheme="minorHAnsi"/>
          <w:b/>
          <w:szCs w:val="22"/>
          <w:lang w:val="el-GR"/>
        </w:rPr>
      </w:pPr>
    </w:p>
    <w:p w14:paraId="3524DBE4" w14:textId="77777777" w:rsidR="009D22DE" w:rsidRPr="00FB4C5E" w:rsidRDefault="009D22DE" w:rsidP="009D22DE">
      <w:pPr>
        <w:pStyle w:val="TableParagraph"/>
        <w:spacing w:line="276" w:lineRule="auto"/>
        <w:ind w:left="426"/>
        <w:rPr>
          <w:rFonts w:asciiTheme="minorHAnsi" w:hAnsiTheme="minorHAnsi" w:cstheme="minorHAnsi"/>
          <w:spacing w:val="-2"/>
        </w:rPr>
      </w:pPr>
      <w:r w:rsidRPr="00FB4C5E">
        <w:rPr>
          <w:rFonts w:asciiTheme="minorHAnsi" w:hAnsiTheme="minorHAnsi" w:cstheme="minorHAnsi"/>
        </w:rPr>
        <w:t>Σακούλες παντοπωλείου 40 εκ. Χ 60 εκ. και 60 εκ. Χ 60 εκ.  (άσπρες ή μπλε χρώμα). Να</w:t>
      </w:r>
      <w:r w:rsidRPr="00FB4C5E">
        <w:rPr>
          <w:rFonts w:asciiTheme="minorHAnsi" w:hAnsiTheme="minorHAnsi" w:cstheme="minorHAnsi"/>
          <w:spacing w:val="-9"/>
        </w:rPr>
        <w:t xml:space="preserve"> </w:t>
      </w:r>
      <w:r w:rsidRPr="00FB4C5E">
        <w:rPr>
          <w:rFonts w:asciiTheme="minorHAnsi" w:hAnsiTheme="minorHAnsi" w:cstheme="minorHAnsi"/>
        </w:rPr>
        <w:t>είναι</w:t>
      </w:r>
      <w:r w:rsidRPr="00FB4C5E">
        <w:rPr>
          <w:rFonts w:asciiTheme="minorHAnsi" w:hAnsiTheme="minorHAnsi" w:cstheme="minorHAnsi"/>
          <w:spacing w:val="-9"/>
        </w:rPr>
        <w:t xml:space="preserve"> </w:t>
      </w:r>
      <w:r w:rsidRPr="00FB4C5E">
        <w:rPr>
          <w:rFonts w:asciiTheme="minorHAnsi" w:hAnsiTheme="minorHAnsi" w:cstheme="minorHAnsi"/>
        </w:rPr>
        <w:t>κατασκευασμένη</w:t>
      </w:r>
      <w:r w:rsidRPr="00FB4C5E">
        <w:rPr>
          <w:rFonts w:asciiTheme="minorHAnsi" w:hAnsiTheme="minorHAnsi" w:cstheme="minorHAnsi"/>
          <w:spacing w:val="-9"/>
        </w:rPr>
        <w:t xml:space="preserve"> </w:t>
      </w:r>
      <w:r w:rsidRPr="00FB4C5E">
        <w:rPr>
          <w:rFonts w:asciiTheme="minorHAnsi" w:hAnsiTheme="minorHAnsi" w:cstheme="minorHAnsi"/>
        </w:rPr>
        <w:t>από</w:t>
      </w:r>
      <w:r w:rsidRPr="00FB4C5E">
        <w:rPr>
          <w:rFonts w:asciiTheme="minorHAnsi" w:hAnsiTheme="minorHAnsi" w:cstheme="minorHAnsi"/>
          <w:spacing w:val="-9"/>
        </w:rPr>
        <w:t xml:space="preserve"> </w:t>
      </w:r>
      <w:r w:rsidRPr="00FB4C5E">
        <w:rPr>
          <w:rFonts w:asciiTheme="minorHAnsi" w:hAnsiTheme="minorHAnsi" w:cstheme="minorHAnsi"/>
        </w:rPr>
        <w:t>πολυαιθυλένιο</w:t>
      </w:r>
      <w:r w:rsidRPr="00FB4C5E">
        <w:rPr>
          <w:rFonts w:asciiTheme="minorHAnsi" w:hAnsiTheme="minorHAnsi" w:cstheme="minorHAnsi"/>
          <w:spacing w:val="-9"/>
        </w:rPr>
        <w:t xml:space="preserve"> </w:t>
      </w:r>
      <w:r w:rsidRPr="00FB4C5E">
        <w:rPr>
          <w:rFonts w:asciiTheme="minorHAnsi" w:hAnsiTheme="minorHAnsi" w:cstheme="minorHAnsi"/>
        </w:rPr>
        <w:t>χαμηλής πυκνότητας (LDPE). Να</w:t>
      </w:r>
      <w:r w:rsidRPr="00FB4C5E">
        <w:rPr>
          <w:rFonts w:asciiTheme="minorHAnsi" w:hAnsiTheme="minorHAnsi" w:cstheme="minorHAnsi"/>
          <w:spacing w:val="-7"/>
        </w:rPr>
        <w:t xml:space="preserve"> </w:t>
      </w:r>
      <w:r w:rsidRPr="00FB4C5E">
        <w:rPr>
          <w:rFonts w:asciiTheme="minorHAnsi" w:hAnsiTheme="minorHAnsi" w:cstheme="minorHAnsi"/>
        </w:rPr>
        <w:t>είναι</w:t>
      </w:r>
      <w:r w:rsidRPr="00FB4C5E">
        <w:rPr>
          <w:rFonts w:asciiTheme="minorHAnsi" w:hAnsiTheme="minorHAnsi" w:cstheme="minorHAnsi"/>
          <w:spacing w:val="-6"/>
        </w:rPr>
        <w:t xml:space="preserve"> </w:t>
      </w:r>
      <w:r w:rsidRPr="00FB4C5E">
        <w:rPr>
          <w:rFonts w:asciiTheme="minorHAnsi" w:hAnsiTheme="minorHAnsi" w:cstheme="minorHAnsi"/>
        </w:rPr>
        <w:t>ανθεκτική</w:t>
      </w:r>
      <w:r w:rsidRPr="00FB4C5E">
        <w:rPr>
          <w:rFonts w:asciiTheme="minorHAnsi" w:hAnsiTheme="minorHAnsi" w:cstheme="minorHAnsi"/>
          <w:spacing w:val="-5"/>
        </w:rPr>
        <w:t xml:space="preserve"> </w:t>
      </w:r>
      <w:r w:rsidRPr="00FB4C5E">
        <w:rPr>
          <w:rFonts w:asciiTheme="minorHAnsi" w:hAnsiTheme="minorHAnsi" w:cstheme="minorHAnsi"/>
        </w:rPr>
        <w:t>σε</w:t>
      </w:r>
      <w:r w:rsidRPr="00FB4C5E">
        <w:rPr>
          <w:rFonts w:asciiTheme="minorHAnsi" w:hAnsiTheme="minorHAnsi" w:cstheme="minorHAnsi"/>
          <w:spacing w:val="-6"/>
        </w:rPr>
        <w:t xml:space="preserve"> </w:t>
      </w:r>
      <w:r w:rsidRPr="00FB4C5E">
        <w:rPr>
          <w:rFonts w:asciiTheme="minorHAnsi" w:hAnsiTheme="minorHAnsi" w:cstheme="minorHAnsi"/>
        </w:rPr>
        <w:t>βάρος</w:t>
      </w:r>
      <w:r w:rsidRPr="00FB4C5E">
        <w:rPr>
          <w:rFonts w:asciiTheme="minorHAnsi" w:hAnsiTheme="minorHAnsi" w:cstheme="minorHAnsi"/>
          <w:spacing w:val="-4"/>
        </w:rPr>
        <w:t xml:space="preserve"> </w:t>
      </w:r>
      <w:r w:rsidRPr="00FB4C5E">
        <w:rPr>
          <w:rFonts w:asciiTheme="minorHAnsi" w:hAnsiTheme="minorHAnsi" w:cstheme="minorHAnsi"/>
        </w:rPr>
        <w:t>και</w:t>
      </w:r>
      <w:r w:rsidRPr="00FB4C5E">
        <w:rPr>
          <w:rFonts w:asciiTheme="minorHAnsi" w:hAnsiTheme="minorHAnsi" w:cstheme="minorHAnsi"/>
          <w:spacing w:val="-6"/>
        </w:rPr>
        <w:t xml:space="preserve"> </w:t>
      </w:r>
      <w:r w:rsidRPr="00FB4C5E">
        <w:rPr>
          <w:rFonts w:asciiTheme="minorHAnsi" w:hAnsiTheme="minorHAnsi" w:cstheme="minorHAnsi"/>
        </w:rPr>
        <w:t>σε</w:t>
      </w:r>
      <w:r w:rsidRPr="00FB4C5E">
        <w:rPr>
          <w:rFonts w:asciiTheme="minorHAnsi" w:hAnsiTheme="minorHAnsi" w:cstheme="minorHAnsi"/>
          <w:spacing w:val="-6"/>
        </w:rPr>
        <w:t xml:space="preserve"> </w:t>
      </w:r>
      <w:r w:rsidRPr="00FB4C5E">
        <w:rPr>
          <w:rFonts w:asciiTheme="minorHAnsi" w:hAnsiTheme="minorHAnsi" w:cstheme="minorHAnsi"/>
        </w:rPr>
        <w:t>αιχμηρά</w:t>
      </w:r>
      <w:r w:rsidRPr="00FB4C5E">
        <w:rPr>
          <w:rFonts w:asciiTheme="minorHAnsi" w:hAnsiTheme="minorHAnsi" w:cstheme="minorHAnsi"/>
          <w:spacing w:val="-8"/>
        </w:rPr>
        <w:t xml:space="preserve"> </w:t>
      </w:r>
      <w:r w:rsidRPr="00FB4C5E">
        <w:rPr>
          <w:rFonts w:asciiTheme="minorHAnsi" w:hAnsiTheme="minorHAnsi" w:cstheme="minorHAnsi"/>
          <w:spacing w:val="-2"/>
        </w:rPr>
        <w:t xml:space="preserve">αντικείμενα. </w:t>
      </w:r>
      <w:r w:rsidRPr="00FB4C5E">
        <w:rPr>
          <w:rFonts w:asciiTheme="minorHAnsi" w:hAnsiTheme="minorHAnsi" w:cstheme="minorHAnsi"/>
        </w:rPr>
        <w:t>Οι</w:t>
      </w:r>
      <w:r w:rsidRPr="00FB4C5E">
        <w:rPr>
          <w:rFonts w:asciiTheme="minorHAnsi" w:hAnsiTheme="minorHAnsi" w:cstheme="minorHAnsi"/>
          <w:spacing w:val="37"/>
        </w:rPr>
        <w:t xml:space="preserve"> </w:t>
      </w:r>
      <w:r w:rsidRPr="00FB4C5E">
        <w:rPr>
          <w:rFonts w:asciiTheme="minorHAnsi" w:hAnsiTheme="minorHAnsi" w:cstheme="minorHAnsi"/>
        </w:rPr>
        <w:t>διαστάσεις</w:t>
      </w:r>
      <w:r w:rsidRPr="00FB4C5E">
        <w:rPr>
          <w:rFonts w:asciiTheme="minorHAnsi" w:hAnsiTheme="minorHAnsi" w:cstheme="minorHAnsi"/>
          <w:spacing w:val="37"/>
        </w:rPr>
        <w:t xml:space="preserve"> </w:t>
      </w:r>
      <w:r w:rsidRPr="00FB4C5E">
        <w:rPr>
          <w:rFonts w:asciiTheme="minorHAnsi" w:hAnsiTheme="minorHAnsi" w:cstheme="minorHAnsi"/>
        </w:rPr>
        <w:t>αναφέρονται</w:t>
      </w:r>
      <w:r w:rsidRPr="00FB4C5E">
        <w:rPr>
          <w:rFonts w:asciiTheme="minorHAnsi" w:hAnsiTheme="minorHAnsi" w:cstheme="minorHAnsi"/>
          <w:spacing w:val="39"/>
        </w:rPr>
        <w:t xml:space="preserve"> </w:t>
      </w:r>
      <w:r w:rsidRPr="00FB4C5E">
        <w:rPr>
          <w:rFonts w:asciiTheme="minorHAnsi" w:hAnsiTheme="minorHAnsi" w:cstheme="minorHAnsi"/>
        </w:rPr>
        <w:t>σε</w:t>
      </w:r>
      <w:r w:rsidRPr="00FB4C5E">
        <w:rPr>
          <w:rFonts w:asciiTheme="minorHAnsi" w:hAnsiTheme="minorHAnsi" w:cstheme="minorHAnsi"/>
          <w:spacing w:val="37"/>
        </w:rPr>
        <w:t xml:space="preserve"> </w:t>
      </w:r>
      <w:r w:rsidRPr="00FB4C5E">
        <w:rPr>
          <w:rFonts w:asciiTheme="minorHAnsi" w:hAnsiTheme="minorHAnsi" w:cstheme="minorHAnsi"/>
        </w:rPr>
        <w:t>κλειστή</w:t>
      </w:r>
      <w:r w:rsidRPr="00FB4C5E">
        <w:rPr>
          <w:rFonts w:asciiTheme="minorHAnsi" w:hAnsiTheme="minorHAnsi" w:cstheme="minorHAnsi"/>
          <w:spacing w:val="37"/>
        </w:rPr>
        <w:t xml:space="preserve"> </w:t>
      </w:r>
      <w:r w:rsidRPr="00FB4C5E">
        <w:rPr>
          <w:rFonts w:asciiTheme="minorHAnsi" w:hAnsiTheme="minorHAnsi" w:cstheme="minorHAnsi"/>
        </w:rPr>
        <w:t>σακούλα</w:t>
      </w:r>
      <w:r w:rsidRPr="00FB4C5E">
        <w:rPr>
          <w:rFonts w:asciiTheme="minorHAnsi" w:hAnsiTheme="minorHAnsi" w:cstheme="minorHAnsi"/>
          <w:spacing w:val="37"/>
        </w:rPr>
        <w:t xml:space="preserve"> </w:t>
      </w:r>
      <w:r w:rsidRPr="00FB4C5E">
        <w:rPr>
          <w:rFonts w:asciiTheme="minorHAnsi" w:hAnsiTheme="minorHAnsi" w:cstheme="minorHAnsi"/>
        </w:rPr>
        <w:t>όπου</w:t>
      </w:r>
      <w:r w:rsidRPr="00FB4C5E">
        <w:rPr>
          <w:rFonts w:asciiTheme="minorHAnsi" w:hAnsiTheme="minorHAnsi" w:cstheme="minorHAnsi"/>
          <w:spacing w:val="41"/>
        </w:rPr>
        <w:t xml:space="preserve"> </w:t>
      </w:r>
      <w:r w:rsidRPr="00FB4C5E">
        <w:rPr>
          <w:rFonts w:asciiTheme="minorHAnsi" w:hAnsiTheme="minorHAnsi" w:cstheme="minorHAnsi"/>
        </w:rPr>
        <w:t>στο</w:t>
      </w:r>
      <w:r w:rsidRPr="00FB4C5E">
        <w:rPr>
          <w:rFonts w:asciiTheme="minorHAnsi" w:hAnsiTheme="minorHAnsi" w:cstheme="minorHAnsi"/>
          <w:spacing w:val="37"/>
        </w:rPr>
        <w:t xml:space="preserve"> </w:t>
      </w:r>
      <w:r w:rsidRPr="00FB4C5E">
        <w:rPr>
          <w:rFonts w:asciiTheme="minorHAnsi" w:hAnsiTheme="minorHAnsi" w:cstheme="minorHAnsi"/>
          <w:spacing w:val="-4"/>
        </w:rPr>
        <w:t>ύψος</w:t>
      </w:r>
      <w:r w:rsidRPr="00FB4C5E">
        <w:rPr>
          <w:rFonts w:asciiTheme="minorHAnsi" w:hAnsiTheme="minorHAnsi" w:cstheme="minorHAnsi"/>
        </w:rPr>
        <w:t xml:space="preserve"> προσμετρείται</w:t>
      </w:r>
      <w:r w:rsidRPr="00FB4C5E">
        <w:rPr>
          <w:rFonts w:asciiTheme="minorHAnsi" w:hAnsiTheme="minorHAnsi" w:cstheme="minorHAnsi"/>
          <w:spacing w:val="-8"/>
        </w:rPr>
        <w:t xml:space="preserve"> </w:t>
      </w:r>
      <w:r w:rsidRPr="00FB4C5E">
        <w:rPr>
          <w:rFonts w:asciiTheme="minorHAnsi" w:hAnsiTheme="minorHAnsi" w:cstheme="minorHAnsi"/>
        </w:rPr>
        <w:t>και</w:t>
      </w:r>
      <w:r w:rsidRPr="00FB4C5E">
        <w:rPr>
          <w:rFonts w:asciiTheme="minorHAnsi" w:hAnsiTheme="minorHAnsi" w:cstheme="minorHAnsi"/>
          <w:spacing w:val="-8"/>
        </w:rPr>
        <w:t xml:space="preserve"> </w:t>
      </w:r>
      <w:r w:rsidRPr="00FB4C5E">
        <w:rPr>
          <w:rFonts w:asciiTheme="minorHAnsi" w:hAnsiTheme="minorHAnsi" w:cstheme="minorHAnsi"/>
        </w:rPr>
        <w:t>το</w:t>
      </w:r>
      <w:r w:rsidRPr="00FB4C5E">
        <w:rPr>
          <w:rFonts w:asciiTheme="minorHAnsi" w:hAnsiTheme="minorHAnsi" w:cstheme="minorHAnsi"/>
          <w:spacing w:val="-6"/>
        </w:rPr>
        <w:t xml:space="preserve"> </w:t>
      </w:r>
      <w:r w:rsidRPr="00FB4C5E">
        <w:rPr>
          <w:rFonts w:asciiTheme="minorHAnsi" w:hAnsiTheme="minorHAnsi" w:cstheme="minorHAnsi"/>
          <w:spacing w:val="-2"/>
        </w:rPr>
        <w:t>χερούλι.</w:t>
      </w:r>
    </w:p>
    <w:p w14:paraId="62148AE6" w14:textId="77777777" w:rsidR="009D22DE" w:rsidRPr="00FB4C5E" w:rsidRDefault="009D22DE" w:rsidP="009D22DE">
      <w:pPr>
        <w:pStyle w:val="TableParagraph"/>
        <w:spacing w:line="276" w:lineRule="auto"/>
        <w:ind w:left="426"/>
        <w:rPr>
          <w:rFonts w:asciiTheme="minorHAnsi" w:hAnsiTheme="minorHAnsi" w:cstheme="minorHAnsi"/>
          <w:spacing w:val="-2"/>
        </w:rPr>
      </w:pPr>
    </w:p>
    <w:p w14:paraId="492187EC" w14:textId="77777777" w:rsidR="009D22DE" w:rsidRPr="00FB4C5E" w:rsidRDefault="009D22DE" w:rsidP="009D22DE">
      <w:pPr>
        <w:pStyle w:val="TableParagraph"/>
        <w:spacing w:line="276" w:lineRule="auto"/>
        <w:ind w:left="360"/>
        <w:rPr>
          <w:rFonts w:asciiTheme="minorHAnsi" w:hAnsiTheme="minorHAnsi" w:cstheme="minorHAnsi"/>
          <w:b/>
          <w:bCs/>
        </w:rPr>
      </w:pPr>
      <w:r w:rsidRPr="00FB4C5E">
        <w:rPr>
          <w:rFonts w:asciiTheme="minorHAnsi" w:hAnsiTheme="minorHAnsi" w:cstheme="minorHAnsi"/>
          <w:b/>
          <w:bCs/>
          <w:spacing w:val="-2"/>
        </w:rPr>
        <w:t xml:space="preserve">7.ΧΑΡΤΟΒΑΜΒΑΚΑΣ ΣΕ ΣΥΣΚΕΥΑΣΙΑ 5 </w:t>
      </w:r>
      <w:r w:rsidRPr="00FB4C5E">
        <w:rPr>
          <w:rFonts w:asciiTheme="minorHAnsi" w:hAnsiTheme="minorHAnsi" w:cstheme="minorHAnsi"/>
          <w:b/>
          <w:bCs/>
          <w:spacing w:val="-2"/>
          <w:lang w:val="en-US"/>
        </w:rPr>
        <w:t>KGR</w:t>
      </w:r>
    </w:p>
    <w:p w14:paraId="266857EE" w14:textId="77777777" w:rsidR="009D22DE" w:rsidRPr="00FB4C5E" w:rsidRDefault="009D22DE" w:rsidP="009D22DE">
      <w:pPr>
        <w:pStyle w:val="TableParagraph"/>
        <w:tabs>
          <w:tab w:val="left" w:pos="390"/>
        </w:tabs>
        <w:spacing w:before="1"/>
        <w:ind w:left="390" w:right="869"/>
        <w:rPr>
          <w:rFonts w:asciiTheme="minorHAnsi" w:hAnsiTheme="minorHAnsi" w:cstheme="minorHAnsi"/>
        </w:rPr>
      </w:pPr>
    </w:p>
    <w:p w14:paraId="0C020E38" w14:textId="77777777" w:rsidR="009D22DE" w:rsidRPr="00FB4C5E" w:rsidRDefault="009D22DE" w:rsidP="009D22DE">
      <w:pPr>
        <w:pStyle w:val="TableParagraph"/>
        <w:spacing w:before="1"/>
        <w:ind w:left="426" w:right="447"/>
        <w:rPr>
          <w:rFonts w:asciiTheme="minorHAnsi" w:hAnsiTheme="minorHAnsi" w:cstheme="minorHAnsi"/>
        </w:rPr>
      </w:pPr>
      <w:r w:rsidRPr="00FB4C5E">
        <w:rPr>
          <w:rFonts w:asciiTheme="minorHAnsi" w:hAnsiTheme="minorHAnsi" w:cstheme="minorHAnsi"/>
        </w:rPr>
        <w:t xml:space="preserve"> Σε συσκευασία  5 </w:t>
      </w:r>
      <w:r w:rsidRPr="00FB4C5E">
        <w:rPr>
          <w:rFonts w:asciiTheme="minorHAnsi" w:hAnsiTheme="minorHAnsi" w:cstheme="minorHAnsi"/>
          <w:lang w:val="en-US"/>
        </w:rPr>
        <w:t>kg</w:t>
      </w:r>
      <w:r w:rsidRPr="00FB4C5E">
        <w:rPr>
          <w:rFonts w:asciiTheme="minorHAnsi" w:hAnsiTheme="minorHAnsi" w:cstheme="minorHAnsi"/>
        </w:rPr>
        <w:t>. Να</w:t>
      </w:r>
      <w:r w:rsidRPr="00FB4C5E">
        <w:rPr>
          <w:rFonts w:asciiTheme="minorHAnsi" w:hAnsiTheme="minorHAnsi" w:cstheme="minorHAnsi"/>
          <w:spacing w:val="-7"/>
        </w:rPr>
        <w:t xml:space="preserve"> </w:t>
      </w:r>
      <w:r w:rsidRPr="00FB4C5E">
        <w:rPr>
          <w:rFonts w:asciiTheme="minorHAnsi" w:hAnsiTheme="minorHAnsi" w:cstheme="minorHAnsi"/>
        </w:rPr>
        <w:t>είναι</w:t>
      </w:r>
      <w:r w:rsidRPr="00FB4C5E">
        <w:rPr>
          <w:rFonts w:asciiTheme="minorHAnsi" w:hAnsiTheme="minorHAnsi" w:cstheme="minorHAnsi"/>
          <w:spacing w:val="-7"/>
        </w:rPr>
        <w:t xml:space="preserve"> </w:t>
      </w:r>
      <w:r w:rsidRPr="00FB4C5E">
        <w:rPr>
          <w:rFonts w:asciiTheme="minorHAnsi" w:hAnsiTheme="minorHAnsi" w:cstheme="minorHAnsi"/>
        </w:rPr>
        <w:t>κατασκευασμένο</w:t>
      </w:r>
      <w:r w:rsidRPr="00FB4C5E">
        <w:rPr>
          <w:rFonts w:asciiTheme="minorHAnsi" w:hAnsiTheme="minorHAnsi" w:cstheme="minorHAnsi"/>
          <w:spacing w:val="-4"/>
        </w:rPr>
        <w:t xml:space="preserve"> </w:t>
      </w:r>
      <w:r w:rsidRPr="00FB4C5E">
        <w:rPr>
          <w:rFonts w:asciiTheme="minorHAnsi" w:hAnsiTheme="minorHAnsi" w:cstheme="minorHAnsi"/>
        </w:rPr>
        <w:t>από</w:t>
      </w:r>
      <w:r w:rsidRPr="00FB4C5E">
        <w:rPr>
          <w:rFonts w:asciiTheme="minorHAnsi" w:hAnsiTheme="minorHAnsi" w:cstheme="minorHAnsi"/>
          <w:spacing w:val="-7"/>
        </w:rPr>
        <w:t xml:space="preserve"> </w:t>
      </w:r>
      <w:r w:rsidRPr="00FB4C5E">
        <w:rPr>
          <w:rFonts w:asciiTheme="minorHAnsi" w:hAnsiTheme="minorHAnsi" w:cstheme="minorHAnsi"/>
        </w:rPr>
        <w:t>100%</w:t>
      </w:r>
      <w:r w:rsidRPr="00FB4C5E">
        <w:rPr>
          <w:rFonts w:asciiTheme="minorHAnsi" w:hAnsiTheme="minorHAnsi" w:cstheme="minorHAnsi"/>
          <w:spacing w:val="-7"/>
        </w:rPr>
        <w:t xml:space="preserve"> </w:t>
      </w:r>
      <w:r w:rsidRPr="00FB4C5E">
        <w:rPr>
          <w:rFonts w:asciiTheme="minorHAnsi" w:hAnsiTheme="minorHAnsi" w:cstheme="minorHAnsi"/>
        </w:rPr>
        <w:t>χημικός</w:t>
      </w:r>
      <w:r w:rsidRPr="00FB4C5E">
        <w:rPr>
          <w:rFonts w:asciiTheme="minorHAnsi" w:hAnsiTheme="minorHAnsi" w:cstheme="minorHAnsi"/>
          <w:spacing w:val="-7"/>
        </w:rPr>
        <w:t xml:space="preserve"> </w:t>
      </w:r>
      <w:r w:rsidRPr="00FB4C5E">
        <w:rPr>
          <w:rFonts w:asciiTheme="minorHAnsi" w:hAnsiTheme="minorHAnsi" w:cstheme="minorHAnsi"/>
        </w:rPr>
        <w:t>χαρτοπολτός</w:t>
      </w:r>
      <w:r w:rsidRPr="00FB4C5E">
        <w:rPr>
          <w:rFonts w:asciiTheme="minorHAnsi" w:hAnsiTheme="minorHAnsi" w:cstheme="minorHAnsi"/>
          <w:spacing w:val="-5"/>
        </w:rPr>
        <w:t xml:space="preserve"> </w:t>
      </w:r>
      <w:r w:rsidRPr="00FB4C5E">
        <w:rPr>
          <w:rFonts w:asciiTheme="minorHAnsi" w:hAnsiTheme="minorHAnsi" w:cstheme="minorHAnsi"/>
        </w:rPr>
        <w:t>και λευκασμένο 100%, αρίστης   ποιότητας, με μεγάλη απορροφητικότητα &amp; ανθεκτικότητα.</w:t>
      </w:r>
    </w:p>
    <w:p w14:paraId="45E83C21" w14:textId="77777777" w:rsidR="009D22DE" w:rsidRPr="00FB4C5E" w:rsidRDefault="009D22DE" w:rsidP="009D22DE">
      <w:pPr>
        <w:pStyle w:val="TableParagraph"/>
        <w:spacing w:before="1"/>
        <w:ind w:left="426" w:right="447"/>
        <w:rPr>
          <w:rFonts w:asciiTheme="minorHAnsi" w:hAnsiTheme="minorHAnsi" w:cstheme="minorHAnsi"/>
        </w:rPr>
      </w:pPr>
    </w:p>
    <w:p w14:paraId="7957AA42" w14:textId="77777777" w:rsidR="009D22DE" w:rsidRPr="00FB4C5E" w:rsidRDefault="009D22DE" w:rsidP="009D22DE">
      <w:pPr>
        <w:pStyle w:val="TableParagraph"/>
        <w:spacing w:before="1"/>
        <w:ind w:left="426" w:right="447"/>
        <w:rPr>
          <w:rFonts w:asciiTheme="minorHAnsi" w:hAnsiTheme="minorHAnsi" w:cstheme="minorHAnsi"/>
          <w:b/>
          <w:bCs/>
        </w:rPr>
      </w:pPr>
      <w:r w:rsidRPr="00FB4C5E">
        <w:rPr>
          <w:rFonts w:asciiTheme="minorHAnsi" w:hAnsiTheme="minorHAnsi" w:cstheme="minorHAnsi"/>
          <w:b/>
          <w:bCs/>
        </w:rPr>
        <w:t>8.  ΧΑΡΤΟΠΕΤΣΕΤΕΣ 33 Χ 33  ΠΑΚΕΤΟ  100 ΤΜΧ.</w:t>
      </w:r>
    </w:p>
    <w:p w14:paraId="332B91E0" w14:textId="77777777" w:rsidR="009D22DE" w:rsidRPr="00FB4C5E" w:rsidRDefault="009D22DE" w:rsidP="009D22DE">
      <w:pPr>
        <w:pStyle w:val="TableParagraph"/>
        <w:spacing w:before="1"/>
        <w:ind w:left="426" w:right="447"/>
        <w:rPr>
          <w:rFonts w:asciiTheme="minorHAnsi" w:hAnsiTheme="minorHAnsi" w:cstheme="minorHAnsi"/>
          <w:b/>
          <w:bCs/>
        </w:rPr>
      </w:pPr>
    </w:p>
    <w:p w14:paraId="2988076F" w14:textId="77777777" w:rsidR="009D22DE" w:rsidRPr="00FB4C5E" w:rsidRDefault="009D22DE" w:rsidP="009D22DE">
      <w:pPr>
        <w:pStyle w:val="TableParagraph"/>
        <w:spacing w:before="1"/>
        <w:ind w:left="426" w:right="447"/>
        <w:rPr>
          <w:rFonts w:asciiTheme="minorHAnsi" w:hAnsiTheme="minorHAnsi" w:cstheme="minorHAnsi"/>
        </w:rPr>
      </w:pPr>
      <w:r w:rsidRPr="00FB4C5E">
        <w:rPr>
          <w:rFonts w:asciiTheme="minorHAnsi" w:hAnsiTheme="minorHAnsi" w:cstheme="minorHAnsi"/>
        </w:rPr>
        <w:t>Σε συσκευασία τουλάχιστον 100 τεμ./ πακέτο. Ανεξαρτήτου χρώματος &amp; σχεδίου, να μην διαλύονται εύκολα. Να</w:t>
      </w:r>
      <w:r w:rsidRPr="00FB4C5E">
        <w:rPr>
          <w:rFonts w:asciiTheme="minorHAnsi" w:hAnsiTheme="minorHAnsi" w:cstheme="minorHAnsi"/>
          <w:spacing w:val="-7"/>
        </w:rPr>
        <w:t xml:space="preserve"> </w:t>
      </w:r>
      <w:r w:rsidRPr="00FB4C5E">
        <w:rPr>
          <w:rFonts w:asciiTheme="minorHAnsi" w:hAnsiTheme="minorHAnsi" w:cstheme="minorHAnsi"/>
        </w:rPr>
        <w:t>είναι</w:t>
      </w:r>
      <w:r w:rsidRPr="00FB4C5E">
        <w:rPr>
          <w:rFonts w:asciiTheme="minorHAnsi" w:hAnsiTheme="minorHAnsi" w:cstheme="minorHAnsi"/>
          <w:spacing w:val="-6"/>
        </w:rPr>
        <w:t xml:space="preserve"> </w:t>
      </w:r>
      <w:r w:rsidRPr="00FB4C5E">
        <w:rPr>
          <w:rFonts w:asciiTheme="minorHAnsi" w:hAnsiTheme="minorHAnsi" w:cstheme="minorHAnsi"/>
        </w:rPr>
        <w:t>Α'</w:t>
      </w:r>
      <w:r w:rsidRPr="00FB4C5E">
        <w:rPr>
          <w:rFonts w:asciiTheme="minorHAnsi" w:hAnsiTheme="minorHAnsi" w:cstheme="minorHAnsi"/>
          <w:spacing w:val="-8"/>
        </w:rPr>
        <w:t xml:space="preserve"> </w:t>
      </w:r>
      <w:r w:rsidRPr="00FB4C5E">
        <w:rPr>
          <w:rFonts w:asciiTheme="minorHAnsi" w:hAnsiTheme="minorHAnsi" w:cstheme="minorHAnsi"/>
        </w:rPr>
        <w:t>ποιότητας,</w:t>
      </w:r>
      <w:r w:rsidRPr="00FB4C5E">
        <w:rPr>
          <w:rFonts w:asciiTheme="minorHAnsi" w:hAnsiTheme="minorHAnsi" w:cstheme="minorHAnsi"/>
          <w:spacing w:val="-6"/>
        </w:rPr>
        <w:t xml:space="preserve"> </w:t>
      </w:r>
      <w:r w:rsidRPr="00FB4C5E">
        <w:rPr>
          <w:rFonts w:asciiTheme="minorHAnsi" w:hAnsiTheme="minorHAnsi" w:cstheme="minorHAnsi"/>
        </w:rPr>
        <w:t>μαλακή</w:t>
      </w:r>
      <w:r w:rsidRPr="00FB4C5E">
        <w:rPr>
          <w:rFonts w:asciiTheme="minorHAnsi" w:hAnsiTheme="minorHAnsi" w:cstheme="minorHAnsi"/>
          <w:spacing w:val="-6"/>
        </w:rPr>
        <w:t xml:space="preserve"> </w:t>
      </w:r>
      <w:r w:rsidRPr="00FB4C5E">
        <w:rPr>
          <w:rFonts w:asciiTheme="minorHAnsi" w:hAnsiTheme="minorHAnsi" w:cstheme="minorHAnsi"/>
        </w:rPr>
        <w:t>και</w:t>
      </w:r>
      <w:r w:rsidRPr="00FB4C5E">
        <w:rPr>
          <w:rFonts w:asciiTheme="minorHAnsi" w:hAnsiTheme="minorHAnsi" w:cstheme="minorHAnsi"/>
          <w:spacing w:val="-6"/>
        </w:rPr>
        <w:t xml:space="preserve"> </w:t>
      </w:r>
      <w:r w:rsidRPr="00FB4C5E">
        <w:rPr>
          <w:rFonts w:asciiTheme="minorHAnsi" w:hAnsiTheme="minorHAnsi" w:cstheme="minorHAnsi"/>
        </w:rPr>
        <w:t>απορροφητική</w:t>
      </w:r>
      <w:r w:rsidRPr="00FB4C5E">
        <w:rPr>
          <w:rFonts w:asciiTheme="minorHAnsi" w:hAnsiTheme="minorHAnsi" w:cstheme="minorHAnsi"/>
          <w:spacing w:val="-6"/>
        </w:rPr>
        <w:t xml:space="preserve"> </w:t>
      </w:r>
      <w:r w:rsidRPr="00FB4C5E">
        <w:rPr>
          <w:rFonts w:asciiTheme="minorHAnsi" w:hAnsiTheme="minorHAnsi" w:cstheme="minorHAnsi"/>
        </w:rPr>
        <w:t xml:space="preserve">μονόφυλλη από καθαρή χαρτομάζα . Διαστάσεις φύλλου </w:t>
      </w:r>
    </w:p>
    <w:p w14:paraId="6291E49F" w14:textId="77777777" w:rsidR="009D22DE" w:rsidRPr="00FB4C5E" w:rsidRDefault="009D22DE" w:rsidP="009D22DE">
      <w:pPr>
        <w:pStyle w:val="ListParagraph"/>
        <w:ind w:left="426"/>
        <w:jc w:val="both"/>
        <w:rPr>
          <w:rFonts w:asciiTheme="minorHAnsi" w:hAnsiTheme="minorHAnsi" w:cstheme="minorHAnsi"/>
          <w:spacing w:val="-2"/>
          <w:sz w:val="22"/>
          <w:szCs w:val="22"/>
          <w:lang w:val="el-GR"/>
        </w:rPr>
      </w:pPr>
      <w:r w:rsidRPr="00FB4C5E">
        <w:rPr>
          <w:rFonts w:asciiTheme="minorHAnsi" w:hAnsiTheme="minorHAnsi" w:cstheme="minorHAnsi"/>
          <w:sz w:val="22"/>
          <w:szCs w:val="22"/>
          <w:lang w:val="el-GR"/>
        </w:rPr>
        <w:t xml:space="preserve">33 εκ. Χ 33 εκ. , βάρος χαρτιού τουλάχιστον  22 γρ/τεμ. </w:t>
      </w:r>
      <w:r w:rsidRPr="00FB4C5E">
        <w:rPr>
          <w:rFonts w:asciiTheme="minorHAnsi" w:hAnsiTheme="minorHAnsi" w:cstheme="minorHAnsi"/>
          <w:sz w:val="22"/>
          <w:szCs w:val="22"/>
        </w:rPr>
        <w:t>N</w:t>
      </w:r>
      <w:r w:rsidRPr="00FB4C5E">
        <w:rPr>
          <w:rFonts w:asciiTheme="minorHAnsi" w:hAnsiTheme="minorHAnsi" w:cstheme="minorHAnsi"/>
          <w:sz w:val="22"/>
          <w:szCs w:val="22"/>
          <w:lang w:val="el-GR"/>
        </w:rPr>
        <w:t>α</w:t>
      </w:r>
      <w:r w:rsidRPr="00FB4C5E">
        <w:rPr>
          <w:rFonts w:asciiTheme="minorHAnsi" w:hAnsiTheme="minorHAnsi" w:cstheme="minorHAnsi"/>
          <w:spacing w:val="-8"/>
          <w:sz w:val="22"/>
          <w:szCs w:val="22"/>
          <w:lang w:val="el-GR"/>
        </w:rPr>
        <w:t xml:space="preserve"> </w:t>
      </w:r>
      <w:r w:rsidRPr="00FB4C5E">
        <w:rPr>
          <w:rFonts w:asciiTheme="minorHAnsi" w:hAnsiTheme="minorHAnsi" w:cstheme="minorHAnsi"/>
          <w:sz w:val="22"/>
          <w:szCs w:val="22"/>
          <w:lang w:val="el-GR"/>
        </w:rPr>
        <w:t>προσκομισθεί</w:t>
      </w:r>
      <w:r w:rsidRPr="00FB4C5E">
        <w:rPr>
          <w:rFonts w:asciiTheme="minorHAnsi" w:hAnsiTheme="minorHAnsi" w:cstheme="minorHAnsi"/>
          <w:spacing w:val="34"/>
          <w:sz w:val="22"/>
          <w:szCs w:val="22"/>
          <w:lang w:val="el-GR"/>
        </w:rPr>
        <w:t xml:space="preserve"> </w:t>
      </w:r>
      <w:r w:rsidRPr="00FB4C5E">
        <w:rPr>
          <w:rFonts w:asciiTheme="minorHAnsi" w:hAnsiTheme="minorHAnsi" w:cstheme="minorHAnsi"/>
          <w:sz w:val="22"/>
          <w:szCs w:val="22"/>
        </w:rPr>
        <w:t>ISO</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9001</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από</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το</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εργοστάσιο</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pacing w:val="-2"/>
          <w:sz w:val="22"/>
          <w:szCs w:val="22"/>
          <w:lang w:val="el-GR"/>
        </w:rPr>
        <w:t>κατασκευής.</w:t>
      </w:r>
    </w:p>
    <w:p w14:paraId="11FC838D" w14:textId="77777777" w:rsidR="009D22DE" w:rsidRPr="00FB4C5E" w:rsidRDefault="009D22DE" w:rsidP="009D22DE">
      <w:pPr>
        <w:pStyle w:val="TableParagraph"/>
        <w:spacing w:before="1"/>
        <w:ind w:left="426" w:right="447"/>
        <w:rPr>
          <w:rFonts w:asciiTheme="minorHAnsi" w:hAnsiTheme="minorHAnsi" w:cstheme="minorHAnsi"/>
          <w:b/>
          <w:bCs/>
        </w:rPr>
      </w:pPr>
      <w:r w:rsidRPr="00FB4C5E">
        <w:rPr>
          <w:rFonts w:asciiTheme="minorHAnsi" w:hAnsiTheme="minorHAnsi" w:cstheme="minorHAnsi"/>
          <w:b/>
          <w:bCs/>
        </w:rPr>
        <w:t xml:space="preserve"> 9.  ΤΡΑΠΕΖΟΜΑΝΤΗΛΑ ΜΙΑΣ ΧΡΗΣΗΣ  1,30 X 1,00</w:t>
      </w:r>
    </w:p>
    <w:p w14:paraId="1F4F7F42" w14:textId="77777777" w:rsidR="009D22DE" w:rsidRPr="00FB4C5E" w:rsidRDefault="009D22DE" w:rsidP="009D22DE">
      <w:pPr>
        <w:pStyle w:val="TableParagraph"/>
        <w:tabs>
          <w:tab w:val="left" w:pos="390"/>
        </w:tabs>
        <w:spacing w:before="1"/>
        <w:ind w:left="390" w:right="869"/>
        <w:rPr>
          <w:rFonts w:asciiTheme="minorHAnsi" w:hAnsiTheme="minorHAnsi" w:cstheme="minorHAnsi"/>
        </w:rPr>
      </w:pPr>
    </w:p>
    <w:p w14:paraId="47D1C1F2" w14:textId="77777777" w:rsidR="009D22DE" w:rsidRPr="00FB4C5E" w:rsidRDefault="009D22DE" w:rsidP="009D22DE">
      <w:pPr>
        <w:spacing w:line="251" w:lineRule="exact"/>
        <w:rPr>
          <w:rFonts w:asciiTheme="minorHAnsi" w:hAnsiTheme="minorHAnsi" w:cstheme="minorHAnsi"/>
          <w:szCs w:val="22"/>
          <w:lang w:val="el-GR"/>
        </w:rPr>
      </w:pPr>
      <w:r w:rsidRPr="00FB4C5E">
        <w:rPr>
          <w:rFonts w:asciiTheme="minorHAnsi" w:hAnsiTheme="minorHAnsi" w:cstheme="minorHAnsi"/>
          <w:szCs w:val="22"/>
          <w:lang w:val="el-GR"/>
        </w:rPr>
        <w:t xml:space="preserve">          Διαστάσεις  1,30εκ.  </w:t>
      </w:r>
      <w:r w:rsidRPr="00FB4C5E">
        <w:rPr>
          <w:rFonts w:asciiTheme="minorHAnsi" w:hAnsiTheme="minorHAnsi" w:cstheme="minorHAnsi"/>
          <w:szCs w:val="22"/>
          <w:lang w:val="en-US"/>
        </w:rPr>
        <w:t>x</w:t>
      </w:r>
      <w:r w:rsidRPr="00FB4C5E">
        <w:rPr>
          <w:rFonts w:asciiTheme="minorHAnsi" w:hAnsiTheme="minorHAnsi" w:cstheme="minorHAnsi"/>
          <w:szCs w:val="22"/>
          <w:lang w:val="el-GR"/>
        </w:rPr>
        <w:t xml:space="preserve"> 1,00εκ.  Να</w:t>
      </w:r>
      <w:r w:rsidRPr="00FB4C5E">
        <w:rPr>
          <w:rFonts w:asciiTheme="minorHAnsi" w:hAnsiTheme="minorHAnsi" w:cstheme="minorHAnsi"/>
          <w:spacing w:val="-7"/>
          <w:szCs w:val="22"/>
          <w:lang w:val="el-GR"/>
        </w:rPr>
        <w:t xml:space="preserve"> </w:t>
      </w:r>
      <w:r w:rsidRPr="00FB4C5E">
        <w:rPr>
          <w:rFonts w:asciiTheme="minorHAnsi" w:hAnsiTheme="minorHAnsi" w:cstheme="minorHAnsi"/>
          <w:szCs w:val="22"/>
          <w:lang w:val="el-GR"/>
        </w:rPr>
        <w:t>έχουν</w:t>
      </w:r>
      <w:r w:rsidRPr="00FB4C5E">
        <w:rPr>
          <w:rFonts w:asciiTheme="minorHAnsi" w:hAnsiTheme="minorHAnsi" w:cstheme="minorHAnsi"/>
          <w:spacing w:val="-4"/>
          <w:szCs w:val="22"/>
          <w:lang w:val="el-GR"/>
        </w:rPr>
        <w:t xml:space="preserve"> </w:t>
      </w:r>
      <w:r w:rsidRPr="00FB4C5E">
        <w:rPr>
          <w:rFonts w:asciiTheme="minorHAnsi" w:hAnsiTheme="minorHAnsi" w:cstheme="minorHAnsi"/>
          <w:szCs w:val="22"/>
          <w:lang w:val="el-GR"/>
        </w:rPr>
        <w:t>νάιλον</w:t>
      </w:r>
      <w:r w:rsidRPr="00FB4C5E">
        <w:rPr>
          <w:rFonts w:asciiTheme="minorHAnsi" w:hAnsiTheme="minorHAnsi" w:cstheme="minorHAnsi"/>
          <w:spacing w:val="-7"/>
          <w:szCs w:val="22"/>
          <w:lang w:val="el-GR"/>
        </w:rPr>
        <w:t xml:space="preserve"> </w:t>
      </w:r>
      <w:r w:rsidRPr="00FB4C5E">
        <w:rPr>
          <w:rFonts w:asciiTheme="minorHAnsi" w:hAnsiTheme="minorHAnsi" w:cstheme="minorHAnsi"/>
          <w:spacing w:val="-2"/>
          <w:szCs w:val="22"/>
          <w:lang w:val="el-GR"/>
        </w:rPr>
        <w:t xml:space="preserve">υπόστρωμα, </w:t>
      </w:r>
      <w:r w:rsidRPr="00FB4C5E">
        <w:rPr>
          <w:rFonts w:asciiTheme="minorHAnsi" w:hAnsiTheme="minorHAnsi" w:cstheme="minorHAnsi"/>
          <w:szCs w:val="22"/>
          <w:lang w:val="el-GR"/>
        </w:rPr>
        <w:t>Θα</w:t>
      </w:r>
      <w:r w:rsidRPr="00FB4C5E">
        <w:rPr>
          <w:rFonts w:asciiTheme="minorHAnsi" w:hAnsiTheme="minorHAnsi" w:cstheme="minorHAnsi"/>
          <w:spacing w:val="-7"/>
          <w:szCs w:val="22"/>
          <w:lang w:val="el-GR"/>
        </w:rPr>
        <w:t xml:space="preserve"> </w:t>
      </w:r>
      <w:r w:rsidRPr="00FB4C5E">
        <w:rPr>
          <w:rFonts w:asciiTheme="minorHAnsi" w:hAnsiTheme="minorHAnsi" w:cstheme="minorHAnsi"/>
          <w:szCs w:val="22"/>
          <w:lang w:val="el-GR"/>
        </w:rPr>
        <w:t>πρέπει</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να</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προσφέρονται</w:t>
      </w:r>
      <w:r w:rsidRPr="00FB4C5E">
        <w:rPr>
          <w:rFonts w:asciiTheme="minorHAnsi" w:hAnsiTheme="minorHAnsi" w:cstheme="minorHAnsi"/>
          <w:spacing w:val="-4"/>
          <w:szCs w:val="22"/>
          <w:lang w:val="el-GR"/>
        </w:rPr>
        <w:t xml:space="preserve"> </w:t>
      </w:r>
      <w:r w:rsidRPr="00FB4C5E">
        <w:rPr>
          <w:rFonts w:asciiTheme="minorHAnsi" w:hAnsiTheme="minorHAnsi" w:cstheme="minorHAnsi"/>
          <w:szCs w:val="22"/>
          <w:lang w:val="el-GR"/>
        </w:rPr>
        <w:t>σε</w:t>
      </w:r>
      <w:r w:rsidRPr="00FB4C5E">
        <w:rPr>
          <w:rFonts w:asciiTheme="minorHAnsi" w:hAnsiTheme="minorHAnsi" w:cstheme="minorHAnsi"/>
          <w:spacing w:val="-7"/>
          <w:szCs w:val="22"/>
          <w:lang w:val="el-GR"/>
        </w:rPr>
        <w:t xml:space="preserve"> </w:t>
      </w:r>
      <w:r w:rsidRPr="00FB4C5E">
        <w:rPr>
          <w:rFonts w:asciiTheme="minorHAnsi" w:hAnsiTheme="minorHAnsi" w:cstheme="minorHAnsi"/>
          <w:szCs w:val="22"/>
          <w:lang w:val="el-GR"/>
        </w:rPr>
        <w:t>συσκευασία</w:t>
      </w:r>
      <w:r w:rsidRPr="00FB4C5E">
        <w:rPr>
          <w:rFonts w:asciiTheme="minorHAnsi" w:hAnsiTheme="minorHAnsi" w:cstheme="minorHAnsi"/>
          <w:spacing w:val="-7"/>
          <w:szCs w:val="22"/>
          <w:lang w:val="el-GR"/>
        </w:rPr>
        <w:t xml:space="preserve"> τουλάχιστον </w:t>
      </w:r>
      <w:r w:rsidRPr="00FB4C5E">
        <w:rPr>
          <w:rFonts w:asciiTheme="minorHAnsi" w:hAnsiTheme="minorHAnsi" w:cstheme="minorHAnsi"/>
          <w:szCs w:val="22"/>
          <w:lang w:val="el-GR"/>
        </w:rPr>
        <w:t>50</w:t>
      </w:r>
      <w:r w:rsidRPr="00FB4C5E">
        <w:rPr>
          <w:rFonts w:asciiTheme="minorHAnsi" w:hAnsiTheme="minorHAnsi" w:cstheme="minorHAnsi"/>
          <w:spacing w:val="-6"/>
          <w:szCs w:val="22"/>
          <w:lang w:val="el-GR"/>
        </w:rPr>
        <w:t xml:space="preserve"> </w:t>
      </w:r>
      <w:r w:rsidRPr="00FB4C5E">
        <w:rPr>
          <w:rFonts w:asciiTheme="minorHAnsi" w:hAnsiTheme="minorHAnsi" w:cstheme="minorHAnsi"/>
          <w:spacing w:val="-2"/>
          <w:szCs w:val="22"/>
          <w:lang w:val="el-GR"/>
        </w:rPr>
        <w:t>τεμαχίων.</w:t>
      </w:r>
    </w:p>
    <w:p w14:paraId="550A38E1" w14:textId="77777777" w:rsidR="009D22DE" w:rsidRPr="00FB4C5E" w:rsidRDefault="009D22DE" w:rsidP="009D22DE">
      <w:pPr>
        <w:rPr>
          <w:rFonts w:asciiTheme="minorHAnsi" w:hAnsiTheme="minorHAnsi" w:cstheme="minorHAnsi"/>
          <w:bCs/>
          <w:spacing w:val="-9"/>
          <w:szCs w:val="22"/>
          <w:lang w:val="el-GR"/>
        </w:rPr>
      </w:pPr>
    </w:p>
    <w:p w14:paraId="0434F306" w14:textId="77777777" w:rsidR="009D22DE" w:rsidRPr="00FB4C5E" w:rsidRDefault="009D22DE" w:rsidP="009D22DE">
      <w:pPr>
        <w:spacing w:line="276" w:lineRule="auto"/>
        <w:rPr>
          <w:rFonts w:asciiTheme="minorHAnsi" w:hAnsiTheme="minorHAnsi" w:cstheme="minorHAnsi"/>
          <w:szCs w:val="22"/>
          <w:lang w:val="el-GR"/>
        </w:rPr>
      </w:pPr>
      <w:r w:rsidRPr="00FB4C5E">
        <w:rPr>
          <w:rFonts w:asciiTheme="minorHAnsi" w:hAnsiTheme="minorHAnsi" w:cstheme="minorHAnsi"/>
          <w:b/>
          <w:bCs/>
          <w:spacing w:val="-9"/>
          <w:szCs w:val="22"/>
          <w:lang w:val="el-GR"/>
        </w:rPr>
        <w:t xml:space="preserve">          10.  </w:t>
      </w:r>
      <w:r w:rsidRPr="00FB4C5E">
        <w:rPr>
          <w:rFonts w:asciiTheme="minorHAnsi" w:hAnsiTheme="minorHAnsi" w:cstheme="minorHAnsi"/>
          <w:b/>
          <w:bCs/>
          <w:szCs w:val="22"/>
          <w:lang w:val="el-GR"/>
        </w:rPr>
        <w:t>ΣΕΡΒΙΕΤΕΣ ΜΕ ΦΤΕΡΑ ΣΕ ΣΥΣΚΕΥΑΣΙΑ 10-14 ΤΕΜ. ΜΕΓΕΘΟΣ ΜΙΚΡΟ/ΜΕΣΑΙΟ</w:t>
      </w:r>
    </w:p>
    <w:p w14:paraId="7E5BD424" w14:textId="77777777" w:rsidR="009D22DE" w:rsidRPr="00FB4C5E" w:rsidRDefault="009D22DE" w:rsidP="009D22DE">
      <w:pPr>
        <w:spacing w:line="276" w:lineRule="auto"/>
        <w:rPr>
          <w:rFonts w:asciiTheme="minorHAnsi" w:hAnsiTheme="minorHAnsi" w:cstheme="minorHAnsi"/>
          <w:b/>
          <w:bCs/>
          <w:spacing w:val="-9"/>
          <w:szCs w:val="22"/>
          <w:lang w:val="el-GR"/>
        </w:rPr>
      </w:pPr>
      <w:r w:rsidRPr="00FB4C5E">
        <w:rPr>
          <w:rFonts w:asciiTheme="minorHAnsi" w:hAnsiTheme="minorHAnsi" w:cstheme="minorHAnsi"/>
          <w:b/>
          <w:bCs/>
          <w:spacing w:val="-9"/>
          <w:szCs w:val="22"/>
          <w:lang w:val="el-GR"/>
        </w:rPr>
        <w:t xml:space="preserve"> </w:t>
      </w:r>
    </w:p>
    <w:p w14:paraId="23E6544D" w14:textId="77777777" w:rsidR="009D22DE" w:rsidRPr="00FB4C5E" w:rsidRDefault="009D22DE" w:rsidP="009D22DE">
      <w:pPr>
        <w:spacing w:line="276" w:lineRule="auto"/>
        <w:rPr>
          <w:rFonts w:asciiTheme="minorHAnsi" w:hAnsiTheme="minorHAnsi" w:cstheme="minorHAnsi"/>
          <w:b/>
          <w:bCs/>
          <w:spacing w:val="-9"/>
          <w:szCs w:val="22"/>
          <w:lang w:val="el-GR"/>
        </w:rPr>
      </w:pPr>
      <w:r w:rsidRPr="00FB4C5E">
        <w:rPr>
          <w:rFonts w:asciiTheme="minorHAnsi" w:hAnsiTheme="minorHAnsi" w:cstheme="minorHAnsi"/>
          <w:spacing w:val="-9"/>
          <w:szCs w:val="22"/>
          <w:lang w:val="el-GR"/>
        </w:rPr>
        <w:t xml:space="preserve">          Σερβιέτες με φτερά, </w:t>
      </w:r>
      <w:r w:rsidRPr="00FB4C5E">
        <w:rPr>
          <w:rFonts w:asciiTheme="minorHAnsi" w:hAnsiTheme="minorHAnsi" w:cstheme="minorHAnsi"/>
          <w:szCs w:val="22"/>
          <w:lang w:val="el-GR"/>
        </w:rPr>
        <w:t>σε συσκευασία 10 – 14 τεμ. – Μέγεθος Μικρό/Μεσαίο.</w:t>
      </w:r>
    </w:p>
    <w:p w14:paraId="563CE51D" w14:textId="77777777" w:rsidR="009D22DE" w:rsidRPr="00FB4C5E" w:rsidRDefault="009D22DE" w:rsidP="009D22DE">
      <w:pPr>
        <w:spacing w:line="360" w:lineRule="auto"/>
        <w:rPr>
          <w:rFonts w:asciiTheme="minorHAnsi" w:hAnsiTheme="minorHAnsi" w:cstheme="minorHAnsi"/>
          <w:b/>
          <w:bCs/>
          <w:spacing w:val="-9"/>
          <w:szCs w:val="22"/>
          <w:lang w:val="el-GR"/>
        </w:rPr>
      </w:pPr>
    </w:p>
    <w:p w14:paraId="792E6CE3" w14:textId="77777777" w:rsidR="009D22DE" w:rsidRPr="00FB4C5E" w:rsidRDefault="009D22DE" w:rsidP="009D22DE">
      <w:pPr>
        <w:spacing w:line="360" w:lineRule="auto"/>
        <w:rPr>
          <w:rFonts w:asciiTheme="minorHAnsi" w:hAnsiTheme="minorHAnsi" w:cstheme="minorHAnsi"/>
          <w:b/>
          <w:bCs/>
          <w:szCs w:val="22"/>
          <w:lang w:val="el-GR"/>
        </w:rPr>
      </w:pPr>
      <w:r w:rsidRPr="00FB4C5E">
        <w:rPr>
          <w:rFonts w:asciiTheme="minorHAnsi" w:hAnsiTheme="minorHAnsi" w:cstheme="minorHAnsi"/>
          <w:b/>
          <w:bCs/>
          <w:spacing w:val="-9"/>
          <w:szCs w:val="22"/>
          <w:lang w:val="el-GR"/>
        </w:rPr>
        <w:t xml:space="preserve">          11.  </w:t>
      </w:r>
      <w:r w:rsidRPr="00FB4C5E">
        <w:rPr>
          <w:rFonts w:asciiTheme="minorHAnsi" w:hAnsiTheme="minorHAnsi" w:cstheme="minorHAnsi"/>
          <w:b/>
          <w:bCs/>
          <w:szCs w:val="22"/>
          <w:lang w:val="el-GR"/>
        </w:rPr>
        <w:t>ΣΕΡΒΙΕΤΕΣ ΜΕ ΦΤΕΡΑ ΣΕ ΣΥΣΚΕΥΑΣΙΑ 10-14 ΤΕΜ. ΜΕΓΕΘΟΣ ΜΕΓΑΛΟ/ΠΟΛΥ ΜΕΓΑΛΟ</w:t>
      </w:r>
    </w:p>
    <w:p w14:paraId="05143B20" w14:textId="77777777" w:rsidR="009D22DE" w:rsidRPr="00FB4C5E" w:rsidRDefault="009D22DE" w:rsidP="009D22DE">
      <w:pPr>
        <w:spacing w:line="360" w:lineRule="auto"/>
        <w:rPr>
          <w:rFonts w:asciiTheme="minorHAnsi" w:hAnsiTheme="minorHAnsi" w:cstheme="minorHAnsi"/>
          <w:b/>
          <w:bCs/>
          <w:szCs w:val="22"/>
          <w:lang w:val="el-GR"/>
        </w:rPr>
      </w:pPr>
      <w:r w:rsidRPr="00FB4C5E">
        <w:rPr>
          <w:rFonts w:asciiTheme="minorHAnsi" w:hAnsiTheme="minorHAnsi" w:cstheme="minorHAnsi"/>
          <w:b/>
          <w:bCs/>
          <w:szCs w:val="22"/>
          <w:lang w:val="el-GR"/>
        </w:rPr>
        <w:t xml:space="preserve">          </w:t>
      </w:r>
      <w:r w:rsidRPr="00FB4C5E">
        <w:rPr>
          <w:rFonts w:asciiTheme="minorHAnsi" w:hAnsiTheme="minorHAnsi" w:cstheme="minorHAnsi"/>
          <w:spacing w:val="-9"/>
          <w:szCs w:val="22"/>
          <w:lang w:val="el-GR"/>
        </w:rPr>
        <w:t xml:space="preserve">Σερβιέτες με φτερά, </w:t>
      </w:r>
      <w:r w:rsidRPr="00FB4C5E">
        <w:rPr>
          <w:rFonts w:asciiTheme="minorHAnsi" w:hAnsiTheme="minorHAnsi" w:cstheme="minorHAnsi"/>
          <w:szCs w:val="22"/>
          <w:lang w:val="el-GR"/>
        </w:rPr>
        <w:t>σε συσκευασία 10 – 14 τεμ. – Μέγεθος Μεγάλο/Πολύ Μεγάλο.</w:t>
      </w:r>
    </w:p>
    <w:p w14:paraId="742CFB6F" w14:textId="77777777" w:rsidR="009D22DE" w:rsidRPr="00FB4C5E" w:rsidRDefault="009D22DE" w:rsidP="009D22DE">
      <w:pPr>
        <w:spacing w:line="360" w:lineRule="auto"/>
        <w:rPr>
          <w:rFonts w:asciiTheme="minorHAnsi" w:hAnsiTheme="minorHAnsi" w:cstheme="minorHAnsi"/>
          <w:b/>
          <w:bCs/>
          <w:szCs w:val="22"/>
          <w:lang w:val="el-GR"/>
        </w:rPr>
      </w:pPr>
      <w:r w:rsidRPr="00FB4C5E">
        <w:rPr>
          <w:rFonts w:asciiTheme="minorHAnsi" w:hAnsiTheme="minorHAnsi" w:cstheme="minorHAnsi"/>
          <w:b/>
          <w:bCs/>
          <w:szCs w:val="22"/>
          <w:lang w:val="el-GR"/>
        </w:rPr>
        <w:t xml:space="preserve">         </w:t>
      </w:r>
    </w:p>
    <w:p w14:paraId="7CB6D618" w14:textId="77777777" w:rsidR="009D22DE" w:rsidRPr="00FB4C5E" w:rsidRDefault="009D22DE" w:rsidP="009D22DE">
      <w:pPr>
        <w:spacing w:line="360" w:lineRule="auto"/>
        <w:rPr>
          <w:rFonts w:asciiTheme="minorHAnsi" w:hAnsiTheme="minorHAnsi" w:cstheme="minorHAnsi"/>
          <w:b/>
          <w:bCs/>
          <w:szCs w:val="22"/>
          <w:lang w:val="el-GR"/>
        </w:rPr>
      </w:pPr>
      <w:r w:rsidRPr="00FB4C5E">
        <w:rPr>
          <w:rFonts w:asciiTheme="minorHAnsi" w:hAnsiTheme="minorHAnsi" w:cstheme="minorHAnsi"/>
          <w:b/>
          <w:bCs/>
          <w:szCs w:val="22"/>
          <w:lang w:val="el-GR"/>
        </w:rPr>
        <w:t xml:space="preserve">         12.  ΧΑΡΤΟΜΑΝΤΗΛΑ  ΤΣΕΠΗΣ</w:t>
      </w:r>
    </w:p>
    <w:p w14:paraId="0D4051D4" w14:textId="77777777" w:rsidR="009D22DE" w:rsidRPr="00FB4C5E" w:rsidRDefault="009D22DE" w:rsidP="009D22DE">
      <w:pPr>
        <w:spacing w:line="276" w:lineRule="auto"/>
        <w:rPr>
          <w:rFonts w:asciiTheme="minorHAnsi" w:hAnsiTheme="minorHAnsi" w:cstheme="minorHAnsi"/>
          <w:szCs w:val="22"/>
          <w:lang w:val="el-GR"/>
        </w:rPr>
      </w:pPr>
      <w:r w:rsidRPr="00FB4C5E">
        <w:rPr>
          <w:rFonts w:asciiTheme="minorHAnsi" w:hAnsiTheme="minorHAnsi" w:cstheme="minorHAnsi"/>
          <w:b/>
          <w:bCs/>
          <w:szCs w:val="22"/>
          <w:lang w:val="el-GR"/>
        </w:rPr>
        <w:t xml:space="preserve">          </w:t>
      </w:r>
      <w:r w:rsidRPr="00FB4C5E">
        <w:rPr>
          <w:rFonts w:asciiTheme="minorHAnsi" w:hAnsiTheme="minorHAnsi" w:cstheme="minorHAnsi"/>
          <w:szCs w:val="22"/>
          <w:lang w:val="el-GR"/>
        </w:rPr>
        <w:t>3 φυλλα χαρτομάντιλα τσέπης , τουλάχιστον 9 χαρτομάντιλα ανά συσκευασία .</w:t>
      </w:r>
    </w:p>
    <w:p w14:paraId="778FF646" w14:textId="77777777" w:rsidR="009D22DE" w:rsidRPr="00FB4C5E" w:rsidRDefault="009D22DE" w:rsidP="009D22DE">
      <w:pPr>
        <w:spacing w:line="276" w:lineRule="auto"/>
        <w:rPr>
          <w:rFonts w:asciiTheme="minorHAnsi" w:hAnsiTheme="minorHAnsi" w:cstheme="minorHAnsi"/>
          <w:szCs w:val="22"/>
          <w:lang w:val="el-GR"/>
        </w:rPr>
      </w:pPr>
      <w:r w:rsidRPr="00FB4C5E">
        <w:rPr>
          <w:rFonts w:asciiTheme="minorHAnsi" w:hAnsiTheme="minorHAnsi" w:cstheme="minorHAnsi"/>
          <w:szCs w:val="22"/>
          <w:lang w:val="el-GR"/>
        </w:rPr>
        <w:t xml:space="preserve">         </w:t>
      </w:r>
    </w:p>
    <w:p w14:paraId="68E7C779" w14:textId="77777777" w:rsidR="009D22DE" w:rsidRPr="00FB4C5E" w:rsidRDefault="009D22DE" w:rsidP="009D22DE">
      <w:pPr>
        <w:spacing w:line="276" w:lineRule="auto"/>
        <w:rPr>
          <w:rFonts w:asciiTheme="minorHAnsi" w:hAnsiTheme="minorHAnsi" w:cstheme="minorHAnsi"/>
          <w:b/>
          <w:bCs/>
          <w:szCs w:val="22"/>
          <w:u w:val="single"/>
        </w:rPr>
      </w:pPr>
      <w:r w:rsidRPr="00FB4C5E">
        <w:rPr>
          <w:rFonts w:asciiTheme="minorHAnsi" w:hAnsiTheme="minorHAnsi" w:cstheme="minorHAnsi"/>
          <w:b/>
          <w:bCs/>
          <w:szCs w:val="22"/>
          <w:lang w:val="el-GR"/>
        </w:rPr>
        <w:t xml:space="preserve">      </w:t>
      </w:r>
      <w:r w:rsidRPr="00FB4C5E">
        <w:rPr>
          <w:rFonts w:asciiTheme="minorHAnsi" w:hAnsiTheme="minorHAnsi" w:cstheme="minorHAnsi"/>
          <w:b/>
          <w:bCs/>
          <w:szCs w:val="22"/>
          <w:u w:val="single"/>
        </w:rPr>
        <w:t>ΟΜΑΔΑ  Β ΄ :  ΑΠΟΡΡΥΠΑΝΤΙΚΑ</w:t>
      </w:r>
    </w:p>
    <w:p w14:paraId="1EDC6A77" w14:textId="77777777" w:rsidR="009D22DE" w:rsidRPr="00FB4C5E" w:rsidRDefault="009D22DE" w:rsidP="009D22DE">
      <w:pPr>
        <w:spacing w:line="276" w:lineRule="auto"/>
        <w:rPr>
          <w:rFonts w:asciiTheme="minorHAnsi" w:hAnsiTheme="minorHAnsi" w:cstheme="minorHAnsi"/>
          <w:b/>
          <w:bCs/>
          <w:szCs w:val="22"/>
          <w:u w:val="single"/>
        </w:rPr>
      </w:pPr>
    </w:p>
    <w:p w14:paraId="08ED143A" w14:textId="77777777" w:rsidR="009D22DE" w:rsidRPr="00FB4C5E" w:rsidRDefault="009D22DE" w:rsidP="00B73CA6">
      <w:pPr>
        <w:pStyle w:val="ListParagraph"/>
        <w:numPr>
          <w:ilvl w:val="0"/>
          <w:numId w:val="25"/>
        </w:numPr>
        <w:spacing w:after="120" w:line="276" w:lineRule="auto"/>
        <w:jc w:val="both"/>
        <w:rPr>
          <w:rFonts w:asciiTheme="minorHAnsi" w:hAnsiTheme="minorHAnsi" w:cstheme="minorHAnsi"/>
          <w:b/>
          <w:bCs/>
          <w:sz w:val="22"/>
          <w:szCs w:val="22"/>
        </w:rPr>
      </w:pPr>
      <w:r w:rsidRPr="00FB4C5E">
        <w:rPr>
          <w:rFonts w:asciiTheme="minorHAnsi" w:hAnsiTheme="minorHAnsi" w:cstheme="minorHAnsi"/>
          <w:b/>
          <w:bCs/>
          <w:sz w:val="22"/>
          <w:szCs w:val="22"/>
        </w:rPr>
        <w:t>ΑΛΑΤΙ  ΠΛΥΝΤΗΡΙΟΥ  ΠΙΑΤΩΝ</w:t>
      </w:r>
    </w:p>
    <w:p w14:paraId="0A2DA301" w14:textId="77777777" w:rsidR="009D22DE" w:rsidRPr="00FB4C5E" w:rsidRDefault="009D22DE" w:rsidP="009D22DE">
      <w:pPr>
        <w:ind w:left="426"/>
        <w:rPr>
          <w:rFonts w:asciiTheme="minorHAnsi" w:hAnsiTheme="minorHAnsi" w:cstheme="minorHAnsi"/>
          <w:szCs w:val="22"/>
          <w:lang w:val="el-GR"/>
        </w:rPr>
      </w:pPr>
      <w:r w:rsidRPr="00FB4C5E">
        <w:rPr>
          <w:rFonts w:asciiTheme="minorHAnsi" w:hAnsiTheme="minorHAnsi" w:cstheme="minorHAnsi"/>
          <w:szCs w:val="22"/>
          <w:lang w:val="el-GR"/>
        </w:rPr>
        <w:t xml:space="preserve">  Με πάνω από 30% χλωριούχο νάτριο δηλ. 99,9 % καθαρό αλάτι σε συσκευασία τουλάχιστον 1 </w:t>
      </w:r>
      <w:r w:rsidRPr="00FB4C5E">
        <w:rPr>
          <w:rFonts w:asciiTheme="minorHAnsi" w:hAnsiTheme="minorHAnsi" w:cstheme="minorHAnsi"/>
          <w:szCs w:val="22"/>
          <w:lang w:val="en-US"/>
        </w:rPr>
        <w:t>Kg</w:t>
      </w:r>
      <w:r w:rsidRPr="00FB4C5E">
        <w:rPr>
          <w:rFonts w:asciiTheme="minorHAnsi" w:hAnsiTheme="minorHAnsi" w:cstheme="minorHAnsi"/>
          <w:szCs w:val="22"/>
          <w:lang w:val="el-GR"/>
        </w:rPr>
        <w:t xml:space="preserve"> . </w:t>
      </w:r>
    </w:p>
    <w:p w14:paraId="13D31E1B" w14:textId="77777777" w:rsidR="009D22DE" w:rsidRPr="00FB4C5E" w:rsidRDefault="009D22DE" w:rsidP="009D22DE">
      <w:pPr>
        <w:pStyle w:val="TableParagraph"/>
        <w:tabs>
          <w:tab w:val="left" w:pos="828"/>
        </w:tabs>
        <w:ind w:right="695"/>
        <w:rPr>
          <w:rFonts w:asciiTheme="minorHAnsi" w:hAnsiTheme="minorHAnsi" w:cstheme="minorHAnsi"/>
        </w:rPr>
      </w:pPr>
      <w:r w:rsidRPr="00FB4C5E">
        <w:rPr>
          <w:rFonts w:asciiTheme="minorHAnsi" w:hAnsiTheme="minorHAnsi" w:cstheme="minorHAnsi"/>
        </w:rPr>
        <w:t xml:space="preserve">          Να</w:t>
      </w:r>
      <w:r w:rsidRPr="00FB4C5E">
        <w:rPr>
          <w:rFonts w:asciiTheme="minorHAnsi" w:hAnsiTheme="minorHAnsi" w:cstheme="minorHAnsi"/>
          <w:spacing w:val="-7"/>
        </w:rPr>
        <w:t xml:space="preserve"> </w:t>
      </w:r>
      <w:r w:rsidRPr="00FB4C5E">
        <w:rPr>
          <w:rFonts w:asciiTheme="minorHAnsi" w:hAnsiTheme="minorHAnsi" w:cstheme="minorHAnsi"/>
        </w:rPr>
        <w:t>έχει</w:t>
      </w:r>
      <w:r w:rsidRPr="00FB4C5E">
        <w:rPr>
          <w:rFonts w:asciiTheme="minorHAnsi" w:hAnsiTheme="minorHAnsi" w:cstheme="minorHAnsi"/>
          <w:spacing w:val="-6"/>
        </w:rPr>
        <w:t xml:space="preserve"> </w:t>
      </w:r>
      <w:r w:rsidRPr="00FB4C5E">
        <w:rPr>
          <w:rFonts w:asciiTheme="minorHAnsi" w:hAnsiTheme="minorHAnsi" w:cstheme="minorHAnsi"/>
        </w:rPr>
        <w:t>αριθμό</w:t>
      </w:r>
      <w:r w:rsidRPr="00FB4C5E">
        <w:rPr>
          <w:rFonts w:asciiTheme="minorHAnsi" w:hAnsiTheme="minorHAnsi" w:cstheme="minorHAnsi"/>
          <w:spacing w:val="-6"/>
        </w:rPr>
        <w:t xml:space="preserve"> </w:t>
      </w:r>
      <w:r w:rsidRPr="00FB4C5E">
        <w:rPr>
          <w:rFonts w:asciiTheme="minorHAnsi" w:hAnsiTheme="minorHAnsi" w:cstheme="minorHAnsi"/>
        </w:rPr>
        <w:t>έγκρισης</w:t>
      </w:r>
      <w:r w:rsidRPr="00FB4C5E">
        <w:rPr>
          <w:rFonts w:asciiTheme="minorHAnsi" w:hAnsiTheme="minorHAnsi" w:cstheme="minorHAnsi"/>
          <w:spacing w:val="-7"/>
        </w:rPr>
        <w:t xml:space="preserve"> </w:t>
      </w:r>
      <w:r w:rsidRPr="00FB4C5E">
        <w:rPr>
          <w:rFonts w:asciiTheme="minorHAnsi" w:hAnsiTheme="minorHAnsi" w:cstheme="minorHAnsi"/>
        </w:rPr>
        <w:t>από</w:t>
      </w:r>
      <w:r w:rsidRPr="00FB4C5E">
        <w:rPr>
          <w:rFonts w:asciiTheme="minorHAnsi" w:hAnsiTheme="minorHAnsi" w:cstheme="minorHAnsi"/>
          <w:spacing w:val="-3"/>
        </w:rPr>
        <w:t xml:space="preserve"> </w:t>
      </w:r>
      <w:r w:rsidRPr="00FB4C5E">
        <w:rPr>
          <w:rFonts w:asciiTheme="minorHAnsi" w:hAnsiTheme="minorHAnsi" w:cstheme="minorHAnsi"/>
        </w:rPr>
        <w:t>το</w:t>
      </w:r>
      <w:r w:rsidRPr="00FB4C5E">
        <w:rPr>
          <w:rFonts w:asciiTheme="minorHAnsi" w:hAnsiTheme="minorHAnsi" w:cstheme="minorHAnsi"/>
          <w:spacing w:val="-6"/>
        </w:rPr>
        <w:t xml:space="preserve"> </w:t>
      </w:r>
      <w:r w:rsidRPr="00FB4C5E">
        <w:rPr>
          <w:rFonts w:asciiTheme="minorHAnsi" w:hAnsiTheme="minorHAnsi" w:cstheme="minorHAnsi"/>
        </w:rPr>
        <w:t>Γενικό</w:t>
      </w:r>
      <w:r w:rsidRPr="00FB4C5E">
        <w:rPr>
          <w:rFonts w:asciiTheme="minorHAnsi" w:hAnsiTheme="minorHAnsi" w:cstheme="minorHAnsi"/>
          <w:spacing w:val="-6"/>
        </w:rPr>
        <w:t xml:space="preserve"> </w:t>
      </w:r>
      <w:r w:rsidRPr="00FB4C5E">
        <w:rPr>
          <w:rFonts w:asciiTheme="minorHAnsi" w:hAnsiTheme="minorHAnsi" w:cstheme="minorHAnsi"/>
        </w:rPr>
        <w:t>Χημείο</w:t>
      </w:r>
      <w:r w:rsidRPr="00FB4C5E">
        <w:rPr>
          <w:rFonts w:asciiTheme="minorHAnsi" w:hAnsiTheme="minorHAnsi" w:cstheme="minorHAnsi"/>
          <w:spacing w:val="-6"/>
        </w:rPr>
        <w:t xml:space="preserve"> </w:t>
      </w:r>
      <w:r w:rsidRPr="00FB4C5E">
        <w:rPr>
          <w:rFonts w:asciiTheme="minorHAnsi" w:hAnsiTheme="minorHAnsi" w:cstheme="minorHAnsi"/>
        </w:rPr>
        <w:t xml:space="preserve">του </w:t>
      </w:r>
      <w:r w:rsidRPr="00FB4C5E">
        <w:rPr>
          <w:rFonts w:asciiTheme="minorHAnsi" w:hAnsiTheme="minorHAnsi" w:cstheme="minorHAnsi"/>
          <w:spacing w:val="-2"/>
        </w:rPr>
        <w:t>Κράτους</w:t>
      </w:r>
      <w:r w:rsidRPr="00FB4C5E">
        <w:rPr>
          <w:rFonts w:asciiTheme="minorHAnsi" w:hAnsiTheme="minorHAnsi" w:cstheme="minorHAnsi"/>
        </w:rPr>
        <w:t>.  Να</w:t>
      </w:r>
      <w:r w:rsidRPr="00FB4C5E">
        <w:rPr>
          <w:rFonts w:asciiTheme="minorHAnsi" w:hAnsiTheme="minorHAnsi" w:cstheme="minorHAnsi"/>
          <w:spacing w:val="-8"/>
        </w:rPr>
        <w:t xml:space="preserve"> </w:t>
      </w:r>
      <w:r w:rsidRPr="00FB4C5E">
        <w:rPr>
          <w:rFonts w:asciiTheme="minorHAnsi" w:hAnsiTheme="minorHAnsi" w:cstheme="minorHAnsi"/>
        </w:rPr>
        <w:t>έχει</w:t>
      </w:r>
      <w:r w:rsidRPr="00FB4C5E">
        <w:rPr>
          <w:rFonts w:asciiTheme="minorHAnsi" w:hAnsiTheme="minorHAnsi" w:cstheme="minorHAnsi"/>
          <w:spacing w:val="-7"/>
        </w:rPr>
        <w:t xml:space="preserve"> </w:t>
      </w:r>
      <w:r w:rsidRPr="00FB4C5E">
        <w:rPr>
          <w:rFonts w:asciiTheme="minorHAnsi" w:hAnsiTheme="minorHAnsi" w:cstheme="minorHAnsi"/>
        </w:rPr>
        <w:t>δελτίο</w:t>
      </w:r>
      <w:r w:rsidRPr="00FB4C5E">
        <w:rPr>
          <w:rFonts w:asciiTheme="minorHAnsi" w:hAnsiTheme="minorHAnsi" w:cstheme="minorHAnsi"/>
          <w:spacing w:val="-6"/>
        </w:rPr>
        <w:t xml:space="preserve"> </w:t>
      </w:r>
      <w:r w:rsidRPr="00FB4C5E">
        <w:rPr>
          <w:rFonts w:asciiTheme="minorHAnsi" w:hAnsiTheme="minorHAnsi" w:cstheme="minorHAnsi"/>
        </w:rPr>
        <w:t>δεδομένων</w:t>
      </w:r>
      <w:r w:rsidRPr="00FB4C5E">
        <w:rPr>
          <w:rFonts w:asciiTheme="minorHAnsi" w:hAnsiTheme="minorHAnsi" w:cstheme="minorHAnsi"/>
          <w:spacing w:val="-8"/>
        </w:rPr>
        <w:t xml:space="preserve"> </w:t>
      </w:r>
      <w:r w:rsidRPr="00FB4C5E">
        <w:rPr>
          <w:rFonts w:asciiTheme="minorHAnsi" w:hAnsiTheme="minorHAnsi" w:cstheme="minorHAnsi"/>
          <w:spacing w:val="-2"/>
        </w:rPr>
        <w:t>ασφαλείας.</w:t>
      </w:r>
    </w:p>
    <w:p w14:paraId="2536A2E3" w14:textId="77777777" w:rsidR="009D22DE" w:rsidRDefault="009D22DE" w:rsidP="009D22DE">
      <w:pPr>
        <w:ind w:right="280"/>
        <w:rPr>
          <w:rFonts w:asciiTheme="minorHAnsi" w:hAnsiTheme="minorHAnsi" w:cstheme="minorHAnsi"/>
          <w:bCs/>
          <w:szCs w:val="22"/>
        </w:rPr>
      </w:pPr>
    </w:p>
    <w:p w14:paraId="3C13B755" w14:textId="77777777" w:rsidR="00FB4C5E" w:rsidRDefault="00FB4C5E" w:rsidP="009D22DE">
      <w:pPr>
        <w:ind w:right="280"/>
        <w:rPr>
          <w:rFonts w:asciiTheme="minorHAnsi" w:hAnsiTheme="minorHAnsi" w:cstheme="minorHAnsi"/>
          <w:bCs/>
          <w:szCs w:val="22"/>
        </w:rPr>
      </w:pPr>
    </w:p>
    <w:p w14:paraId="5B6CFBB0" w14:textId="77777777" w:rsidR="00FB4C5E" w:rsidRPr="00FB4C5E" w:rsidRDefault="00FB4C5E" w:rsidP="009D22DE">
      <w:pPr>
        <w:ind w:right="280"/>
        <w:rPr>
          <w:rFonts w:asciiTheme="minorHAnsi" w:hAnsiTheme="minorHAnsi" w:cstheme="minorHAnsi"/>
          <w:bCs/>
          <w:szCs w:val="22"/>
        </w:rPr>
      </w:pPr>
    </w:p>
    <w:p w14:paraId="7F007789" w14:textId="77777777" w:rsidR="009D22DE" w:rsidRPr="00FB4C5E" w:rsidRDefault="009D22DE" w:rsidP="00B73CA6">
      <w:pPr>
        <w:pStyle w:val="ListParagraph"/>
        <w:numPr>
          <w:ilvl w:val="0"/>
          <w:numId w:val="25"/>
        </w:numPr>
        <w:spacing w:after="120" w:line="276" w:lineRule="auto"/>
        <w:ind w:right="280"/>
        <w:jc w:val="both"/>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lastRenderedPageBreak/>
        <w:t>ΜΑΛΑΚΤΙΚΟ ΡΟΥΧΩΝ ΜΕ ΑΡΩΜΑ ΣΕ ΣΥΣΚΕΥΑΣΙΑ 4 ΛΙΤΡΩΝ</w:t>
      </w:r>
    </w:p>
    <w:p w14:paraId="4FF6B27D" w14:textId="77777777" w:rsidR="009D22DE" w:rsidRPr="00FB4C5E" w:rsidRDefault="009D22DE" w:rsidP="009D22DE">
      <w:pPr>
        <w:pStyle w:val="TableParagraph"/>
        <w:tabs>
          <w:tab w:val="left" w:pos="302"/>
          <w:tab w:val="left" w:pos="1188"/>
        </w:tabs>
        <w:spacing w:before="1"/>
        <w:ind w:left="302" w:right="304"/>
        <w:jc w:val="both"/>
        <w:rPr>
          <w:rFonts w:asciiTheme="minorHAnsi" w:hAnsiTheme="minorHAnsi" w:cstheme="minorHAnsi"/>
          <w:b/>
          <w:bCs/>
        </w:rPr>
      </w:pPr>
      <w:r w:rsidRPr="00FB4C5E">
        <w:rPr>
          <w:rFonts w:asciiTheme="minorHAnsi" w:hAnsiTheme="minorHAnsi" w:cstheme="minorHAnsi"/>
        </w:rPr>
        <w:t>Να μην δημιουργεί αλλεργικές παρενέργειες. Να</w:t>
      </w:r>
      <w:r w:rsidRPr="00FB4C5E">
        <w:rPr>
          <w:rFonts w:asciiTheme="minorHAnsi" w:hAnsiTheme="minorHAnsi" w:cstheme="minorHAnsi"/>
          <w:spacing w:val="-12"/>
        </w:rPr>
        <w:t xml:space="preserve"> </w:t>
      </w:r>
      <w:r w:rsidRPr="00FB4C5E">
        <w:rPr>
          <w:rFonts w:asciiTheme="minorHAnsi" w:hAnsiTheme="minorHAnsi" w:cstheme="minorHAnsi"/>
        </w:rPr>
        <w:t>περιέχει</w:t>
      </w:r>
      <w:r w:rsidRPr="00FB4C5E">
        <w:rPr>
          <w:rFonts w:asciiTheme="minorHAnsi" w:hAnsiTheme="minorHAnsi" w:cstheme="minorHAnsi"/>
          <w:spacing w:val="-11"/>
        </w:rPr>
        <w:t xml:space="preserve"> </w:t>
      </w:r>
      <w:r w:rsidRPr="00FB4C5E">
        <w:rPr>
          <w:rFonts w:asciiTheme="minorHAnsi" w:hAnsiTheme="minorHAnsi" w:cstheme="minorHAnsi"/>
        </w:rPr>
        <w:t>κατιονικές</w:t>
      </w:r>
      <w:r w:rsidRPr="00FB4C5E">
        <w:rPr>
          <w:rFonts w:asciiTheme="minorHAnsi" w:hAnsiTheme="minorHAnsi" w:cstheme="minorHAnsi"/>
          <w:spacing w:val="-11"/>
        </w:rPr>
        <w:t xml:space="preserve"> </w:t>
      </w:r>
      <w:r w:rsidRPr="00FB4C5E">
        <w:rPr>
          <w:rFonts w:asciiTheme="minorHAnsi" w:hAnsiTheme="minorHAnsi" w:cstheme="minorHAnsi"/>
        </w:rPr>
        <w:t>επιφανειοδραστικές</w:t>
      </w:r>
      <w:r w:rsidRPr="00FB4C5E">
        <w:rPr>
          <w:rFonts w:asciiTheme="minorHAnsi" w:hAnsiTheme="minorHAnsi" w:cstheme="minorHAnsi"/>
          <w:spacing w:val="-11"/>
        </w:rPr>
        <w:t xml:space="preserve"> </w:t>
      </w:r>
      <w:r w:rsidRPr="00FB4C5E">
        <w:rPr>
          <w:rFonts w:asciiTheme="minorHAnsi" w:hAnsiTheme="minorHAnsi" w:cstheme="minorHAnsi"/>
        </w:rPr>
        <w:t xml:space="preserve">ουσίες μικρότερες του 5% (τα συστατικά να τεκμηριωθούν με παραπομπή σε επίσημα έγγραφα ή τεχνικά φυλλάδια ή από επίσημες βεβαιώσεις του εργοστασίου παρασκευής). Σε συσκευασία 4 </w:t>
      </w:r>
      <w:r w:rsidRPr="00FB4C5E">
        <w:rPr>
          <w:rFonts w:asciiTheme="minorHAnsi" w:hAnsiTheme="minorHAnsi" w:cstheme="minorHAnsi"/>
          <w:lang w:val="en-US"/>
        </w:rPr>
        <w:t>lit</w:t>
      </w:r>
      <w:r w:rsidRPr="00FB4C5E">
        <w:rPr>
          <w:rFonts w:asciiTheme="minorHAnsi" w:hAnsiTheme="minorHAnsi" w:cstheme="minorHAnsi"/>
        </w:rPr>
        <w:t>./ δοχείο , να έχει δελτίο δεδομένων ασφαλείας</w:t>
      </w:r>
    </w:p>
    <w:p w14:paraId="462A38A8" w14:textId="77777777" w:rsidR="009D22DE" w:rsidRPr="00FB4C5E" w:rsidRDefault="009D22DE" w:rsidP="009D22DE">
      <w:pPr>
        <w:ind w:right="280"/>
        <w:rPr>
          <w:rFonts w:asciiTheme="minorHAnsi" w:hAnsiTheme="minorHAnsi" w:cstheme="minorHAnsi"/>
          <w:szCs w:val="22"/>
          <w:lang w:val="el-GR"/>
        </w:rPr>
      </w:pPr>
      <w:r w:rsidRPr="00FB4C5E">
        <w:rPr>
          <w:rFonts w:asciiTheme="minorHAnsi" w:hAnsiTheme="minorHAnsi" w:cstheme="minorHAnsi"/>
          <w:b/>
          <w:bCs/>
          <w:szCs w:val="22"/>
          <w:lang w:val="el-GR"/>
        </w:rPr>
        <w:t xml:space="preserve">     </w:t>
      </w:r>
      <w:r w:rsidRPr="00FB4C5E">
        <w:rPr>
          <w:rFonts w:asciiTheme="minorHAnsi" w:hAnsiTheme="minorHAnsi" w:cstheme="minorHAnsi"/>
          <w:szCs w:val="22"/>
        </w:rPr>
        <w:t>N</w:t>
      </w:r>
      <w:r w:rsidRPr="00FB4C5E">
        <w:rPr>
          <w:rFonts w:asciiTheme="minorHAnsi" w:hAnsiTheme="minorHAnsi" w:cstheme="minorHAnsi"/>
          <w:szCs w:val="22"/>
          <w:lang w:val="el-GR"/>
        </w:rPr>
        <w:t>α</w:t>
      </w:r>
      <w:r w:rsidRPr="00FB4C5E">
        <w:rPr>
          <w:rFonts w:asciiTheme="minorHAnsi" w:hAnsiTheme="minorHAnsi" w:cstheme="minorHAnsi"/>
          <w:spacing w:val="-7"/>
          <w:szCs w:val="22"/>
          <w:lang w:val="el-GR"/>
        </w:rPr>
        <w:t xml:space="preserve"> </w:t>
      </w:r>
      <w:r w:rsidRPr="00FB4C5E">
        <w:rPr>
          <w:rFonts w:asciiTheme="minorHAnsi" w:hAnsiTheme="minorHAnsi" w:cstheme="minorHAnsi"/>
          <w:szCs w:val="22"/>
          <w:lang w:val="el-GR"/>
        </w:rPr>
        <w:t>προσκομισθεί</w:t>
      </w:r>
      <w:r w:rsidRPr="00FB4C5E">
        <w:rPr>
          <w:rFonts w:asciiTheme="minorHAnsi" w:hAnsiTheme="minorHAnsi" w:cstheme="minorHAnsi"/>
          <w:spacing w:val="34"/>
          <w:szCs w:val="22"/>
          <w:lang w:val="el-GR"/>
        </w:rPr>
        <w:t xml:space="preserve"> </w:t>
      </w:r>
      <w:r w:rsidRPr="00FB4C5E">
        <w:rPr>
          <w:rFonts w:asciiTheme="minorHAnsi" w:hAnsiTheme="minorHAnsi" w:cstheme="minorHAnsi"/>
          <w:szCs w:val="22"/>
        </w:rPr>
        <w:t>ISO</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9001</w:t>
      </w:r>
      <w:r w:rsidRPr="00FB4C5E">
        <w:rPr>
          <w:rFonts w:asciiTheme="minorHAnsi" w:hAnsiTheme="minorHAnsi" w:cstheme="minorHAnsi"/>
          <w:spacing w:val="-7"/>
          <w:szCs w:val="22"/>
          <w:lang w:val="el-GR"/>
        </w:rPr>
        <w:t xml:space="preserve"> </w:t>
      </w:r>
      <w:r w:rsidRPr="00FB4C5E">
        <w:rPr>
          <w:rFonts w:asciiTheme="minorHAnsi" w:hAnsiTheme="minorHAnsi" w:cstheme="minorHAnsi"/>
          <w:szCs w:val="22"/>
          <w:lang w:val="el-GR"/>
        </w:rPr>
        <w:t>από</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το</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εργοστάσιο</w:t>
      </w:r>
      <w:r w:rsidRPr="00FB4C5E">
        <w:rPr>
          <w:rFonts w:asciiTheme="minorHAnsi" w:hAnsiTheme="minorHAnsi" w:cstheme="minorHAnsi"/>
          <w:spacing w:val="-6"/>
          <w:szCs w:val="22"/>
          <w:lang w:val="el-GR"/>
        </w:rPr>
        <w:t xml:space="preserve"> </w:t>
      </w:r>
      <w:r w:rsidRPr="00FB4C5E">
        <w:rPr>
          <w:rFonts w:asciiTheme="minorHAnsi" w:hAnsiTheme="minorHAnsi" w:cstheme="minorHAnsi"/>
          <w:spacing w:val="-2"/>
          <w:szCs w:val="22"/>
          <w:lang w:val="el-GR"/>
        </w:rPr>
        <w:t>κατασκευής</w:t>
      </w:r>
    </w:p>
    <w:p w14:paraId="5CCC574D" w14:textId="77777777" w:rsidR="009D22DE" w:rsidRPr="00FB4C5E" w:rsidRDefault="009D22DE" w:rsidP="009D22DE">
      <w:pPr>
        <w:ind w:right="280"/>
        <w:rPr>
          <w:rFonts w:asciiTheme="minorHAnsi" w:hAnsiTheme="minorHAnsi" w:cstheme="minorHAnsi"/>
          <w:bCs/>
          <w:szCs w:val="22"/>
          <w:lang w:val="el-GR"/>
        </w:rPr>
      </w:pPr>
    </w:p>
    <w:p w14:paraId="263E0FBF" w14:textId="77777777" w:rsidR="009D22DE" w:rsidRPr="00FB4C5E" w:rsidRDefault="009D22DE" w:rsidP="00B73CA6">
      <w:pPr>
        <w:pStyle w:val="ListParagraph"/>
        <w:numPr>
          <w:ilvl w:val="0"/>
          <w:numId w:val="25"/>
        </w:numPr>
        <w:spacing w:after="120" w:line="276" w:lineRule="auto"/>
        <w:ind w:right="280"/>
        <w:jc w:val="both"/>
        <w:rPr>
          <w:rFonts w:asciiTheme="minorHAnsi" w:hAnsiTheme="minorHAnsi" w:cstheme="minorHAnsi"/>
          <w:b/>
          <w:bCs/>
          <w:sz w:val="22"/>
          <w:szCs w:val="22"/>
        </w:rPr>
      </w:pPr>
      <w:r w:rsidRPr="00FB4C5E">
        <w:rPr>
          <w:rFonts w:asciiTheme="minorHAnsi" w:hAnsiTheme="minorHAnsi" w:cstheme="minorHAnsi"/>
          <w:b/>
          <w:bCs/>
          <w:sz w:val="22"/>
          <w:szCs w:val="22"/>
        </w:rPr>
        <w:t>ΣΚΟΝΗ ΠΛΥΝΤΗΡΙΟΥ ΡΟΥΧΩΝ – ΑΠΟΡΡΥΠΑΝΤΙΚΟ.</w:t>
      </w:r>
    </w:p>
    <w:p w14:paraId="35EEE602" w14:textId="77777777" w:rsidR="009D22DE" w:rsidRPr="00FB4C5E" w:rsidRDefault="009D22DE" w:rsidP="009D22DE">
      <w:pPr>
        <w:pStyle w:val="ListParagraph"/>
        <w:spacing w:after="120"/>
        <w:ind w:left="142" w:right="280"/>
        <w:jc w:val="both"/>
        <w:rPr>
          <w:rFonts w:asciiTheme="minorHAnsi" w:hAnsiTheme="minorHAnsi" w:cstheme="minorHAnsi"/>
          <w:b/>
          <w:bCs/>
          <w:sz w:val="22"/>
          <w:szCs w:val="22"/>
        </w:rPr>
      </w:pPr>
    </w:p>
    <w:p w14:paraId="28FAA97A" w14:textId="77777777" w:rsidR="009D22DE" w:rsidRPr="00FB4C5E" w:rsidRDefault="009D22DE" w:rsidP="009D22DE">
      <w:pPr>
        <w:ind w:left="284"/>
        <w:rPr>
          <w:rFonts w:asciiTheme="minorHAnsi" w:hAnsiTheme="minorHAnsi" w:cstheme="minorHAnsi"/>
          <w:szCs w:val="22"/>
          <w:lang w:val="el-GR"/>
        </w:rPr>
      </w:pPr>
      <w:r w:rsidRPr="00FB4C5E">
        <w:rPr>
          <w:rFonts w:asciiTheme="minorHAnsi" w:hAnsiTheme="minorHAnsi" w:cstheme="minorHAnsi"/>
          <w:szCs w:val="22"/>
          <w:lang w:val="el-GR"/>
        </w:rPr>
        <w:t>Με ελεγχόμενο αφρό σε συσκευασία</w:t>
      </w:r>
      <w:r w:rsidRPr="00FB4C5E">
        <w:rPr>
          <w:rFonts w:asciiTheme="minorHAnsi" w:hAnsiTheme="minorHAnsi" w:cstheme="minorHAnsi"/>
          <w:color w:val="FF0000"/>
          <w:szCs w:val="22"/>
          <w:lang w:val="el-GR"/>
        </w:rPr>
        <w:t xml:space="preserve"> </w:t>
      </w:r>
      <w:r w:rsidRPr="00FB4C5E">
        <w:rPr>
          <w:rFonts w:asciiTheme="minorHAnsi" w:hAnsiTheme="minorHAnsi" w:cstheme="minorHAnsi"/>
          <w:szCs w:val="22"/>
          <w:lang w:val="el-GR"/>
        </w:rPr>
        <w:t xml:space="preserve">τουλάχιστον 5 </w:t>
      </w:r>
      <w:r w:rsidRPr="00FB4C5E">
        <w:rPr>
          <w:rFonts w:asciiTheme="minorHAnsi" w:hAnsiTheme="minorHAnsi" w:cstheme="minorHAnsi"/>
          <w:szCs w:val="22"/>
          <w:lang w:val="en-US"/>
        </w:rPr>
        <w:t>Kg</w:t>
      </w:r>
      <w:r w:rsidRPr="00FB4C5E">
        <w:rPr>
          <w:rFonts w:asciiTheme="minorHAnsi" w:hAnsiTheme="minorHAnsi" w:cstheme="minorHAnsi"/>
          <w:szCs w:val="22"/>
          <w:lang w:val="el-GR"/>
        </w:rPr>
        <w:t>. /σακί. Να μην δημιουργεί αλλεργικές παρενέργειες. Να  περιέχει μεταξύ των άλλων &amp; λευκαντικές ουσίες με βάση το οξυγόνο, τουλάχιστον  15% .</w:t>
      </w:r>
    </w:p>
    <w:p w14:paraId="3344837D" w14:textId="77777777" w:rsidR="009D22DE" w:rsidRPr="00FB4C5E" w:rsidRDefault="009D22DE" w:rsidP="009D22DE">
      <w:pPr>
        <w:ind w:left="284"/>
        <w:rPr>
          <w:rFonts w:asciiTheme="minorHAnsi" w:hAnsiTheme="minorHAnsi" w:cstheme="minorHAnsi"/>
          <w:szCs w:val="22"/>
          <w:lang w:val="el-GR"/>
        </w:rPr>
      </w:pPr>
      <w:r w:rsidRPr="00FB4C5E">
        <w:rPr>
          <w:rFonts w:asciiTheme="minorHAnsi" w:hAnsiTheme="minorHAnsi" w:cstheme="minorHAnsi"/>
          <w:szCs w:val="22"/>
          <w:lang w:val="el-GR"/>
        </w:rPr>
        <w:t xml:space="preserve"> </w:t>
      </w:r>
    </w:p>
    <w:p w14:paraId="667527E7"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b/>
          <w:bCs/>
          <w:sz w:val="22"/>
          <w:szCs w:val="22"/>
          <w:lang w:val="el-GR"/>
        </w:rPr>
      </w:pPr>
      <w:r w:rsidRPr="00FB4C5E">
        <w:rPr>
          <w:rFonts w:asciiTheme="minorHAnsi" w:hAnsiTheme="minorHAnsi" w:cstheme="minorHAnsi"/>
          <w:sz w:val="22"/>
          <w:szCs w:val="22"/>
          <w:lang w:val="el-GR"/>
        </w:rPr>
        <w:t>Να</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περιέχει μη ιονικά τασιενεργά</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μικρότερα</w:t>
      </w:r>
      <w:r w:rsidRPr="00FB4C5E">
        <w:rPr>
          <w:rFonts w:asciiTheme="minorHAnsi" w:hAnsiTheme="minorHAnsi" w:cstheme="minorHAnsi"/>
          <w:spacing w:val="-1"/>
          <w:sz w:val="22"/>
          <w:szCs w:val="22"/>
          <w:lang w:val="el-GR"/>
        </w:rPr>
        <w:t xml:space="preserve"> </w:t>
      </w:r>
      <w:r w:rsidRPr="00FB4C5E">
        <w:rPr>
          <w:rFonts w:asciiTheme="minorHAnsi" w:hAnsiTheme="minorHAnsi" w:cstheme="minorHAnsi"/>
          <w:sz w:val="22"/>
          <w:szCs w:val="22"/>
          <w:lang w:val="el-GR"/>
        </w:rPr>
        <w:t>του 5% .</w:t>
      </w:r>
    </w:p>
    <w:p w14:paraId="3788AC6C"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b/>
          <w:bCs/>
          <w:sz w:val="22"/>
          <w:szCs w:val="22"/>
          <w:lang w:val="el-GR"/>
        </w:rPr>
      </w:pPr>
      <w:r w:rsidRPr="00FB4C5E">
        <w:rPr>
          <w:rFonts w:asciiTheme="minorHAnsi" w:hAnsiTheme="minorHAnsi" w:cstheme="minorHAnsi"/>
          <w:sz w:val="22"/>
          <w:szCs w:val="22"/>
          <w:lang w:val="el-GR"/>
        </w:rPr>
        <w:t>Να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περιέχει</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ανιονικά</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τασιενεργά</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από</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5%</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έως</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15%.</w:t>
      </w:r>
    </w:p>
    <w:p w14:paraId="114B8D78"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b/>
          <w:bCs/>
          <w:sz w:val="22"/>
          <w:szCs w:val="22"/>
          <w:lang w:val="el-GR"/>
        </w:rPr>
      </w:pPr>
      <w:r w:rsidRPr="00FB4C5E">
        <w:rPr>
          <w:rFonts w:asciiTheme="minorHAnsi" w:hAnsiTheme="minorHAnsi" w:cstheme="minorHAnsi"/>
          <w:sz w:val="22"/>
          <w:szCs w:val="22"/>
          <w:lang w:val="el-GR"/>
        </w:rPr>
        <w:t>Να περιέχει λευκαντικούς παράγοντες με βάση το οξυγόνο</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από</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5%</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έως</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15%.</w:t>
      </w:r>
    </w:p>
    <w:p w14:paraId="1A7EED18" w14:textId="77777777" w:rsidR="009D22DE" w:rsidRPr="00FB4C5E" w:rsidRDefault="009D22DE" w:rsidP="00B73CA6">
      <w:pPr>
        <w:pStyle w:val="ListParagraph"/>
        <w:numPr>
          <w:ilvl w:val="0"/>
          <w:numId w:val="28"/>
        </w:numPr>
        <w:spacing w:after="200" w:line="276" w:lineRule="auto"/>
        <w:jc w:val="both"/>
        <w:rPr>
          <w:rFonts w:asciiTheme="minorHAnsi" w:hAnsiTheme="minorHAnsi" w:cstheme="minorHAnsi"/>
          <w:b/>
          <w:bCs/>
          <w:sz w:val="22"/>
          <w:szCs w:val="22"/>
        </w:rPr>
      </w:pPr>
      <w:r w:rsidRPr="00FB4C5E">
        <w:rPr>
          <w:rFonts w:asciiTheme="minorHAnsi" w:hAnsiTheme="minorHAnsi" w:cstheme="minorHAnsi"/>
          <w:sz w:val="22"/>
          <w:szCs w:val="22"/>
        </w:rPr>
        <w:t>Να</w:t>
      </w:r>
      <w:r w:rsidRPr="00FB4C5E">
        <w:rPr>
          <w:rFonts w:asciiTheme="minorHAnsi" w:hAnsiTheme="minorHAnsi" w:cstheme="minorHAnsi"/>
          <w:spacing w:val="-8"/>
          <w:sz w:val="22"/>
          <w:szCs w:val="22"/>
        </w:rPr>
        <w:t xml:space="preserve"> </w:t>
      </w:r>
      <w:r w:rsidRPr="00FB4C5E">
        <w:rPr>
          <w:rFonts w:asciiTheme="minorHAnsi" w:hAnsiTheme="minorHAnsi" w:cstheme="minorHAnsi"/>
          <w:sz w:val="22"/>
          <w:szCs w:val="22"/>
        </w:rPr>
        <w:t>περιέχει</w:t>
      </w:r>
      <w:r w:rsidRPr="00FB4C5E">
        <w:rPr>
          <w:rFonts w:asciiTheme="minorHAnsi" w:hAnsiTheme="minorHAnsi" w:cstheme="minorHAnsi"/>
          <w:spacing w:val="-6"/>
          <w:sz w:val="22"/>
          <w:szCs w:val="22"/>
        </w:rPr>
        <w:t xml:space="preserve"> </w:t>
      </w:r>
      <w:r w:rsidRPr="00FB4C5E">
        <w:rPr>
          <w:rFonts w:asciiTheme="minorHAnsi" w:hAnsiTheme="minorHAnsi" w:cstheme="minorHAnsi"/>
          <w:sz w:val="22"/>
          <w:szCs w:val="22"/>
        </w:rPr>
        <w:t>αρωματικές</w:t>
      </w:r>
      <w:r w:rsidRPr="00FB4C5E">
        <w:rPr>
          <w:rFonts w:asciiTheme="minorHAnsi" w:hAnsiTheme="minorHAnsi" w:cstheme="minorHAnsi"/>
          <w:spacing w:val="-6"/>
          <w:sz w:val="22"/>
          <w:szCs w:val="22"/>
        </w:rPr>
        <w:t xml:space="preserve"> </w:t>
      </w:r>
      <w:r w:rsidRPr="00FB4C5E">
        <w:rPr>
          <w:rFonts w:asciiTheme="minorHAnsi" w:hAnsiTheme="minorHAnsi" w:cstheme="minorHAnsi"/>
          <w:sz w:val="22"/>
          <w:szCs w:val="22"/>
        </w:rPr>
        <w:t>ουσίες.</w:t>
      </w:r>
    </w:p>
    <w:p w14:paraId="125A638D" w14:textId="77777777" w:rsidR="009D22DE" w:rsidRPr="00FB4C5E" w:rsidRDefault="009D22DE" w:rsidP="009D22DE">
      <w:pPr>
        <w:pStyle w:val="ListParagraph"/>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(Για τα παραπάνω , τα συστατικά να τεκμηριωθούν με παραπομπή σε επίσημα έγγραφα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ή</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τεχνικά</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φυλλάδια</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ή</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από</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επίσημες</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βεβαιώσεις</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του εργοστασίου παρασκευής).</w:t>
      </w:r>
    </w:p>
    <w:p w14:paraId="30A9C3AF" w14:textId="77777777" w:rsidR="009D22DE" w:rsidRPr="00FB4C5E" w:rsidRDefault="009D22DE" w:rsidP="009D22DE">
      <w:pPr>
        <w:pStyle w:val="TableParagraph"/>
        <w:tabs>
          <w:tab w:val="left" w:pos="302"/>
          <w:tab w:val="left" w:pos="1188"/>
        </w:tabs>
        <w:spacing w:before="1"/>
        <w:ind w:left="302" w:right="304"/>
        <w:jc w:val="both"/>
        <w:rPr>
          <w:rFonts w:asciiTheme="minorHAnsi" w:hAnsiTheme="minorHAnsi" w:cstheme="minorHAnsi"/>
          <w:spacing w:val="-2"/>
        </w:rPr>
      </w:pPr>
      <w:r w:rsidRPr="00FB4C5E">
        <w:rPr>
          <w:rFonts w:asciiTheme="minorHAnsi" w:hAnsiTheme="minorHAnsi" w:cstheme="minorHAnsi"/>
        </w:rPr>
        <w:t>Να έχει δελτίο δεδομένων ασφαλείας.</w:t>
      </w:r>
      <w:r w:rsidRPr="00FB4C5E">
        <w:rPr>
          <w:rFonts w:asciiTheme="minorHAnsi" w:hAnsiTheme="minorHAnsi" w:cstheme="minorHAnsi"/>
          <w:b/>
          <w:bCs/>
        </w:rPr>
        <w:t xml:space="preserve"> </w:t>
      </w:r>
      <w:r w:rsidRPr="00FB4C5E">
        <w:rPr>
          <w:rFonts w:asciiTheme="minorHAnsi" w:hAnsiTheme="minorHAnsi" w:cstheme="minorHAnsi"/>
        </w:rPr>
        <w:t>Nα</w:t>
      </w:r>
      <w:r w:rsidRPr="00FB4C5E">
        <w:rPr>
          <w:rFonts w:asciiTheme="minorHAnsi" w:hAnsiTheme="minorHAnsi" w:cstheme="minorHAnsi"/>
          <w:spacing w:val="-7"/>
        </w:rPr>
        <w:t xml:space="preserve"> </w:t>
      </w:r>
      <w:r w:rsidRPr="00FB4C5E">
        <w:rPr>
          <w:rFonts w:asciiTheme="minorHAnsi" w:hAnsiTheme="minorHAnsi" w:cstheme="minorHAnsi"/>
        </w:rPr>
        <w:t>προσκομισθεί</w:t>
      </w:r>
      <w:r w:rsidRPr="00FB4C5E">
        <w:rPr>
          <w:rFonts w:asciiTheme="minorHAnsi" w:hAnsiTheme="minorHAnsi" w:cstheme="minorHAnsi"/>
          <w:spacing w:val="34"/>
        </w:rPr>
        <w:t xml:space="preserve"> </w:t>
      </w:r>
      <w:r w:rsidRPr="00FB4C5E">
        <w:rPr>
          <w:rFonts w:asciiTheme="minorHAnsi" w:hAnsiTheme="minorHAnsi" w:cstheme="minorHAnsi"/>
        </w:rPr>
        <w:t>ISO</w:t>
      </w:r>
      <w:r w:rsidRPr="00FB4C5E">
        <w:rPr>
          <w:rFonts w:asciiTheme="minorHAnsi" w:hAnsiTheme="minorHAnsi" w:cstheme="minorHAnsi"/>
          <w:spacing w:val="-6"/>
        </w:rPr>
        <w:t xml:space="preserve"> </w:t>
      </w:r>
      <w:r w:rsidRPr="00FB4C5E">
        <w:rPr>
          <w:rFonts w:asciiTheme="minorHAnsi" w:hAnsiTheme="minorHAnsi" w:cstheme="minorHAnsi"/>
        </w:rPr>
        <w:t>9001</w:t>
      </w:r>
      <w:r w:rsidRPr="00FB4C5E">
        <w:rPr>
          <w:rFonts w:asciiTheme="minorHAnsi" w:hAnsiTheme="minorHAnsi" w:cstheme="minorHAnsi"/>
          <w:spacing w:val="-7"/>
        </w:rPr>
        <w:t xml:space="preserve"> </w:t>
      </w:r>
      <w:r w:rsidRPr="00FB4C5E">
        <w:rPr>
          <w:rFonts w:asciiTheme="minorHAnsi" w:hAnsiTheme="minorHAnsi" w:cstheme="minorHAnsi"/>
        </w:rPr>
        <w:t>από</w:t>
      </w:r>
      <w:r w:rsidRPr="00FB4C5E">
        <w:rPr>
          <w:rFonts w:asciiTheme="minorHAnsi" w:hAnsiTheme="minorHAnsi" w:cstheme="minorHAnsi"/>
          <w:spacing w:val="-6"/>
        </w:rPr>
        <w:t xml:space="preserve"> </w:t>
      </w:r>
      <w:r w:rsidRPr="00FB4C5E">
        <w:rPr>
          <w:rFonts w:asciiTheme="minorHAnsi" w:hAnsiTheme="minorHAnsi" w:cstheme="minorHAnsi"/>
        </w:rPr>
        <w:t>το</w:t>
      </w:r>
      <w:r w:rsidRPr="00FB4C5E">
        <w:rPr>
          <w:rFonts w:asciiTheme="minorHAnsi" w:hAnsiTheme="minorHAnsi" w:cstheme="minorHAnsi"/>
          <w:spacing w:val="-6"/>
        </w:rPr>
        <w:t xml:space="preserve"> </w:t>
      </w:r>
      <w:r w:rsidRPr="00FB4C5E">
        <w:rPr>
          <w:rFonts w:asciiTheme="minorHAnsi" w:hAnsiTheme="minorHAnsi" w:cstheme="minorHAnsi"/>
        </w:rPr>
        <w:t>εργοστάσιο</w:t>
      </w:r>
      <w:r w:rsidRPr="00FB4C5E">
        <w:rPr>
          <w:rFonts w:asciiTheme="minorHAnsi" w:hAnsiTheme="minorHAnsi" w:cstheme="minorHAnsi"/>
          <w:spacing w:val="-6"/>
        </w:rPr>
        <w:t xml:space="preserve"> </w:t>
      </w:r>
      <w:r w:rsidRPr="00FB4C5E">
        <w:rPr>
          <w:rFonts w:asciiTheme="minorHAnsi" w:hAnsiTheme="minorHAnsi" w:cstheme="minorHAnsi"/>
          <w:spacing w:val="-2"/>
        </w:rPr>
        <w:t>κατασκευής.</w:t>
      </w:r>
    </w:p>
    <w:p w14:paraId="7BC4D189" w14:textId="77777777" w:rsidR="009D22DE" w:rsidRPr="00FB4C5E" w:rsidRDefault="009D22DE" w:rsidP="009D22DE">
      <w:pPr>
        <w:pStyle w:val="TableParagraph"/>
        <w:tabs>
          <w:tab w:val="left" w:pos="302"/>
          <w:tab w:val="left" w:pos="1188"/>
        </w:tabs>
        <w:spacing w:before="1"/>
        <w:ind w:right="304"/>
        <w:jc w:val="both"/>
        <w:rPr>
          <w:rFonts w:asciiTheme="minorHAnsi" w:hAnsiTheme="minorHAnsi" w:cstheme="minorHAnsi"/>
          <w:spacing w:val="-2"/>
        </w:rPr>
      </w:pPr>
    </w:p>
    <w:p w14:paraId="48A7611E" w14:textId="77777777" w:rsidR="009D22DE" w:rsidRPr="00FB4C5E" w:rsidRDefault="009D22DE" w:rsidP="009D22DE">
      <w:pPr>
        <w:pStyle w:val="TableParagraph"/>
        <w:tabs>
          <w:tab w:val="left" w:pos="302"/>
          <w:tab w:val="left" w:pos="1188"/>
        </w:tabs>
        <w:spacing w:before="1"/>
        <w:ind w:right="304"/>
        <w:jc w:val="both"/>
        <w:rPr>
          <w:rFonts w:asciiTheme="minorHAnsi" w:hAnsiTheme="minorHAnsi" w:cstheme="minorHAnsi"/>
          <w:spacing w:val="-2"/>
        </w:rPr>
      </w:pPr>
    </w:p>
    <w:p w14:paraId="5845888D" w14:textId="77777777" w:rsidR="009D22DE" w:rsidRPr="00FB4C5E" w:rsidRDefault="009D22DE" w:rsidP="00B73CA6">
      <w:pPr>
        <w:pStyle w:val="TableParagraph"/>
        <w:numPr>
          <w:ilvl w:val="0"/>
          <w:numId w:val="25"/>
        </w:numPr>
        <w:tabs>
          <w:tab w:val="left" w:pos="302"/>
          <w:tab w:val="left" w:pos="1188"/>
        </w:tabs>
        <w:spacing w:before="1"/>
        <w:ind w:right="304"/>
        <w:jc w:val="both"/>
        <w:rPr>
          <w:rFonts w:asciiTheme="minorHAnsi" w:hAnsiTheme="minorHAnsi" w:cstheme="minorHAnsi"/>
          <w:b/>
          <w:bCs/>
        </w:rPr>
      </w:pPr>
      <w:r w:rsidRPr="00FB4C5E">
        <w:rPr>
          <w:rFonts w:asciiTheme="minorHAnsi" w:hAnsiTheme="minorHAnsi" w:cstheme="minorHAnsi"/>
          <w:b/>
          <w:bCs/>
        </w:rPr>
        <w:t>ΥΓΡΟ ΠΛΥΝΤΗΡΙΟΥ ΡΟΥΧΩΝ- ΑΠΟΡΡΥΠΑΝΤΙΚΟ</w:t>
      </w:r>
    </w:p>
    <w:p w14:paraId="7E945C17" w14:textId="77777777" w:rsidR="009D22DE" w:rsidRPr="00FB4C5E" w:rsidRDefault="009D22DE" w:rsidP="009D22DE">
      <w:pPr>
        <w:pStyle w:val="ListParagraph"/>
        <w:jc w:val="both"/>
        <w:rPr>
          <w:rFonts w:asciiTheme="minorHAnsi" w:hAnsiTheme="minorHAnsi" w:cstheme="minorHAnsi"/>
          <w:sz w:val="22"/>
          <w:szCs w:val="22"/>
        </w:rPr>
      </w:pPr>
    </w:p>
    <w:p w14:paraId="1C9DDA84" w14:textId="77777777" w:rsidR="009D22DE" w:rsidRPr="00FB4C5E" w:rsidRDefault="009D22DE" w:rsidP="009D22DE">
      <w:pPr>
        <w:ind w:left="284"/>
        <w:rPr>
          <w:rFonts w:asciiTheme="minorHAnsi" w:hAnsiTheme="minorHAnsi" w:cstheme="minorHAnsi"/>
          <w:szCs w:val="22"/>
          <w:lang w:val="el-GR"/>
        </w:rPr>
      </w:pPr>
      <w:r w:rsidRPr="00FB4C5E">
        <w:rPr>
          <w:rFonts w:asciiTheme="minorHAnsi" w:hAnsiTheme="minorHAnsi" w:cstheme="minorHAnsi"/>
          <w:szCs w:val="22"/>
          <w:lang w:val="el-GR"/>
        </w:rPr>
        <w:t>Κατάλληλο για νοσοκομειακή χρήση και για όλους τους τύπους των επαγγελματικών πλυντηρίων ρούχων, να είναι συμπυκνωμένο χαμηλού αφρισμού με ένζυμα που να απομακρύνουν εύκολα τους έντονους ρύπους από βιολογικά υγρά από τους 40</w:t>
      </w:r>
      <w:r w:rsidRPr="00FB4C5E">
        <w:rPr>
          <w:rFonts w:asciiTheme="minorHAnsi" w:hAnsiTheme="minorHAnsi" w:cstheme="minorHAnsi"/>
          <w:szCs w:val="22"/>
          <w:vertAlign w:val="superscript"/>
          <w:lang w:val="el-GR"/>
        </w:rPr>
        <w:t>ο</w:t>
      </w:r>
      <w:r w:rsidRPr="00FB4C5E">
        <w:rPr>
          <w:rFonts w:asciiTheme="minorHAnsi" w:hAnsiTheme="minorHAnsi" w:cstheme="minorHAnsi"/>
          <w:szCs w:val="22"/>
          <w:lang w:val="en-US"/>
        </w:rPr>
        <w:t>C</w:t>
      </w:r>
      <w:r w:rsidRPr="00FB4C5E">
        <w:rPr>
          <w:rFonts w:asciiTheme="minorHAnsi" w:hAnsiTheme="minorHAnsi" w:cstheme="minorHAnsi"/>
          <w:szCs w:val="22"/>
          <w:lang w:val="el-GR"/>
        </w:rPr>
        <w:t xml:space="preserve">, δραστικό ακόμα και σε συνθήκες υψηλής σκληρότητας του νερού, η σύνθεση του να μην γαριάζει τα ρούχα, να είναι κατάλληλο για πλύση λευκού και χρωματιστού ιματισμού και για όλους τους τύπους υφασμάτων (βαμβακερά και συνθετικά υφάσματα). Μετρίως αλκαλικό απορρυπαντικό υγρό για μηχανικά πλυντήρια. Πλήρης διάλυση στο νερό. Να γαλακτοματοποιεί τα λίπη και να διασπείρει την βρωμιά διατηρώντας τα χρώματα των ρούχων ζωντανά. </w:t>
      </w:r>
    </w:p>
    <w:p w14:paraId="6ED4ACAD" w14:textId="77777777" w:rsidR="009D22DE" w:rsidRPr="00FB4C5E" w:rsidRDefault="009D22DE" w:rsidP="009D22DE">
      <w:pPr>
        <w:ind w:left="284"/>
        <w:rPr>
          <w:rFonts w:asciiTheme="minorHAnsi" w:hAnsiTheme="minorHAnsi" w:cstheme="minorHAnsi"/>
          <w:szCs w:val="22"/>
          <w:lang w:val="el-GR"/>
        </w:rPr>
      </w:pPr>
      <w:r w:rsidRPr="00FB4C5E">
        <w:rPr>
          <w:rFonts w:asciiTheme="minorHAnsi" w:hAnsiTheme="minorHAnsi" w:cstheme="minorHAnsi"/>
          <w:szCs w:val="22"/>
          <w:lang w:val="el-GR"/>
        </w:rPr>
        <w:t xml:space="preserve">Να αναφέρεται η δοσολογία σε λίτρα και η αντιστοιχία σε μεζούρες ανά κιλό στεγνού πολύ ρυπασμένου ιματισμού. </w:t>
      </w:r>
    </w:p>
    <w:p w14:paraId="6FF167EC" w14:textId="77777777" w:rsidR="009D22DE" w:rsidRPr="00FB4C5E" w:rsidRDefault="009D22DE" w:rsidP="009D22DE">
      <w:pPr>
        <w:ind w:left="284"/>
        <w:rPr>
          <w:rFonts w:asciiTheme="minorHAnsi" w:hAnsiTheme="minorHAnsi" w:cstheme="minorHAnsi"/>
          <w:b/>
          <w:szCs w:val="22"/>
          <w:lang w:val="el-GR"/>
        </w:rPr>
      </w:pPr>
      <w:r w:rsidRPr="00FB4C5E">
        <w:rPr>
          <w:rFonts w:asciiTheme="minorHAnsi" w:hAnsiTheme="minorHAnsi" w:cstheme="minorHAnsi"/>
          <w:b/>
          <w:szCs w:val="22"/>
          <w:lang w:val="el-GR"/>
        </w:rPr>
        <w:t xml:space="preserve">Υποχρέωση διάθεσης δοσομετρικών δοχείων για χειροκίνητο χειρισμό κατά την διάρκεια της σύμβασης. </w:t>
      </w:r>
    </w:p>
    <w:p w14:paraId="1B2CCB56" w14:textId="77777777" w:rsidR="009D22DE" w:rsidRPr="00FB4C5E" w:rsidRDefault="009D22DE" w:rsidP="009D22DE">
      <w:pPr>
        <w:ind w:left="284"/>
        <w:rPr>
          <w:rFonts w:asciiTheme="minorHAnsi" w:hAnsiTheme="minorHAnsi" w:cstheme="minorHAnsi"/>
          <w:b/>
          <w:szCs w:val="22"/>
          <w:lang w:val="el-GR"/>
        </w:rPr>
      </w:pPr>
      <w:r w:rsidRPr="00FB4C5E">
        <w:rPr>
          <w:rFonts w:asciiTheme="minorHAnsi" w:hAnsiTheme="minorHAnsi" w:cstheme="minorHAnsi"/>
          <w:b/>
          <w:szCs w:val="22"/>
          <w:lang w:val="el-GR"/>
        </w:rPr>
        <w:t>Τυπικές και φυσικές και χημικές ιδιότητες.</w:t>
      </w:r>
    </w:p>
    <w:p w14:paraId="20816CCC" w14:textId="77777777" w:rsidR="009D22DE" w:rsidRPr="00FB4C5E" w:rsidRDefault="009D22DE" w:rsidP="009D22DE">
      <w:pPr>
        <w:ind w:left="284"/>
        <w:rPr>
          <w:rFonts w:asciiTheme="minorHAnsi" w:hAnsiTheme="minorHAnsi" w:cstheme="minorHAnsi"/>
          <w:szCs w:val="22"/>
          <w:lang w:val="el-GR"/>
        </w:rPr>
      </w:pPr>
      <w:r w:rsidRPr="00FB4C5E">
        <w:rPr>
          <w:rFonts w:asciiTheme="minorHAnsi" w:hAnsiTheme="minorHAnsi" w:cstheme="minorHAnsi"/>
          <w:szCs w:val="22"/>
          <w:lang w:val="en-US"/>
        </w:rPr>
        <w:t>pH</w:t>
      </w:r>
      <w:r w:rsidRPr="00FB4C5E">
        <w:rPr>
          <w:rFonts w:asciiTheme="minorHAnsi" w:hAnsiTheme="minorHAnsi" w:cstheme="minorHAnsi"/>
          <w:szCs w:val="22"/>
          <w:lang w:val="el-GR"/>
        </w:rPr>
        <w:t>: 9</w:t>
      </w:r>
    </w:p>
    <w:p w14:paraId="20379DAF" w14:textId="77777777" w:rsidR="009D22DE" w:rsidRPr="00FB4C5E" w:rsidRDefault="009D22DE" w:rsidP="009D22DE">
      <w:pPr>
        <w:ind w:left="284"/>
        <w:rPr>
          <w:rFonts w:asciiTheme="minorHAnsi" w:hAnsiTheme="minorHAnsi" w:cstheme="minorHAnsi"/>
          <w:szCs w:val="22"/>
          <w:lang w:val="el-GR"/>
        </w:rPr>
      </w:pPr>
      <w:r w:rsidRPr="00FB4C5E">
        <w:rPr>
          <w:rFonts w:asciiTheme="minorHAnsi" w:hAnsiTheme="minorHAnsi" w:cstheme="minorHAnsi"/>
          <w:szCs w:val="22"/>
          <w:lang w:val="el-GR"/>
        </w:rPr>
        <w:t>Πυκνότητα (</w:t>
      </w:r>
      <w:r w:rsidRPr="00FB4C5E">
        <w:rPr>
          <w:rFonts w:asciiTheme="minorHAnsi" w:hAnsiTheme="minorHAnsi" w:cstheme="minorHAnsi"/>
          <w:szCs w:val="22"/>
          <w:lang w:val="en-US"/>
        </w:rPr>
        <w:t>g</w:t>
      </w:r>
      <w:r w:rsidRPr="00FB4C5E">
        <w:rPr>
          <w:rFonts w:asciiTheme="minorHAnsi" w:hAnsiTheme="minorHAnsi" w:cstheme="minorHAnsi"/>
          <w:szCs w:val="22"/>
          <w:lang w:val="el-GR"/>
        </w:rPr>
        <w:t>/</w:t>
      </w:r>
      <m:oMath>
        <m:sSup>
          <m:sSupPr>
            <m:ctrlPr>
              <w:rPr>
                <w:rFonts w:ascii="Cambria Math" w:hAnsi="Cambria Math" w:cstheme="minorHAnsi"/>
                <w:szCs w:val="22"/>
                <w:lang w:val="en-US"/>
              </w:rPr>
            </m:ctrlPr>
          </m:sSupPr>
          <m:e>
            <m:r>
              <w:rPr>
                <w:rFonts w:ascii="Cambria Math" w:hAnsi="Cambria Math" w:cstheme="minorHAnsi"/>
                <w:szCs w:val="22"/>
                <w:lang w:val="en-US"/>
              </w:rPr>
              <m:t>cm</m:t>
            </m:r>
          </m:e>
          <m:sup>
            <m:r>
              <w:rPr>
                <w:rFonts w:ascii="Cambria Math" w:hAnsi="Cambria Math" w:cstheme="minorHAnsi"/>
                <w:szCs w:val="22"/>
                <w:lang w:val="el-GR"/>
              </w:rPr>
              <m:t>3</m:t>
            </m:r>
          </m:sup>
        </m:sSup>
      </m:oMath>
      <w:r w:rsidRPr="00FB4C5E">
        <w:rPr>
          <w:rFonts w:asciiTheme="minorHAnsi" w:hAnsiTheme="minorHAnsi" w:cstheme="minorHAnsi"/>
          <w:szCs w:val="22"/>
          <w:lang w:val="el-GR"/>
        </w:rPr>
        <w:t>, 20</w:t>
      </w:r>
      <w:r w:rsidRPr="00FB4C5E">
        <w:rPr>
          <w:rFonts w:asciiTheme="minorHAnsi" w:hAnsiTheme="minorHAnsi" w:cstheme="minorHAnsi"/>
          <w:szCs w:val="22"/>
          <w:vertAlign w:val="superscript"/>
          <w:lang w:val="el-GR"/>
        </w:rPr>
        <w:t>ο</w:t>
      </w:r>
      <w:r w:rsidRPr="00FB4C5E">
        <w:rPr>
          <w:rFonts w:asciiTheme="minorHAnsi" w:hAnsiTheme="minorHAnsi" w:cstheme="minorHAnsi"/>
          <w:szCs w:val="22"/>
          <w:lang w:val="en-US"/>
        </w:rPr>
        <w:t>C</w:t>
      </w:r>
      <w:r w:rsidRPr="00FB4C5E">
        <w:rPr>
          <w:rFonts w:asciiTheme="minorHAnsi" w:hAnsiTheme="minorHAnsi" w:cstheme="minorHAnsi"/>
          <w:szCs w:val="22"/>
          <w:lang w:val="el-GR"/>
        </w:rPr>
        <w:t xml:space="preserve"> ): 1,138, </w:t>
      </w:r>
      <m:oMath>
        <m:r>
          <m:rPr>
            <m:sty m:val="p"/>
          </m:rPr>
          <w:rPr>
            <w:rFonts w:ascii="Cambria Math" w:hAnsi="Cambria Math" w:cstheme="minorHAnsi"/>
            <w:szCs w:val="22"/>
            <w:lang w:val="el-GR"/>
          </w:rPr>
          <m:t xml:space="preserve">± </m:t>
        </m:r>
      </m:oMath>
      <w:r w:rsidRPr="00FB4C5E">
        <w:rPr>
          <w:rFonts w:asciiTheme="minorHAnsi" w:hAnsiTheme="minorHAnsi" w:cstheme="minorHAnsi"/>
          <w:szCs w:val="22"/>
          <w:lang w:val="el-GR"/>
        </w:rPr>
        <w:t>0,1</w:t>
      </w:r>
    </w:p>
    <w:p w14:paraId="10A918AC" w14:textId="77777777" w:rsidR="009D22DE" w:rsidRPr="00FB4C5E" w:rsidRDefault="009D22DE" w:rsidP="009D22DE">
      <w:pPr>
        <w:ind w:left="284"/>
        <w:rPr>
          <w:rFonts w:asciiTheme="minorHAnsi" w:hAnsiTheme="minorHAnsi" w:cstheme="minorHAnsi"/>
          <w:szCs w:val="22"/>
          <w:lang w:val="el-GR"/>
        </w:rPr>
      </w:pPr>
      <w:r w:rsidRPr="00FB4C5E">
        <w:rPr>
          <w:rFonts w:asciiTheme="minorHAnsi" w:hAnsiTheme="minorHAnsi" w:cstheme="minorHAnsi"/>
          <w:szCs w:val="22"/>
          <w:lang w:val="el-GR"/>
        </w:rPr>
        <w:t>Ιξώδες (</w:t>
      </w:r>
      <w:r w:rsidRPr="00FB4C5E">
        <w:rPr>
          <w:rFonts w:asciiTheme="minorHAnsi" w:hAnsiTheme="minorHAnsi" w:cstheme="minorHAnsi"/>
          <w:szCs w:val="22"/>
          <w:lang w:val="en-US"/>
        </w:rPr>
        <w:t>cP</w:t>
      </w:r>
      <w:r w:rsidRPr="00FB4C5E">
        <w:rPr>
          <w:rFonts w:asciiTheme="minorHAnsi" w:hAnsiTheme="minorHAnsi" w:cstheme="minorHAnsi"/>
          <w:szCs w:val="22"/>
          <w:lang w:val="el-GR"/>
        </w:rPr>
        <w:t>, 20</w:t>
      </w:r>
      <w:r w:rsidRPr="00FB4C5E">
        <w:rPr>
          <w:rFonts w:asciiTheme="minorHAnsi" w:hAnsiTheme="minorHAnsi" w:cstheme="minorHAnsi"/>
          <w:szCs w:val="22"/>
          <w:vertAlign w:val="superscript"/>
          <w:lang w:val="el-GR"/>
        </w:rPr>
        <w:t>ο</w:t>
      </w:r>
      <w:r w:rsidRPr="00FB4C5E">
        <w:rPr>
          <w:rFonts w:asciiTheme="minorHAnsi" w:hAnsiTheme="minorHAnsi" w:cstheme="minorHAnsi"/>
          <w:szCs w:val="22"/>
          <w:lang w:val="en-US"/>
        </w:rPr>
        <w:t>C</w:t>
      </w:r>
      <w:r w:rsidRPr="00FB4C5E">
        <w:rPr>
          <w:rFonts w:asciiTheme="minorHAnsi" w:hAnsiTheme="minorHAnsi" w:cstheme="minorHAnsi"/>
          <w:szCs w:val="22"/>
          <w:lang w:val="el-GR"/>
        </w:rPr>
        <w:t xml:space="preserve"> )                : 340, </w:t>
      </w:r>
      <m:oMath>
        <m:r>
          <m:rPr>
            <m:sty m:val="p"/>
          </m:rPr>
          <w:rPr>
            <w:rFonts w:ascii="Cambria Math" w:hAnsi="Cambria Math" w:cstheme="minorHAnsi"/>
            <w:szCs w:val="22"/>
            <w:lang w:val="el-GR"/>
          </w:rPr>
          <m:t>±</m:t>
        </m:r>
      </m:oMath>
      <w:r w:rsidRPr="00FB4C5E">
        <w:rPr>
          <w:rFonts w:asciiTheme="minorHAnsi" w:hAnsiTheme="minorHAnsi" w:cstheme="minorHAnsi"/>
          <w:szCs w:val="22"/>
          <w:lang w:val="el-GR"/>
        </w:rPr>
        <w:t>10</w:t>
      </w:r>
    </w:p>
    <w:p w14:paraId="422426A5" w14:textId="77777777" w:rsidR="009D22DE" w:rsidRPr="00FB4C5E" w:rsidRDefault="009D22DE" w:rsidP="009D22DE">
      <w:pPr>
        <w:pStyle w:val="TableParagraph"/>
        <w:tabs>
          <w:tab w:val="left" w:pos="302"/>
          <w:tab w:val="left" w:pos="1188"/>
        </w:tabs>
        <w:spacing w:before="1"/>
        <w:ind w:left="302" w:right="304"/>
        <w:jc w:val="both"/>
        <w:rPr>
          <w:rFonts w:asciiTheme="minorHAnsi" w:hAnsiTheme="minorHAnsi" w:cstheme="minorHAnsi"/>
          <w:spacing w:val="-2"/>
        </w:rPr>
      </w:pPr>
      <w:r w:rsidRPr="00FB4C5E">
        <w:rPr>
          <w:rFonts w:asciiTheme="minorHAnsi" w:hAnsiTheme="minorHAnsi" w:cstheme="minorHAnsi"/>
        </w:rPr>
        <w:t>Να έχει δελτίο δεδομένων ασφαλείας.</w:t>
      </w:r>
      <w:r w:rsidRPr="00FB4C5E">
        <w:rPr>
          <w:rFonts w:asciiTheme="minorHAnsi" w:hAnsiTheme="minorHAnsi" w:cstheme="minorHAnsi"/>
          <w:b/>
          <w:bCs/>
        </w:rPr>
        <w:t xml:space="preserve"> </w:t>
      </w:r>
      <w:r w:rsidRPr="00FB4C5E">
        <w:rPr>
          <w:rFonts w:asciiTheme="minorHAnsi" w:hAnsiTheme="minorHAnsi" w:cstheme="minorHAnsi"/>
        </w:rPr>
        <w:t>Nα</w:t>
      </w:r>
      <w:r w:rsidRPr="00FB4C5E">
        <w:rPr>
          <w:rFonts w:asciiTheme="minorHAnsi" w:hAnsiTheme="minorHAnsi" w:cstheme="minorHAnsi"/>
          <w:spacing w:val="-7"/>
        </w:rPr>
        <w:t xml:space="preserve"> </w:t>
      </w:r>
      <w:r w:rsidRPr="00FB4C5E">
        <w:rPr>
          <w:rFonts w:asciiTheme="minorHAnsi" w:hAnsiTheme="minorHAnsi" w:cstheme="minorHAnsi"/>
        </w:rPr>
        <w:t>προσκομισθεί</w:t>
      </w:r>
      <w:r w:rsidRPr="00FB4C5E">
        <w:rPr>
          <w:rFonts w:asciiTheme="minorHAnsi" w:hAnsiTheme="minorHAnsi" w:cstheme="minorHAnsi"/>
          <w:spacing w:val="34"/>
        </w:rPr>
        <w:t xml:space="preserve"> </w:t>
      </w:r>
      <w:r w:rsidRPr="00FB4C5E">
        <w:rPr>
          <w:rFonts w:asciiTheme="minorHAnsi" w:hAnsiTheme="minorHAnsi" w:cstheme="minorHAnsi"/>
        </w:rPr>
        <w:t>ISO</w:t>
      </w:r>
      <w:r w:rsidRPr="00FB4C5E">
        <w:rPr>
          <w:rFonts w:asciiTheme="minorHAnsi" w:hAnsiTheme="minorHAnsi" w:cstheme="minorHAnsi"/>
          <w:spacing w:val="-6"/>
        </w:rPr>
        <w:t xml:space="preserve"> </w:t>
      </w:r>
      <w:r w:rsidRPr="00FB4C5E">
        <w:rPr>
          <w:rFonts w:asciiTheme="minorHAnsi" w:hAnsiTheme="minorHAnsi" w:cstheme="minorHAnsi"/>
        </w:rPr>
        <w:t>9001</w:t>
      </w:r>
      <w:r w:rsidRPr="00FB4C5E">
        <w:rPr>
          <w:rFonts w:asciiTheme="minorHAnsi" w:hAnsiTheme="minorHAnsi" w:cstheme="minorHAnsi"/>
          <w:spacing w:val="-7"/>
        </w:rPr>
        <w:t xml:space="preserve"> </w:t>
      </w:r>
      <w:r w:rsidRPr="00FB4C5E">
        <w:rPr>
          <w:rFonts w:asciiTheme="minorHAnsi" w:hAnsiTheme="minorHAnsi" w:cstheme="minorHAnsi"/>
        </w:rPr>
        <w:t>από</w:t>
      </w:r>
      <w:r w:rsidRPr="00FB4C5E">
        <w:rPr>
          <w:rFonts w:asciiTheme="minorHAnsi" w:hAnsiTheme="minorHAnsi" w:cstheme="minorHAnsi"/>
          <w:spacing w:val="-6"/>
        </w:rPr>
        <w:t xml:space="preserve"> </w:t>
      </w:r>
      <w:r w:rsidRPr="00FB4C5E">
        <w:rPr>
          <w:rFonts w:asciiTheme="minorHAnsi" w:hAnsiTheme="minorHAnsi" w:cstheme="minorHAnsi"/>
        </w:rPr>
        <w:t>το</w:t>
      </w:r>
      <w:r w:rsidRPr="00FB4C5E">
        <w:rPr>
          <w:rFonts w:asciiTheme="minorHAnsi" w:hAnsiTheme="minorHAnsi" w:cstheme="minorHAnsi"/>
          <w:spacing w:val="-6"/>
        </w:rPr>
        <w:t xml:space="preserve"> </w:t>
      </w:r>
      <w:r w:rsidRPr="00FB4C5E">
        <w:rPr>
          <w:rFonts w:asciiTheme="minorHAnsi" w:hAnsiTheme="minorHAnsi" w:cstheme="minorHAnsi"/>
        </w:rPr>
        <w:t>εργοστάσιο</w:t>
      </w:r>
      <w:r w:rsidRPr="00FB4C5E">
        <w:rPr>
          <w:rFonts w:asciiTheme="minorHAnsi" w:hAnsiTheme="minorHAnsi" w:cstheme="minorHAnsi"/>
          <w:spacing w:val="-6"/>
        </w:rPr>
        <w:t xml:space="preserve"> </w:t>
      </w:r>
      <w:r w:rsidRPr="00FB4C5E">
        <w:rPr>
          <w:rFonts w:asciiTheme="minorHAnsi" w:hAnsiTheme="minorHAnsi" w:cstheme="minorHAnsi"/>
          <w:spacing w:val="-2"/>
        </w:rPr>
        <w:t>κατασκευής.</w:t>
      </w:r>
    </w:p>
    <w:p w14:paraId="7FEB6F90" w14:textId="77777777" w:rsidR="009D22DE" w:rsidRPr="00FB4C5E" w:rsidRDefault="009D22DE" w:rsidP="009D22DE">
      <w:pPr>
        <w:rPr>
          <w:rFonts w:asciiTheme="minorHAnsi" w:hAnsiTheme="minorHAnsi" w:cstheme="minorHAnsi"/>
          <w:b/>
          <w:bCs/>
          <w:szCs w:val="22"/>
          <w:lang w:val="el-GR"/>
        </w:rPr>
      </w:pPr>
    </w:p>
    <w:p w14:paraId="0623EF89" w14:textId="77777777" w:rsidR="009D22DE" w:rsidRPr="00FB4C5E" w:rsidRDefault="009D22DE" w:rsidP="00B73CA6">
      <w:pPr>
        <w:pStyle w:val="ListParagraph"/>
        <w:numPr>
          <w:ilvl w:val="0"/>
          <w:numId w:val="25"/>
        </w:numPr>
        <w:spacing w:after="120" w:line="276" w:lineRule="auto"/>
        <w:ind w:right="280"/>
        <w:jc w:val="both"/>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t>ΤΑΜΠΛΕΤΕΣ ΠΛΥΝΤΗΡΙΟΥ ΠΙΑΤΩΝ ΣΕ ΣΥΣΚΕΥΑΣΙΑ ΤΟΥΛΑΧΙΣΤΟΝ 40 ΤΜΧ.</w:t>
      </w:r>
    </w:p>
    <w:p w14:paraId="2BA916F0" w14:textId="77777777" w:rsidR="009D22DE" w:rsidRPr="00FB4C5E" w:rsidRDefault="009D22DE" w:rsidP="009D22DE">
      <w:pPr>
        <w:ind w:left="284"/>
        <w:rPr>
          <w:rFonts w:asciiTheme="minorHAnsi" w:hAnsiTheme="minorHAnsi" w:cstheme="minorHAnsi"/>
          <w:szCs w:val="22"/>
          <w:lang w:val="el-GR"/>
        </w:rPr>
      </w:pPr>
      <w:r w:rsidRPr="00FB4C5E">
        <w:rPr>
          <w:rFonts w:asciiTheme="minorHAnsi" w:hAnsiTheme="minorHAnsi" w:cstheme="minorHAnsi"/>
          <w:b/>
          <w:bCs/>
          <w:szCs w:val="22"/>
          <w:lang w:val="el-GR"/>
        </w:rPr>
        <w:t xml:space="preserve">  </w:t>
      </w:r>
      <w:r w:rsidRPr="00FB4C5E">
        <w:rPr>
          <w:rFonts w:asciiTheme="minorHAnsi" w:hAnsiTheme="minorHAnsi" w:cstheme="minorHAnsi"/>
          <w:szCs w:val="22"/>
          <w:lang w:val="el-GR"/>
        </w:rPr>
        <w:t>Να περιέχουν αλάτι &amp; λαμπρυντικό (όλα σε ένα) . Σε συσκευασία τουλάχιστον 40 τεμαχίων .</w:t>
      </w:r>
    </w:p>
    <w:p w14:paraId="10E1C98F" w14:textId="77777777" w:rsidR="009D22DE" w:rsidRPr="00FB4C5E" w:rsidRDefault="009D22DE" w:rsidP="009D22DE">
      <w:pPr>
        <w:pStyle w:val="TableParagraph"/>
        <w:tabs>
          <w:tab w:val="left" w:pos="828"/>
        </w:tabs>
        <w:spacing w:before="1" w:line="276" w:lineRule="auto"/>
        <w:ind w:right="481"/>
        <w:rPr>
          <w:rFonts w:asciiTheme="minorHAnsi" w:hAnsiTheme="minorHAnsi" w:cstheme="minorHAnsi"/>
        </w:rPr>
      </w:pPr>
      <w:r w:rsidRPr="00FB4C5E">
        <w:rPr>
          <w:rFonts w:asciiTheme="minorHAnsi" w:hAnsiTheme="minorHAnsi" w:cstheme="minorHAnsi"/>
        </w:rPr>
        <w:t xml:space="preserve">        Να</w:t>
      </w:r>
      <w:r w:rsidRPr="00FB4C5E">
        <w:rPr>
          <w:rFonts w:asciiTheme="minorHAnsi" w:hAnsiTheme="minorHAnsi" w:cstheme="minorHAnsi"/>
          <w:spacing w:val="-7"/>
        </w:rPr>
        <w:t xml:space="preserve"> </w:t>
      </w:r>
      <w:r w:rsidRPr="00FB4C5E">
        <w:rPr>
          <w:rFonts w:asciiTheme="minorHAnsi" w:hAnsiTheme="minorHAnsi" w:cstheme="minorHAnsi"/>
        </w:rPr>
        <w:t>είναι</w:t>
      </w:r>
      <w:r w:rsidRPr="00FB4C5E">
        <w:rPr>
          <w:rFonts w:asciiTheme="minorHAnsi" w:hAnsiTheme="minorHAnsi" w:cstheme="minorHAnsi"/>
          <w:spacing w:val="-6"/>
        </w:rPr>
        <w:t xml:space="preserve"> </w:t>
      </w:r>
      <w:r w:rsidRPr="00FB4C5E">
        <w:rPr>
          <w:rFonts w:asciiTheme="minorHAnsi" w:hAnsiTheme="minorHAnsi" w:cstheme="minorHAnsi"/>
        </w:rPr>
        <w:t>κατάλληλο</w:t>
      </w:r>
      <w:r w:rsidRPr="00FB4C5E">
        <w:rPr>
          <w:rFonts w:asciiTheme="minorHAnsi" w:hAnsiTheme="minorHAnsi" w:cstheme="minorHAnsi"/>
          <w:spacing w:val="-6"/>
        </w:rPr>
        <w:t xml:space="preserve"> </w:t>
      </w:r>
      <w:r w:rsidRPr="00FB4C5E">
        <w:rPr>
          <w:rFonts w:asciiTheme="minorHAnsi" w:hAnsiTheme="minorHAnsi" w:cstheme="minorHAnsi"/>
        </w:rPr>
        <w:t>για</w:t>
      </w:r>
      <w:r w:rsidRPr="00FB4C5E">
        <w:rPr>
          <w:rFonts w:asciiTheme="minorHAnsi" w:hAnsiTheme="minorHAnsi" w:cstheme="minorHAnsi"/>
          <w:spacing w:val="-7"/>
        </w:rPr>
        <w:t xml:space="preserve"> </w:t>
      </w:r>
      <w:r w:rsidRPr="00FB4C5E">
        <w:rPr>
          <w:rFonts w:asciiTheme="minorHAnsi" w:hAnsiTheme="minorHAnsi" w:cstheme="minorHAnsi"/>
        </w:rPr>
        <w:t>όλα</w:t>
      </w:r>
      <w:r w:rsidRPr="00FB4C5E">
        <w:rPr>
          <w:rFonts w:asciiTheme="minorHAnsi" w:hAnsiTheme="minorHAnsi" w:cstheme="minorHAnsi"/>
          <w:spacing w:val="-7"/>
        </w:rPr>
        <w:t xml:space="preserve"> </w:t>
      </w:r>
      <w:r w:rsidRPr="00FB4C5E">
        <w:rPr>
          <w:rFonts w:asciiTheme="minorHAnsi" w:hAnsiTheme="minorHAnsi" w:cstheme="minorHAnsi"/>
        </w:rPr>
        <w:t>τα</w:t>
      </w:r>
      <w:r w:rsidRPr="00FB4C5E">
        <w:rPr>
          <w:rFonts w:asciiTheme="minorHAnsi" w:hAnsiTheme="minorHAnsi" w:cstheme="minorHAnsi"/>
          <w:spacing w:val="-7"/>
        </w:rPr>
        <w:t xml:space="preserve"> </w:t>
      </w:r>
      <w:r w:rsidRPr="00FB4C5E">
        <w:rPr>
          <w:rFonts w:asciiTheme="minorHAnsi" w:hAnsiTheme="minorHAnsi" w:cstheme="minorHAnsi"/>
        </w:rPr>
        <w:t>επίπεδα</w:t>
      </w:r>
      <w:r w:rsidRPr="00FB4C5E">
        <w:rPr>
          <w:rFonts w:asciiTheme="minorHAnsi" w:hAnsiTheme="minorHAnsi" w:cstheme="minorHAnsi"/>
          <w:spacing w:val="-7"/>
        </w:rPr>
        <w:t xml:space="preserve"> </w:t>
      </w:r>
      <w:r w:rsidRPr="00FB4C5E">
        <w:rPr>
          <w:rFonts w:asciiTheme="minorHAnsi" w:hAnsiTheme="minorHAnsi" w:cstheme="minorHAnsi"/>
        </w:rPr>
        <w:t xml:space="preserve">σκληρότητας </w:t>
      </w:r>
      <w:r w:rsidRPr="00FB4C5E">
        <w:rPr>
          <w:rFonts w:asciiTheme="minorHAnsi" w:hAnsiTheme="minorHAnsi" w:cstheme="minorHAnsi"/>
          <w:spacing w:val="-2"/>
        </w:rPr>
        <w:t>νερού</w:t>
      </w:r>
    </w:p>
    <w:p w14:paraId="40FE3AA8" w14:textId="77777777" w:rsidR="009D22DE" w:rsidRPr="00FB4C5E" w:rsidRDefault="009D22DE" w:rsidP="009D22DE">
      <w:pPr>
        <w:pStyle w:val="TableParagraph"/>
        <w:tabs>
          <w:tab w:val="left" w:pos="828"/>
        </w:tabs>
        <w:spacing w:before="1" w:line="276" w:lineRule="auto"/>
        <w:ind w:right="481"/>
        <w:rPr>
          <w:rFonts w:asciiTheme="minorHAnsi" w:hAnsiTheme="minorHAnsi" w:cstheme="minorHAnsi"/>
        </w:rPr>
      </w:pPr>
      <w:r w:rsidRPr="00FB4C5E">
        <w:rPr>
          <w:rFonts w:asciiTheme="minorHAnsi" w:hAnsiTheme="minorHAnsi" w:cstheme="minorHAnsi"/>
        </w:rPr>
        <w:t xml:space="preserve">        Να</w:t>
      </w:r>
      <w:r w:rsidRPr="00FB4C5E">
        <w:rPr>
          <w:rFonts w:asciiTheme="minorHAnsi" w:hAnsiTheme="minorHAnsi" w:cstheme="minorHAnsi"/>
          <w:spacing w:val="-7"/>
        </w:rPr>
        <w:t xml:space="preserve"> </w:t>
      </w:r>
      <w:r w:rsidRPr="00FB4C5E">
        <w:rPr>
          <w:rFonts w:asciiTheme="minorHAnsi" w:hAnsiTheme="minorHAnsi" w:cstheme="minorHAnsi"/>
        </w:rPr>
        <w:t>έχει</w:t>
      </w:r>
      <w:r w:rsidRPr="00FB4C5E">
        <w:rPr>
          <w:rFonts w:asciiTheme="minorHAnsi" w:hAnsiTheme="minorHAnsi" w:cstheme="minorHAnsi"/>
          <w:spacing w:val="-6"/>
        </w:rPr>
        <w:t xml:space="preserve"> </w:t>
      </w:r>
      <w:r w:rsidRPr="00FB4C5E">
        <w:rPr>
          <w:rFonts w:asciiTheme="minorHAnsi" w:hAnsiTheme="minorHAnsi" w:cstheme="minorHAnsi"/>
        </w:rPr>
        <w:t>αριθμό</w:t>
      </w:r>
      <w:r w:rsidRPr="00FB4C5E">
        <w:rPr>
          <w:rFonts w:asciiTheme="minorHAnsi" w:hAnsiTheme="minorHAnsi" w:cstheme="minorHAnsi"/>
          <w:spacing w:val="-6"/>
        </w:rPr>
        <w:t xml:space="preserve"> </w:t>
      </w:r>
      <w:r w:rsidRPr="00FB4C5E">
        <w:rPr>
          <w:rFonts w:asciiTheme="minorHAnsi" w:hAnsiTheme="minorHAnsi" w:cstheme="minorHAnsi"/>
        </w:rPr>
        <w:t>έγκρισης</w:t>
      </w:r>
      <w:r w:rsidRPr="00FB4C5E">
        <w:rPr>
          <w:rFonts w:asciiTheme="minorHAnsi" w:hAnsiTheme="minorHAnsi" w:cstheme="minorHAnsi"/>
          <w:spacing w:val="-7"/>
        </w:rPr>
        <w:t xml:space="preserve"> </w:t>
      </w:r>
      <w:r w:rsidRPr="00FB4C5E">
        <w:rPr>
          <w:rFonts w:asciiTheme="minorHAnsi" w:hAnsiTheme="minorHAnsi" w:cstheme="minorHAnsi"/>
        </w:rPr>
        <w:t>από</w:t>
      </w:r>
      <w:r w:rsidRPr="00FB4C5E">
        <w:rPr>
          <w:rFonts w:asciiTheme="minorHAnsi" w:hAnsiTheme="minorHAnsi" w:cstheme="minorHAnsi"/>
          <w:spacing w:val="-3"/>
        </w:rPr>
        <w:t xml:space="preserve"> </w:t>
      </w:r>
      <w:r w:rsidRPr="00FB4C5E">
        <w:rPr>
          <w:rFonts w:asciiTheme="minorHAnsi" w:hAnsiTheme="minorHAnsi" w:cstheme="minorHAnsi"/>
        </w:rPr>
        <w:t>το</w:t>
      </w:r>
      <w:r w:rsidRPr="00FB4C5E">
        <w:rPr>
          <w:rFonts w:asciiTheme="minorHAnsi" w:hAnsiTheme="minorHAnsi" w:cstheme="minorHAnsi"/>
          <w:spacing w:val="-6"/>
        </w:rPr>
        <w:t xml:space="preserve"> </w:t>
      </w:r>
      <w:r w:rsidRPr="00FB4C5E">
        <w:rPr>
          <w:rFonts w:asciiTheme="minorHAnsi" w:hAnsiTheme="minorHAnsi" w:cstheme="minorHAnsi"/>
        </w:rPr>
        <w:t>Γενικό</w:t>
      </w:r>
      <w:r w:rsidRPr="00FB4C5E">
        <w:rPr>
          <w:rFonts w:asciiTheme="minorHAnsi" w:hAnsiTheme="minorHAnsi" w:cstheme="minorHAnsi"/>
          <w:spacing w:val="-6"/>
        </w:rPr>
        <w:t xml:space="preserve"> </w:t>
      </w:r>
      <w:r w:rsidRPr="00FB4C5E">
        <w:rPr>
          <w:rFonts w:asciiTheme="minorHAnsi" w:hAnsiTheme="minorHAnsi" w:cstheme="minorHAnsi"/>
        </w:rPr>
        <w:t>Χημείο</w:t>
      </w:r>
      <w:r w:rsidRPr="00FB4C5E">
        <w:rPr>
          <w:rFonts w:asciiTheme="minorHAnsi" w:hAnsiTheme="minorHAnsi" w:cstheme="minorHAnsi"/>
          <w:spacing w:val="-6"/>
        </w:rPr>
        <w:t xml:space="preserve"> </w:t>
      </w:r>
      <w:r w:rsidRPr="00FB4C5E">
        <w:rPr>
          <w:rFonts w:asciiTheme="minorHAnsi" w:hAnsiTheme="minorHAnsi" w:cstheme="minorHAnsi"/>
        </w:rPr>
        <w:t xml:space="preserve">του </w:t>
      </w:r>
      <w:r w:rsidRPr="00FB4C5E">
        <w:rPr>
          <w:rFonts w:asciiTheme="minorHAnsi" w:hAnsiTheme="minorHAnsi" w:cstheme="minorHAnsi"/>
          <w:spacing w:val="-2"/>
        </w:rPr>
        <w:t>Κράτους</w:t>
      </w:r>
    </w:p>
    <w:p w14:paraId="741D1259" w14:textId="77777777" w:rsidR="009D22DE" w:rsidRDefault="009D22DE" w:rsidP="009D22DE">
      <w:pPr>
        <w:pStyle w:val="ListParagraph"/>
        <w:spacing w:after="120"/>
        <w:ind w:left="142" w:right="280"/>
        <w:jc w:val="both"/>
        <w:rPr>
          <w:rFonts w:asciiTheme="minorHAnsi" w:hAnsiTheme="minorHAnsi" w:cstheme="minorHAnsi"/>
          <w:spacing w:val="-2"/>
          <w:sz w:val="22"/>
          <w:szCs w:val="22"/>
          <w:lang w:val="el-GR"/>
        </w:rPr>
      </w:pPr>
      <w:r w:rsidRPr="00FB4C5E">
        <w:rPr>
          <w:rFonts w:asciiTheme="minorHAnsi" w:hAnsiTheme="minorHAnsi" w:cstheme="minorHAnsi"/>
          <w:b/>
          <w:bCs/>
          <w:sz w:val="22"/>
          <w:szCs w:val="22"/>
          <w:lang w:val="el-GR"/>
        </w:rPr>
        <w:t xml:space="preserve">     </w:t>
      </w:r>
      <w:r w:rsidRPr="00FB4C5E">
        <w:rPr>
          <w:rFonts w:asciiTheme="minorHAnsi" w:hAnsiTheme="minorHAnsi" w:cstheme="minorHAnsi"/>
          <w:sz w:val="22"/>
          <w:szCs w:val="22"/>
          <w:lang w:val="el-GR"/>
        </w:rPr>
        <w:t>Να</w:t>
      </w:r>
      <w:r w:rsidRPr="00FB4C5E">
        <w:rPr>
          <w:rFonts w:asciiTheme="minorHAnsi" w:hAnsiTheme="minorHAnsi" w:cstheme="minorHAnsi"/>
          <w:spacing w:val="-12"/>
          <w:sz w:val="22"/>
          <w:szCs w:val="22"/>
          <w:lang w:val="el-GR"/>
        </w:rPr>
        <w:t xml:space="preserve"> </w:t>
      </w:r>
      <w:r w:rsidRPr="00FB4C5E">
        <w:rPr>
          <w:rFonts w:asciiTheme="minorHAnsi" w:hAnsiTheme="minorHAnsi" w:cstheme="minorHAnsi"/>
          <w:sz w:val="22"/>
          <w:szCs w:val="22"/>
          <w:lang w:val="el-GR"/>
        </w:rPr>
        <w:t>έχει</w:t>
      </w:r>
      <w:r w:rsidRPr="00FB4C5E">
        <w:rPr>
          <w:rFonts w:asciiTheme="minorHAnsi" w:hAnsiTheme="minorHAnsi" w:cstheme="minorHAnsi"/>
          <w:spacing w:val="-10"/>
          <w:sz w:val="22"/>
          <w:szCs w:val="22"/>
          <w:lang w:val="el-GR"/>
        </w:rPr>
        <w:t xml:space="preserve"> </w:t>
      </w:r>
      <w:r w:rsidRPr="00FB4C5E">
        <w:rPr>
          <w:rFonts w:asciiTheme="minorHAnsi" w:hAnsiTheme="minorHAnsi" w:cstheme="minorHAnsi"/>
          <w:sz w:val="22"/>
          <w:szCs w:val="22"/>
          <w:lang w:val="el-GR"/>
        </w:rPr>
        <w:t>δελτίο</w:t>
      </w:r>
      <w:r w:rsidRPr="00FB4C5E">
        <w:rPr>
          <w:rFonts w:asciiTheme="minorHAnsi" w:hAnsiTheme="minorHAnsi" w:cstheme="minorHAnsi"/>
          <w:spacing w:val="-11"/>
          <w:sz w:val="22"/>
          <w:szCs w:val="22"/>
          <w:lang w:val="el-GR"/>
        </w:rPr>
        <w:t xml:space="preserve"> </w:t>
      </w:r>
      <w:r w:rsidRPr="00FB4C5E">
        <w:rPr>
          <w:rFonts w:asciiTheme="minorHAnsi" w:hAnsiTheme="minorHAnsi" w:cstheme="minorHAnsi"/>
          <w:sz w:val="22"/>
          <w:szCs w:val="22"/>
          <w:lang w:val="el-GR"/>
        </w:rPr>
        <w:t>δεδομένων</w:t>
      </w:r>
      <w:r w:rsidRPr="00FB4C5E">
        <w:rPr>
          <w:rFonts w:asciiTheme="minorHAnsi" w:hAnsiTheme="minorHAnsi" w:cstheme="minorHAnsi"/>
          <w:spacing w:val="-11"/>
          <w:sz w:val="22"/>
          <w:szCs w:val="22"/>
          <w:lang w:val="el-GR"/>
        </w:rPr>
        <w:t xml:space="preserve"> </w:t>
      </w:r>
      <w:r w:rsidRPr="00FB4C5E">
        <w:rPr>
          <w:rFonts w:asciiTheme="minorHAnsi" w:hAnsiTheme="minorHAnsi" w:cstheme="minorHAnsi"/>
          <w:sz w:val="22"/>
          <w:szCs w:val="22"/>
          <w:lang w:val="el-GR"/>
        </w:rPr>
        <w:t>ασφαλείας.</w:t>
      </w:r>
      <w:r w:rsidRPr="00FB4C5E">
        <w:rPr>
          <w:rFonts w:asciiTheme="minorHAnsi" w:hAnsiTheme="minorHAnsi" w:cstheme="minorHAnsi"/>
          <w:b/>
          <w:bCs/>
          <w:sz w:val="22"/>
          <w:szCs w:val="22"/>
          <w:lang w:val="el-GR"/>
        </w:rPr>
        <w:t xml:space="preserve">   </w:t>
      </w:r>
      <w:r w:rsidRPr="00FB4C5E">
        <w:rPr>
          <w:rFonts w:asciiTheme="minorHAnsi" w:hAnsiTheme="minorHAnsi" w:cstheme="minorHAnsi"/>
          <w:sz w:val="22"/>
          <w:szCs w:val="22"/>
        </w:rPr>
        <w:t>N</w:t>
      </w:r>
      <w:r w:rsidRPr="00FB4C5E">
        <w:rPr>
          <w:rFonts w:asciiTheme="minorHAnsi" w:hAnsiTheme="minorHAnsi" w:cstheme="minorHAnsi"/>
          <w:sz w:val="22"/>
          <w:szCs w:val="22"/>
          <w:lang w:val="el-GR"/>
        </w:rPr>
        <w:t>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προσκομισθεί</w:t>
      </w:r>
      <w:r w:rsidRPr="00FB4C5E">
        <w:rPr>
          <w:rFonts w:asciiTheme="minorHAnsi" w:hAnsiTheme="minorHAnsi" w:cstheme="minorHAnsi"/>
          <w:spacing w:val="34"/>
          <w:sz w:val="22"/>
          <w:szCs w:val="22"/>
          <w:lang w:val="el-GR"/>
        </w:rPr>
        <w:t xml:space="preserve"> </w:t>
      </w:r>
      <w:r w:rsidRPr="00FB4C5E">
        <w:rPr>
          <w:rFonts w:asciiTheme="minorHAnsi" w:hAnsiTheme="minorHAnsi" w:cstheme="minorHAnsi"/>
          <w:sz w:val="22"/>
          <w:szCs w:val="22"/>
        </w:rPr>
        <w:t>ISO</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9001</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από</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το</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εργοστάσιο</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pacing w:val="-2"/>
          <w:sz w:val="22"/>
          <w:szCs w:val="22"/>
          <w:lang w:val="el-GR"/>
        </w:rPr>
        <w:t>κατασκευής.</w:t>
      </w:r>
    </w:p>
    <w:p w14:paraId="1A55DFF0" w14:textId="77777777" w:rsidR="00FB4C5E" w:rsidRPr="00FB4C5E" w:rsidRDefault="00FB4C5E" w:rsidP="009D22DE">
      <w:pPr>
        <w:pStyle w:val="ListParagraph"/>
        <w:spacing w:after="120"/>
        <w:ind w:left="142" w:right="280"/>
        <w:jc w:val="both"/>
        <w:rPr>
          <w:rFonts w:asciiTheme="minorHAnsi" w:hAnsiTheme="minorHAnsi" w:cstheme="minorHAnsi"/>
          <w:b/>
          <w:bCs/>
          <w:sz w:val="22"/>
          <w:szCs w:val="22"/>
          <w:lang w:val="el-GR"/>
        </w:rPr>
      </w:pPr>
    </w:p>
    <w:p w14:paraId="6B7CBA8C" w14:textId="77777777" w:rsidR="009D22DE" w:rsidRPr="00FB4C5E" w:rsidRDefault="009D22DE" w:rsidP="009D22DE">
      <w:pPr>
        <w:pStyle w:val="ListParagraph"/>
        <w:spacing w:after="120"/>
        <w:ind w:left="142" w:right="280"/>
        <w:jc w:val="both"/>
        <w:rPr>
          <w:rFonts w:asciiTheme="minorHAnsi" w:hAnsiTheme="minorHAnsi" w:cstheme="minorHAnsi"/>
          <w:b/>
          <w:bCs/>
          <w:sz w:val="22"/>
          <w:szCs w:val="22"/>
          <w:lang w:val="el-GR"/>
        </w:rPr>
      </w:pPr>
    </w:p>
    <w:p w14:paraId="2B0D8E30" w14:textId="77777777" w:rsidR="009D22DE" w:rsidRPr="00FB4C5E" w:rsidRDefault="009D22DE" w:rsidP="00B73CA6">
      <w:pPr>
        <w:pStyle w:val="ListParagraph"/>
        <w:numPr>
          <w:ilvl w:val="0"/>
          <w:numId w:val="25"/>
        </w:numPr>
        <w:spacing w:after="120" w:line="276" w:lineRule="auto"/>
        <w:ind w:right="280"/>
        <w:jc w:val="both"/>
        <w:rPr>
          <w:rFonts w:asciiTheme="minorHAnsi" w:hAnsiTheme="minorHAnsi" w:cstheme="minorHAnsi"/>
          <w:b/>
          <w:bCs/>
          <w:sz w:val="22"/>
          <w:szCs w:val="22"/>
          <w:lang w:val="el-GR"/>
        </w:rPr>
      </w:pPr>
      <w:bookmarkStart w:id="113" w:name="_Hlk195009919"/>
      <w:r w:rsidRPr="00FB4C5E">
        <w:rPr>
          <w:rFonts w:asciiTheme="minorHAnsi" w:hAnsiTheme="minorHAnsi" w:cstheme="minorHAnsi"/>
          <w:b/>
          <w:bCs/>
          <w:sz w:val="22"/>
          <w:szCs w:val="22"/>
          <w:lang w:val="el-GR"/>
        </w:rPr>
        <w:lastRenderedPageBreak/>
        <w:t>ΥΓΡΟ ΠΙΑΤΩΝ ΓΙΑ ΠΛΥΣΙΜΟ ΣΤΟ ΧΕΡΙ (ΟΙΚΙΑΚΗ ΣΥΣΚΕΥΑΣΙΑ 1 ΛΙΤΡΟΥ)</w:t>
      </w:r>
    </w:p>
    <w:bookmarkEnd w:id="113"/>
    <w:p w14:paraId="42148EB2" w14:textId="77777777" w:rsidR="009D22DE" w:rsidRPr="00FB4C5E" w:rsidRDefault="009D22DE" w:rsidP="009D22DE">
      <w:pPr>
        <w:pStyle w:val="TableParagraph"/>
        <w:tabs>
          <w:tab w:val="left" w:pos="206"/>
        </w:tabs>
        <w:spacing w:before="1"/>
        <w:ind w:left="284"/>
        <w:rPr>
          <w:rFonts w:asciiTheme="minorHAnsi" w:hAnsiTheme="minorHAnsi" w:cstheme="minorHAnsi"/>
        </w:rPr>
      </w:pPr>
      <w:r w:rsidRPr="00FB4C5E">
        <w:rPr>
          <w:rFonts w:asciiTheme="minorHAnsi" w:hAnsiTheme="minorHAnsi" w:cstheme="minorHAnsi"/>
        </w:rPr>
        <w:t>Το</w:t>
      </w:r>
      <w:r w:rsidRPr="00FB4C5E">
        <w:rPr>
          <w:rFonts w:asciiTheme="minorHAnsi" w:hAnsiTheme="minorHAnsi" w:cstheme="minorHAnsi"/>
          <w:spacing w:val="-6"/>
        </w:rPr>
        <w:t xml:space="preserve"> </w:t>
      </w:r>
      <w:r w:rsidRPr="00FB4C5E">
        <w:rPr>
          <w:rFonts w:asciiTheme="minorHAnsi" w:hAnsiTheme="minorHAnsi" w:cstheme="minorHAnsi"/>
        </w:rPr>
        <w:t>προϊόν</w:t>
      </w:r>
      <w:r w:rsidRPr="00FB4C5E">
        <w:rPr>
          <w:rFonts w:asciiTheme="minorHAnsi" w:hAnsiTheme="minorHAnsi" w:cstheme="minorHAnsi"/>
          <w:spacing w:val="-6"/>
        </w:rPr>
        <w:t xml:space="preserve"> </w:t>
      </w:r>
      <w:r w:rsidRPr="00FB4C5E">
        <w:rPr>
          <w:rFonts w:asciiTheme="minorHAnsi" w:hAnsiTheme="minorHAnsi" w:cstheme="minorHAnsi"/>
        </w:rPr>
        <w:t>πρέπει</w:t>
      </w:r>
      <w:r w:rsidRPr="00FB4C5E">
        <w:rPr>
          <w:rFonts w:asciiTheme="minorHAnsi" w:hAnsiTheme="minorHAnsi" w:cstheme="minorHAnsi"/>
          <w:spacing w:val="-5"/>
        </w:rPr>
        <w:t xml:space="preserve"> </w:t>
      </w: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είναι</w:t>
      </w:r>
      <w:r w:rsidRPr="00FB4C5E">
        <w:rPr>
          <w:rFonts w:asciiTheme="minorHAnsi" w:hAnsiTheme="minorHAnsi" w:cstheme="minorHAnsi"/>
          <w:spacing w:val="-5"/>
        </w:rPr>
        <w:t xml:space="preserve"> </w:t>
      </w:r>
      <w:r w:rsidRPr="00FB4C5E">
        <w:rPr>
          <w:rFonts w:asciiTheme="minorHAnsi" w:hAnsiTheme="minorHAnsi" w:cstheme="minorHAnsi"/>
          <w:spacing w:val="-2"/>
        </w:rPr>
        <w:t>συμπυκνωμένο</w:t>
      </w:r>
    </w:p>
    <w:p w14:paraId="29B3128A" w14:textId="77777777" w:rsidR="009D22DE" w:rsidRPr="00FB4C5E" w:rsidRDefault="009D22DE" w:rsidP="009D22DE">
      <w:pPr>
        <w:pStyle w:val="TableParagraph"/>
        <w:tabs>
          <w:tab w:val="left" w:pos="206"/>
        </w:tabs>
        <w:spacing w:before="1"/>
        <w:ind w:left="284" w:right="103"/>
        <w:rPr>
          <w:rFonts w:asciiTheme="minorHAnsi" w:hAnsiTheme="minorHAnsi" w:cstheme="minorHAnsi"/>
        </w:rPr>
      </w:pPr>
      <w:r w:rsidRPr="00FB4C5E">
        <w:rPr>
          <w:rFonts w:asciiTheme="minorHAnsi" w:hAnsiTheme="minorHAnsi" w:cstheme="minorHAnsi"/>
        </w:rPr>
        <w:t>Το</w:t>
      </w:r>
      <w:r w:rsidRPr="00FB4C5E">
        <w:rPr>
          <w:rFonts w:asciiTheme="minorHAnsi" w:hAnsiTheme="minorHAnsi" w:cstheme="minorHAnsi"/>
          <w:spacing w:val="-3"/>
        </w:rPr>
        <w:t xml:space="preserve"> </w:t>
      </w:r>
      <w:r w:rsidRPr="00FB4C5E">
        <w:rPr>
          <w:rFonts w:asciiTheme="minorHAnsi" w:hAnsiTheme="minorHAnsi" w:cstheme="minorHAnsi"/>
        </w:rPr>
        <w:t>προϊόν</w:t>
      </w:r>
      <w:r w:rsidRPr="00FB4C5E">
        <w:rPr>
          <w:rFonts w:asciiTheme="minorHAnsi" w:hAnsiTheme="minorHAnsi" w:cstheme="minorHAnsi"/>
          <w:spacing w:val="-3"/>
        </w:rPr>
        <w:t xml:space="preserve"> </w:t>
      </w:r>
      <w:r w:rsidRPr="00FB4C5E">
        <w:rPr>
          <w:rFonts w:asciiTheme="minorHAnsi" w:hAnsiTheme="minorHAnsi" w:cstheme="minorHAnsi"/>
        </w:rPr>
        <w:t>πρέπει</w:t>
      </w:r>
      <w:r w:rsidRPr="00FB4C5E">
        <w:rPr>
          <w:rFonts w:asciiTheme="minorHAnsi" w:hAnsiTheme="minorHAnsi" w:cstheme="minorHAnsi"/>
          <w:spacing w:val="-2"/>
        </w:rPr>
        <w:t xml:space="preserve"> </w:t>
      </w:r>
      <w:r w:rsidRPr="00FB4C5E">
        <w:rPr>
          <w:rFonts w:asciiTheme="minorHAnsi" w:hAnsiTheme="minorHAnsi" w:cstheme="minorHAnsi"/>
        </w:rPr>
        <w:t>να</w:t>
      </w:r>
      <w:r w:rsidRPr="00FB4C5E">
        <w:rPr>
          <w:rFonts w:asciiTheme="minorHAnsi" w:hAnsiTheme="minorHAnsi" w:cstheme="minorHAnsi"/>
          <w:spacing w:val="-3"/>
        </w:rPr>
        <w:t xml:space="preserve"> </w:t>
      </w:r>
      <w:r w:rsidRPr="00FB4C5E">
        <w:rPr>
          <w:rFonts w:asciiTheme="minorHAnsi" w:hAnsiTheme="minorHAnsi" w:cstheme="minorHAnsi"/>
        </w:rPr>
        <w:t>έχει</w:t>
      </w:r>
      <w:r w:rsidRPr="00FB4C5E">
        <w:rPr>
          <w:rFonts w:asciiTheme="minorHAnsi" w:hAnsiTheme="minorHAnsi" w:cstheme="minorHAnsi"/>
          <w:spacing w:val="-3"/>
        </w:rPr>
        <w:t xml:space="preserve"> </w:t>
      </w:r>
      <w:r w:rsidRPr="00FB4C5E">
        <w:rPr>
          <w:rFonts w:asciiTheme="minorHAnsi" w:hAnsiTheme="minorHAnsi" w:cstheme="minorHAnsi"/>
        </w:rPr>
        <w:t>ευχάριστη</w:t>
      </w:r>
      <w:r w:rsidRPr="00FB4C5E">
        <w:rPr>
          <w:rFonts w:asciiTheme="minorHAnsi" w:hAnsiTheme="minorHAnsi" w:cstheme="minorHAnsi"/>
          <w:spacing w:val="-2"/>
        </w:rPr>
        <w:t xml:space="preserve"> </w:t>
      </w:r>
      <w:r w:rsidRPr="00FB4C5E">
        <w:rPr>
          <w:rFonts w:asciiTheme="minorHAnsi" w:hAnsiTheme="minorHAnsi" w:cstheme="minorHAnsi"/>
        </w:rPr>
        <w:t>οσμή</w:t>
      </w:r>
      <w:r w:rsidRPr="00FB4C5E">
        <w:rPr>
          <w:rFonts w:asciiTheme="minorHAnsi" w:hAnsiTheme="minorHAnsi" w:cstheme="minorHAnsi"/>
          <w:spacing w:val="-2"/>
        </w:rPr>
        <w:t xml:space="preserve"> </w:t>
      </w:r>
      <w:r w:rsidRPr="00FB4C5E">
        <w:rPr>
          <w:rFonts w:asciiTheme="minorHAnsi" w:hAnsiTheme="minorHAnsi" w:cstheme="minorHAnsi"/>
        </w:rPr>
        <w:t>και</w:t>
      </w:r>
      <w:r w:rsidRPr="00FB4C5E">
        <w:rPr>
          <w:rFonts w:asciiTheme="minorHAnsi" w:hAnsiTheme="minorHAnsi" w:cstheme="minorHAnsi"/>
          <w:spacing w:val="-2"/>
        </w:rPr>
        <w:t xml:space="preserve"> </w:t>
      </w:r>
      <w:r w:rsidRPr="00FB4C5E">
        <w:rPr>
          <w:rFonts w:asciiTheme="minorHAnsi" w:hAnsiTheme="minorHAnsi" w:cstheme="minorHAnsi"/>
        </w:rPr>
        <w:t>όχι</w:t>
      </w:r>
      <w:r w:rsidRPr="00FB4C5E">
        <w:rPr>
          <w:rFonts w:asciiTheme="minorHAnsi" w:hAnsiTheme="minorHAnsi" w:cstheme="minorHAnsi"/>
          <w:spacing w:val="-3"/>
        </w:rPr>
        <w:t xml:space="preserve"> </w:t>
      </w:r>
      <w:r w:rsidRPr="00FB4C5E">
        <w:rPr>
          <w:rFonts w:asciiTheme="minorHAnsi" w:hAnsiTheme="minorHAnsi" w:cstheme="minorHAnsi"/>
        </w:rPr>
        <w:t>οσμή</w:t>
      </w:r>
      <w:r w:rsidRPr="00FB4C5E">
        <w:rPr>
          <w:rFonts w:asciiTheme="minorHAnsi" w:hAnsiTheme="minorHAnsi" w:cstheme="minorHAnsi"/>
          <w:spacing w:val="-2"/>
        </w:rPr>
        <w:t xml:space="preserve"> </w:t>
      </w:r>
      <w:r w:rsidRPr="00FB4C5E">
        <w:rPr>
          <w:rFonts w:asciiTheme="minorHAnsi" w:hAnsiTheme="minorHAnsi" w:cstheme="minorHAnsi"/>
        </w:rPr>
        <w:t>ξένη</w:t>
      </w:r>
      <w:r w:rsidRPr="00FB4C5E">
        <w:rPr>
          <w:rFonts w:asciiTheme="minorHAnsi" w:hAnsiTheme="minorHAnsi" w:cstheme="minorHAnsi"/>
          <w:spacing w:val="-2"/>
        </w:rPr>
        <w:t xml:space="preserve"> </w:t>
      </w:r>
      <w:r w:rsidRPr="00FB4C5E">
        <w:rPr>
          <w:rFonts w:asciiTheme="minorHAnsi" w:hAnsiTheme="minorHAnsi" w:cstheme="minorHAnsi"/>
        </w:rPr>
        <w:t>προς το προϊόν (πχ κερεζίνης ή ιχθυώδη ή άλλη δυσάρεστη οσμή). Να</w:t>
      </w:r>
      <w:r w:rsidRPr="00FB4C5E">
        <w:rPr>
          <w:rFonts w:asciiTheme="minorHAnsi" w:hAnsiTheme="minorHAnsi" w:cstheme="minorHAnsi"/>
          <w:spacing w:val="32"/>
        </w:rPr>
        <w:t xml:space="preserve"> </w:t>
      </w:r>
      <w:r w:rsidRPr="00FB4C5E">
        <w:rPr>
          <w:rFonts w:asciiTheme="minorHAnsi" w:hAnsiTheme="minorHAnsi" w:cstheme="minorHAnsi"/>
        </w:rPr>
        <w:t>περιέχει</w:t>
      </w:r>
      <w:r w:rsidRPr="00FB4C5E">
        <w:rPr>
          <w:rFonts w:asciiTheme="minorHAnsi" w:hAnsiTheme="minorHAnsi" w:cstheme="minorHAnsi"/>
          <w:spacing w:val="33"/>
        </w:rPr>
        <w:t xml:space="preserve"> </w:t>
      </w:r>
      <w:r w:rsidRPr="00FB4C5E">
        <w:rPr>
          <w:rFonts w:asciiTheme="minorHAnsi" w:hAnsiTheme="minorHAnsi" w:cstheme="minorHAnsi"/>
        </w:rPr>
        <w:t>ανιονικά</w:t>
      </w:r>
      <w:r w:rsidRPr="00FB4C5E">
        <w:rPr>
          <w:rFonts w:asciiTheme="minorHAnsi" w:hAnsiTheme="minorHAnsi" w:cstheme="minorHAnsi"/>
          <w:spacing w:val="33"/>
        </w:rPr>
        <w:t xml:space="preserve"> </w:t>
      </w:r>
      <w:r w:rsidRPr="00FB4C5E">
        <w:rPr>
          <w:rFonts w:asciiTheme="minorHAnsi" w:hAnsiTheme="minorHAnsi" w:cstheme="minorHAnsi"/>
        </w:rPr>
        <w:t>επιφανειοδραστικά</w:t>
      </w:r>
      <w:r w:rsidRPr="00FB4C5E">
        <w:rPr>
          <w:rFonts w:asciiTheme="minorHAnsi" w:hAnsiTheme="minorHAnsi" w:cstheme="minorHAnsi"/>
          <w:spacing w:val="35"/>
        </w:rPr>
        <w:t xml:space="preserve"> </w:t>
      </w:r>
      <w:r w:rsidRPr="00FB4C5E">
        <w:rPr>
          <w:rFonts w:asciiTheme="minorHAnsi" w:hAnsiTheme="minorHAnsi" w:cstheme="minorHAnsi"/>
        </w:rPr>
        <w:t>min</w:t>
      </w:r>
      <w:r w:rsidRPr="00FB4C5E">
        <w:rPr>
          <w:rFonts w:asciiTheme="minorHAnsi" w:hAnsiTheme="minorHAnsi" w:cstheme="minorHAnsi"/>
          <w:spacing w:val="33"/>
        </w:rPr>
        <w:t xml:space="preserve"> </w:t>
      </w:r>
      <w:r w:rsidRPr="00FB4C5E">
        <w:rPr>
          <w:rFonts w:asciiTheme="minorHAnsi" w:hAnsiTheme="minorHAnsi" w:cstheme="minorHAnsi"/>
        </w:rPr>
        <w:t xml:space="preserve">16% </w:t>
      </w:r>
      <w:r w:rsidRPr="00FB4C5E">
        <w:rPr>
          <w:rFonts w:asciiTheme="minorHAnsi" w:hAnsiTheme="minorHAnsi" w:cstheme="minorHAnsi"/>
          <w:lang w:val="en-US"/>
        </w:rPr>
        <w:t>max</w:t>
      </w:r>
      <w:r w:rsidRPr="00FB4C5E">
        <w:rPr>
          <w:rFonts w:asciiTheme="minorHAnsi" w:hAnsiTheme="minorHAnsi" w:cstheme="minorHAnsi"/>
        </w:rPr>
        <w:t xml:space="preserve"> 30% ,να</w:t>
      </w:r>
      <w:r w:rsidRPr="00FB4C5E">
        <w:rPr>
          <w:rFonts w:asciiTheme="minorHAnsi" w:hAnsiTheme="minorHAnsi" w:cstheme="minorHAnsi"/>
          <w:spacing w:val="34"/>
        </w:rPr>
        <w:t xml:space="preserve"> </w:t>
      </w:r>
      <w:r w:rsidRPr="00FB4C5E">
        <w:rPr>
          <w:rFonts w:asciiTheme="minorHAnsi" w:hAnsiTheme="minorHAnsi" w:cstheme="minorHAnsi"/>
        </w:rPr>
        <w:t>περιέχει μη ιονικά min 1%.</w:t>
      </w:r>
    </w:p>
    <w:p w14:paraId="55DB03BC" w14:textId="77777777" w:rsidR="009D22DE" w:rsidRPr="00FB4C5E" w:rsidRDefault="009D22DE" w:rsidP="009D22DE">
      <w:pPr>
        <w:pStyle w:val="TableParagraph"/>
        <w:tabs>
          <w:tab w:val="left" w:pos="206"/>
        </w:tabs>
        <w:spacing w:line="243" w:lineRule="exact"/>
        <w:ind w:left="284"/>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έχει</w:t>
      </w:r>
      <w:r w:rsidRPr="00FB4C5E">
        <w:rPr>
          <w:rFonts w:asciiTheme="minorHAnsi" w:hAnsiTheme="minorHAnsi" w:cstheme="minorHAnsi"/>
          <w:spacing w:val="-6"/>
        </w:rPr>
        <w:t xml:space="preserve"> </w:t>
      </w:r>
      <w:r w:rsidRPr="00FB4C5E">
        <w:rPr>
          <w:rFonts w:asciiTheme="minorHAnsi" w:hAnsiTheme="minorHAnsi" w:cstheme="minorHAnsi"/>
        </w:rPr>
        <w:t>pH</w:t>
      </w:r>
      <w:r w:rsidRPr="00FB4C5E">
        <w:rPr>
          <w:rFonts w:asciiTheme="minorHAnsi" w:hAnsiTheme="minorHAnsi" w:cstheme="minorHAnsi"/>
          <w:spacing w:val="-6"/>
        </w:rPr>
        <w:t xml:space="preserve"> </w:t>
      </w:r>
      <w:r w:rsidRPr="00FB4C5E">
        <w:rPr>
          <w:rFonts w:asciiTheme="minorHAnsi" w:hAnsiTheme="minorHAnsi" w:cstheme="minorHAnsi"/>
        </w:rPr>
        <w:t>ουδέτερο</w:t>
      </w:r>
      <w:r w:rsidRPr="00FB4C5E">
        <w:rPr>
          <w:rFonts w:asciiTheme="minorHAnsi" w:hAnsiTheme="minorHAnsi" w:cstheme="minorHAnsi"/>
          <w:spacing w:val="-4"/>
        </w:rPr>
        <w:t xml:space="preserve"> </w:t>
      </w:r>
      <w:r w:rsidRPr="00FB4C5E">
        <w:rPr>
          <w:rFonts w:asciiTheme="minorHAnsi" w:hAnsiTheme="minorHAnsi" w:cstheme="minorHAnsi"/>
          <w:spacing w:val="-2"/>
        </w:rPr>
        <w:t>±0,5%.</w:t>
      </w:r>
    </w:p>
    <w:p w14:paraId="4E2B27B3" w14:textId="77777777" w:rsidR="009D22DE" w:rsidRPr="00FB4C5E" w:rsidRDefault="009D22DE" w:rsidP="009D22DE">
      <w:pPr>
        <w:pStyle w:val="TableParagraph"/>
        <w:tabs>
          <w:tab w:val="left" w:pos="206"/>
        </w:tabs>
        <w:spacing w:before="1"/>
        <w:ind w:left="284" w:right="101" w:hanging="709"/>
        <w:jc w:val="both"/>
        <w:rPr>
          <w:rFonts w:asciiTheme="minorHAnsi" w:hAnsiTheme="minorHAnsi" w:cstheme="minorHAnsi"/>
        </w:rPr>
      </w:pPr>
      <w:r w:rsidRPr="00FB4C5E">
        <w:rPr>
          <w:rFonts w:asciiTheme="minorHAnsi" w:hAnsiTheme="minorHAnsi" w:cstheme="minorHAnsi"/>
        </w:rPr>
        <w:t xml:space="preserve">                Το προϊόν δεν θα πρέπει να είναι τοξικό για τον άνθρωπο, ερεθιστικό και επιβλαβές για το δέρμα ή επιβλαβές για το   </w:t>
      </w:r>
      <w:r w:rsidRPr="00FB4C5E">
        <w:rPr>
          <w:rFonts w:asciiTheme="minorHAnsi" w:hAnsiTheme="minorHAnsi" w:cstheme="minorHAnsi"/>
          <w:spacing w:val="-2"/>
        </w:rPr>
        <w:t>περιβάλλον.</w:t>
      </w:r>
    </w:p>
    <w:p w14:paraId="689EE726" w14:textId="77777777" w:rsidR="009D22DE" w:rsidRPr="00FB4C5E" w:rsidRDefault="009D22DE" w:rsidP="009D22DE">
      <w:pPr>
        <w:pStyle w:val="TableParagraph"/>
        <w:tabs>
          <w:tab w:val="left" w:pos="206"/>
        </w:tabs>
        <w:spacing w:line="244" w:lineRule="exact"/>
        <w:ind w:left="284"/>
        <w:jc w:val="both"/>
        <w:rPr>
          <w:rFonts w:asciiTheme="minorHAnsi" w:hAnsiTheme="minorHAnsi" w:cstheme="minorHAnsi"/>
        </w:rPr>
      </w:pPr>
      <w:r w:rsidRPr="00FB4C5E">
        <w:rPr>
          <w:rFonts w:asciiTheme="minorHAnsi" w:hAnsiTheme="minorHAnsi" w:cstheme="minorHAnsi"/>
        </w:rPr>
        <w:t>Το</w:t>
      </w:r>
      <w:r w:rsidRPr="00FB4C5E">
        <w:rPr>
          <w:rFonts w:asciiTheme="minorHAnsi" w:hAnsiTheme="minorHAnsi" w:cstheme="minorHAnsi"/>
          <w:spacing w:val="68"/>
        </w:rPr>
        <w:t xml:space="preserve"> </w:t>
      </w:r>
      <w:r w:rsidRPr="00FB4C5E">
        <w:rPr>
          <w:rFonts w:asciiTheme="minorHAnsi" w:hAnsiTheme="minorHAnsi" w:cstheme="minorHAnsi"/>
        </w:rPr>
        <w:t>προϊόν</w:t>
      </w:r>
      <w:r w:rsidRPr="00FB4C5E">
        <w:rPr>
          <w:rFonts w:asciiTheme="minorHAnsi" w:hAnsiTheme="minorHAnsi" w:cstheme="minorHAnsi"/>
          <w:spacing w:val="68"/>
        </w:rPr>
        <w:t xml:space="preserve"> </w:t>
      </w:r>
      <w:r w:rsidRPr="00FB4C5E">
        <w:rPr>
          <w:rFonts w:asciiTheme="minorHAnsi" w:hAnsiTheme="minorHAnsi" w:cstheme="minorHAnsi"/>
        </w:rPr>
        <w:t>πρέπει</w:t>
      </w:r>
      <w:r w:rsidRPr="00FB4C5E">
        <w:rPr>
          <w:rFonts w:asciiTheme="minorHAnsi" w:hAnsiTheme="minorHAnsi" w:cstheme="minorHAnsi"/>
          <w:spacing w:val="68"/>
        </w:rPr>
        <w:t xml:space="preserve"> </w:t>
      </w:r>
      <w:r w:rsidRPr="00FB4C5E">
        <w:rPr>
          <w:rFonts w:asciiTheme="minorHAnsi" w:hAnsiTheme="minorHAnsi" w:cstheme="minorHAnsi"/>
        </w:rPr>
        <w:t>να</w:t>
      </w:r>
      <w:r w:rsidRPr="00FB4C5E">
        <w:rPr>
          <w:rFonts w:asciiTheme="minorHAnsi" w:hAnsiTheme="minorHAnsi" w:cstheme="minorHAnsi"/>
          <w:spacing w:val="69"/>
        </w:rPr>
        <w:t xml:space="preserve"> </w:t>
      </w:r>
      <w:r w:rsidRPr="00FB4C5E">
        <w:rPr>
          <w:rFonts w:asciiTheme="minorHAnsi" w:hAnsiTheme="minorHAnsi" w:cstheme="minorHAnsi"/>
        </w:rPr>
        <w:t>διαλύεται</w:t>
      </w:r>
      <w:r w:rsidRPr="00FB4C5E">
        <w:rPr>
          <w:rFonts w:asciiTheme="minorHAnsi" w:hAnsiTheme="minorHAnsi" w:cstheme="minorHAnsi"/>
          <w:spacing w:val="68"/>
        </w:rPr>
        <w:t xml:space="preserve"> </w:t>
      </w:r>
      <w:r w:rsidRPr="00FB4C5E">
        <w:rPr>
          <w:rFonts w:asciiTheme="minorHAnsi" w:hAnsiTheme="minorHAnsi" w:cstheme="minorHAnsi"/>
        </w:rPr>
        <w:t>εύκολα</w:t>
      </w:r>
      <w:r w:rsidRPr="00FB4C5E">
        <w:rPr>
          <w:rFonts w:asciiTheme="minorHAnsi" w:hAnsiTheme="minorHAnsi" w:cstheme="minorHAnsi"/>
          <w:spacing w:val="69"/>
        </w:rPr>
        <w:t xml:space="preserve"> </w:t>
      </w:r>
      <w:r w:rsidRPr="00FB4C5E">
        <w:rPr>
          <w:rFonts w:asciiTheme="minorHAnsi" w:hAnsiTheme="minorHAnsi" w:cstheme="minorHAnsi"/>
        </w:rPr>
        <w:t>στο</w:t>
      </w:r>
      <w:r w:rsidRPr="00FB4C5E">
        <w:rPr>
          <w:rFonts w:asciiTheme="minorHAnsi" w:hAnsiTheme="minorHAnsi" w:cstheme="minorHAnsi"/>
          <w:spacing w:val="69"/>
        </w:rPr>
        <w:t xml:space="preserve"> </w:t>
      </w:r>
      <w:r w:rsidRPr="00FB4C5E">
        <w:rPr>
          <w:rFonts w:asciiTheme="minorHAnsi" w:hAnsiTheme="minorHAnsi" w:cstheme="minorHAnsi"/>
        </w:rPr>
        <w:t>νερό,</w:t>
      </w:r>
      <w:r w:rsidRPr="00FB4C5E">
        <w:rPr>
          <w:rFonts w:asciiTheme="minorHAnsi" w:hAnsiTheme="minorHAnsi" w:cstheme="minorHAnsi"/>
          <w:spacing w:val="68"/>
        </w:rPr>
        <w:t xml:space="preserve"> </w:t>
      </w:r>
      <w:r w:rsidRPr="00FB4C5E">
        <w:rPr>
          <w:rFonts w:asciiTheme="minorHAnsi" w:hAnsiTheme="minorHAnsi" w:cstheme="minorHAnsi"/>
        </w:rPr>
        <w:t>να</w:t>
      </w:r>
      <w:r w:rsidRPr="00FB4C5E">
        <w:rPr>
          <w:rFonts w:asciiTheme="minorHAnsi" w:hAnsiTheme="minorHAnsi" w:cstheme="minorHAnsi"/>
          <w:spacing w:val="69"/>
        </w:rPr>
        <w:t xml:space="preserve"> </w:t>
      </w:r>
      <w:r w:rsidRPr="00FB4C5E">
        <w:rPr>
          <w:rFonts w:asciiTheme="minorHAnsi" w:hAnsiTheme="minorHAnsi" w:cstheme="minorHAnsi"/>
          <w:spacing w:val="-2"/>
        </w:rPr>
        <w:t xml:space="preserve">είναι </w:t>
      </w:r>
      <w:r w:rsidRPr="00FB4C5E">
        <w:rPr>
          <w:rFonts w:asciiTheme="minorHAnsi" w:hAnsiTheme="minorHAnsi" w:cstheme="minorHAnsi"/>
        </w:rPr>
        <w:t>ρυθμιζόμενου</w:t>
      </w:r>
      <w:r w:rsidRPr="00FB4C5E">
        <w:rPr>
          <w:rFonts w:asciiTheme="minorHAnsi" w:hAnsiTheme="minorHAnsi" w:cstheme="minorHAnsi"/>
          <w:spacing w:val="-9"/>
        </w:rPr>
        <w:t xml:space="preserve"> </w:t>
      </w:r>
      <w:r w:rsidRPr="00FB4C5E">
        <w:rPr>
          <w:rFonts w:asciiTheme="minorHAnsi" w:hAnsiTheme="minorHAnsi" w:cstheme="minorHAnsi"/>
        </w:rPr>
        <w:t>αφρισμού</w:t>
      </w:r>
      <w:r w:rsidRPr="00FB4C5E">
        <w:rPr>
          <w:rFonts w:asciiTheme="minorHAnsi" w:hAnsiTheme="minorHAnsi" w:cstheme="minorHAnsi"/>
          <w:spacing w:val="-9"/>
        </w:rPr>
        <w:t xml:space="preserve"> </w:t>
      </w:r>
      <w:r w:rsidRPr="00FB4C5E">
        <w:rPr>
          <w:rFonts w:asciiTheme="minorHAnsi" w:hAnsiTheme="minorHAnsi" w:cstheme="minorHAnsi"/>
        </w:rPr>
        <w:t>και</w:t>
      </w:r>
      <w:r w:rsidRPr="00FB4C5E">
        <w:rPr>
          <w:rFonts w:asciiTheme="minorHAnsi" w:hAnsiTheme="minorHAnsi" w:cstheme="minorHAnsi"/>
          <w:spacing w:val="-9"/>
        </w:rPr>
        <w:t xml:space="preserve"> </w:t>
      </w:r>
      <w:r w:rsidRPr="00FB4C5E">
        <w:rPr>
          <w:rFonts w:asciiTheme="minorHAnsi" w:hAnsiTheme="minorHAnsi" w:cstheme="minorHAnsi"/>
        </w:rPr>
        <w:t>να</w:t>
      </w:r>
      <w:r w:rsidRPr="00FB4C5E">
        <w:rPr>
          <w:rFonts w:asciiTheme="minorHAnsi" w:hAnsiTheme="minorHAnsi" w:cstheme="minorHAnsi"/>
          <w:spacing w:val="-10"/>
        </w:rPr>
        <w:t xml:space="preserve"> </w:t>
      </w:r>
      <w:r w:rsidRPr="00FB4C5E">
        <w:rPr>
          <w:rFonts w:asciiTheme="minorHAnsi" w:hAnsiTheme="minorHAnsi" w:cstheme="minorHAnsi"/>
        </w:rPr>
        <w:t>ξεπλένεται</w:t>
      </w:r>
      <w:r w:rsidRPr="00FB4C5E">
        <w:rPr>
          <w:rFonts w:asciiTheme="minorHAnsi" w:hAnsiTheme="minorHAnsi" w:cstheme="minorHAnsi"/>
          <w:spacing w:val="-9"/>
        </w:rPr>
        <w:t xml:space="preserve"> </w:t>
      </w:r>
      <w:r w:rsidRPr="00FB4C5E">
        <w:rPr>
          <w:rFonts w:asciiTheme="minorHAnsi" w:hAnsiTheme="minorHAnsi" w:cstheme="minorHAnsi"/>
          <w:spacing w:val="-2"/>
        </w:rPr>
        <w:t>εύκολα.</w:t>
      </w:r>
    </w:p>
    <w:p w14:paraId="331696F0" w14:textId="77777777" w:rsidR="009D22DE" w:rsidRPr="00FB4C5E" w:rsidRDefault="009D22DE" w:rsidP="009D22DE">
      <w:pPr>
        <w:pStyle w:val="TableParagraph"/>
        <w:tabs>
          <w:tab w:val="left" w:pos="206"/>
        </w:tabs>
        <w:spacing w:before="1"/>
        <w:ind w:left="284"/>
        <w:jc w:val="both"/>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8"/>
        </w:rPr>
        <w:t xml:space="preserve"> </w:t>
      </w:r>
      <w:r w:rsidRPr="00FB4C5E">
        <w:rPr>
          <w:rFonts w:asciiTheme="minorHAnsi" w:hAnsiTheme="minorHAnsi" w:cstheme="minorHAnsi"/>
        </w:rPr>
        <w:t>δίνονται</w:t>
      </w:r>
      <w:r w:rsidRPr="00FB4C5E">
        <w:rPr>
          <w:rFonts w:asciiTheme="minorHAnsi" w:hAnsiTheme="minorHAnsi" w:cstheme="minorHAnsi"/>
          <w:spacing w:val="-6"/>
        </w:rPr>
        <w:t xml:space="preserve"> </w:t>
      </w:r>
      <w:r w:rsidRPr="00FB4C5E">
        <w:rPr>
          <w:rFonts w:asciiTheme="minorHAnsi" w:hAnsiTheme="minorHAnsi" w:cstheme="minorHAnsi"/>
        </w:rPr>
        <w:t>οδηγίες</w:t>
      </w:r>
      <w:r w:rsidRPr="00FB4C5E">
        <w:rPr>
          <w:rFonts w:asciiTheme="minorHAnsi" w:hAnsiTheme="minorHAnsi" w:cstheme="minorHAnsi"/>
          <w:spacing w:val="-8"/>
        </w:rPr>
        <w:t xml:space="preserve"> </w:t>
      </w:r>
      <w:r w:rsidRPr="00FB4C5E">
        <w:rPr>
          <w:rFonts w:asciiTheme="minorHAnsi" w:hAnsiTheme="minorHAnsi" w:cstheme="minorHAnsi"/>
        </w:rPr>
        <w:t>χρήσεως</w:t>
      </w:r>
      <w:r w:rsidRPr="00FB4C5E">
        <w:rPr>
          <w:rFonts w:asciiTheme="minorHAnsi" w:hAnsiTheme="minorHAnsi" w:cstheme="minorHAnsi"/>
          <w:spacing w:val="-7"/>
        </w:rPr>
        <w:t xml:space="preserve"> </w:t>
      </w:r>
      <w:r w:rsidRPr="00FB4C5E">
        <w:rPr>
          <w:rFonts w:asciiTheme="minorHAnsi" w:hAnsiTheme="minorHAnsi" w:cstheme="minorHAnsi"/>
        </w:rPr>
        <w:t>&amp;</w:t>
      </w:r>
      <w:r w:rsidRPr="00FB4C5E">
        <w:rPr>
          <w:rFonts w:asciiTheme="minorHAnsi" w:hAnsiTheme="minorHAnsi" w:cstheme="minorHAnsi"/>
          <w:spacing w:val="-7"/>
        </w:rPr>
        <w:t xml:space="preserve"> </w:t>
      </w:r>
      <w:r w:rsidRPr="00FB4C5E">
        <w:rPr>
          <w:rFonts w:asciiTheme="minorHAnsi" w:hAnsiTheme="minorHAnsi" w:cstheme="minorHAnsi"/>
        </w:rPr>
        <w:t>οδηγίες</w:t>
      </w:r>
      <w:r w:rsidRPr="00FB4C5E">
        <w:rPr>
          <w:rFonts w:asciiTheme="minorHAnsi" w:hAnsiTheme="minorHAnsi" w:cstheme="minorHAnsi"/>
          <w:spacing w:val="-7"/>
        </w:rPr>
        <w:t xml:space="preserve"> </w:t>
      </w:r>
      <w:r w:rsidRPr="00FB4C5E">
        <w:rPr>
          <w:rFonts w:asciiTheme="minorHAnsi" w:hAnsiTheme="minorHAnsi" w:cstheme="minorHAnsi"/>
          <w:spacing w:val="-2"/>
        </w:rPr>
        <w:t>ασφάλειας.</w:t>
      </w: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διατίθεται</w:t>
      </w:r>
      <w:r w:rsidRPr="00FB4C5E">
        <w:rPr>
          <w:rFonts w:asciiTheme="minorHAnsi" w:hAnsiTheme="minorHAnsi" w:cstheme="minorHAnsi"/>
          <w:spacing w:val="-6"/>
        </w:rPr>
        <w:t xml:space="preserve"> </w:t>
      </w:r>
      <w:r w:rsidRPr="00FB4C5E">
        <w:rPr>
          <w:rFonts w:asciiTheme="minorHAnsi" w:hAnsiTheme="minorHAnsi" w:cstheme="minorHAnsi"/>
        </w:rPr>
        <w:t>σε</w:t>
      </w:r>
      <w:r w:rsidRPr="00FB4C5E">
        <w:rPr>
          <w:rFonts w:asciiTheme="minorHAnsi" w:hAnsiTheme="minorHAnsi" w:cstheme="minorHAnsi"/>
          <w:spacing w:val="-6"/>
        </w:rPr>
        <w:t xml:space="preserve"> </w:t>
      </w:r>
      <w:r w:rsidRPr="00FB4C5E">
        <w:rPr>
          <w:rFonts w:asciiTheme="minorHAnsi" w:hAnsiTheme="minorHAnsi" w:cstheme="minorHAnsi"/>
        </w:rPr>
        <w:t>συσκευασία</w:t>
      </w:r>
      <w:r w:rsidRPr="00FB4C5E">
        <w:rPr>
          <w:rFonts w:asciiTheme="minorHAnsi" w:hAnsiTheme="minorHAnsi" w:cstheme="minorHAnsi"/>
          <w:spacing w:val="-7"/>
        </w:rPr>
        <w:t xml:space="preserve"> </w:t>
      </w:r>
      <w:r w:rsidRPr="00FB4C5E">
        <w:rPr>
          <w:rFonts w:asciiTheme="minorHAnsi" w:hAnsiTheme="minorHAnsi" w:cstheme="minorHAnsi"/>
        </w:rPr>
        <w:t xml:space="preserve">του 1 </w:t>
      </w:r>
      <w:r w:rsidRPr="00FB4C5E">
        <w:rPr>
          <w:rFonts w:asciiTheme="minorHAnsi" w:hAnsiTheme="minorHAnsi" w:cstheme="minorHAnsi"/>
          <w:spacing w:val="-5"/>
        </w:rPr>
        <w:t>lt.</w:t>
      </w:r>
    </w:p>
    <w:p w14:paraId="04A951E1" w14:textId="77777777" w:rsidR="009D22DE" w:rsidRPr="00FB4C5E" w:rsidRDefault="009D22DE" w:rsidP="009D22DE">
      <w:pPr>
        <w:pStyle w:val="TableParagraph"/>
        <w:tabs>
          <w:tab w:val="left" w:pos="206"/>
        </w:tabs>
        <w:spacing w:before="1"/>
        <w:ind w:left="284" w:right="102"/>
        <w:jc w:val="both"/>
        <w:rPr>
          <w:rFonts w:asciiTheme="minorHAnsi" w:hAnsiTheme="minorHAnsi" w:cstheme="minorHAnsi"/>
        </w:rPr>
      </w:pPr>
      <w:r w:rsidRPr="00FB4C5E">
        <w:rPr>
          <w:rFonts w:asciiTheme="minorHAnsi" w:hAnsiTheme="minorHAnsi" w:cstheme="minorHAnsi"/>
        </w:rPr>
        <w:t xml:space="preserve">     Να</w:t>
      </w:r>
      <w:r w:rsidRPr="00FB4C5E">
        <w:rPr>
          <w:rFonts w:asciiTheme="minorHAnsi" w:hAnsiTheme="minorHAnsi" w:cstheme="minorHAnsi"/>
          <w:spacing w:val="74"/>
        </w:rPr>
        <w:t xml:space="preserve"> </w:t>
      </w:r>
      <w:r w:rsidRPr="00FB4C5E">
        <w:rPr>
          <w:rFonts w:asciiTheme="minorHAnsi" w:hAnsiTheme="minorHAnsi" w:cstheme="minorHAnsi"/>
        </w:rPr>
        <w:t>έχει</w:t>
      </w:r>
      <w:r w:rsidRPr="00FB4C5E">
        <w:rPr>
          <w:rFonts w:asciiTheme="minorHAnsi" w:hAnsiTheme="minorHAnsi" w:cstheme="minorHAnsi"/>
          <w:spacing w:val="75"/>
        </w:rPr>
        <w:t xml:space="preserve"> </w:t>
      </w:r>
      <w:r w:rsidRPr="00FB4C5E">
        <w:rPr>
          <w:rFonts w:asciiTheme="minorHAnsi" w:hAnsiTheme="minorHAnsi" w:cstheme="minorHAnsi"/>
        </w:rPr>
        <w:t>έγκριση</w:t>
      </w:r>
      <w:r w:rsidRPr="00FB4C5E">
        <w:rPr>
          <w:rFonts w:asciiTheme="minorHAnsi" w:hAnsiTheme="minorHAnsi" w:cstheme="minorHAnsi"/>
          <w:spacing w:val="76"/>
        </w:rPr>
        <w:t xml:space="preserve"> </w:t>
      </w:r>
      <w:r w:rsidRPr="00FB4C5E">
        <w:rPr>
          <w:rFonts w:asciiTheme="minorHAnsi" w:hAnsiTheme="minorHAnsi" w:cstheme="minorHAnsi"/>
        </w:rPr>
        <w:t>από</w:t>
      </w:r>
      <w:r w:rsidRPr="00FB4C5E">
        <w:rPr>
          <w:rFonts w:asciiTheme="minorHAnsi" w:hAnsiTheme="minorHAnsi" w:cstheme="minorHAnsi"/>
          <w:spacing w:val="77"/>
        </w:rPr>
        <w:t xml:space="preserve"> </w:t>
      </w:r>
      <w:r w:rsidRPr="00FB4C5E">
        <w:rPr>
          <w:rFonts w:asciiTheme="minorHAnsi" w:hAnsiTheme="minorHAnsi" w:cstheme="minorHAnsi"/>
        </w:rPr>
        <w:t>το</w:t>
      </w:r>
      <w:r w:rsidRPr="00FB4C5E">
        <w:rPr>
          <w:rFonts w:asciiTheme="minorHAnsi" w:hAnsiTheme="minorHAnsi" w:cstheme="minorHAnsi"/>
          <w:spacing w:val="77"/>
        </w:rPr>
        <w:t xml:space="preserve"> </w:t>
      </w:r>
      <w:r w:rsidRPr="00FB4C5E">
        <w:rPr>
          <w:rFonts w:asciiTheme="minorHAnsi" w:hAnsiTheme="minorHAnsi" w:cstheme="minorHAnsi"/>
        </w:rPr>
        <w:t>Γ.Χ.Κ.</w:t>
      </w:r>
      <w:r w:rsidRPr="00FB4C5E">
        <w:rPr>
          <w:rFonts w:asciiTheme="minorHAnsi" w:hAnsiTheme="minorHAnsi" w:cstheme="minorHAnsi"/>
          <w:spacing w:val="77"/>
        </w:rPr>
        <w:t xml:space="preserve"> </w:t>
      </w:r>
      <w:r w:rsidRPr="00FB4C5E">
        <w:rPr>
          <w:rFonts w:asciiTheme="minorHAnsi" w:hAnsiTheme="minorHAnsi" w:cstheme="minorHAnsi"/>
        </w:rPr>
        <w:t>και</w:t>
      </w:r>
      <w:r w:rsidRPr="00FB4C5E">
        <w:rPr>
          <w:rFonts w:asciiTheme="minorHAnsi" w:hAnsiTheme="minorHAnsi" w:cstheme="minorHAnsi"/>
          <w:spacing w:val="75"/>
        </w:rPr>
        <w:t xml:space="preserve"> </w:t>
      </w:r>
      <w:r w:rsidRPr="00FB4C5E">
        <w:rPr>
          <w:rFonts w:asciiTheme="minorHAnsi" w:hAnsiTheme="minorHAnsi" w:cstheme="minorHAnsi"/>
        </w:rPr>
        <w:t>Δ.Δ.Α.</w:t>
      </w:r>
      <w:r w:rsidRPr="00FB4C5E">
        <w:rPr>
          <w:rFonts w:asciiTheme="minorHAnsi" w:hAnsiTheme="minorHAnsi" w:cstheme="minorHAnsi"/>
          <w:spacing w:val="77"/>
        </w:rPr>
        <w:t xml:space="preserve"> </w:t>
      </w:r>
      <w:r w:rsidRPr="00FB4C5E">
        <w:rPr>
          <w:rFonts w:asciiTheme="minorHAnsi" w:hAnsiTheme="minorHAnsi" w:cstheme="minorHAnsi"/>
        </w:rPr>
        <w:t>σύμφωνα</w:t>
      </w:r>
      <w:r w:rsidRPr="00FB4C5E">
        <w:rPr>
          <w:rFonts w:asciiTheme="minorHAnsi" w:hAnsiTheme="minorHAnsi" w:cstheme="minorHAnsi"/>
          <w:spacing w:val="76"/>
        </w:rPr>
        <w:t xml:space="preserve"> </w:t>
      </w:r>
      <w:r w:rsidRPr="00FB4C5E">
        <w:rPr>
          <w:rFonts w:asciiTheme="minorHAnsi" w:hAnsiTheme="minorHAnsi" w:cstheme="minorHAnsi"/>
        </w:rPr>
        <w:t>με</w:t>
      </w:r>
      <w:r w:rsidRPr="00FB4C5E">
        <w:rPr>
          <w:rFonts w:asciiTheme="minorHAnsi" w:hAnsiTheme="minorHAnsi" w:cstheme="minorHAnsi"/>
          <w:spacing w:val="75"/>
        </w:rPr>
        <w:t xml:space="preserve"> </w:t>
      </w:r>
      <w:r w:rsidRPr="00FB4C5E">
        <w:rPr>
          <w:rFonts w:asciiTheme="minorHAnsi" w:hAnsiTheme="minorHAnsi" w:cstheme="minorHAnsi"/>
        </w:rPr>
        <w:t>το κανονισμό 1907/2006/ΕΕ.</w:t>
      </w:r>
    </w:p>
    <w:p w14:paraId="6EB6CC4C" w14:textId="77777777" w:rsidR="009D22DE" w:rsidRPr="00FB4C5E" w:rsidRDefault="009D22DE" w:rsidP="009D22DE">
      <w:pPr>
        <w:pStyle w:val="TableParagraph"/>
        <w:tabs>
          <w:tab w:val="left" w:pos="284"/>
        </w:tabs>
        <w:ind w:left="284" w:right="101"/>
        <w:jc w:val="both"/>
        <w:rPr>
          <w:rFonts w:asciiTheme="minorHAnsi" w:hAnsiTheme="minorHAnsi" w:cstheme="minorHAnsi"/>
        </w:rPr>
      </w:pPr>
      <w:r w:rsidRPr="00FB4C5E">
        <w:rPr>
          <w:rFonts w:asciiTheme="minorHAnsi" w:hAnsiTheme="minorHAnsi" w:cstheme="minorHAnsi"/>
        </w:rPr>
        <w:t xml:space="preserve">Το προϊόν θα είναι συσκευασμένο σε ανακυκλώσιμη πλαστική φιάλη με πλαστικό καπάκι και θα κλείνει ερμητικά.    </w:t>
      </w:r>
      <w:r w:rsidRPr="00FB4C5E">
        <w:rPr>
          <w:rFonts w:asciiTheme="minorHAnsi" w:hAnsiTheme="minorHAnsi" w:cstheme="minorHAnsi"/>
          <w:spacing w:val="-2"/>
        </w:rPr>
        <w:t>(προσυσκευασία)</w:t>
      </w:r>
    </w:p>
    <w:p w14:paraId="75C87C36" w14:textId="77777777" w:rsidR="009D22DE" w:rsidRPr="00FB4C5E" w:rsidRDefault="009D22DE" w:rsidP="009D22DE">
      <w:pPr>
        <w:pStyle w:val="TableParagraph"/>
        <w:ind w:left="284" w:right="99"/>
        <w:jc w:val="both"/>
        <w:rPr>
          <w:rFonts w:asciiTheme="minorHAnsi" w:hAnsiTheme="minorHAnsi" w:cstheme="minorHAnsi"/>
        </w:rPr>
      </w:pPr>
      <w:r w:rsidRPr="00FB4C5E">
        <w:rPr>
          <w:rFonts w:asciiTheme="minorHAnsi" w:hAnsiTheme="minorHAnsi" w:cstheme="minorHAnsi"/>
        </w:rPr>
        <w:t xml:space="preserve">Οι προσυσκευασίες θα παραδίδονται σε χαρτοκιβώτια (δευτερογενής συσκευασία) κατάλληλου βάρους και αντοχής για </w:t>
      </w:r>
      <w:r w:rsidRPr="00FB4C5E">
        <w:rPr>
          <w:rFonts w:asciiTheme="minorHAnsi" w:hAnsiTheme="minorHAnsi" w:cstheme="minorHAnsi"/>
          <w:spacing w:val="-2"/>
        </w:rPr>
        <w:t>παλετοποίηση.</w:t>
      </w:r>
    </w:p>
    <w:p w14:paraId="27522685" w14:textId="77777777" w:rsidR="009D22DE" w:rsidRPr="00FB4C5E" w:rsidRDefault="009D22DE" w:rsidP="009D22DE">
      <w:pPr>
        <w:pStyle w:val="TableParagraph"/>
        <w:ind w:left="284" w:right="100"/>
        <w:jc w:val="both"/>
        <w:rPr>
          <w:rFonts w:asciiTheme="minorHAnsi" w:hAnsiTheme="minorHAnsi" w:cstheme="minorHAnsi"/>
        </w:rPr>
      </w:pPr>
      <w:r w:rsidRPr="00FB4C5E">
        <w:rPr>
          <w:rFonts w:asciiTheme="minorHAnsi" w:hAnsiTheme="minorHAnsi" w:cstheme="minorHAnsi"/>
        </w:rPr>
        <w:t xml:space="preserve">Επί της προσυσκευασίας θα πρέπει κατ’ ελάχιστον να αναγράφονται στην ελληνική γλώσσα οι ακόλουθες έντυπες πληροφορίες με ευανάγνωστους, εμφανείς και ανεξίτηλους </w:t>
      </w:r>
      <w:r w:rsidRPr="00FB4C5E">
        <w:rPr>
          <w:rFonts w:asciiTheme="minorHAnsi" w:hAnsiTheme="minorHAnsi" w:cstheme="minorHAnsi"/>
          <w:spacing w:val="-2"/>
        </w:rPr>
        <w:t>χαρακτήρες:</w:t>
      </w:r>
    </w:p>
    <w:p w14:paraId="159C7C62" w14:textId="77777777" w:rsidR="009D22DE" w:rsidRPr="00FB4C5E" w:rsidRDefault="009D22DE" w:rsidP="009D22DE">
      <w:pPr>
        <w:pStyle w:val="TableParagraph"/>
        <w:tabs>
          <w:tab w:val="left" w:pos="251"/>
        </w:tabs>
        <w:spacing w:before="1" w:line="243" w:lineRule="exact"/>
        <w:jc w:val="both"/>
        <w:rPr>
          <w:rFonts w:asciiTheme="minorHAnsi" w:hAnsiTheme="minorHAnsi" w:cstheme="minorHAnsi"/>
        </w:rPr>
      </w:pPr>
      <w:r w:rsidRPr="00FB4C5E">
        <w:rPr>
          <w:rFonts w:asciiTheme="minorHAnsi" w:hAnsiTheme="minorHAnsi" w:cstheme="minorHAnsi"/>
        </w:rPr>
        <w:t xml:space="preserve">      -Η</w:t>
      </w:r>
      <w:r w:rsidRPr="00FB4C5E">
        <w:rPr>
          <w:rFonts w:asciiTheme="minorHAnsi" w:hAnsiTheme="minorHAnsi" w:cstheme="minorHAnsi"/>
          <w:spacing w:val="-7"/>
        </w:rPr>
        <w:t xml:space="preserve"> </w:t>
      </w:r>
      <w:r w:rsidRPr="00FB4C5E">
        <w:rPr>
          <w:rFonts w:asciiTheme="minorHAnsi" w:hAnsiTheme="minorHAnsi" w:cstheme="minorHAnsi"/>
        </w:rPr>
        <w:t>ονομασία</w:t>
      </w:r>
      <w:r w:rsidRPr="00FB4C5E">
        <w:rPr>
          <w:rFonts w:asciiTheme="minorHAnsi" w:hAnsiTheme="minorHAnsi" w:cstheme="minorHAnsi"/>
          <w:spacing w:val="-7"/>
        </w:rPr>
        <w:t xml:space="preserve"> </w:t>
      </w:r>
      <w:r w:rsidRPr="00FB4C5E">
        <w:rPr>
          <w:rFonts w:asciiTheme="minorHAnsi" w:hAnsiTheme="minorHAnsi" w:cstheme="minorHAnsi"/>
        </w:rPr>
        <w:t>πώλησης</w:t>
      </w:r>
      <w:r w:rsidRPr="00FB4C5E">
        <w:rPr>
          <w:rFonts w:asciiTheme="minorHAnsi" w:hAnsiTheme="minorHAnsi" w:cstheme="minorHAnsi"/>
          <w:spacing w:val="-8"/>
        </w:rPr>
        <w:t xml:space="preserve"> </w:t>
      </w:r>
      <w:r w:rsidRPr="00FB4C5E">
        <w:rPr>
          <w:rFonts w:asciiTheme="minorHAnsi" w:hAnsiTheme="minorHAnsi" w:cstheme="minorHAnsi"/>
        </w:rPr>
        <w:t>του</w:t>
      </w:r>
      <w:r w:rsidRPr="00FB4C5E">
        <w:rPr>
          <w:rFonts w:asciiTheme="minorHAnsi" w:hAnsiTheme="minorHAnsi" w:cstheme="minorHAnsi"/>
          <w:spacing w:val="-6"/>
        </w:rPr>
        <w:t xml:space="preserve"> </w:t>
      </w:r>
      <w:r w:rsidRPr="00FB4C5E">
        <w:rPr>
          <w:rFonts w:asciiTheme="minorHAnsi" w:hAnsiTheme="minorHAnsi" w:cstheme="minorHAnsi"/>
          <w:spacing w:val="-2"/>
        </w:rPr>
        <w:t>προϊόντος.</w:t>
      </w:r>
    </w:p>
    <w:p w14:paraId="2F5C7AB1" w14:textId="77777777" w:rsidR="009D22DE" w:rsidRPr="00FB4C5E" w:rsidRDefault="009D22DE" w:rsidP="009D22DE">
      <w:pPr>
        <w:pStyle w:val="TableParagraph"/>
        <w:ind w:left="284" w:right="104"/>
        <w:jc w:val="both"/>
        <w:rPr>
          <w:rFonts w:asciiTheme="minorHAnsi" w:hAnsiTheme="minorHAnsi" w:cstheme="minorHAnsi"/>
        </w:rPr>
      </w:pPr>
      <w:r w:rsidRPr="00FB4C5E">
        <w:rPr>
          <w:rFonts w:asciiTheme="minorHAnsi" w:hAnsiTheme="minorHAnsi" w:cstheme="minorHAnsi"/>
        </w:rPr>
        <w:t>-Η ονομασία ή η εμπορική επωνυμία ή το εμπορικό σήμα και η πλήρης διεύθυνση και αριθμός τηλεφώνου του υπεύθυνου για τη διάθεση του προϊόντος στην αγορά.</w:t>
      </w:r>
    </w:p>
    <w:p w14:paraId="09DBAFE5" w14:textId="77777777" w:rsidR="009D22DE" w:rsidRPr="00FB4C5E" w:rsidRDefault="009D22DE" w:rsidP="009D22DE">
      <w:pPr>
        <w:pStyle w:val="TableParagraph"/>
        <w:ind w:left="284" w:right="101"/>
        <w:jc w:val="both"/>
        <w:rPr>
          <w:rFonts w:asciiTheme="minorHAnsi" w:hAnsiTheme="minorHAnsi" w:cstheme="minorHAnsi"/>
        </w:rPr>
      </w:pPr>
      <w:r w:rsidRPr="00FB4C5E">
        <w:rPr>
          <w:rFonts w:asciiTheme="minorHAnsi" w:hAnsiTheme="minorHAnsi" w:cstheme="minorHAnsi"/>
        </w:rPr>
        <w:t>-Η διεύθυνση, η ηλεκτρονική διεύθυνση, εφόσον υπάρχει και ο αριθμός τηλεφώνου από όπου μπορεί να αποκτηθεί το δελτίο στοιχείων του προϊόντος.</w:t>
      </w:r>
    </w:p>
    <w:p w14:paraId="4BF7A4A1" w14:textId="77777777" w:rsidR="009D22DE" w:rsidRPr="00FB4C5E" w:rsidRDefault="009D22DE" w:rsidP="009D22DE">
      <w:pPr>
        <w:pStyle w:val="TableParagraph"/>
        <w:tabs>
          <w:tab w:val="left" w:pos="332"/>
        </w:tabs>
        <w:spacing w:before="1"/>
        <w:ind w:left="284" w:right="101"/>
        <w:jc w:val="both"/>
        <w:rPr>
          <w:rFonts w:asciiTheme="minorHAnsi" w:hAnsiTheme="minorHAnsi" w:cstheme="minorHAnsi"/>
        </w:rPr>
      </w:pPr>
      <w:r w:rsidRPr="00FB4C5E">
        <w:rPr>
          <w:rFonts w:asciiTheme="minorHAnsi" w:hAnsiTheme="minorHAnsi" w:cstheme="minorHAnsi"/>
        </w:rPr>
        <w:t>-Η ονομαστική ποσότητα (ονομαστική μάζα ή ονομαστικός όγκος) του περιεχομένου.</w:t>
      </w:r>
    </w:p>
    <w:p w14:paraId="7673966B" w14:textId="77777777" w:rsidR="009D22DE" w:rsidRPr="00FB4C5E" w:rsidRDefault="009D22DE" w:rsidP="009D22DE">
      <w:pPr>
        <w:pStyle w:val="TableParagraph"/>
        <w:ind w:left="284" w:right="104"/>
        <w:jc w:val="both"/>
        <w:rPr>
          <w:rFonts w:asciiTheme="minorHAnsi" w:hAnsiTheme="minorHAnsi" w:cstheme="minorHAnsi"/>
        </w:rPr>
      </w:pPr>
      <w:r w:rsidRPr="00FB4C5E">
        <w:rPr>
          <w:rFonts w:asciiTheme="minorHAnsi" w:hAnsiTheme="minorHAnsi" w:cstheme="minorHAnsi"/>
        </w:rPr>
        <w:t xml:space="preserve">-Η σύνθεση (χημική ονομασία της ή των ουσιών που περιέχει το </w:t>
      </w:r>
      <w:r w:rsidRPr="00FB4C5E">
        <w:rPr>
          <w:rFonts w:asciiTheme="minorHAnsi" w:hAnsiTheme="minorHAnsi" w:cstheme="minorHAnsi"/>
          <w:spacing w:val="-2"/>
        </w:rPr>
        <w:t>προϊόν).</w:t>
      </w:r>
    </w:p>
    <w:p w14:paraId="4B5E7038" w14:textId="77777777" w:rsidR="009D22DE" w:rsidRPr="00FB4C5E" w:rsidRDefault="009D22DE" w:rsidP="009D22DE">
      <w:pPr>
        <w:pStyle w:val="TableParagraph"/>
        <w:tabs>
          <w:tab w:val="left" w:pos="318"/>
        </w:tabs>
        <w:ind w:left="284" w:right="101"/>
        <w:jc w:val="both"/>
        <w:rPr>
          <w:rFonts w:asciiTheme="minorHAnsi" w:hAnsiTheme="minorHAnsi" w:cstheme="minorHAnsi"/>
        </w:rPr>
      </w:pPr>
      <w:r w:rsidRPr="00FB4C5E">
        <w:rPr>
          <w:rFonts w:asciiTheme="minorHAnsi" w:hAnsiTheme="minorHAnsi" w:cstheme="minorHAnsi"/>
        </w:rPr>
        <w:t>-Ειδικές προφυλάξεις (σύμβολα και ενδείξεις των κινδύνων, φράσεις κινδύνου και οδηγίες προφύλαξης).</w:t>
      </w:r>
    </w:p>
    <w:p w14:paraId="0103FD2C" w14:textId="77777777" w:rsidR="009D22DE" w:rsidRPr="00FB4C5E" w:rsidRDefault="009D22DE" w:rsidP="009D22DE">
      <w:pPr>
        <w:pStyle w:val="TableParagraph"/>
        <w:tabs>
          <w:tab w:val="left" w:pos="335"/>
        </w:tabs>
        <w:ind w:left="284" w:right="100"/>
        <w:jc w:val="both"/>
        <w:rPr>
          <w:rFonts w:asciiTheme="minorHAnsi" w:hAnsiTheme="minorHAnsi" w:cstheme="minorHAnsi"/>
        </w:rPr>
      </w:pPr>
      <w:r w:rsidRPr="00FB4C5E">
        <w:rPr>
          <w:rFonts w:asciiTheme="minorHAnsi" w:hAnsiTheme="minorHAnsi" w:cstheme="minorHAnsi"/>
        </w:rPr>
        <w:t>-Η φράση «Μακριά από παιδιά» και «Τηλέφωνο Κέντρου Δηλητηριάσεων: 2107793777».</w:t>
      </w:r>
    </w:p>
    <w:p w14:paraId="111438E2" w14:textId="77777777" w:rsidR="009D22DE" w:rsidRPr="00FB4C5E" w:rsidRDefault="009D22DE" w:rsidP="009D22DE">
      <w:pPr>
        <w:pStyle w:val="TableParagraph"/>
        <w:tabs>
          <w:tab w:val="left" w:pos="289"/>
        </w:tabs>
        <w:ind w:left="284" w:right="103"/>
        <w:jc w:val="both"/>
        <w:rPr>
          <w:rFonts w:asciiTheme="minorHAnsi" w:hAnsiTheme="minorHAnsi" w:cstheme="minorHAnsi"/>
        </w:rPr>
      </w:pPr>
      <w:r w:rsidRPr="00FB4C5E">
        <w:rPr>
          <w:rFonts w:asciiTheme="minorHAnsi" w:hAnsiTheme="minorHAnsi" w:cstheme="minorHAnsi"/>
        </w:rPr>
        <w:t>-Ο αριθμός της παρτίδας παραγωγής ή το στοιχείο αναφοράς που επιτρέπει την αναγνώριση του προϊόντος.</w:t>
      </w:r>
    </w:p>
    <w:p w14:paraId="4FD6FCE9" w14:textId="77777777" w:rsidR="009D22DE" w:rsidRPr="00FB4C5E" w:rsidRDefault="009D22DE" w:rsidP="009D22DE">
      <w:pPr>
        <w:pStyle w:val="ListParagraph"/>
        <w:spacing w:after="120"/>
        <w:ind w:left="284" w:right="280"/>
        <w:jc w:val="both"/>
        <w:rPr>
          <w:rFonts w:asciiTheme="minorHAnsi" w:hAnsiTheme="minorHAnsi" w:cstheme="minorHAnsi"/>
          <w:spacing w:val="-2"/>
          <w:sz w:val="22"/>
          <w:szCs w:val="22"/>
          <w:lang w:val="el-GR"/>
        </w:rPr>
      </w:pPr>
      <w:r w:rsidRPr="00FB4C5E">
        <w:rPr>
          <w:rFonts w:asciiTheme="minorHAnsi" w:hAnsiTheme="minorHAnsi" w:cstheme="minorHAnsi"/>
          <w:sz w:val="22"/>
          <w:szCs w:val="22"/>
          <w:lang w:val="el-GR"/>
        </w:rPr>
        <w:t xml:space="preserve">  </w:t>
      </w:r>
      <w:r w:rsidRPr="00FB4C5E">
        <w:rPr>
          <w:rFonts w:asciiTheme="minorHAnsi" w:hAnsiTheme="minorHAnsi" w:cstheme="minorHAnsi"/>
          <w:sz w:val="22"/>
          <w:szCs w:val="22"/>
        </w:rPr>
        <w:t>N</w:t>
      </w:r>
      <w:r w:rsidRPr="00FB4C5E">
        <w:rPr>
          <w:rFonts w:asciiTheme="minorHAnsi" w:hAnsiTheme="minorHAnsi" w:cstheme="minorHAnsi"/>
          <w:sz w:val="22"/>
          <w:szCs w:val="22"/>
          <w:lang w:val="el-GR"/>
        </w:rPr>
        <w:t xml:space="preserve">α προσκομισθεί </w:t>
      </w:r>
      <w:r w:rsidRPr="00FB4C5E">
        <w:rPr>
          <w:rFonts w:asciiTheme="minorHAnsi" w:hAnsiTheme="minorHAnsi" w:cstheme="minorHAnsi"/>
          <w:sz w:val="22"/>
          <w:szCs w:val="22"/>
        </w:rPr>
        <w:t>ISO</w:t>
      </w:r>
      <w:r w:rsidRPr="00FB4C5E">
        <w:rPr>
          <w:rFonts w:asciiTheme="minorHAnsi" w:hAnsiTheme="minorHAnsi" w:cstheme="minorHAnsi"/>
          <w:sz w:val="22"/>
          <w:szCs w:val="22"/>
          <w:lang w:val="el-GR"/>
        </w:rPr>
        <w:t xml:space="preserve"> 9001 και 14001 από το εργοστάσιο </w:t>
      </w:r>
      <w:r w:rsidRPr="00FB4C5E">
        <w:rPr>
          <w:rFonts w:asciiTheme="minorHAnsi" w:hAnsiTheme="minorHAnsi" w:cstheme="minorHAnsi"/>
          <w:spacing w:val="-2"/>
          <w:sz w:val="22"/>
          <w:szCs w:val="22"/>
          <w:lang w:val="el-GR"/>
        </w:rPr>
        <w:t>κατασκευής.</w:t>
      </w:r>
    </w:p>
    <w:p w14:paraId="05B14E94" w14:textId="77777777" w:rsidR="009D22DE" w:rsidRPr="00FB4C5E" w:rsidRDefault="009D22DE" w:rsidP="009D22DE">
      <w:pPr>
        <w:pStyle w:val="ListParagraph"/>
        <w:spacing w:after="120"/>
        <w:ind w:left="284" w:right="280"/>
        <w:jc w:val="both"/>
        <w:rPr>
          <w:rFonts w:asciiTheme="minorHAnsi" w:hAnsiTheme="minorHAnsi" w:cstheme="minorHAnsi"/>
          <w:spacing w:val="-2"/>
          <w:sz w:val="22"/>
          <w:szCs w:val="22"/>
          <w:lang w:val="el-GR"/>
        </w:rPr>
      </w:pPr>
    </w:p>
    <w:p w14:paraId="7E2029FA" w14:textId="77777777" w:rsidR="009D22DE" w:rsidRPr="00FB4C5E" w:rsidRDefault="009D22DE" w:rsidP="00B73CA6">
      <w:pPr>
        <w:pStyle w:val="ListParagraph"/>
        <w:numPr>
          <w:ilvl w:val="0"/>
          <w:numId w:val="25"/>
        </w:numPr>
        <w:spacing w:after="120" w:line="276" w:lineRule="auto"/>
        <w:ind w:right="280"/>
        <w:jc w:val="both"/>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t>ΥΓΡΟ ΠΙΑΤΩΝ ΓΙΑ ΠΛΥΣΙΜΟ ΣΤΟ ΧΕΡΙ (ΣΥΣΚΕΥΑΣΙΑ 4 ΛΙΤΡΩΝ)</w:t>
      </w:r>
    </w:p>
    <w:p w14:paraId="32F74E16" w14:textId="77777777" w:rsidR="009D22DE" w:rsidRPr="00FB4C5E" w:rsidRDefault="009D22DE" w:rsidP="009D22DE">
      <w:pPr>
        <w:pStyle w:val="ListParagraph"/>
        <w:spacing w:after="120"/>
        <w:ind w:right="280"/>
        <w:jc w:val="both"/>
        <w:rPr>
          <w:rFonts w:asciiTheme="minorHAnsi" w:hAnsiTheme="minorHAnsi" w:cstheme="minorHAnsi"/>
          <w:sz w:val="22"/>
          <w:szCs w:val="22"/>
          <w:lang w:val="el-GR"/>
        </w:rPr>
      </w:pPr>
    </w:p>
    <w:p w14:paraId="547B7BFB" w14:textId="77777777" w:rsidR="009D22DE" w:rsidRPr="00FB4C5E" w:rsidRDefault="009D22DE" w:rsidP="009D22DE">
      <w:pPr>
        <w:pStyle w:val="ListParagraph"/>
        <w:spacing w:after="120"/>
        <w:ind w:right="280"/>
        <w:jc w:val="both"/>
        <w:rPr>
          <w:rFonts w:asciiTheme="minorHAnsi" w:hAnsiTheme="minorHAnsi" w:cstheme="minorHAnsi"/>
          <w:sz w:val="22"/>
          <w:szCs w:val="22"/>
        </w:rPr>
      </w:pPr>
      <w:r w:rsidRPr="00FB4C5E">
        <w:rPr>
          <w:rFonts w:asciiTheme="minorHAnsi" w:hAnsiTheme="minorHAnsi" w:cstheme="minorHAnsi"/>
          <w:sz w:val="22"/>
          <w:szCs w:val="22"/>
          <w:lang w:val="el-GR"/>
        </w:rPr>
        <w:t xml:space="preserve">Τα ίδια τεχνικά χαρακτηριστικά με το παραπάνω προϊόν με α/α  6  . </w:t>
      </w:r>
      <w:r w:rsidRPr="00FB4C5E">
        <w:rPr>
          <w:rFonts w:asciiTheme="minorHAnsi" w:hAnsiTheme="minorHAnsi" w:cstheme="minorHAnsi"/>
          <w:sz w:val="22"/>
          <w:szCs w:val="22"/>
        </w:rPr>
        <w:t>Σε συσκευασία 4 λίτρων .</w:t>
      </w:r>
    </w:p>
    <w:p w14:paraId="20502BCB" w14:textId="77777777" w:rsidR="009D22DE" w:rsidRPr="00FB4C5E" w:rsidRDefault="009D22DE" w:rsidP="009D22DE">
      <w:pPr>
        <w:pStyle w:val="ListParagraph"/>
        <w:spacing w:after="120"/>
        <w:ind w:right="280"/>
        <w:jc w:val="both"/>
        <w:rPr>
          <w:rFonts w:asciiTheme="minorHAnsi" w:hAnsiTheme="minorHAnsi" w:cstheme="minorHAnsi"/>
          <w:b/>
          <w:bCs/>
          <w:sz w:val="22"/>
          <w:szCs w:val="22"/>
        </w:rPr>
      </w:pPr>
    </w:p>
    <w:p w14:paraId="3EACDBE5" w14:textId="77777777" w:rsidR="009D22DE" w:rsidRPr="00FB4C5E" w:rsidRDefault="009D22DE" w:rsidP="00B73CA6">
      <w:pPr>
        <w:pStyle w:val="ListParagraph"/>
        <w:numPr>
          <w:ilvl w:val="0"/>
          <w:numId w:val="25"/>
        </w:numPr>
        <w:spacing w:after="120" w:line="276" w:lineRule="auto"/>
        <w:ind w:right="280"/>
        <w:jc w:val="both"/>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t>ΥΓΡΟ ΠΛΥΝΤΗΡΙΟΥ ΠΙΑΤΩΝ. ΣΥΣΚΕΥΑΣΙΑ 4 ΛΙΤΡΩΝ.</w:t>
      </w:r>
    </w:p>
    <w:p w14:paraId="087CAF2B" w14:textId="77777777" w:rsidR="009D22DE" w:rsidRPr="00FB4C5E" w:rsidRDefault="009D22DE" w:rsidP="009D22DE">
      <w:pPr>
        <w:ind w:left="567" w:hanging="567"/>
        <w:rPr>
          <w:rFonts w:asciiTheme="minorHAnsi" w:hAnsiTheme="minorHAnsi" w:cstheme="minorHAnsi"/>
          <w:szCs w:val="22"/>
          <w:lang w:val="el-GR"/>
        </w:rPr>
      </w:pPr>
      <w:r w:rsidRPr="00FB4C5E">
        <w:rPr>
          <w:rFonts w:asciiTheme="minorHAnsi" w:hAnsiTheme="minorHAnsi" w:cstheme="minorHAnsi"/>
          <w:szCs w:val="22"/>
          <w:lang w:val="el-GR"/>
        </w:rPr>
        <w:t xml:space="preserve">    Σε συσκευασία 4 </w:t>
      </w:r>
      <w:r w:rsidRPr="00FB4C5E">
        <w:rPr>
          <w:rFonts w:asciiTheme="minorHAnsi" w:hAnsiTheme="minorHAnsi" w:cstheme="minorHAnsi"/>
          <w:szCs w:val="22"/>
          <w:lang w:val="en-US"/>
        </w:rPr>
        <w:t>lit</w:t>
      </w:r>
      <w:r w:rsidRPr="00FB4C5E">
        <w:rPr>
          <w:rFonts w:asciiTheme="minorHAnsi" w:hAnsiTheme="minorHAnsi" w:cstheme="minorHAnsi"/>
          <w:szCs w:val="22"/>
          <w:lang w:val="el-GR"/>
        </w:rPr>
        <w:t>/δοχείο συμπυκνωμένο, κατάλληλο για όλα τα επίπεδα σκληρότητας νερού.</w:t>
      </w:r>
    </w:p>
    <w:p w14:paraId="3258C955" w14:textId="77777777" w:rsidR="009D22DE" w:rsidRPr="00FB4C5E" w:rsidRDefault="009D22DE" w:rsidP="009D22DE">
      <w:pPr>
        <w:ind w:left="567" w:right="-4" w:hanging="567"/>
        <w:rPr>
          <w:rFonts w:asciiTheme="minorHAnsi" w:hAnsiTheme="minorHAnsi" w:cstheme="minorHAnsi"/>
          <w:szCs w:val="22"/>
          <w:lang w:val="el-GR"/>
        </w:rPr>
      </w:pPr>
      <w:r w:rsidRPr="00FB4C5E">
        <w:rPr>
          <w:rFonts w:asciiTheme="minorHAnsi" w:hAnsiTheme="minorHAnsi" w:cstheme="minorHAnsi"/>
          <w:szCs w:val="22"/>
          <w:lang w:val="el-GR"/>
        </w:rPr>
        <w:t xml:space="preserve">    Απαραίτητα συστατικά: Λευκαντικοί παράγοντες με βάση το χλώριο κάτω του 5%, άλατα 5% αλλά  λιγότερο από 15%</w:t>
      </w:r>
    </w:p>
    <w:p w14:paraId="13308B03" w14:textId="77777777" w:rsidR="009D22DE" w:rsidRPr="00FB4C5E" w:rsidRDefault="009D22DE" w:rsidP="009D22DE">
      <w:pPr>
        <w:ind w:left="567" w:right="-4" w:hanging="567"/>
        <w:rPr>
          <w:rFonts w:asciiTheme="minorHAnsi" w:hAnsiTheme="minorHAnsi" w:cstheme="minorHAnsi"/>
          <w:szCs w:val="22"/>
          <w:lang w:val="el-GR"/>
        </w:rPr>
      </w:pPr>
      <w:r w:rsidRPr="00FB4C5E">
        <w:rPr>
          <w:rFonts w:asciiTheme="minorHAnsi" w:hAnsiTheme="minorHAnsi" w:cstheme="minorHAnsi"/>
          <w:szCs w:val="22"/>
          <w:lang w:val="el-GR"/>
        </w:rPr>
        <w:t xml:space="preserve">    Να έχει αριθμό έγκρισης από το Γενικό Χημείο του Κράτους.</w:t>
      </w:r>
    </w:p>
    <w:p w14:paraId="4851B05B" w14:textId="77777777" w:rsidR="009D22DE" w:rsidRPr="00FB4C5E" w:rsidRDefault="009D22DE" w:rsidP="009D22DE">
      <w:pPr>
        <w:ind w:left="567" w:right="-4" w:hanging="567"/>
        <w:rPr>
          <w:rFonts w:asciiTheme="minorHAnsi" w:hAnsiTheme="minorHAnsi" w:cstheme="minorHAnsi"/>
          <w:b/>
          <w:bCs/>
          <w:szCs w:val="22"/>
          <w:lang w:val="el-GR"/>
        </w:rPr>
      </w:pPr>
      <w:r w:rsidRPr="00FB4C5E">
        <w:rPr>
          <w:rFonts w:asciiTheme="minorHAnsi" w:hAnsiTheme="minorHAnsi" w:cstheme="minorHAnsi"/>
          <w:szCs w:val="22"/>
          <w:lang w:val="el-GR"/>
        </w:rPr>
        <w:t xml:space="preserve">    Να έχει δελτίο δεδομένων ασφαλείας.  </w:t>
      </w:r>
    </w:p>
    <w:p w14:paraId="00E76ABB" w14:textId="77777777" w:rsidR="009D22DE" w:rsidRPr="00FB4C5E" w:rsidRDefault="009D22DE" w:rsidP="009D22DE">
      <w:pPr>
        <w:ind w:right="280"/>
        <w:rPr>
          <w:rFonts w:asciiTheme="minorHAnsi" w:hAnsiTheme="minorHAnsi" w:cstheme="minorHAnsi"/>
          <w:spacing w:val="-2"/>
          <w:szCs w:val="22"/>
          <w:lang w:val="el-GR"/>
        </w:rPr>
      </w:pPr>
      <w:r w:rsidRPr="00FB4C5E">
        <w:rPr>
          <w:rFonts w:asciiTheme="minorHAnsi" w:hAnsiTheme="minorHAnsi" w:cstheme="minorHAnsi"/>
          <w:szCs w:val="22"/>
          <w:lang w:val="el-GR"/>
        </w:rPr>
        <w:t xml:space="preserve">    </w:t>
      </w:r>
      <w:r w:rsidRPr="00FB4C5E">
        <w:rPr>
          <w:rFonts w:asciiTheme="minorHAnsi" w:hAnsiTheme="minorHAnsi" w:cstheme="minorHAnsi"/>
          <w:szCs w:val="22"/>
        </w:rPr>
        <w:t>N</w:t>
      </w:r>
      <w:r w:rsidRPr="00FB4C5E">
        <w:rPr>
          <w:rFonts w:asciiTheme="minorHAnsi" w:hAnsiTheme="minorHAnsi" w:cstheme="minorHAnsi"/>
          <w:szCs w:val="22"/>
          <w:lang w:val="el-GR"/>
        </w:rPr>
        <w:t xml:space="preserve">α προσκομισθεί </w:t>
      </w:r>
      <w:r w:rsidRPr="00FB4C5E">
        <w:rPr>
          <w:rFonts w:asciiTheme="minorHAnsi" w:hAnsiTheme="minorHAnsi" w:cstheme="minorHAnsi"/>
          <w:szCs w:val="22"/>
        </w:rPr>
        <w:t>ISO</w:t>
      </w:r>
      <w:r w:rsidRPr="00FB4C5E">
        <w:rPr>
          <w:rFonts w:asciiTheme="minorHAnsi" w:hAnsiTheme="minorHAnsi" w:cstheme="minorHAnsi"/>
          <w:szCs w:val="22"/>
          <w:lang w:val="el-GR"/>
        </w:rPr>
        <w:t xml:space="preserve"> 9001 και 14001 από το εργοστάσιο </w:t>
      </w:r>
      <w:r w:rsidRPr="00FB4C5E">
        <w:rPr>
          <w:rFonts w:asciiTheme="minorHAnsi" w:hAnsiTheme="minorHAnsi" w:cstheme="minorHAnsi"/>
          <w:spacing w:val="-2"/>
          <w:szCs w:val="22"/>
          <w:lang w:val="el-GR"/>
        </w:rPr>
        <w:t>κατασκευής.</w:t>
      </w:r>
    </w:p>
    <w:p w14:paraId="48F628FA" w14:textId="77777777" w:rsidR="009D22DE" w:rsidRPr="00FB4C5E" w:rsidRDefault="009D22DE" w:rsidP="009D22DE">
      <w:pPr>
        <w:ind w:right="280"/>
        <w:rPr>
          <w:rFonts w:asciiTheme="minorHAnsi" w:hAnsiTheme="minorHAnsi" w:cstheme="minorHAnsi"/>
          <w:spacing w:val="-2"/>
          <w:szCs w:val="22"/>
          <w:lang w:val="el-GR"/>
        </w:rPr>
      </w:pPr>
    </w:p>
    <w:p w14:paraId="268EDCA2" w14:textId="77777777" w:rsidR="009D22DE" w:rsidRPr="00FB4C5E" w:rsidRDefault="009D22DE" w:rsidP="00B73CA6">
      <w:pPr>
        <w:pStyle w:val="ListParagraph"/>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0"/>
        <w:jc w:val="both"/>
        <w:rPr>
          <w:rFonts w:asciiTheme="minorHAnsi" w:hAnsiTheme="minorHAnsi" w:cstheme="minorHAnsi"/>
          <w:b/>
          <w:bCs/>
          <w:color w:val="000000" w:themeColor="text1"/>
          <w:sz w:val="22"/>
          <w:szCs w:val="22"/>
          <w:lang w:val="el-GR"/>
        </w:rPr>
      </w:pPr>
      <w:r w:rsidRPr="00FB4C5E">
        <w:rPr>
          <w:rFonts w:asciiTheme="minorHAnsi" w:hAnsiTheme="minorHAnsi" w:cstheme="minorHAnsi"/>
          <w:b/>
          <w:bCs/>
          <w:color w:val="000000" w:themeColor="text1"/>
          <w:sz w:val="22"/>
          <w:szCs w:val="22"/>
          <w:lang w:val="el-GR"/>
        </w:rPr>
        <w:t xml:space="preserve">  ΛΕΥΚΑΝΤΙΚΟ ΠΛΥΝΤΗΡΙΟΥ ΡΟΥΧΩΝ  ΣΥΣΚ. 1 ΛΙΤΡΟΥ.</w:t>
      </w:r>
    </w:p>
    <w:p w14:paraId="51B301AD" w14:textId="77777777" w:rsidR="009D22DE" w:rsidRPr="00FB4C5E" w:rsidRDefault="009D22DE" w:rsidP="009D22D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2" w:right="280"/>
        <w:jc w:val="both"/>
        <w:rPr>
          <w:rFonts w:asciiTheme="minorHAnsi" w:hAnsiTheme="minorHAnsi" w:cstheme="minorHAnsi"/>
          <w:color w:val="000000" w:themeColor="text1"/>
          <w:sz w:val="22"/>
          <w:szCs w:val="22"/>
          <w:lang w:val="el-GR"/>
        </w:rPr>
      </w:pPr>
    </w:p>
    <w:p w14:paraId="5B5426FB" w14:textId="77777777" w:rsidR="009D22DE" w:rsidRPr="00FB4C5E" w:rsidRDefault="009D22DE" w:rsidP="009D22D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ight="280"/>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Με ενεργό οξυγόνο. Για όλα τα είδη των πλυντηρίων και όλα τα είδη ινών.</w:t>
      </w:r>
    </w:p>
    <w:p w14:paraId="466862EB" w14:textId="77777777" w:rsidR="009D22DE" w:rsidRPr="00FB4C5E" w:rsidRDefault="009D22DE" w:rsidP="009D22DE">
      <w:pPr>
        <w:pStyle w:val="TableParagraph"/>
        <w:tabs>
          <w:tab w:val="left" w:pos="1188"/>
        </w:tabs>
        <w:ind w:left="284"/>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9"/>
        </w:rPr>
        <w:t xml:space="preserve"> </w:t>
      </w:r>
      <w:r w:rsidRPr="00FB4C5E">
        <w:rPr>
          <w:rFonts w:asciiTheme="minorHAnsi" w:hAnsiTheme="minorHAnsi" w:cstheme="minorHAnsi"/>
        </w:rPr>
        <w:t>έχει</w:t>
      </w:r>
      <w:r w:rsidRPr="00FB4C5E">
        <w:rPr>
          <w:rFonts w:asciiTheme="minorHAnsi" w:hAnsiTheme="minorHAnsi" w:cstheme="minorHAnsi"/>
          <w:spacing w:val="-7"/>
        </w:rPr>
        <w:t xml:space="preserve"> </w:t>
      </w:r>
      <w:r w:rsidRPr="00FB4C5E">
        <w:rPr>
          <w:rFonts w:asciiTheme="minorHAnsi" w:hAnsiTheme="minorHAnsi" w:cstheme="minorHAnsi"/>
        </w:rPr>
        <w:t>υπεροξείδιο</w:t>
      </w:r>
      <w:r w:rsidRPr="00FB4C5E">
        <w:rPr>
          <w:rFonts w:asciiTheme="minorHAnsi" w:hAnsiTheme="minorHAnsi" w:cstheme="minorHAnsi"/>
          <w:spacing w:val="-7"/>
        </w:rPr>
        <w:t xml:space="preserve"> </w:t>
      </w:r>
      <w:r w:rsidRPr="00FB4C5E">
        <w:rPr>
          <w:rFonts w:asciiTheme="minorHAnsi" w:hAnsiTheme="minorHAnsi" w:cstheme="minorHAnsi"/>
        </w:rPr>
        <w:t>του</w:t>
      </w:r>
      <w:r w:rsidRPr="00FB4C5E">
        <w:rPr>
          <w:rFonts w:asciiTheme="minorHAnsi" w:hAnsiTheme="minorHAnsi" w:cstheme="minorHAnsi"/>
          <w:spacing w:val="-7"/>
        </w:rPr>
        <w:t xml:space="preserve"> </w:t>
      </w:r>
      <w:r w:rsidRPr="00FB4C5E">
        <w:rPr>
          <w:rFonts w:asciiTheme="minorHAnsi" w:hAnsiTheme="minorHAnsi" w:cstheme="minorHAnsi"/>
          <w:spacing w:val="-2"/>
        </w:rPr>
        <w:t>υδρογόνου.</w:t>
      </w:r>
      <w:r w:rsidRPr="00FB4C5E">
        <w:rPr>
          <w:rFonts w:asciiTheme="minorHAnsi" w:hAnsiTheme="minorHAnsi" w:cstheme="minorHAnsi"/>
        </w:rPr>
        <w:t xml:space="preserve"> Να</w:t>
      </w:r>
      <w:r w:rsidRPr="00FB4C5E">
        <w:rPr>
          <w:rFonts w:asciiTheme="minorHAnsi" w:hAnsiTheme="minorHAnsi" w:cstheme="minorHAnsi"/>
          <w:spacing w:val="-6"/>
        </w:rPr>
        <w:t xml:space="preserve"> </w:t>
      </w:r>
      <w:r w:rsidRPr="00FB4C5E">
        <w:rPr>
          <w:rFonts w:asciiTheme="minorHAnsi" w:hAnsiTheme="minorHAnsi" w:cstheme="minorHAnsi"/>
        </w:rPr>
        <w:t>μην</w:t>
      </w:r>
      <w:r w:rsidRPr="00FB4C5E">
        <w:rPr>
          <w:rFonts w:asciiTheme="minorHAnsi" w:hAnsiTheme="minorHAnsi" w:cstheme="minorHAnsi"/>
          <w:spacing w:val="-5"/>
        </w:rPr>
        <w:t xml:space="preserve"> </w:t>
      </w:r>
      <w:r w:rsidRPr="00FB4C5E">
        <w:rPr>
          <w:rFonts w:asciiTheme="minorHAnsi" w:hAnsiTheme="minorHAnsi" w:cstheme="minorHAnsi"/>
        </w:rPr>
        <w:t>περιέχει</w:t>
      </w:r>
      <w:r w:rsidRPr="00FB4C5E">
        <w:rPr>
          <w:rFonts w:asciiTheme="minorHAnsi" w:hAnsiTheme="minorHAnsi" w:cstheme="minorHAnsi"/>
          <w:spacing w:val="-4"/>
        </w:rPr>
        <w:t xml:space="preserve"> </w:t>
      </w:r>
      <w:r w:rsidRPr="00FB4C5E">
        <w:rPr>
          <w:rFonts w:asciiTheme="minorHAnsi" w:hAnsiTheme="minorHAnsi" w:cstheme="minorHAnsi"/>
          <w:spacing w:val="-2"/>
        </w:rPr>
        <w:t>χλώριο.</w:t>
      </w:r>
    </w:p>
    <w:p w14:paraId="2DA7B540" w14:textId="77777777" w:rsidR="009D22DE" w:rsidRPr="00FB4C5E" w:rsidRDefault="009D22DE" w:rsidP="009D22DE">
      <w:pPr>
        <w:pStyle w:val="TableParagraph"/>
        <w:tabs>
          <w:tab w:val="left" w:pos="1188"/>
        </w:tabs>
        <w:ind w:left="284"/>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προσφέρεται</w:t>
      </w:r>
      <w:r w:rsidRPr="00FB4C5E">
        <w:rPr>
          <w:rFonts w:asciiTheme="minorHAnsi" w:hAnsiTheme="minorHAnsi" w:cstheme="minorHAnsi"/>
          <w:spacing w:val="-7"/>
        </w:rPr>
        <w:t xml:space="preserve"> </w:t>
      </w:r>
      <w:r w:rsidRPr="00FB4C5E">
        <w:rPr>
          <w:rFonts w:asciiTheme="minorHAnsi" w:hAnsiTheme="minorHAnsi" w:cstheme="minorHAnsi"/>
        </w:rPr>
        <w:t>σε</w:t>
      </w:r>
      <w:r w:rsidRPr="00FB4C5E">
        <w:rPr>
          <w:rFonts w:asciiTheme="minorHAnsi" w:hAnsiTheme="minorHAnsi" w:cstheme="minorHAnsi"/>
          <w:spacing w:val="-6"/>
        </w:rPr>
        <w:t xml:space="preserve"> </w:t>
      </w:r>
      <w:r w:rsidRPr="00FB4C5E">
        <w:rPr>
          <w:rFonts w:asciiTheme="minorHAnsi" w:hAnsiTheme="minorHAnsi" w:cstheme="minorHAnsi"/>
        </w:rPr>
        <w:t>συσκευασία</w:t>
      </w:r>
      <w:r w:rsidRPr="00FB4C5E">
        <w:rPr>
          <w:rFonts w:asciiTheme="minorHAnsi" w:hAnsiTheme="minorHAnsi" w:cstheme="minorHAnsi"/>
          <w:spacing w:val="-7"/>
        </w:rPr>
        <w:t xml:space="preserve"> </w:t>
      </w:r>
      <w:r w:rsidRPr="00FB4C5E">
        <w:rPr>
          <w:rFonts w:asciiTheme="minorHAnsi" w:hAnsiTheme="minorHAnsi" w:cstheme="minorHAnsi"/>
        </w:rPr>
        <w:t>1 λίτρου</w:t>
      </w:r>
      <w:r w:rsidRPr="00FB4C5E">
        <w:rPr>
          <w:rFonts w:asciiTheme="minorHAnsi" w:hAnsiTheme="minorHAnsi" w:cstheme="minorHAnsi"/>
          <w:spacing w:val="-2"/>
        </w:rPr>
        <w:t>.</w:t>
      </w:r>
      <w:r w:rsidRPr="00FB4C5E">
        <w:rPr>
          <w:rFonts w:asciiTheme="minorHAnsi" w:hAnsiTheme="minorHAnsi" w:cstheme="minorHAnsi"/>
        </w:rPr>
        <w:t xml:space="preserve"> Να</w:t>
      </w:r>
      <w:r w:rsidRPr="00FB4C5E">
        <w:rPr>
          <w:rFonts w:asciiTheme="minorHAnsi" w:hAnsiTheme="minorHAnsi" w:cstheme="minorHAnsi"/>
          <w:spacing w:val="-8"/>
        </w:rPr>
        <w:t xml:space="preserve"> </w:t>
      </w:r>
      <w:r w:rsidRPr="00FB4C5E">
        <w:rPr>
          <w:rFonts w:asciiTheme="minorHAnsi" w:hAnsiTheme="minorHAnsi" w:cstheme="minorHAnsi"/>
        </w:rPr>
        <w:t>έχει</w:t>
      </w:r>
      <w:r w:rsidRPr="00FB4C5E">
        <w:rPr>
          <w:rFonts w:asciiTheme="minorHAnsi" w:hAnsiTheme="minorHAnsi" w:cstheme="minorHAnsi"/>
          <w:spacing w:val="-7"/>
        </w:rPr>
        <w:t xml:space="preserve"> </w:t>
      </w:r>
      <w:r w:rsidRPr="00FB4C5E">
        <w:rPr>
          <w:rFonts w:asciiTheme="minorHAnsi" w:hAnsiTheme="minorHAnsi" w:cstheme="minorHAnsi"/>
        </w:rPr>
        <w:t>δελτίο</w:t>
      </w:r>
      <w:r w:rsidRPr="00FB4C5E">
        <w:rPr>
          <w:rFonts w:asciiTheme="minorHAnsi" w:hAnsiTheme="minorHAnsi" w:cstheme="minorHAnsi"/>
          <w:spacing w:val="-6"/>
        </w:rPr>
        <w:t xml:space="preserve"> </w:t>
      </w:r>
      <w:r w:rsidRPr="00FB4C5E">
        <w:rPr>
          <w:rFonts w:asciiTheme="minorHAnsi" w:hAnsiTheme="minorHAnsi" w:cstheme="minorHAnsi"/>
        </w:rPr>
        <w:t>δεδομένων</w:t>
      </w:r>
      <w:r w:rsidRPr="00FB4C5E">
        <w:rPr>
          <w:rFonts w:asciiTheme="minorHAnsi" w:hAnsiTheme="minorHAnsi" w:cstheme="minorHAnsi"/>
          <w:spacing w:val="-8"/>
        </w:rPr>
        <w:t xml:space="preserve"> </w:t>
      </w:r>
      <w:r w:rsidRPr="00FB4C5E">
        <w:rPr>
          <w:rFonts w:asciiTheme="minorHAnsi" w:hAnsiTheme="minorHAnsi" w:cstheme="minorHAnsi"/>
          <w:spacing w:val="-2"/>
        </w:rPr>
        <w:t>ασφαλείας.</w:t>
      </w:r>
    </w:p>
    <w:p w14:paraId="15E136F6" w14:textId="77777777" w:rsidR="009D22DE" w:rsidRPr="00FB4C5E" w:rsidRDefault="009D22DE" w:rsidP="009D22DE">
      <w:pPr>
        <w:pStyle w:val="TableParagraph"/>
        <w:tabs>
          <w:tab w:val="left" w:pos="1188"/>
        </w:tabs>
        <w:ind w:left="284"/>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8"/>
        </w:rPr>
        <w:t xml:space="preserve"> </w:t>
      </w:r>
      <w:r w:rsidRPr="00FB4C5E">
        <w:rPr>
          <w:rFonts w:asciiTheme="minorHAnsi" w:hAnsiTheme="minorHAnsi" w:cstheme="minorHAnsi"/>
        </w:rPr>
        <w:t>είναι</w:t>
      </w:r>
      <w:r w:rsidRPr="00FB4C5E">
        <w:rPr>
          <w:rFonts w:asciiTheme="minorHAnsi" w:hAnsiTheme="minorHAnsi" w:cstheme="minorHAnsi"/>
          <w:spacing w:val="-6"/>
        </w:rPr>
        <w:t xml:space="preserve"> </w:t>
      </w:r>
      <w:r w:rsidRPr="00FB4C5E">
        <w:rPr>
          <w:rFonts w:asciiTheme="minorHAnsi" w:hAnsiTheme="minorHAnsi" w:cstheme="minorHAnsi"/>
        </w:rPr>
        <w:t>βιολογικά</w:t>
      </w:r>
      <w:r w:rsidRPr="00FB4C5E">
        <w:rPr>
          <w:rFonts w:asciiTheme="minorHAnsi" w:hAnsiTheme="minorHAnsi" w:cstheme="minorHAnsi"/>
          <w:spacing w:val="-7"/>
        </w:rPr>
        <w:t xml:space="preserve"> </w:t>
      </w:r>
      <w:r w:rsidRPr="00FB4C5E">
        <w:rPr>
          <w:rFonts w:asciiTheme="minorHAnsi" w:hAnsiTheme="minorHAnsi" w:cstheme="minorHAnsi"/>
          <w:spacing w:val="-2"/>
        </w:rPr>
        <w:t xml:space="preserve">αποικοδομήσιμο. </w:t>
      </w:r>
      <w:r w:rsidRPr="00FB4C5E">
        <w:rPr>
          <w:rFonts w:asciiTheme="minorHAnsi" w:hAnsiTheme="minorHAnsi" w:cstheme="minorHAnsi"/>
        </w:rPr>
        <w:t>Nα</w:t>
      </w:r>
      <w:r w:rsidRPr="00FB4C5E">
        <w:rPr>
          <w:rFonts w:asciiTheme="minorHAnsi" w:hAnsiTheme="minorHAnsi" w:cstheme="minorHAnsi"/>
          <w:spacing w:val="-7"/>
        </w:rPr>
        <w:t xml:space="preserve"> </w:t>
      </w:r>
      <w:r w:rsidRPr="00FB4C5E">
        <w:rPr>
          <w:rFonts w:asciiTheme="minorHAnsi" w:hAnsiTheme="minorHAnsi" w:cstheme="minorHAnsi"/>
        </w:rPr>
        <w:t>προσκομισθεί</w:t>
      </w:r>
      <w:r w:rsidRPr="00FB4C5E">
        <w:rPr>
          <w:rFonts w:asciiTheme="minorHAnsi" w:hAnsiTheme="minorHAnsi" w:cstheme="minorHAnsi"/>
          <w:spacing w:val="34"/>
        </w:rPr>
        <w:t xml:space="preserve"> </w:t>
      </w:r>
      <w:r w:rsidRPr="00FB4C5E">
        <w:rPr>
          <w:rFonts w:asciiTheme="minorHAnsi" w:hAnsiTheme="minorHAnsi" w:cstheme="minorHAnsi"/>
        </w:rPr>
        <w:t>ISO</w:t>
      </w:r>
      <w:r w:rsidRPr="00FB4C5E">
        <w:rPr>
          <w:rFonts w:asciiTheme="minorHAnsi" w:hAnsiTheme="minorHAnsi" w:cstheme="minorHAnsi"/>
          <w:spacing w:val="-6"/>
        </w:rPr>
        <w:t xml:space="preserve"> </w:t>
      </w:r>
      <w:r w:rsidRPr="00FB4C5E">
        <w:rPr>
          <w:rFonts w:asciiTheme="minorHAnsi" w:hAnsiTheme="minorHAnsi" w:cstheme="minorHAnsi"/>
        </w:rPr>
        <w:t>9001</w:t>
      </w:r>
      <w:r w:rsidRPr="00FB4C5E">
        <w:rPr>
          <w:rFonts w:asciiTheme="minorHAnsi" w:hAnsiTheme="minorHAnsi" w:cstheme="minorHAnsi"/>
          <w:spacing w:val="-7"/>
        </w:rPr>
        <w:t xml:space="preserve"> </w:t>
      </w:r>
      <w:r w:rsidRPr="00FB4C5E">
        <w:rPr>
          <w:rFonts w:asciiTheme="minorHAnsi" w:hAnsiTheme="minorHAnsi" w:cstheme="minorHAnsi"/>
        </w:rPr>
        <w:t>από</w:t>
      </w:r>
      <w:r w:rsidRPr="00FB4C5E">
        <w:rPr>
          <w:rFonts w:asciiTheme="minorHAnsi" w:hAnsiTheme="minorHAnsi" w:cstheme="minorHAnsi"/>
          <w:spacing w:val="-6"/>
        </w:rPr>
        <w:t xml:space="preserve"> </w:t>
      </w:r>
      <w:r w:rsidRPr="00FB4C5E">
        <w:rPr>
          <w:rFonts w:asciiTheme="minorHAnsi" w:hAnsiTheme="minorHAnsi" w:cstheme="minorHAnsi"/>
        </w:rPr>
        <w:t>το</w:t>
      </w:r>
      <w:r w:rsidRPr="00FB4C5E">
        <w:rPr>
          <w:rFonts w:asciiTheme="minorHAnsi" w:hAnsiTheme="minorHAnsi" w:cstheme="minorHAnsi"/>
          <w:spacing w:val="-6"/>
        </w:rPr>
        <w:t xml:space="preserve"> </w:t>
      </w:r>
      <w:r w:rsidRPr="00FB4C5E">
        <w:rPr>
          <w:rFonts w:asciiTheme="minorHAnsi" w:hAnsiTheme="minorHAnsi" w:cstheme="minorHAnsi"/>
        </w:rPr>
        <w:t>εργοστάσιο</w:t>
      </w:r>
      <w:r w:rsidRPr="00FB4C5E">
        <w:rPr>
          <w:rFonts w:asciiTheme="minorHAnsi" w:hAnsiTheme="minorHAnsi" w:cstheme="minorHAnsi"/>
          <w:spacing w:val="-6"/>
        </w:rPr>
        <w:t xml:space="preserve"> </w:t>
      </w:r>
      <w:r w:rsidRPr="00FB4C5E">
        <w:rPr>
          <w:rFonts w:asciiTheme="minorHAnsi" w:hAnsiTheme="minorHAnsi" w:cstheme="minorHAnsi"/>
          <w:spacing w:val="-2"/>
        </w:rPr>
        <w:t>κατασκευής.</w:t>
      </w:r>
    </w:p>
    <w:p w14:paraId="7C06459E" w14:textId="77777777" w:rsidR="009D22DE" w:rsidRDefault="009D22DE" w:rsidP="009D22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0"/>
        <w:rPr>
          <w:rFonts w:asciiTheme="minorHAnsi" w:hAnsiTheme="minorHAnsi" w:cstheme="minorHAnsi"/>
          <w:color w:val="000000" w:themeColor="text1"/>
          <w:szCs w:val="22"/>
          <w:lang w:val="el-GR"/>
        </w:rPr>
      </w:pPr>
    </w:p>
    <w:p w14:paraId="17A9BED4" w14:textId="77777777" w:rsidR="00FB4C5E" w:rsidRDefault="00FB4C5E" w:rsidP="009D22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0"/>
        <w:rPr>
          <w:rFonts w:asciiTheme="minorHAnsi" w:hAnsiTheme="minorHAnsi" w:cstheme="minorHAnsi"/>
          <w:color w:val="000000" w:themeColor="text1"/>
          <w:szCs w:val="22"/>
          <w:lang w:val="el-GR"/>
        </w:rPr>
      </w:pPr>
    </w:p>
    <w:p w14:paraId="660A8B61" w14:textId="77777777" w:rsidR="00FB4C5E" w:rsidRPr="00FB4C5E" w:rsidRDefault="00FB4C5E" w:rsidP="009D22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0"/>
        <w:rPr>
          <w:rFonts w:asciiTheme="minorHAnsi" w:hAnsiTheme="minorHAnsi" w:cstheme="minorHAnsi"/>
          <w:color w:val="000000" w:themeColor="text1"/>
          <w:szCs w:val="22"/>
          <w:lang w:val="el-GR"/>
        </w:rPr>
      </w:pPr>
    </w:p>
    <w:p w14:paraId="3D91E334" w14:textId="77777777" w:rsidR="009D22DE" w:rsidRPr="00FB4C5E" w:rsidRDefault="009D22DE" w:rsidP="00B73CA6">
      <w:pPr>
        <w:pStyle w:val="ListParagraph"/>
        <w:numPr>
          <w:ilvl w:val="0"/>
          <w:numId w:val="25"/>
        </w:numPr>
        <w:spacing w:line="259" w:lineRule="auto"/>
        <w:ind w:right="280"/>
        <w:jc w:val="both"/>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lastRenderedPageBreak/>
        <w:t>ΤΑΜΠΛΕΤΕΣ ΠΛΥΝΤΗΡΙΟΥ ΡΟΥΧΩΝ ΣΕ ΣΥΣΚΕΥΑΣΙΑ 30 ΤΜΧ.</w:t>
      </w:r>
    </w:p>
    <w:p w14:paraId="20C60900" w14:textId="77777777" w:rsidR="009D22DE" w:rsidRPr="00FB4C5E" w:rsidRDefault="009D22DE" w:rsidP="009D22DE">
      <w:pPr>
        <w:ind w:right="280"/>
        <w:rPr>
          <w:rFonts w:asciiTheme="minorHAnsi" w:hAnsiTheme="minorHAnsi" w:cstheme="minorHAnsi"/>
          <w:szCs w:val="22"/>
          <w:lang w:val="el-GR"/>
        </w:rPr>
      </w:pPr>
    </w:p>
    <w:p w14:paraId="685406EF" w14:textId="77777777" w:rsidR="009D22DE" w:rsidRPr="00FB4C5E" w:rsidRDefault="009D22DE" w:rsidP="00FB4C5E">
      <w:pPr>
        <w:spacing w:after="0"/>
        <w:ind w:left="284" w:right="278" w:hanging="284"/>
        <w:rPr>
          <w:rFonts w:asciiTheme="minorHAnsi" w:hAnsiTheme="minorHAnsi" w:cstheme="minorHAnsi"/>
          <w:szCs w:val="22"/>
          <w:lang w:val="el-GR"/>
        </w:rPr>
      </w:pPr>
      <w:r w:rsidRPr="00FB4C5E">
        <w:rPr>
          <w:rFonts w:asciiTheme="minorHAnsi" w:hAnsiTheme="minorHAnsi" w:cstheme="minorHAnsi"/>
          <w:szCs w:val="22"/>
          <w:lang w:val="el-GR"/>
        </w:rPr>
        <w:t xml:space="preserve">      Να περιέχουν συμπυκνωμένη μορφή απορρυπαντικού και όταν η κάψουλα έρθει σε επαφή με το νερό, το    προστατευτικό της φιλμ να διαλύεται και το απορρυπαντικό απελευθερώνεται.                         </w:t>
      </w:r>
    </w:p>
    <w:p w14:paraId="7A9AF907" w14:textId="77777777" w:rsidR="009D22DE" w:rsidRPr="00FB4C5E" w:rsidRDefault="009D22DE" w:rsidP="00FB4C5E">
      <w:pPr>
        <w:spacing w:after="0"/>
        <w:ind w:left="142" w:right="278"/>
        <w:rPr>
          <w:rFonts w:asciiTheme="minorHAnsi" w:hAnsiTheme="minorHAnsi" w:cstheme="minorHAnsi"/>
          <w:szCs w:val="22"/>
          <w:lang w:val="el-GR"/>
        </w:rPr>
      </w:pPr>
      <w:r w:rsidRPr="00FB4C5E">
        <w:rPr>
          <w:rFonts w:asciiTheme="minorHAnsi" w:hAnsiTheme="minorHAnsi" w:cstheme="minorHAnsi"/>
          <w:szCs w:val="22"/>
          <w:lang w:val="el-GR"/>
        </w:rPr>
        <w:t xml:space="preserve">   Σε συσκευασία 30 τεμαχίων. Να έχει δελτίο δεδομένων ασφαλείας.  </w:t>
      </w:r>
    </w:p>
    <w:p w14:paraId="26508B90" w14:textId="77777777" w:rsidR="009D22DE" w:rsidRPr="00FB4C5E" w:rsidRDefault="009D22DE" w:rsidP="00FB4C5E">
      <w:pPr>
        <w:spacing w:after="0"/>
        <w:ind w:right="278"/>
        <w:rPr>
          <w:rFonts w:asciiTheme="minorHAnsi" w:hAnsiTheme="minorHAnsi" w:cstheme="minorHAnsi"/>
          <w:spacing w:val="-2"/>
          <w:szCs w:val="22"/>
          <w:lang w:val="el-GR"/>
        </w:rPr>
      </w:pPr>
      <w:r w:rsidRPr="00FB4C5E">
        <w:rPr>
          <w:rFonts w:asciiTheme="minorHAnsi" w:hAnsiTheme="minorHAnsi" w:cstheme="minorHAnsi"/>
          <w:szCs w:val="22"/>
          <w:lang w:val="el-GR"/>
        </w:rPr>
        <w:t xml:space="preserve">     </w:t>
      </w:r>
      <w:r w:rsidRPr="00FB4C5E">
        <w:rPr>
          <w:rFonts w:asciiTheme="minorHAnsi" w:hAnsiTheme="minorHAnsi" w:cstheme="minorHAnsi"/>
          <w:szCs w:val="22"/>
        </w:rPr>
        <w:t>N</w:t>
      </w:r>
      <w:r w:rsidRPr="00FB4C5E">
        <w:rPr>
          <w:rFonts w:asciiTheme="minorHAnsi" w:hAnsiTheme="minorHAnsi" w:cstheme="minorHAnsi"/>
          <w:szCs w:val="22"/>
          <w:lang w:val="el-GR"/>
        </w:rPr>
        <w:t xml:space="preserve">α προσκομισθεί </w:t>
      </w:r>
      <w:r w:rsidRPr="00FB4C5E">
        <w:rPr>
          <w:rFonts w:asciiTheme="minorHAnsi" w:hAnsiTheme="minorHAnsi" w:cstheme="minorHAnsi"/>
          <w:szCs w:val="22"/>
        </w:rPr>
        <w:t>ISO</w:t>
      </w:r>
      <w:r w:rsidRPr="00FB4C5E">
        <w:rPr>
          <w:rFonts w:asciiTheme="minorHAnsi" w:hAnsiTheme="minorHAnsi" w:cstheme="minorHAnsi"/>
          <w:szCs w:val="22"/>
          <w:lang w:val="el-GR"/>
        </w:rPr>
        <w:t xml:space="preserve"> 9001 και 14001 από το εργοστάσιο </w:t>
      </w:r>
      <w:r w:rsidRPr="00FB4C5E">
        <w:rPr>
          <w:rFonts w:asciiTheme="minorHAnsi" w:hAnsiTheme="minorHAnsi" w:cstheme="minorHAnsi"/>
          <w:spacing w:val="-2"/>
          <w:szCs w:val="22"/>
          <w:lang w:val="el-GR"/>
        </w:rPr>
        <w:t>κατασκευής.</w:t>
      </w:r>
    </w:p>
    <w:p w14:paraId="7B06DD43" w14:textId="77777777" w:rsidR="009D22DE" w:rsidRPr="00FB4C5E" w:rsidRDefault="009D22DE" w:rsidP="009D22DE">
      <w:pPr>
        <w:ind w:right="280"/>
        <w:rPr>
          <w:rFonts w:asciiTheme="minorHAnsi" w:hAnsiTheme="minorHAnsi" w:cstheme="minorHAnsi"/>
          <w:bCs/>
          <w:szCs w:val="22"/>
          <w:lang w:val="el-GR"/>
        </w:rPr>
      </w:pPr>
    </w:p>
    <w:p w14:paraId="51635E42" w14:textId="77777777" w:rsidR="009D22DE" w:rsidRPr="00FB4C5E" w:rsidRDefault="009D22DE" w:rsidP="00B73CA6">
      <w:pPr>
        <w:pStyle w:val="ListParagraph"/>
        <w:numPr>
          <w:ilvl w:val="0"/>
          <w:numId w:val="25"/>
        </w:numPr>
        <w:ind w:right="280"/>
        <w:jc w:val="both"/>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t>ΛΑΜΠΡΥΝΤΙΚΟ ΠΛΥΝΤΗΡΙΟΥ ΠΙΑΤΩΝ 5 ΛΙΤ/ΤΕΜ.</w:t>
      </w:r>
    </w:p>
    <w:p w14:paraId="6C23DAD2" w14:textId="77777777" w:rsidR="009D22DE" w:rsidRPr="00FB4C5E" w:rsidRDefault="009D22DE" w:rsidP="009D22DE">
      <w:pPr>
        <w:pStyle w:val="ListParagraph"/>
        <w:ind w:left="142" w:right="280"/>
        <w:jc w:val="both"/>
        <w:rPr>
          <w:rFonts w:asciiTheme="minorHAnsi" w:hAnsiTheme="minorHAnsi" w:cstheme="minorHAnsi"/>
          <w:spacing w:val="-2"/>
          <w:sz w:val="22"/>
          <w:szCs w:val="22"/>
          <w:lang w:val="el-GR"/>
        </w:rPr>
      </w:pPr>
    </w:p>
    <w:p w14:paraId="368EAA1E" w14:textId="77777777" w:rsidR="009D22DE" w:rsidRPr="00FB4C5E" w:rsidRDefault="009D22DE" w:rsidP="009D22DE">
      <w:pPr>
        <w:pStyle w:val="ListParagraph"/>
        <w:ind w:left="142" w:right="280"/>
        <w:jc w:val="both"/>
        <w:rPr>
          <w:rFonts w:asciiTheme="minorHAnsi" w:hAnsiTheme="minorHAnsi" w:cstheme="minorHAnsi"/>
          <w:bCs/>
          <w:sz w:val="22"/>
          <w:szCs w:val="22"/>
          <w:lang w:val="el-GR"/>
        </w:rPr>
      </w:pPr>
      <w:r w:rsidRPr="00FB4C5E">
        <w:rPr>
          <w:rFonts w:asciiTheme="minorHAnsi" w:hAnsiTheme="minorHAnsi" w:cstheme="minorHAnsi"/>
          <w:spacing w:val="-2"/>
          <w:sz w:val="22"/>
          <w:szCs w:val="22"/>
          <w:lang w:val="el-GR"/>
        </w:rPr>
        <w:t xml:space="preserve">     Σ</w:t>
      </w:r>
      <w:r w:rsidRPr="00FB4C5E">
        <w:rPr>
          <w:rFonts w:asciiTheme="minorHAnsi" w:hAnsiTheme="minorHAnsi" w:cstheme="minorHAnsi"/>
          <w:color w:val="262627"/>
          <w:sz w:val="22"/>
          <w:szCs w:val="22"/>
          <w:lang w:val="el-GR"/>
        </w:rPr>
        <w:t>υμβατό  για χρήση σε γυαλί, πορσελάνη και ανοξείδωτα σκεύη.</w:t>
      </w:r>
      <w:r w:rsidRPr="00FB4C5E">
        <w:rPr>
          <w:rFonts w:asciiTheme="minorHAnsi" w:hAnsiTheme="minorHAnsi" w:cstheme="minorHAnsi"/>
          <w:color w:val="262627"/>
          <w:sz w:val="22"/>
          <w:szCs w:val="22"/>
        </w:rPr>
        <w:t> </w:t>
      </w:r>
      <w:r w:rsidRPr="00FB4C5E">
        <w:rPr>
          <w:rFonts w:asciiTheme="minorHAnsi" w:hAnsiTheme="minorHAnsi" w:cstheme="minorHAnsi"/>
          <w:color w:val="262627"/>
          <w:sz w:val="22"/>
          <w:szCs w:val="22"/>
          <w:lang w:val="el-GR"/>
        </w:rPr>
        <w:t xml:space="preserve"> Να μην είναι διαβρωτικό.</w:t>
      </w:r>
      <w:r w:rsidRPr="00FB4C5E">
        <w:rPr>
          <w:rFonts w:asciiTheme="minorHAnsi" w:hAnsiTheme="minorHAnsi" w:cstheme="minorHAnsi"/>
          <w:color w:val="262627"/>
          <w:sz w:val="22"/>
          <w:szCs w:val="22"/>
        </w:rPr>
        <w:t> </w:t>
      </w:r>
      <w:r w:rsidRPr="00FB4C5E">
        <w:rPr>
          <w:rFonts w:asciiTheme="minorHAnsi" w:hAnsiTheme="minorHAnsi" w:cstheme="minorHAnsi"/>
          <w:sz w:val="22"/>
          <w:szCs w:val="22"/>
          <w:lang w:val="el-GR"/>
        </w:rPr>
        <w:t xml:space="preserve">                                               </w:t>
      </w:r>
    </w:p>
    <w:p w14:paraId="1A21163F" w14:textId="77777777" w:rsidR="009D22DE" w:rsidRPr="00FB4C5E" w:rsidRDefault="009D22DE" w:rsidP="009D22DE">
      <w:pPr>
        <w:pStyle w:val="TableParagraph"/>
        <w:tabs>
          <w:tab w:val="left" w:pos="1188"/>
        </w:tabs>
        <w:spacing w:before="1"/>
        <w:ind w:right="323"/>
        <w:rPr>
          <w:rFonts w:asciiTheme="minorHAnsi" w:hAnsiTheme="minorHAnsi" w:cstheme="minorHAnsi"/>
        </w:rPr>
      </w:pPr>
      <w:r w:rsidRPr="00FB4C5E">
        <w:rPr>
          <w:rFonts w:asciiTheme="minorHAnsi" w:hAnsiTheme="minorHAnsi" w:cstheme="minorHAnsi"/>
        </w:rPr>
        <w:t xml:space="preserve">        Να</w:t>
      </w:r>
      <w:r w:rsidRPr="00FB4C5E">
        <w:rPr>
          <w:rFonts w:asciiTheme="minorHAnsi" w:hAnsiTheme="minorHAnsi" w:cstheme="minorHAnsi"/>
          <w:spacing w:val="-10"/>
        </w:rPr>
        <w:t xml:space="preserve"> </w:t>
      </w:r>
      <w:r w:rsidRPr="00FB4C5E">
        <w:rPr>
          <w:rFonts w:asciiTheme="minorHAnsi" w:hAnsiTheme="minorHAnsi" w:cstheme="minorHAnsi"/>
        </w:rPr>
        <w:t>περιέχει</w:t>
      </w:r>
      <w:r w:rsidRPr="00FB4C5E">
        <w:rPr>
          <w:rFonts w:asciiTheme="minorHAnsi" w:hAnsiTheme="minorHAnsi" w:cstheme="minorHAnsi"/>
          <w:spacing w:val="-9"/>
        </w:rPr>
        <w:t xml:space="preserve"> </w:t>
      </w:r>
      <w:r w:rsidRPr="00FB4C5E">
        <w:rPr>
          <w:rFonts w:asciiTheme="minorHAnsi" w:hAnsiTheme="minorHAnsi" w:cstheme="minorHAnsi"/>
        </w:rPr>
        <w:t>μη</w:t>
      </w:r>
      <w:r w:rsidRPr="00FB4C5E">
        <w:rPr>
          <w:rFonts w:asciiTheme="minorHAnsi" w:hAnsiTheme="minorHAnsi" w:cstheme="minorHAnsi"/>
          <w:spacing w:val="-9"/>
        </w:rPr>
        <w:t xml:space="preserve"> </w:t>
      </w:r>
      <w:r w:rsidRPr="00FB4C5E">
        <w:rPr>
          <w:rFonts w:asciiTheme="minorHAnsi" w:hAnsiTheme="minorHAnsi" w:cstheme="minorHAnsi"/>
        </w:rPr>
        <w:t>ιονικές</w:t>
      </w:r>
      <w:r w:rsidRPr="00FB4C5E">
        <w:rPr>
          <w:rFonts w:asciiTheme="minorHAnsi" w:hAnsiTheme="minorHAnsi" w:cstheme="minorHAnsi"/>
          <w:spacing w:val="-10"/>
        </w:rPr>
        <w:t xml:space="preserve"> </w:t>
      </w:r>
      <w:r w:rsidRPr="00FB4C5E">
        <w:rPr>
          <w:rFonts w:asciiTheme="minorHAnsi" w:hAnsiTheme="minorHAnsi" w:cstheme="minorHAnsi"/>
        </w:rPr>
        <w:t>επιφανειοδραστικές</w:t>
      </w:r>
      <w:r w:rsidRPr="00FB4C5E">
        <w:rPr>
          <w:rFonts w:asciiTheme="minorHAnsi" w:hAnsiTheme="minorHAnsi" w:cstheme="minorHAnsi"/>
          <w:spacing w:val="-10"/>
        </w:rPr>
        <w:t xml:space="preserve"> </w:t>
      </w:r>
      <w:r w:rsidRPr="00FB4C5E">
        <w:rPr>
          <w:rFonts w:asciiTheme="minorHAnsi" w:hAnsiTheme="minorHAnsi" w:cstheme="minorHAnsi"/>
        </w:rPr>
        <w:t>ουσίες από 5% έως 15%.</w:t>
      </w:r>
    </w:p>
    <w:p w14:paraId="025F1E18" w14:textId="77777777" w:rsidR="009D22DE" w:rsidRPr="00FB4C5E" w:rsidRDefault="009D22DE" w:rsidP="009D22DE">
      <w:pPr>
        <w:pStyle w:val="TableParagraph"/>
        <w:tabs>
          <w:tab w:val="left" w:pos="1025"/>
        </w:tabs>
        <w:spacing w:line="243" w:lineRule="exact"/>
        <w:rPr>
          <w:rFonts w:asciiTheme="minorHAnsi" w:hAnsiTheme="minorHAnsi" w:cstheme="minorHAnsi"/>
        </w:rPr>
      </w:pPr>
      <w:r w:rsidRPr="00FB4C5E">
        <w:rPr>
          <w:rFonts w:asciiTheme="minorHAnsi" w:hAnsiTheme="minorHAnsi" w:cstheme="minorHAnsi"/>
        </w:rPr>
        <w:t xml:space="preserve">        Να</w:t>
      </w:r>
      <w:r w:rsidRPr="00FB4C5E">
        <w:rPr>
          <w:rFonts w:asciiTheme="minorHAnsi" w:hAnsiTheme="minorHAnsi" w:cstheme="minorHAnsi"/>
          <w:spacing w:val="-7"/>
        </w:rPr>
        <w:t xml:space="preserve"> </w:t>
      </w:r>
      <w:r w:rsidRPr="00FB4C5E">
        <w:rPr>
          <w:rFonts w:asciiTheme="minorHAnsi" w:hAnsiTheme="minorHAnsi" w:cstheme="minorHAnsi"/>
        </w:rPr>
        <w:t>περιέχει</w:t>
      </w:r>
      <w:r w:rsidRPr="00FB4C5E">
        <w:rPr>
          <w:rFonts w:asciiTheme="minorHAnsi" w:hAnsiTheme="minorHAnsi" w:cstheme="minorHAnsi"/>
          <w:spacing w:val="-5"/>
        </w:rPr>
        <w:t xml:space="preserve"> </w:t>
      </w:r>
      <w:r w:rsidRPr="00FB4C5E">
        <w:rPr>
          <w:rFonts w:asciiTheme="minorHAnsi" w:hAnsiTheme="minorHAnsi" w:cstheme="minorHAnsi"/>
        </w:rPr>
        <w:t>ισοπροπυλική</w:t>
      </w:r>
      <w:r w:rsidRPr="00FB4C5E">
        <w:rPr>
          <w:rFonts w:asciiTheme="minorHAnsi" w:hAnsiTheme="minorHAnsi" w:cstheme="minorHAnsi"/>
          <w:spacing w:val="-5"/>
        </w:rPr>
        <w:t xml:space="preserve"> </w:t>
      </w:r>
      <w:r w:rsidRPr="00FB4C5E">
        <w:rPr>
          <w:rFonts w:asciiTheme="minorHAnsi" w:hAnsiTheme="minorHAnsi" w:cstheme="minorHAnsi"/>
        </w:rPr>
        <w:t>αλκοόλη</w:t>
      </w:r>
      <w:r w:rsidRPr="00FB4C5E">
        <w:rPr>
          <w:rFonts w:asciiTheme="minorHAnsi" w:hAnsiTheme="minorHAnsi" w:cstheme="minorHAnsi"/>
          <w:spacing w:val="-4"/>
        </w:rPr>
        <w:t xml:space="preserve"> </w:t>
      </w:r>
      <w:r w:rsidRPr="00FB4C5E">
        <w:rPr>
          <w:rFonts w:asciiTheme="minorHAnsi" w:hAnsiTheme="minorHAnsi" w:cstheme="minorHAnsi"/>
        </w:rPr>
        <w:t>από</w:t>
      </w:r>
      <w:r w:rsidRPr="00FB4C5E">
        <w:rPr>
          <w:rFonts w:asciiTheme="minorHAnsi" w:hAnsiTheme="minorHAnsi" w:cstheme="minorHAnsi"/>
          <w:spacing w:val="-5"/>
        </w:rPr>
        <w:t xml:space="preserve"> </w:t>
      </w:r>
      <w:r w:rsidRPr="00FB4C5E">
        <w:rPr>
          <w:rFonts w:asciiTheme="minorHAnsi" w:hAnsiTheme="minorHAnsi" w:cstheme="minorHAnsi"/>
        </w:rPr>
        <w:t>5%</w:t>
      </w:r>
      <w:r w:rsidRPr="00FB4C5E">
        <w:rPr>
          <w:rFonts w:asciiTheme="minorHAnsi" w:hAnsiTheme="minorHAnsi" w:cstheme="minorHAnsi"/>
          <w:spacing w:val="-7"/>
        </w:rPr>
        <w:t xml:space="preserve"> </w:t>
      </w:r>
      <w:r w:rsidRPr="00FB4C5E">
        <w:rPr>
          <w:rFonts w:asciiTheme="minorHAnsi" w:hAnsiTheme="minorHAnsi" w:cstheme="minorHAnsi"/>
        </w:rPr>
        <w:t>έως</w:t>
      </w:r>
      <w:r w:rsidRPr="00FB4C5E">
        <w:rPr>
          <w:rFonts w:asciiTheme="minorHAnsi" w:hAnsiTheme="minorHAnsi" w:cstheme="minorHAnsi"/>
          <w:spacing w:val="-6"/>
        </w:rPr>
        <w:t xml:space="preserve"> </w:t>
      </w:r>
      <w:r w:rsidRPr="00FB4C5E">
        <w:rPr>
          <w:rFonts w:asciiTheme="minorHAnsi" w:hAnsiTheme="minorHAnsi" w:cstheme="minorHAnsi"/>
          <w:spacing w:val="-4"/>
        </w:rPr>
        <w:t>15%.</w:t>
      </w:r>
    </w:p>
    <w:p w14:paraId="161242D5" w14:textId="77777777" w:rsidR="009D22DE" w:rsidRPr="00FB4C5E" w:rsidRDefault="009D22DE" w:rsidP="009D22DE">
      <w:pPr>
        <w:pStyle w:val="TableParagraph"/>
        <w:tabs>
          <w:tab w:val="left" w:pos="1188"/>
        </w:tabs>
        <w:spacing w:before="1" w:line="243" w:lineRule="exact"/>
        <w:rPr>
          <w:rFonts w:asciiTheme="minorHAnsi" w:hAnsiTheme="minorHAnsi" w:cstheme="minorHAnsi"/>
        </w:rPr>
      </w:pPr>
      <w:r w:rsidRPr="00FB4C5E">
        <w:rPr>
          <w:rFonts w:asciiTheme="minorHAnsi" w:hAnsiTheme="minorHAnsi" w:cstheme="minorHAnsi"/>
        </w:rPr>
        <w:t xml:space="preserve">        Να</w:t>
      </w:r>
      <w:r w:rsidRPr="00FB4C5E">
        <w:rPr>
          <w:rFonts w:asciiTheme="minorHAnsi" w:hAnsiTheme="minorHAnsi" w:cstheme="minorHAnsi"/>
          <w:spacing w:val="-6"/>
        </w:rPr>
        <w:t xml:space="preserve"> </w:t>
      </w:r>
      <w:r w:rsidRPr="00FB4C5E">
        <w:rPr>
          <w:rFonts w:asciiTheme="minorHAnsi" w:hAnsiTheme="minorHAnsi" w:cstheme="minorHAnsi"/>
        </w:rPr>
        <w:t>είναι</w:t>
      </w:r>
      <w:r w:rsidRPr="00FB4C5E">
        <w:rPr>
          <w:rFonts w:asciiTheme="minorHAnsi" w:hAnsiTheme="minorHAnsi" w:cstheme="minorHAnsi"/>
          <w:spacing w:val="-5"/>
        </w:rPr>
        <w:t xml:space="preserve"> </w:t>
      </w:r>
      <w:r w:rsidRPr="00FB4C5E">
        <w:rPr>
          <w:rFonts w:asciiTheme="minorHAnsi" w:hAnsiTheme="minorHAnsi" w:cstheme="minorHAnsi"/>
        </w:rPr>
        <w:t>σε</w:t>
      </w:r>
      <w:r w:rsidRPr="00FB4C5E">
        <w:rPr>
          <w:rFonts w:asciiTheme="minorHAnsi" w:hAnsiTheme="minorHAnsi" w:cstheme="minorHAnsi"/>
          <w:spacing w:val="-5"/>
        </w:rPr>
        <w:t xml:space="preserve"> </w:t>
      </w:r>
      <w:r w:rsidRPr="00FB4C5E">
        <w:rPr>
          <w:rFonts w:asciiTheme="minorHAnsi" w:hAnsiTheme="minorHAnsi" w:cstheme="minorHAnsi"/>
        </w:rPr>
        <w:t>συσκευασία</w:t>
      </w:r>
      <w:r w:rsidRPr="00FB4C5E">
        <w:rPr>
          <w:rFonts w:asciiTheme="minorHAnsi" w:hAnsiTheme="minorHAnsi" w:cstheme="minorHAnsi"/>
          <w:spacing w:val="-5"/>
        </w:rPr>
        <w:t xml:space="preserve"> </w:t>
      </w:r>
      <w:r w:rsidRPr="00FB4C5E">
        <w:rPr>
          <w:rFonts w:asciiTheme="minorHAnsi" w:hAnsiTheme="minorHAnsi" w:cstheme="minorHAnsi"/>
        </w:rPr>
        <w:t>έως</w:t>
      </w:r>
      <w:r w:rsidRPr="00FB4C5E">
        <w:rPr>
          <w:rFonts w:asciiTheme="minorHAnsi" w:hAnsiTheme="minorHAnsi" w:cstheme="minorHAnsi"/>
          <w:spacing w:val="-3"/>
        </w:rPr>
        <w:t xml:space="preserve"> </w:t>
      </w:r>
      <w:r w:rsidRPr="00FB4C5E">
        <w:rPr>
          <w:rFonts w:asciiTheme="minorHAnsi" w:hAnsiTheme="minorHAnsi" w:cstheme="minorHAnsi"/>
        </w:rPr>
        <w:t>5</w:t>
      </w:r>
      <w:r w:rsidRPr="00FB4C5E">
        <w:rPr>
          <w:rFonts w:asciiTheme="minorHAnsi" w:hAnsiTheme="minorHAnsi" w:cstheme="minorHAnsi"/>
          <w:spacing w:val="-5"/>
        </w:rPr>
        <w:t xml:space="preserve"> </w:t>
      </w:r>
      <w:r w:rsidRPr="00FB4C5E">
        <w:rPr>
          <w:rFonts w:asciiTheme="minorHAnsi" w:hAnsiTheme="minorHAnsi" w:cstheme="minorHAnsi"/>
          <w:spacing w:val="-2"/>
        </w:rPr>
        <w:t>λίτρα.</w:t>
      </w:r>
    </w:p>
    <w:p w14:paraId="559A9D20" w14:textId="77777777" w:rsidR="009D22DE" w:rsidRPr="00FB4C5E" w:rsidRDefault="009D22DE" w:rsidP="009D22DE">
      <w:pPr>
        <w:pStyle w:val="TableParagraph"/>
        <w:tabs>
          <w:tab w:val="left" w:pos="1188"/>
        </w:tabs>
        <w:ind w:right="335"/>
        <w:rPr>
          <w:rFonts w:asciiTheme="minorHAnsi" w:hAnsiTheme="minorHAnsi" w:cstheme="minorHAnsi"/>
        </w:rPr>
      </w:pPr>
      <w:r w:rsidRPr="00FB4C5E">
        <w:rPr>
          <w:rFonts w:asciiTheme="minorHAnsi" w:hAnsiTheme="minorHAnsi" w:cstheme="minorHAnsi"/>
        </w:rPr>
        <w:t xml:space="preserve">        Να</w:t>
      </w:r>
      <w:r w:rsidRPr="00FB4C5E">
        <w:rPr>
          <w:rFonts w:asciiTheme="minorHAnsi" w:hAnsiTheme="minorHAnsi" w:cstheme="minorHAnsi"/>
          <w:spacing w:val="-7"/>
        </w:rPr>
        <w:t xml:space="preserve"> </w:t>
      </w:r>
      <w:r w:rsidRPr="00FB4C5E">
        <w:rPr>
          <w:rFonts w:asciiTheme="minorHAnsi" w:hAnsiTheme="minorHAnsi" w:cstheme="minorHAnsi"/>
        </w:rPr>
        <w:t>έχει</w:t>
      </w:r>
      <w:r w:rsidRPr="00FB4C5E">
        <w:rPr>
          <w:rFonts w:asciiTheme="minorHAnsi" w:hAnsiTheme="minorHAnsi" w:cstheme="minorHAnsi"/>
          <w:spacing w:val="-6"/>
        </w:rPr>
        <w:t xml:space="preserve"> </w:t>
      </w:r>
      <w:r w:rsidRPr="00FB4C5E">
        <w:rPr>
          <w:rFonts w:asciiTheme="minorHAnsi" w:hAnsiTheme="minorHAnsi" w:cstheme="minorHAnsi"/>
        </w:rPr>
        <w:t>αριθμό</w:t>
      </w:r>
      <w:r w:rsidRPr="00FB4C5E">
        <w:rPr>
          <w:rFonts w:asciiTheme="minorHAnsi" w:hAnsiTheme="minorHAnsi" w:cstheme="minorHAnsi"/>
          <w:spacing w:val="-6"/>
        </w:rPr>
        <w:t xml:space="preserve"> </w:t>
      </w:r>
      <w:r w:rsidRPr="00FB4C5E">
        <w:rPr>
          <w:rFonts w:asciiTheme="minorHAnsi" w:hAnsiTheme="minorHAnsi" w:cstheme="minorHAnsi"/>
        </w:rPr>
        <w:t>έγκρισης</w:t>
      </w:r>
      <w:r w:rsidRPr="00FB4C5E">
        <w:rPr>
          <w:rFonts w:asciiTheme="minorHAnsi" w:hAnsiTheme="minorHAnsi" w:cstheme="minorHAnsi"/>
          <w:spacing w:val="-7"/>
        </w:rPr>
        <w:t xml:space="preserve"> </w:t>
      </w:r>
      <w:r w:rsidRPr="00FB4C5E">
        <w:rPr>
          <w:rFonts w:asciiTheme="minorHAnsi" w:hAnsiTheme="minorHAnsi" w:cstheme="minorHAnsi"/>
        </w:rPr>
        <w:t>από</w:t>
      </w:r>
      <w:r w:rsidRPr="00FB4C5E">
        <w:rPr>
          <w:rFonts w:asciiTheme="minorHAnsi" w:hAnsiTheme="minorHAnsi" w:cstheme="minorHAnsi"/>
          <w:spacing w:val="-3"/>
        </w:rPr>
        <w:t xml:space="preserve"> </w:t>
      </w:r>
      <w:r w:rsidRPr="00FB4C5E">
        <w:rPr>
          <w:rFonts w:asciiTheme="minorHAnsi" w:hAnsiTheme="minorHAnsi" w:cstheme="minorHAnsi"/>
        </w:rPr>
        <w:t>το</w:t>
      </w:r>
      <w:r w:rsidRPr="00FB4C5E">
        <w:rPr>
          <w:rFonts w:asciiTheme="minorHAnsi" w:hAnsiTheme="minorHAnsi" w:cstheme="minorHAnsi"/>
          <w:spacing w:val="-6"/>
        </w:rPr>
        <w:t xml:space="preserve"> </w:t>
      </w:r>
      <w:r w:rsidRPr="00FB4C5E">
        <w:rPr>
          <w:rFonts w:asciiTheme="minorHAnsi" w:hAnsiTheme="minorHAnsi" w:cstheme="minorHAnsi"/>
        </w:rPr>
        <w:t>Γενικό</w:t>
      </w:r>
      <w:r w:rsidRPr="00FB4C5E">
        <w:rPr>
          <w:rFonts w:asciiTheme="minorHAnsi" w:hAnsiTheme="minorHAnsi" w:cstheme="minorHAnsi"/>
          <w:spacing w:val="-6"/>
        </w:rPr>
        <w:t xml:space="preserve"> </w:t>
      </w:r>
      <w:r w:rsidRPr="00FB4C5E">
        <w:rPr>
          <w:rFonts w:asciiTheme="minorHAnsi" w:hAnsiTheme="minorHAnsi" w:cstheme="minorHAnsi"/>
        </w:rPr>
        <w:t>Χημείο</w:t>
      </w:r>
      <w:r w:rsidRPr="00FB4C5E">
        <w:rPr>
          <w:rFonts w:asciiTheme="minorHAnsi" w:hAnsiTheme="minorHAnsi" w:cstheme="minorHAnsi"/>
          <w:spacing w:val="-6"/>
        </w:rPr>
        <w:t xml:space="preserve"> </w:t>
      </w:r>
      <w:r w:rsidRPr="00FB4C5E">
        <w:rPr>
          <w:rFonts w:asciiTheme="minorHAnsi" w:hAnsiTheme="minorHAnsi" w:cstheme="minorHAnsi"/>
        </w:rPr>
        <w:t xml:space="preserve">του </w:t>
      </w:r>
      <w:r w:rsidRPr="00FB4C5E">
        <w:rPr>
          <w:rFonts w:asciiTheme="minorHAnsi" w:hAnsiTheme="minorHAnsi" w:cstheme="minorHAnsi"/>
          <w:spacing w:val="-2"/>
        </w:rPr>
        <w:t>Κράτους.</w:t>
      </w:r>
    </w:p>
    <w:p w14:paraId="278ACADD" w14:textId="77777777" w:rsidR="009D22DE" w:rsidRPr="00FB4C5E" w:rsidRDefault="009D22DE" w:rsidP="009D22DE">
      <w:pPr>
        <w:ind w:left="142" w:right="280"/>
        <w:rPr>
          <w:rFonts w:asciiTheme="minorHAnsi" w:hAnsiTheme="minorHAnsi" w:cstheme="minorHAnsi"/>
          <w:szCs w:val="22"/>
          <w:lang w:val="el-GR"/>
        </w:rPr>
      </w:pPr>
      <w:r w:rsidRPr="00FB4C5E">
        <w:rPr>
          <w:rFonts w:asciiTheme="minorHAnsi" w:hAnsiTheme="minorHAnsi" w:cstheme="minorHAnsi"/>
          <w:szCs w:val="22"/>
          <w:lang w:val="el-GR"/>
        </w:rPr>
        <w:t xml:space="preserve">     Να</w:t>
      </w:r>
      <w:r w:rsidRPr="00FB4C5E">
        <w:rPr>
          <w:rFonts w:asciiTheme="minorHAnsi" w:hAnsiTheme="minorHAnsi" w:cstheme="minorHAnsi"/>
          <w:spacing w:val="-8"/>
          <w:szCs w:val="22"/>
          <w:lang w:val="el-GR"/>
        </w:rPr>
        <w:t xml:space="preserve"> </w:t>
      </w:r>
      <w:r w:rsidRPr="00FB4C5E">
        <w:rPr>
          <w:rFonts w:asciiTheme="minorHAnsi" w:hAnsiTheme="minorHAnsi" w:cstheme="minorHAnsi"/>
          <w:szCs w:val="22"/>
          <w:lang w:val="el-GR"/>
        </w:rPr>
        <w:t>έχει</w:t>
      </w:r>
      <w:r w:rsidRPr="00FB4C5E">
        <w:rPr>
          <w:rFonts w:asciiTheme="minorHAnsi" w:hAnsiTheme="minorHAnsi" w:cstheme="minorHAnsi"/>
          <w:spacing w:val="-7"/>
          <w:szCs w:val="22"/>
          <w:lang w:val="el-GR"/>
        </w:rPr>
        <w:t xml:space="preserve"> </w:t>
      </w:r>
      <w:r w:rsidRPr="00FB4C5E">
        <w:rPr>
          <w:rFonts w:asciiTheme="minorHAnsi" w:hAnsiTheme="minorHAnsi" w:cstheme="minorHAnsi"/>
          <w:szCs w:val="22"/>
          <w:lang w:val="el-GR"/>
        </w:rPr>
        <w:t>δελτίο</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δεδομένων</w:t>
      </w:r>
      <w:r w:rsidRPr="00FB4C5E">
        <w:rPr>
          <w:rFonts w:asciiTheme="minorHAnsi" w:hAnsiTheme="minorHAnsi" w:cstheme="minorHAnsi"/>
          <w:spacing w:val="-8"/>
          <w:szCs w:val="22"/>
          <w:lang w:val="el-GR"/>
        </w:rPr>
        <w:t xml:space="preserve"> </w:t>
      </w:r>
      <w:r w:rsidRPr="00FB4C5E">
        <w:rPr>
          <w:rFonts w:asciiTheme="minorHAnsi" w:hAnsiTheme="minorHAnsi" w:cstheme="minorHAnsi"/>
          <w:spacing w:val="-2"/>
          <w:szCs w:val="22"/>
          <w:lang w:val="el-GR"/>
        </w:rPr>
        <w:t xml:space="preserve">ασφαλείας. </w:t>
      </w:r>
    </w:p>
    <w:p w14:paraId="12954BE4" w14:textId="77777777" w:rsidR="009D22DE" w:rsidRPr="00FB4C5E" w:rsidRDefault="009D22DE" w:rsidP="009D22DE">
      <w:pPr>
        <w:pStyle w:val="ListParagraph"/>
        <w:spacing w:after="120"/>
        <w:ind w:left="142" w:right="280"/>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 xml:space="preserve">   </w:t>
      </w:r>
    </w:p>
    <w:p w14:paraId="048D27DF" w14:textId="77777777" w:rsidR="009D22DE" w:rsidRPr="00FB4C5E" w:rsidRDefault="009D22DE" w:rsidP="00B73CA6">
      <w:pPr>
        <w:pStyle w:val="ListParagraph"/>
        <w:numPr>
          <w:ilvl w:val="0"/>
          <w:numId w:val="25"/>
        </w:numPr>
        <w:spacing w:after="120" w:line="276" w:lineRule="auto"/>
        <w:ind w:right="280"/>
        <w:jc w:val="both"/>
        <w:rPr>
          <w:rFonts w:asciiTheme="minorHAnsi" w:hAnsiTheme="minorHAnsi" w:cstheme="minorHAnsi"/>
          <w:b/>
          <w:sz w:val="22"/>
          <w:szCs w:val="22"/>
        </w:rPr>
      </w:pPr>
      <w:r w:rsidRPr="00FB4C5E">
        <w:rPr>
          <w:rFonts w:asciiTheme="minorHAnsi" w:hAnsiTheme="minorHAnsi" w:cstheme="minorHAnsi"/>
          <w:b/>
          <w:sz w:val="22"/>
          <w:szCs w:val="22"/>
        </w:rPr>
        <w:t>ΥΔΡΟΧΛΩΡΙΚΟ   ΟΞΥ</w:t>
      </w:r>
    </w:p>
    <w:p w14:paraId="363F58C6" w14:textId="77777777" w:rsidR="009D22DE" w:rsidRPr="00FB4C5E" w:rsidRDefault="009D22DE" w:rsidP="009D22DE">
      <w:pPr>
        <w:pStyle w:val="ListParagraph"/>
        <w:spacing w:after="120"/>
        <w:ind w:left="142" w:right="280"/>
        <w:jc w:val="both"/>
        <w:rPr>
          <w:rFonts w:asciiTheme="minorHAnsi" w:hAnsiTheme="minorHAnsi" w:cstheme="minorHAnsi"/>
          <w:sz w:val="22"/>
          <w:szCs w:val="22"/>
        </w:rPr>
      </w:pPr>
    </w:p>
    <w:p w14:paraId="373D77B3" w14:textId="77777777" w:rsidR="009D22DE" w:rsidRPr="00FB4C5E" w:rsidRDefault="009D22DE" w:rsidP="009D22DE">
      <w:pPr>
        <w:pStyle w:val="ListParagraph"/>
        <w:spacing w:after="120"/>
        <w:ind w:left="426" w:right="280"/>
        <w:jc w:val="both"/>
        <w:rPr>
          <w:rFonts w:asciiTheme="minorHAnsi" w:hAnsiTheme="minorHAnsi" w:cstheme="minorHAnsi"/>
          <w:sz w:val="22"/>
          <w:szCs w:val="22"/>
        </w:rPr>
      </w:pPr>
      <w:r w:rsidRPr="00FB4C5E">
        <w:rPr>
          <w:rFonts w:asciiTheme="minorHAnsi" w:hAnsiTheme="minorHAnsi" w:cstheme="minorHAnsi"/>
          <w:color w:val="000000"/>
          <w:sz w:val="22"/>
          <w:szCs w:val="22"/>
          <w:shd w:val="clear" w:color="auto" w:fill="FFFFFF"/>
          <w:lang w:val="el-GR"/>
        </w:rPr>
        <w:t>Κατάλληλο για καθάρισμα επιφανειών όπως: μάρμαρα, λεκάνες, νιπτήρες, νεροχύτες, πλακάκια, είδη υγιεινής. Να απολυμαίνει, να απομακρύνει τα άλατα και τους δύσκολους λεκέδες. Να διαθέτει  μεγάλο ποσοστό (8-10%), υδροχλωρικού οξέος</w:t>
      </w:r>
      <w:r w:rsidRPr="00FB4C5E">
        <w:rPr>
          <w:rFonts w:asciiTheme="minorHAnsi" w:hAnsiTheme="minorHAnsi" w:cstheme="minorHAnsi"/>
          <w:color w:val="000000"/>
          <w:sz w:val="22"/>
          <w:szCs w:val="22"/>
          <w:shd w:val="clear" w:color="auto" w:fill="FFFFFF"/>
        </w:rPr>
        <w:t> </w:t>
      </w:r>
      <w:r w:rsidRPr="00FB4C5E">
        <w:rPr>
          <w:rFonts w:asciiTheme="minorHAnsi" w:hAnsiTheme="minorHAnsi" w:cstheme="minorHAnsi"/>
          <w:color w:val="000000"/>
          <w:sz w:val="22"/>
          <w:szCs w:val="22"/>
          <w:shd w:val="clear" w:color="auto" w:fill="FFFFFF"/>
          <w:lang w:val="el-GR"/>
        </w:rPr>
        <w:t xml:space="preserve">και οργανικές ουσίες με καθαριστική δύναμη. </w:t>
      </w:r>
      <w:r w:rsidRPr="00FB4C5E">
        <w:rPr>
          <w:rFonts w:asciiTheme="minorHAnsi" w:hAnsiTheme="minorHAnsi" w:cstheme="minorHAnsi"/>
          <w:sz w:val="22"/>
          <w:szCs w:val="22"/>
          <w:lang w:val="el-GR"/>
        </w:rPr>
        <w:t>Να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είναι</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υδατικό</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διάλυμα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Να</w:t>
      </w:r>
      <w:r w:rsidRPr="00FB4C5E">
        <w:rPr>
          <w:rFonts w:asciiTheme="minorHAnsi" w:hAnsiTheme="minorHAnsi" w:cstheme="minorHAnsi"/>
          <w:spacing w:val="-8"/>
          <w:sz w:val="22"/>
          <w:szCs w:val="22"/>
          <w:lang w:val="el-GR"/>
        </w:rPr>
        <w:t xml:space="preserve"> </w:t>
      </w:r>
      <w:r w:rsidRPr="00FB4C5E">
        <w:rPr>
          <w:rFonts w:asciiTheme="minorHAnsi" w:hAnsiTheme="minorHAnsi" w:cstheme="minorHAnsi"/>
          <w:sz w:val="22"/>
          <w:szCs w:val="22"/>
          <w:lang w:val="el-GR"/>
        </w:rPr>
        <w:t>έχει</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δελτίο</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δεδομένων</w:t>
      </w:r>
      <w:r w:rsidRPr="00FB4C5E">
        <w:rPr>
          <w:rFonts w:asciiTheme="minorHAnsi" w:hAnsiTheme="minorHAnsi" w:cstheme="minorHAnsi"/>
          <w:spacing w:val="-8"/>
          <w:sz w:val="22"/>
          <w:szCs w:val="22"/>
          <w:lang w:val="el-GR"/>
        </w:rPr>
        <w:t xml:space="preserve"> </w:t>
      </w:r>
      <w:r w:rsidRPr="00FB4C5E">
        <w:rPr>
          <w:rFonts w:asciiTheme="minorHAnsi" w:hAnsiTheme="minorHAnsi" w:cstheme="minorHAnsi"/>
          <w:spacing w:val="-2"/>
          <w:sz w:val="22"/>
          <w:szCs w:val="22"/>
          <w:lang w:val="el-GR"/>
        </w:rPr>
        <w:t xml:space="preserve">ασφαλείας. </w:t>
      </w:r>
      <w:r w:rsidRPr="00FB4C5E">
        <w:rPr>
          <w:rFonts w:asciiTheme="minorHAnsi" w:hAnsiTheme="minorHAnsi" w:cstheme="minorHAnsi"/>
          <w:sz w:val="22"/>
          <w:szCs w:val="22"/>
          <w:lang w:val="el-GR"/>
        </w:rPr>
        <w:t>Θα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πρέπει</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να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προσφέρεται</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σε</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συσκευασία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500</w:t>
      </w:r>
      <w:r w:rsidRPr="00FB4C5E">
        <w:rPr>
          <w:rFonts w:asciiTheme="minorHAnsi" w:hAnsiTheme="minorHAnsi" w:cstheme="minorHAnsi"/>
          <w:sz w:val="22"/>
          <w:szCs w:val="22"/>
        </w:rPr>
        <w:t>ml</w:t>
      </w:r>
      <w:r w:rsidRPr="00FB4C5E">
        <w:rPr>
          <w:rFonts w:asciiTheme="minorHAnsi" w:hAnsiTheme="minorHAnsi" w:cstheme="minorHAnsi"/>
          <w:sz w:val="22"/>
          <w:szCs w:val="22"/>
          <w:lang w:val="el-GR"/>
        </w:rPr>
        <w:t xml:space="preserve">. </w:t>
      </w:r>
      <w:r w:rsidRPr="00FB4C5E">
        <w:rPr>
          <w:rFonts w:asciiTheme="minorHAnsi" w:hAnsiTheme="minorHAnsi" w:cstheme="minorHAnsi"/>
          <w:sz w:val="22"/>
          <w:szCs w:val="22"/>
        </w:rPr>
        <w:t>Nα</w:t>
      </w:r>
      <w:r w:rsidRPr="00FB4C5E">
        <w:rPr>
          <w:rFonts w:asciiTheme="minorHAnsi" w:hAnsiTheme="minorHAnsi" w:cstheme="minorHAnsi"/>
          <w:spacing w:val="-3"/>
          <w:sz w:val="22"/>
          <w:szCs w:val="22"/>
        </w:rPr>
        <w:t xml:space="preserve"> </w:t>
      </w:r>
      <w:r w:rsidRPr="00FB4C5E">
        <w:rPr>
          <w:rFonts w:asciiTheme="minorHAnsi" w:hAnsiTheme="minorHAnsi" w:cstheme="minorHAnsi"/>
          <w:sz w:val="22"/>
          <w:szCs w:val="22"/>
        </w:rPr>
        <w:t>προσκομισθεί</w:t>
      </w:r>
      <w:r w:rsidRPr="00FB4C5E">
        <w:rPr>
          <w:rFonts w:asciiTheme="minorHAnsi" w:hAnsiTheme="minorHAnsi" w:cstheme="minorHAnsi"/>
          <w:spacing w:val="40"/>
          <w:sz w:val="22"/>
          <w:szCs w:val="22"/>
        </w:rPr>
        <w:t xml:space="preserve"> </w:t>
      </w:r>
      <w:r w:rsidRPr="00FB4C5E">
        <w:rPr>
          <w:rFonts w:asciiTheme="minorHAnsi" w:hAnsiTheme="minorHAnsi" w:cstheme="minorHAnsi"/>
          <w:sz w:val="22"/>
          <w:szCs w:val="22"/>
        </w:rPr>
        <w:t>ISO</w:t>
      </w:r>
      <w:r w:rsidRPr="00FB4C5E">
        <w:rPr>
          <w:rFonts w:asciiTheme="minorHAnsi" w:hAnsiTheme="minorHAnsi" w:cstheme="minorHAnsi"/>
          <w:spacing w:val="-2"/>
          <w:sz w:val="22"/>
          <w:szCs w:val="22"/>
        </w:rPr>
        <w:t xml:space="preserve"> </w:t>
      </w:r>
      <w:r w:rsidRPr="00FB4C5E">
        <w:rPr>
          <w:rFonts w:asciiTheme="minorHAnsi" w:hAnsiTheme="minorHAnsi" w:cstheme="minorHAnsi"/>
          <w:sz w:val="22"/>
          <w:szCs w:val="22"/>
        </w:rPr>
        <w:t>9001</w:t>
      </w:r>
      <w:r w:rsidRPr="00FB4C5E">
        <w:rPr>
          <w:rFonts w:asciiTheme="minorHAnsi" w:hAnsiTheme="minorHAnsi" w:cstheme="minorHAnsi"/>
          <w:spacing w:val="-3"/>
          <w:sz w:val="22"/>
          <w:szCs w:val="22"/>
        </w:rPr>
        <w:t xml:space="preserve"> </w:t>
      </w:r>
      <w:r w:rsidRPr="00FB4C5E">
        <w:rPr>
          <w:rFonts w:asciiTheme="minorHAnsi" w:hAnsiTheme="minorHAnsi" w:cstheme="minorHAnsi"/>
          <w:sz w:val="22"/>
          <w:szCs w:val="22"/>
        </w:rPr>
        <w:t>από</w:t>
      </w:r>
      <w:r w:rsidRPr="00FB4C5E">
        <w:rPr>
          <w:rFonts w:asciiTheme="minorHAnsi" w:hAnsiTheme="minorHAnsi" w:cstheme="minorHAnsi"/>
          <w:spacing w:val="-2"/>
          <w:sz w:val="22"/>
          <w:szCs w:val="22"/>
        </w:rPr>
        <w:t xml:space="preserve"> </w:t>
      </w:r>
      <w:r w:rsidRPr="00FB4C5E">
        <w:rPr>
          <w:rFonts w:asciiTheme="minorHAnsi" w:hAnsiTheme="minorHAnsi" w:cstheme="minorHAnsi"/>
          <w:sz w:val="22"/>
          <w:szCs w:val="22"/>
        </w:rPr>
        <w:t>το</w:t>
      </w:r>
      <w:r w:rsidRPr="00FB4C5E">
        <w:rPr>
          <w:rFonts w:asciiTheme="minorHAnsi" w:hAnsiTheme="minorHAnsi" w:cstheme="minorHAnsi"/>
          <w:spacing w:val="-2"/>
          <w:sz w:val="22"/>
          <w:szCs w:val="22"/>
        </w:rPr>
        <w:t xml:space="preserve"> </w:t>
      </w:r>
      <w:r w:rsidRPr="00FB4C5E">
        <w:rPr>
          <w:rFonts w:asciiTheme="minorHAnsi" w:hAnsiTheme="minorHAnsi" w:cstheme="minorHAnsi"/>
          <w:sz w:val="22"/>
          <w:szCs w:val="22"/>
        </w:rPr>
        <w:t>εργοστάσιο</w:t>
      </w:r>
      <w:r w:rsidRPr="00FB4C5E">
        <w:rPr>
          <w:rFonts w:asciiTheme="minorHAnsi" w:hAnsiTheme="minorHAnsi" w:cstheme="minorHAnsi"/>
          <w:spacing w:val="-2"/>
          <w:sz w:val="22"/>
          <w:szCs w:val="22"/>
        </w:rPr>
        <w:t xml:space="preserve"> </w:t>
      </w:r>
      <w:r w:rsidRPr="00FB4C5E">
        <w:rPr>
          <w:rFonts w:asciiTheme="minorHAnsi" w:hAnsiTheme="minorHAnsi" w:cstheme="minorHAnsi"/>
          <w:sz w:val="22"/>
          <w:szCs w:val="22"/>
        </w:rPr>
        <w:t>κατασκευής.</w:t>
      </w:r>
    </w:p>
    <w:p w14:paraId="4C25EAB7" w14:textId="77777777" w:rsidR="009D22DE" w:rsidRPr="00FB4C5E" w:rsidRDefault="009D22DE" w:rsidP="009D22DE">
      <w:pPr>
        <w:pStyle w:val="ListParagraph"/>
        <w:spacing w:after="120"/>
        <w:ind w:left="142" w:right="280"/>
        <w:jc w:val="both"/>
        <w:rPr>
          <w:rFonts w:asciiTheme="minorHAnsi" w:hAnsiTheme="minorHAnsi" w:cstheme="minorHAnsi"/>
          <w:sz w:val="22"/>
          <w:szCs w:val="22"/>
        </w:rPr>
      </w:pPr>
    </w:p>
    <w:p w14:paraId="65AA3C67" w14:textId="77777777" w:rsidR="009D22DE" w:rsidRPr="00FB4C5E" w:rsidRDefault="009D22DE" w:rsidP="00B73CA6">
      <w:pPr>
        <w:pStyle w:val="ListParagraph"/>
        <w:numPr>
          <w:ilvl w:val="0"/>
          <w:numId w:val="25"/>
        </w:numPr>
        <w:spacing w:after="120" w:line="276" w:lineRule="auto"/>
        <w:ind w:right="280"/>
        <w:jc w:val="both"/>
        <w:rPr>
          <w:rFonts w:asciiTheme="minorHAnsi" w:hAnsiTheme="minorHAnsi" w:cstheme="minorHAnsi"/>
          <w:b/>
          <w:bCs/>
          <w:sz w:val="22"/>
          <w:szCs w:val="22"/>
        </w:rPr>
      </w:pPr>
      <w:r w:rsidRPr="00FB4C5E">
        <w:rPr>
          <w:rFonts w:asciiTheme="minorHAnsi" w:hAnsiTheme="minorHAnsi" w:cstheme="minorHAnsi"/>
          <w:b/>
          <w:bCs/>
          <w:sz w:val="22"/>
          <w:szCs w:val="22"/>
        </w:rPr>
        <w:t>ΑΠΙΟΝΙΣΜΕΝΟ ΝΕΡΟ ΣΕ ΣΥΣΚΕΥΑΣΙΑ 4 ΛΙΤΡΩΝ</w:t>
      </w:r>
    </w:p>
    <w:p w14:paraId="4EDC3806" w14:textId="77777777" w:rsidR="009D22DE" w:rsidRPr="00FB4C5E" w:rsidRDefault="009D22DE" w:rsidP="009D22DE">
      <w:pPr>
        <w:pStyle w:val="ListParagraph"/>
        <w:spacing w:after="120"/>
        <w:ind w:left="142" w:right="280"/>
        <w:jc w:val="both"/>
        <w:rPr>
          <w:rFonts w:asciiTheme="minorHAnsi" w:hAnsiTheme="minorHAnsi" w:cstheme="minorHAnsi"/>
          <w:sz w:val="22"/>
          <w:szCs w:val="22"/>
        </w:rPr>
      </w:pPr>
    </w:p>
    <w:p w14:paraId="715E1AA3" w14:textId="77777777" w:rsidR="009D22DE" w:rsidRPr="00FB4C5E" w:rsidRDefault="009D22DE" w:rsidP="009D22DE">
      <w:pPr>
        <w:pStyle w:val="TableParagraph"/>
        <w:tabs>
          <w:tab w:val="left" w:pos="284"/>
        </w:tabs>
        <w:ind w:left="284"/>
        <w:rPr>
          <w:rFonts w:asciiTheme="minorHAnsi" w:hAnsiTheme="minorHAnsi" w:cstheme="minorHAnsi"/>
        </w:rPr>
      </w:pPr>
      <w:r w:rsidRPr="00FB4C5E">
        <w:rPr>
          <w:rFonts w:asciiTheme="minorHAnsi" w:hAnsiTheme="minorHAnsi" w:cstheme="minorHAnsi"/>
        </w:rPr>
        <w:t>Ειδικό</w:t>
      </w:r>
      <w:r w:rsidRPr="00FB4C5E">
        <w:rPr>
          <w:rFonts w:asciiTheme="minorHAnsi" w:hAnsiTheme="minorHAnsi" w:cstheme="minorHAnsi"/>
          <w:spacing w:val="-7"/>
        </w:rPr>
        <w:t xml:space="preserve"> </w:t>
      </w:r>
      <w:r w:rsidRPr="00FB4C5E">
        <w:rPr>
          <w:rFonts w:asciiTheme="minorHAnsi" w:hAnsiTheme="minorHAnsi" w:cstheme="minorHAnsi"/>
        </w:rPr>
        <w:t>βάρος:</w:t>
      </w:r>
      <w:r w:rsidRPr="00FB4C5E">
        <w:rPr>
          <w:rFonts w:asciiTheme="minorHAnsi" w:hAnsiTheme="minorHAnsi" w:cstheme="minorHAnsi"/>
          <w:spacing w:val="-8"/>
        </w:rPr>
        <w:t xml:space="preserve"> </w:t>
      </w:r>
      <w:r w:rsidRPr="00FB4C5E">
        <w:rPr>
          <w:rFonts w:asciiTheme="minorHAnsi" w:hAnsiTheme="minorHAnsi" w:cstheme="minorHAnsi"/>
          <w:spacing w:val="-2"/>
        </w:rPr>
        <w:t>1,00gr/cm</w:t>
      </w:r>
      <w:r w:rsidRPr="00FB4C5E">
        <w:rPr>
          <w:rFonts w:asciiTheme="minorHAnsi" w:hAnsiTheme="minorHAnsi" w:cstheme="minorHAnsi"/>
          <w:spacing w:val="-2"/>
          <w:vertAlign w:val="superscript"/>
        </w:rPr>
        <w:t>3</w:t>
      </w:r>
    </w:p>
    <w:p w14:paraId="4230E4F6" w14:textId="77777777" w:rsidR="009D22DE" w:rsidRPr="00FB4C5E" w:rsidRDefault="009D22DE" w:rsidP="009D22DE">
      <w:pPr>
        <w:pStyle w:val="TableParagraph"/>
        <w:tabs>
          <w:tab w:val="left" w:pos="284"/>
        </w:tabs>
        <w:ind w:left="284"/>
        <w:rPr>
          <w:rFonts w:asciiTheme="minorHAnsi" w:hAnsiTheme="minorHAnsi" w:cstheme="minorHAnsi"/>
        </w:rPr>
      </w:pPr>
      <w:r w:rsidRPr="00FB4C5E">
        <w:rPr>
          <w:rFonts w:asciiTheme="minorHAnsi" w:hAnsiTheme="minorHAnsi" w:cstheme="minorHAnsi"/>
        </w:rPr>
        <w:t>Ph:</w:t>
      </w:r>
      <w:r w:rsidRPr="00FB4C5E">
        <w:rPr>
          <w:rFonts w:asciiTheme="minorHAnsi" w:hAnsiTheme="minorHAnsi" w:cstheme="minorHAnsi"/>
          <w:spacing w:val="-5"/>
        </w:rPr>
        <w:t xml:space="preserve"> </w:t>
      </w:r>
      <w:r w:rsidRPr="00FB4C5E">
        <w:rPr>
          <w:rFonts w:asciiTheme="minorHAnsi" w:hAnsiTheme="minorHAnsi" w:cstheme="minorHAnsi"/>
        </w:rPr>
        <w:t>6,0</w:t>
      </w:r>
      <w:r w:rsidRPr="00FB4C5E">
        <w:rPr>
          <w:rFonts w:asciiTheme="minorHAnsi" w:hAnsiTheme="minorHAnsi" w:cstheme="minorHAnsi"/>
          <w:spacing w:val="-4"/>
        </w:rPr>
        <w:t xml:space="preserve"> </w:t>
      </w:r>
      <w:r w:rsidRPr="00FB4C5E">
        <w:rPr>
          <w:rFonts w:asciiTheme="minorHAnsi" w:hAnsiTheme="minorHAnsi" w:cstheme="minorHAnsi"/>
        </w:rPr>
        <w:t>-</w:t>
      </w:r>
      <w:r w:rsidRPr="00FB4C5E">
        <w:rPr>
          <w:rFonts w:asciiTheme="minorHAnsi" w:hAnsiTheme="minorHAnsi" w:cstheme="minorHAnsi"/>
          <w:spacing w:val="-5"/>
        </w:rPr>
        <w:t>8,5</w:t>
      </w:r>
    </w:p>
    <w:p w14:paraId="68CC940C" w14:textId="77777777" w:rsidR="009D22DE" w:rsidRPr="00FB4C5E" w:rsidRDefault="009D22DE" w:rsidP="009D22DE">
      <w:pPr>
        <w:pStyle w:val="TableParagraph"/>
        <w:tabs>
          <w:tab w:val="left" w:pos="284"/>
        </w:tabs>
        <w:ind w:left="284"/>
        <w:rPr>
          <w:rFonts w:asciiTheme="minorHAnsi" w:hAnsiTheme="minorHAnsi" w:cstheme="minorHAnsi"/>
        </w:rPr>
      </w:pPr>
      <w:r w:rsidRPr="00FB4C5E">
        <w:rPr>
          <w:rFonts w:asciiTheme="minorHAnsi" w:hAnsiTheme="minorHAnsi" w:cstheme="minorHAnsi"/>
        </w:rPr>
        <w:t>Εμφάνιση:</w:t>
      </w:r>
      <w:r w:rsidRPr="00FB4C5E">
        <w:rPr>
          <w:rFonts w:asciiTheme="minorHAnsi" w:hAnsiTheme="minorHAnsi" w:cstheme="minorHAnsi"/>
          <w:spacing w:val="-10"/>
        </w:rPr>
        <w:t xml:space="preserve"> </w:t>
      </w:r>
      <w:r w:rsidRPr="00FB4C5E">
        <w:rPr>
          <w:rFonts w:asciiTheme="minorHAnsi" w:hAnsiTheme="minorHAnsi" w:cstheme="minorHAnsi"/>
        </w:rPr>
        <w:t>Άχρωμο</w:t>
      </w:r>
      <w:r w:rsidRPr="00FB4C5E">
        <w:rPr>
          <w:rFonts w:asciiTheme="minorHAnsi" w:hAnsiTheme="minorHAnsi" w:cstheme="minorHAnsi"/>
          <w:spacing w:val="-9"/>
        </w:rPr>
        <w:t xml:space="preserve"> </w:t>
      </w:r>
      <w:r w:rsidRPr="00FB4C5E">
        <w:rPr>
          <w:rFonts w:asciiTheme="minorHAnsi" w:hAnsiTheme="minorHAnsi" w:cstheme="minorHAnsi"/>
          <w:spacing w:val="-4"/>
        </w:rPr>
        <w:t>υγρό</w:t>
      </w:r>
    </w:p>
    <w:p w14:paraId="0B5872AB" w14:textId="77777777" w:rsidR="009D22DE" w:rsidRPr="00FB4C5E" w:rsidRDefault="009D22DE" w:rsidP="009D22DE">
      <w:pPr>
        <w:pStyle w:val="TableParagraph"/>
        <w:tabs>
          <w:tab w:val="left" w:pos="285"/>
        </w:tabs>
        <w:ind w:left="285" w:right="650"/>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είναι</w:t>
      </w:r>
      <w:r w:rsidRPr="00FB4C5E">
        <w:rPr>
          <w:rFonts w:asciiTheme="minorHAnsi" w:hAnsiTheme="minorHAnsi" w:cstheme="minorHAnsi"/>
          <w:spacing w:val="-6"/>
        </w:rPr>
        <w:t xml:space="preserve"> </w:t>
      </w:r>
      <w:r w:rsidRPr="00FB4C5E">
        <w:rPr>
          <w:rFonts w:asciiTheme="minorHAnsi" w:hAnsiTheme="minorHAnsi" w:cstheme="minorHAnsi"/>
        </w:rPr>
        <w:t>κατάλληλο</w:t>
      </w:r>
      <w:r w:rsidRPr="00FB4C5E">
        <w:rPr>
          <w:rFonts w:asciiTheme="minorHAnsi" w:hAnsiTheme="minorHAnsi" w:cstheme="minorHAnsi"/>
          <w:spacing w:val="-6"/>
        </w:rPr>
        <w:t xml:space="preserve"> </w:t>
      </w:r>
      <w:r w:rsidRPr="00FB4C5E">
        <w:rPr>
          <w:rFonts w:asciiTheme="minorHAnsi" w:hAnsiTheme="minorHAnsi" w:cstheme="minorHAnsi"/>
        </w:rPr>
        <w:t>για</w:t>
      </w:r>
      <w:r w:rsidRPr="00FB4C5E">
        <w:rPr>
          <w:rFonts w:asciiTheme="minorHAnsi" w:hAnsiTheme="minorHAnsi" w:cstheme="minorHAnsi"/>
          <w:spacing w:val="-7"/>
        </w:rPr>
        <w:t xml:space="preserve"> </w:t>
      </w:r>
      <w:r w:rsidRPr="00FB4C5E">
        <w:rPr>
          <w:rFonts w:asciiTheme="minorHAnsi" w:hAnsiTheme="minorHAnsi" w:cstheme="minorHAnsi"/>
        </w:rPr>
        <w:t>βιομηχανική,</w:t>
      </w:r>
      <w:r w:rsidRPr="00FB4C5E">
        <w:rPr>
          <w:rFonts w:asciiTheme="minorHAnsi" w:hAnsiTheme="minorHAnsi" w:cstheme="minorHAnsi"/>
          <w:spacing w:val="-6"/>
        </w:rPr>
        <w:t xml:space="preserve"> </w:t>
      </w:r>
      <w:r w:rsidRPr="00FB4C5E">
        <w:rPr>
          <w:rFonts w:asciiTheme="minorHAnsi" w:hAnsiTheme="minorHAnsi" w:cstheme="minorHAnsi"/>
        </w:rPr>
        <w:t>επαγγελματική</w:t>
      </w:r>
      <w:r w:rsidRPr="00FB4C5E">
        <w:rPr>
          <w:rFonts w:asciiTheme="minorHAnsi" w:hAnsiTheme="minorHAnsi" w:cstheme="minorHAnsi"/>
          <w:spacing w:val="-6"/>
        </w:rPr>
        <w:t xml:space="preserve"> </w:t>
      </w:r>
      <w:r w:rsidRPr="00FB4C5E">
        <w:rPr>
          <w:rFonts w:asciiTheme="minorHAnsi" w:hAnsiTheme="minorHAnsi" w:cstheme="minorHAnsi"/>
        </w:rPr>
        <w:t>και</w:t>
      </w:r>
      <w:r w:rsidRPr="00FB4C5E">
        <w:rPr>
          <w:rFonts w:asciiTheme="minorHAnsi" w:hAnsiTheme="minorHAnsi" w:cstheme="minorHAnsi"/>
          <w:spacing w:val="-6"/>
        </w:rPr>
        <w:t xml:space="preserve"> </w:t>
      </w:r>
      <w:r w:rsidRPr="00FB4C5E">
        <w:rPr>
          <w:rFonts w:asciiTheme="minorHAnsi" w:hAnsiTheme="minorHAnsi" w:cstheme="minorHAnsi"/>
        </w:rPr>
        <w:t xml:space="preserve">οικιακή </w:t>
      </w:r>
      <w:r w:rsidRPr="00FB4C5E">
        <w:rPr>
          <w:rFonts w:asciiTheme="minorHAnsi" w:hAnsiTheme="minorHAnsi" w:cstheme="minorHAnsi"/>
          <w:spacing w:val="-2"/>
        </w:rPr>
        <w:t>χρήση.</w:t>
      </w:r>
    </w:p>
    <w:p w14:paraId="5B33C996" w14:textId="77777777" w:rsidR="009D22DE" w:rsidRPr="00FB4C5E" w:rsidRDefault="009D22DE" w:rsidP="009D22DE">
      <w:pPr>
        <w:pStyle w:val="ListParagraph"/>
        <w:ind w:left="142" w:right="280"/>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   Να</w:t>
      </w:r>
      <w:r w:rsidRPr="00FB4C5E">
        <w:rPr>
          <w:rFonts w:asciiTheme="minorHAnsi" w:hAnsiTheme="minorHAnsi" w:cstheme="minorHAnsi"/>
          <w:spacing w:val="-7"/>
          <w:sz w:val="22"/>
          <w:szCs w:val="22"/>
          <w:lang w:val="el-GR"/>
        </w:rPr>
        <w:t xml:space="preserve"> </w:t>
      </w:r>
      <w:r w:rsidRPr="00FB4C5E">
        <w:rPr>
          <w:rFonts w:asciiTheme="minorHAnsi" w:hAnsiTheme="minorHAnsi" w:cstheme="minorHAnsi"/>
          <w:sz w:val="22"/>
          <w:szCs w:val="22"/>
          <w:lang w:val="el-GR"/>
        </w:rPr>
        <w:t>είναι</w:t>
      </w:r>
      <w:r w:rsidRPr="00FB4C5E">
        <w:rPr>
          <w:rFonts w:asciiTheme="minorHAnsi" w:hAnsiTheme="minorHAnsi" w:cstheme="minorHAnsi"/>
          <w:spacing w:val="-5"/>
          <w:sz w:val="22"/>
          <w:szCs w:val="22"/>
          <w:lang w:val="el-GR"/>
        </w:rPr>
        <w:t xml:space="preserve"> </w:t>
      </w:r>
      <w:r w:rsidRPr="00FB4C5E">
        <w:rPr>
          <w:rFonts w:asciiTheme="minorHAnsi" w:hAnsiTheme="minorHAnsi" w:cstheme="minorHAnsi"/>
          <w:sz w:val="22"/>
          <w:szCs w:val="22"/>
          <w:lang w:val="el-GR"/>
        </w:rPr>
        <w:t>σε</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συσκευασία</w:t>
      </w:r>
      <w:r w:rsidRPr="00FB4C5E">
        <w:rPr>
          <w:rFonts w:asciiTheme="minorHAnsi" w:hAnsiTheme="minorHAnsi" w:cstheme="minorHAnsi"/>
          <w:spacing w:val="-6"/>
          <w:sz w:val="22"/>
          <w:szCs w:val="22"/>
          <w:lang w:val="el-GR"/>
        </w:rPr>
        <w:t xml:space="preserve"> </w:t>
      </w:r>
      <w:r w:rsidRPr="00FB4C5E">
        <w:rPr>
          <w:rFonts w:asciiTheme="minorHAnsi" w:hAnsiTheme="minorHAnsi" w:cstheme="minorHAnsi"/>
          <w:sz w:val="22"/>
          <w:szCs w:val="22"/>
          <w:lang w:val="el-GR"/>
        </w:rPr>
        <w:t>έως</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pacing w:val="-4"/>
          <w:sz w:val="22"/>
          <w:szCs w:val="22"/>
          <w:lang w:val="el-GR"/>
        </w:rPr>
        <w:t xml:space="preserve">4 </w:t>
      </w:r>
      <w:r w:rsidRPr="00FB4C5E">
        <w:rPr>
          <w:rFonts w:asciiTheme="minorHAnsi" w:hAnsiTheme="minorHAnsi" w:cstheme="minorHAnsi"/>
          <w:spacing w:val="-4"/>
          <w:sz w:val="22"/>
          <w:szCs w:val="22"/>
        </w:rPr>
        <w:t>lt</w:t>
      </w:r>
      <w:r w:rsidRPr="00FB4C5E">
        <w:rPr>
          <w:rFonts w:asciiTheme="minorHAnsi" w:hAnsiTheme="minorHAnsi" w:cstheme="minorHAnsi"/>
          <w:spacing w:val="-4"/>
          <w:sz w:val="22"/>
          <w:szCs w:val="22"/>
          <w:lang w:val="el-GR"/>
        </w:rPr>
        <w:t>.</w:t>
      </w:r>
    </w:p>
    <w:p w14:paraId="6CC9538F" w14:textId="77777777" w:rsidR="009D22DE" w:rsidRPr="00FB4C5E" w:rsidRDefault="009D22DE" w:rsidP="009D22DE">
      <w:pPr>
        <w:pStyle w:val="ListParagraph"/>
        <w:spacing w:after="120"/>
        <w:ind w:left="142" w:right="280"/>
        <w:jc w:val="both"/>
        <w:rPr>
          <w:rFonts w:asciiTheme="minorHAnsi" w:hAnsiTheme="minorHAnsi" w:cstheme="minorHAnsi"/>
          <w:sz w:val="22"/>
          <w:szCs w:val="22"/>
          <w:lang w:val="el-GR"/>
        </w:rPr>
      </w:pPr>
    </w:p>
    <w:p w14:paraId="02978D83" w14:textId="77777777" w:rsidR="009D22DE" w:rsidRPr="00FB4C5E" w:rsidRDefault="009D22DE" w:rsidP="009D22DE">
      <w:pPr>
        <w:pStyle w:val="ListParagraph"/>
        <w:spacing w:after="120"/>
        <w:ind w:left="142" w:right="280"/>
        <w:jc w:val="both"/>
        <w:rPr>
          <w:rFonts w:asciiTheme="minorHAnsi" w:hAnsiTheme="minorHAnsi" w:cstheme="minorHAnsi"/>
          <w:sz w:val="22"/>
          <w:szCs w:val="22"/>
          <w:lang w:val="el-GR"/>
        </w:rPr>
      </w:pPr>
    </w:p>
    <w:p w14:paraId="0B1C981C" w14:textId="77777777" w:rsidR="009D22DE" w:rsidRPr="00FB4C5E" w:rsidRDefault="009D22DE" w:rsidP="00B73CA6">
      <w:pPr>
        <w:pStyle w:val="ListParagraph"/>
        <w:numPr>
          <w:ilvl w:val="0"/>
          <w:numId w:val="25"/>
        </w:numPr>
        <w:spacing w:after="120" w:line="276" w:lineRule="auto"/>
        <w:ind w:right="280"/>
        <w:jc w:val="both"/>
        <w:rPr>
          <w:rFonts w:asciiTheme="minorHAnsi" w:hAnsiTheme="minorHAnsi" w:cstheme="minorHAnsi"/>
          <w:b/>
          <w:bCs/>
          <w:sz w:val="22"/>
          <w:szCs w:val="22"/>
        </w:rPr>
      </w:pPr>
      <w:r w:rsidRPr="00FB4C5E">
        <w:rPr>
          <w:rFonts w:asciiTheme="minorHAnsi" w:hAnsiTheme="minorHAnsi" w:cstheme="minorHAnsi"/>
          <w:b/>
          <w:bCs/>
          <w:sz w:val="22"/>
          <w:szCs w:val="22"/>
        </w:rPr>
        <w:t xml:space="preserve">ΛΙΠΟΚΑΘΑΡΙΣΤΙΚΟ  </w:t>
      </w:r>
    </w:p>
    <w:p w14:paraId="63042285" w14:textId="77777777" w:rsidR="009D22DE" w:rsidRPr="00FB4C5E" w:rsidRDefault="009D22DE" w:rsidP="009D22DE">
      <w:pPr>
        <w:pStyle w:val="ListParagraph"/>
        <w:spacing w:after="120"/>
        <w:ind w:left="142" w:right="280"/>
        <w:jc w:val="both"/>
        <w:rPr>
          <w:rFonts w:asciiTheme="minorHAnsi" w:hAnsiTheme="minorHAnsi" w:cstheme="minorHAnsi"/>
          <w:sz w:val="22"/>
          <w:szCs w:val="22"/>
        </w:rPr>
      </w:pPr>
    </w:p>
    <w:p w14:paraId="30AD2991" w14:textId="77777777" w:rsidR="009D22DE" w:rsidRPr="00FB4C5E" w:rsidRDefault="009D22DE" w:rsidP="009D22DE">
      <w:pPr>
        <w:pStyle w:val="ListParagraph"/>
        <w:spacing w:after="120"/>
        <w:ind w:left="142" w:right="280"/>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   Υγρό , σε σπρέι &amp; συσκευασία 1 λίτρου , παχύρευστο   </w:t>
      </w:r>
    </w:p>
    <w:p w14:paraId="7E206162" w14:textId="77777777" w:rsidR="009D22DE" w:rsidRPr="00FB4C5E" w:rsidRDefault="009D22DE" w:rsidP="009D22DE">
      <w:pPr>
        <w:pStyle w:val="ListParagraph"/>
        <w:spacing w:after="120"/>
        <w:ind w:left="142" w:right="280"/>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    &lt;5% μη ιονικές επιφανειοδραστικές ουσίες, αρωματικές ουσίες (</w:t>
      </w:r>
      <w:r w:rsidRPr="00FB4C5E">
        <w:rPr>
          <w:rFonts w:asciiTheme="minorHAnsi" w:hAnsiTheme="minorHAnsi" w:cstheme="minorHAnsi"/>
          <w:sz w:val="22"/>
          <w:szCs w:val="22"/>
        </w:rPr>
        <w:t>terpinol</w:t>
      </w:r>
      <w:r w:rsidRPr="00FB4C5E">
        <w:rPr>
          <w:rFonts w:asciiTheme="minorHAnsi" w:hAnsiTheme="minorHAnsi" w:cstheme="minorHAnsi"/>
          <w:sz w:val="22"/>
          <w:szCs w:val="22"/>
          <w:lang w:val="el-GR"/>
        </w:rPr>
        <w:t>).</w:t>
      </w:r>
    </w:p>
    <w:p w14:paraId="3B44F845" w14:textId="77777777" w:rsidR="009D22DE" w:rsidRPr="00FB4C5E" w:rsidRDefault="009D22DE" w:rsidP="009D22DE">
      <w:pPr>
        <w:pStyle w:val="ListParagraph"/>
        <w:spacing w:after="120"/>
        <w:ind w:left="142" w:right="280"/>
        <w:jc w:val="both"/>
        <w:rPr>
          <w:rFonts w:asciiTheme="minorHAnsi" w:hAnsiTheme="minorHAnsi" w:cstheme="minorHAnsi"/>
          <w:sz w:val="22"/>
          <w:szCs w:val="22"/>
          <w:lang w:val="el-GR"/>
        </w:rPr>
      </w:pPr>
    </w:p>
    <w:p w14:paraId="5FF538B8" w14:textId="77777777" w:rsidR="009D22DE" w:rsidRPr="00FB4C5E" w:rsidRDefault="009D22DE" w:rsidP="00B73CA6">
      <w:pPr>
        <w:pStyle w:val="ListParagraph"/>
        <w:numPr>
          <w:ilvl w:val="0"/>
          <w:numId w:val="25"/>
        </w:numPr>
        <w:spacing w:after="120" w:line="276" w:lineRule="auto"/>
        <w:ind w:right="280"/>
        <w:jc w:val="both"/>
        <w:rPr>
          <w:rFonts w:asciiTheme="minorHAnsi" w:hAnsiTheme="minorHAnsi" w:cstheme="minorHAnsi"/>
          <w:b/>
          <w:bCs/>
          <w:sz w:val="22"/>
          <w:szCs w:val="22"/>
        </w:rPr>
      </w:pPr>
      <w:r w:rsidRPr="00FB4C5E">
        <w:rPr>
          <w:rFonts w:asciiTheme="minorHAnsi" w:hAnsiTheme="minorHAnsi" w:cstheme="minorHAnsi"/>
          <w:b/>
          <w:bCs/>
          <w:sz w:val="22"/>
          <w:szCs w:val="22"/>
        </w:rPr>
        <w:t>ΑΠΟΣΚΛΗΡΥΝΤΙΚΟ ΣΕ ΤΑΜΠΛΕΤΕΣ ΤΩΝ 30 ΤΕΜΑΧΙΩΝ</w:t>
      </w:r>
    </w:p>
    <w:p w14:paraId="5D8DD9E3" w14:textId="77777777" w:rsidR="009D22DE" w:rsidRPr="00FB4C5E" w:rsidRDefault="009D22DE" w:rsidP="009D22DE">
      <w:pPr>
        <w:ind w:left="142" w:right="280"/>
        <w:rPr>
          <w:rFonts w:asciiTheme="minorHAnsi" w:hAnsiTheme="minorHAnsi" w:cstheme="minorHAnsi"/>
          <w:b/>
          <w:bCs/>
          <w:szCs w:val="22"/>
          <w:lang w:val="el-GR"/>
        </w:rPr>
      </w:pPr>
      <w:r w:rsidRPr="00FB4C5E">
        <w:rPr>
          <w:rFonts w:asciiTheme="minorHAnsi" w:hAnsiTheme="minorHAnsi" w:cstheme="minorHAnsi"/>
          <w:szCs w:val="22"/>
          <w:lang w:val="el-GR"/>
        </w:rPr>
        <w:t xml:space="preserve">Να εμποδίζει τον σχηματισμό καθαλατώσεων και ορυκτών ιζημάτων. Να μην υδρολύεται σε υψηλές θερμοκρασίες με την δραστικότητα του να παραμένει αμετάβλητη. </w:t>
      </w:r>
    </w:p>
    <w:p w14:paraId="25ECBAA6" w14:textId="77777777" w:rsidR="009D22DE" w:rsidRPr="00FB4C5E" w:rsidRDefault="009D22DE" w:rsidP="009D22DE">
      <w:pPr>
        <w:ind w:left="142"/>
        <w:rPr>
          <w:rFonts w:asciiTheme="minorHAnsi" w:hAnsiTheme="minorHAnsi" w:cstheme="minorHAnsi"/>
          <w:b/>
          <w:szCs w:val="22"/>
          <w:lang w:val="el-GR"/>
        </w:rPr>
      </w:pPr>
      <w:r w:rsidRPr="00FB4C5E">
        <w:rPr>
          <w:rFonts w:asciiTheme="minorHAnsi" w:hAnsiTheme="minorHAnsi" w:cstheme="minorHAnsi"/>
          <w:b/>
          <w:szCs w:val="22"/>
          <w:lang w:val="el-GR"/>
        </w:rPr>
        <w:t xml:space="preserve">Τυπικές Χημικές &amp; Φυσικές Ιδιότητες </w:t>
      </w:r>
    </w:p>
    <w:p w14:paraId="05C13C56" w14:textId="77777777" w:rsidR="009D22DE" w:rsidRPr="00FB4C5E" w:rsidRDefault="009D22DE" w:rsidP="009D22DE">
      <w:pPr>
        <w:ind w:left="142"/>
        <w:rPr>
          <w:rFonts w:asciiTheme="minorHAnsi" w:hAnsiTheme="minorHAnsi" w:cstheme="minorHAnsi"/>
          <w:szCs w:val="22"/>
          <w:lang w:val="el-GR"/>
        </w:rPr>
      </w:pPr>
      <w:r w:rsidRPr="00FB4C5E">
        <w:rPr>
          <w:rFonts w:asciiTheme="minorHAnsi" w:hAnsiTheme="minorHAnsi" w:cstheme="minorHAnsi"/>
          <w:szCs w:val="22"/>
          <w:lang w:val="el-GR"/>
        </w:rPr>
        <w:t>Εμφάνιση  : Διαυγές Υγρό</w:t>
      </w:r>
    </w:p>
    <w:p w14:paraId="61347466" w14:textId="77777777" w:rsidR="009D22DE" w:rsidRPr="00FB4C5E" w:rsidRDefault="009D22DE" w:rsidP="009D22DE">
      <w:pPr>
        <w:ind w:left="142"/>
        <w:rPr>
          <w:rFonts w:asciiTheme="minorHAnsi" w:hAnsiTheme="minorHAnsi" w:cstheme="minorHAnsi"/>
          <w:szCs w:val="22"/>
          <w:lang w:val="el-GR"/>
        </w:rPr>
      </w:pPr>
      <w:r w:rsidRPr="00FB4C5E">
        <w:rPr>
          <w:rFonts w:asciiTheme="minorHAnsi" w:hAnsiTheme="minorHAnsi" w:cstheme="minorHAnsi"/>
          <w:szCs w:val="22"/>
          <w:lang w:val="en-US"/>
        </w:rPr>
        <w:t>pH</w:t>
      </w:r>
      <w:r w:rsidRPr="00FB4C5E">
        <w:rPr>
          <w:rFonts w:asciiTheme="minorHAnsi" w:hAnsiTheme="minorHAnsi" w:cstheme="minorHAnsi"/>
          <w:szCs w:val="22"/>
          <w:lang w:val="el-GR"/>
        </w:rPr>
        <w:t xml:space="preserve">  : 3</w:t>
      </w:r>
    </w:p>
    <w:p w14:paraId="34625FFF" w14:textId="77777777" w:rsidR="009D22DE" w:rsidRPr="00FB4C5E" w:rsidRDefault="009D22DE" w:rsidP="009D22DE">
      <w:pPr>
        <w:ind w:left="142"/>
        <w:rPr>
          <w:rFonts w:asciiTheme="minorHAnsi" w:hAnsiTheme="minorHAnsi" w:cstheme="minorHAnsi"/>
          <w:szCs w:val="22"/>
          <w:lang w:val="el-GR"/>
        </w:rPr>
      </w:pPr>
      <w:r w:rsidRPr="00FB4C5E">
        <w:rPr>
          <w:rFonts w:asciiTheme="minorHAnsi" w:hAnsiTheme="minorHAnsi" w:cstheme="minorHAnsi"/>
          <w:szCs w:val="22"/>
          <w:lang w:val="el-GR"/>
        </w:rPr>
        <w:t>Πυκνότητα (</w:t>
      </w:r>
      <w:r w:rsidRPr="00FB4C5E">
        <w:rPr>
          <w:rFonts w:asciiTheme="minorHAnsi" w:hAnsiTheme="minorHAnsi" w:cstheme="minorHAnsi"/>
          <w:szCs w:val="22"/>
          <w:lang w:val="en-US"/>
        </w:rPr>
        <w:t>g</w:t>
      </w:r>
      <w:r w:rsidRPr="00FB4C5E">
        <w:rPr>
          <w:rFonts w:asciiTheme="minorHAnsi" w:hAnsiTheme="minorHAnsi" w:cstheme="minorHAnsi"/>
          <w:szCs w:val="22"/>
          <w:lang w:val="el-GR"/>
        </w:rPr>
        <w:t>/</w:t>
      </w:r>
      <w:r w:rsidRPr="00FB4C5E">
        <w:rPr>
          <w:rFonts w:asciiTheme="minorHAnsi" w:hAnsiTheme="minorHAnsi" w:cstheme="minorHAnsi"/>
          <w:szCs w:val="22"/>
        </w:rPr>
        <w:fldChar w:fldCharType="begin"/>
      </w:r>
      <w:r w:rsidRPr="00FB4C5E">
        <w:rPr>
          <w:rFonts w:asciiTheme="minorHAnsi" w:hAnsiTheme="minorHAnsi" w:cstheme="minorHAnsi"/>
          <w:szCs w:val="22"/>
          <w:lang w:val="el-GR"/>
        </w:rPr>
        <w:instrText xml:space="preserve"> </w:instrText>
      </w:r>
      <w:r w:rsidRPr="00FB4C5E">
        <w:rPr>
          <w:rFonts w:asciiTheme="minorHAnsi" w:hAnsiTheme="minorHAnsi" w:cstheme="minorHAnsi"/>
          <w:szCs w:val="22"/>
        </w:rPr>
        <w:instrText>QUOTE</w:instrText>
      </w:r>
      <w:r w:rsidRPr="00FB4C5E">
        <w:rPr>
          <w:rFonts w:asciiTheme="minorHAnsi" w:hAnsiTheme="minorHAnsi" w:cstheme="minorHAnsi"/>
          <w:szCs w:val="22"/>
          <w:lang w:val="el-GR"/>
        </w:rPr>
        <w:instrText xml:space="preserve"> </w:instrText>
      </w:r>
      <w:r w:rsidRPr="00FB4C5E">
        <w:rPr>
          <w:rFonts w:asciiTheme="minorHAnsi" w:hAnsiTheme="minorHAnsi" w:cstheme="minorHAnsi"/>
          <w:noProof/>
          <w:szCs w:val="22"/>
          <w:lang w:val="en-US" w:eastAsia="en-US"/>
        </w:rPr>
        <w:drawing>
          <wp:inline distT="0" distB="0" distL="0" distR="0" wp14:anchorId="15FEA9E9" wp14:editId="65C906DD">
            <wp:extent cx="289560" cy="152400"/>
            <wp:effectExtent l="0" t="0" r="0" b="0"/>
            <wp:docPr id="2062198569"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9560" cy="152400"/>
                    </a:xfrm>
                    <a:prstGeom prst="rect">
                      <a:avLst/>
                    </a:prstGeom>
                    <a:noFill/>
                    <a:ln>
                      <a:noFill/>
                    </a:ln>
                  </pic:spPr>
                </pic:pic>
              </a:graphicData>
            </a:graphic>
          </wp:inline>
        </w:drawing>
      </w:r>
      <w:r w:rsidRPr="00FB4C5E">
        <w:rPr>
          <w:rFonts w:asciiTheme="minorHAnsi" w:hAnsiTheme="minorHAnsi" w:cstheme="minorHAnsi"/>
          <w:szCs w:val="22"/>
          <w:lang w:val="el-GR"/>
        </w:rPr>
        <w:instrText xml:space="preserve"> </w:instrText>
      </w:r>
      <w:r w:rsidRPr="00FB4C5E">
        <w:rPr>
          <w:rFonts w:asciiTheme="minorHAnsi" w:hAnsiTheme="minorHAnsi" w:cstheme="minorHAnsi"/>
          <w:szCs w:val="22"/>
        </w:rPr>
        <w:fldChar w:fldCharType="separate"/>
      </w:r>
      <w:r w:rsidRPr="00FB4C5E">
        <w:rPr>
          <w:rFonts w:asciiTheme="minorHAnsi" w:hAnsiTheme="minorHAnsi" w:cstheme="minorHAnsi"/>
          <w:noProof/>
          <w:szCs w:val="22"/>
          <w:lang w:val="en-US" w:eastAsia="en-US"/>
        </w:rPr>
        <w:drawing>
          <wp:inline distT="0" distB="0" distL="0" distR="0" wp14:anchorId="6C194777" wp14:editId="20D791C0">
            <wp:extent cx="289560" cy="152400"/>
            <wp:effectExtent l="0" t="0" r="0" b="0"/>
            <wp:docPr id="1275495989"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9560" cy="152400"/>
                    </a:xfrm>
                    <a:prstGeom prst="rect">
                      <a:avLst/>
                    </a:prstGeom>
                    <a:noFill/>
                    <a:ln>
                      <a:noFill/>
                    </a:ln>
                  </pic:spPr>
                </pic:pic>
              </a:graphicData>
            </a:graphic>
          </wp:inline>
        </w:drawing>
      </w:r>
      <w:r w:rsidRPr="00FB4C5E">
        <w:rPr>
          <w:rFonts w:asciiTheme="minorHAnsi" w:hAnsiTheme="minorHAnsi" w:cstheme="minorHAnsi"/>
          <w:szCs w:val="22"/>
        </w:rPr>
        <w:fldChar w:fldCharType="end"/>
      </w:r>
      <w:r w:rsidRPr="00FB4C5E">
        <w:rPr>
          <w:rFonts w:asciiTheme="minorHAnsi" w:hAnsiTheme="minorHAnsi" w:cstheme="minorHAnsi"/>
          <w:szCs w:val="22"/>
          <w:lang w:val="el-GR"/>
        </w:rPr>
        <w:t>, 20</w:t>
      </w:r>
      <w:r w:rsidRPr="00FB4C5E">
        <w:rPr>
          <w:rFonts w:asciiTheme="minorHAnsi" w:hAnsiTheme="minorHAnsi" w:cstheme="minorHAnsi"/>
          <w:szCs w:val="22"/>
          <w:vertAlign w:val="superscript"/>
          <w:lang w:val="el-GR"/>
        </w:rPr>
        <w:t>ο</w:t>
      </w:r>
      <w:r w:rsidRPr="00FB4C5E">
        <w:rPr>
          <w:rFonts w:asciiTheme="minorHAnsi" w:hAnsiTheme="minorHAnsi" w:cstheme="minorHAnsi"/>
          <w:szCs w:val="22"/>
          <w:lang w:val="en-US"/>
        </w:rPr>
        <w:t>C</w:t>
      </w:r>
      <w:r w:rsidRPr="00FB4C5E">
        <w:rPr>
          <w:rFonts w:asciiTheme="minorHAnsi" w:hAnsiTheme="minorHAnsi" w:cstheme="minorHAnsi"/>
          <w:szCs w:val="22"/>
          <w:lang w:val="el-GR"/>
        </w:rPr>
        <w:t xml:space="preserve"> ): 1,138, </w:t>
      </w:r>
      <w:r w:rsidRPr="00FB4C5E">
        <w:rPr>
          <w:rFonts w:asciiTheme="minorHAnsi" w:hAnsiTheme="minorHAnsi" w:cstheme="minorHAnsi"/>
          <w:szCs w:val="22"/>
        </w:rPr>
        <w:fldChar w:fldCharType="begin"/>
      </w:r>
      <w:r w:rsidRPr="00FB4C5E">
        <w:rPr>
          <w:rFonts w:asciiTheme="minorHAnsi" w:hAnsiTheme="minorHAnsi" w:cstheme="minorHAnsi"/>
          <w:szCs w:val="22"/>
          <w:lang w:val="el-GR"/>
        </w:rPr>
        <w:instrText xml:space="preserve"> </w:instrText>
      </w:r>
      <w:r w:rsidRPr="00FB4C5E">
        <w:rPr>
          <w:rFonts w:asciiTheme="minorHAnsi" w:hAnsiTheme="minorHAnsi" w:cstheme="minorHAnsi"/>
          <w:szCs w:val="22"/>
        </w:rPr>
        <w:instrText>QUOTE</w:instrText>
      </w:r>
      <w:r w:rsidRPr="00FB4C5E">
        <w:rPr>
          <w:rFonts w:asciiTheme="minorHAnsi" w:hAnsiTheme="minorHAnsi" w:cstheme="minorHAnsi"/>
          <w:szCs w:val="22"/>
          <w:lang w:val="el-GR"/>
        </w:rPr>
        <w:instrText xml:space="preserve"> </w:instrText>
      </w:r>
      <w:r w:rsidRPr="00FB4C5E">
        <w:rPr>
          <w:rFonts w:asciiTheme="minorHAnsi" w:hAnsiTheme="minorHAnsi" w:cstheme="minorHAnsi"/>
          <w:noProof/>
          <w:szCs w:val="22"/>
          <w:lang w:val="en-US" w:eastAsia="en-US"/>
        </w:rPr>
        <w:drawing>
          <wp:inline distT="0" distB="0" distL="0" distR="0" wp14:anchorId="08FF2D6C" wp14:editId="407E4454">
            <wp:extent cx="198120" cy="175260"/>
            <wp:effectExtent l="0" t="0" r="0" b="0"/>
            <wp:docPr id="102030319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FB4C5E">
        <w:rPr>
          <w:rFonts w:asciiTheme="minorHAnsi" w:hAnsiTheme="minorHAnsi" w:cstheme="minorHAnsi"/>
          <w:szCs w:val="22"/>
          <w:lang w:val="el-GR"/>
        </w:rPr>
        <w:instrText xml:space="preserve"> </w:instrText>
      </w:r>
      <w:r w:rsidRPr="00FB4C5E">
        <w:rPr>
          <w:rFonts w:asciiTheme="minorHAnsi" w:hAnsiTheme="minorHAnsi" w:cstheme="minorHAnsi"/>
          <w:szCs w:val="22"/>
        </w:rPr>
        <w:fldChar w:fldCharType="separate"/>
      </w:r>
      <w:r w:rsidRPr="00FB4C5E">
        <w:rPr>
          <w:rFonts w:asciiTheme="minorHAnsi" w:hAnsiTheme="minorHAnsi" w:cstheme="minorHAnsi"/>
          <w:noProof/>
          <w:szCs w:val="22"/>
          <w:lang w:val="en-US" w:eastAsia="en-US"/>
        </w:rPr>
        <w:drawing>
          <wp:inline distT="0" distB="0" distL="0" distR="0" wp14:anchorId="471017EB" wp14:editId="4F725E33">
            <wp:extent cx="198120" cy="175260"/>
            <wp:effectExtent l="0" t="0" r="0" b="0"/>
            <wp:docPr id="12560519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FB4C5E">
        <w:rPr>
          <w:rFonts w:asciiTheme="minorHAnsi" w:hAnsiTheme="minorHAnsi" w:cstheme="minorHAnsi"/>
          <w:szCs w:val="22"/>
        </w:rPr>
        <w:fldChar w:fldCharType="end"/>
      </w:r>
      <w:r w:rsidRPr="00FB4C5E">
        <w:rPr>
          <w:rFonts w:asciiTheme="minorHAnsi" w:hAnsiTheme="minorHAnsi" w:cstheme="minorHAnsi"/>
          <w:szCs w:val="22"/>
          <w:lang w:val="el-GR"/>
        </w:rPr>
        <w:t>0,1</w:t>
      </w:r>
    </w:p>
    <w:p w14:paraId="3D09858A" w14:textId="77777777" w:rsidR="009D22DE" w:rsidRPr="00FB4C5E" w:rsidRDefault="009D22DE" w:rsidP="009D22DE">
      <w:pPr>
        <w:ind w:left="142"/>
        <w:rPr>
          <w:rFonts w:asciiTheme="minorHAnsi" w:hAnsiTheme="minorHAnsi" w:cstheme="minorHAnsi"/>
          <w:szCs w:val="22"/>
          <w:lang w:val="el-GR"/>
        </w:rPr>
      </w:pPr>
      <w:r w:rsidRPr="00FB4C5E">
        <w:rPr>
          <w:rFonts w:asciiTheme="minorHAnsi" w:hAnsiTheme="minorHAnsi" w:cstheme="minorHAnsi"/>
          <w:szCs w:val="22"/>
          <w:lang w:val="el-GR"/>
        </w:rPr>
        <w:t>Ιξώδες (</w:t>
      </w:r>
      <w:r w:rsidRPr="00FB4C5E">
        <w:rPr>
          <w:rFonts w:asciiTheme="minorHAnsi" w:hAnsiTheme="minorHAnsi" w:cstheme="minorHAnsi"/>
          <w:szCs w:val="22"/>
          <w:lang w:val="en-US"/>
        </w:rPr>
        <w:t>cP</w:t>
      </w:r>
      <w:r w:rsidRPr="00FB4C5E">
        <w:rPr>
          <w:rFonts w:asciiTheme="minorHAnsi" w:hAnsiTheme="minorHAnsi" w:cstheme="minorHAnsi"/>
          <w:szCs w:val="22"/>
          <w:lang w:val="el-GR"/>
        </w:rPr>
        <w:t>, 20</w:t>
      </w:r>
      <w:r w:rsidRPr="00FB4C5E">
        <w:rPr>
          <w:rFonts w:asciiTheme="minorHAnsi" w:hAnsiTheme="minorHAnsi" w:cstheme="minorHAnsi"/>
          <w:szCs w:val="22"/>
          <w:vertAlign w:val="superscript"/>
          <w:lang w:val="el-GR"/>
        </w:rPr>
        <w:t>ο</w:t>
      </w:r>
      <w:r w:rsidRPr="00FB4C5E">
        <w:rPr>
          <w:rFonts w:asciiTheme="minorHAnsi" w:hAnsiTheme="minorHAnsi" w:cstheme="minorHAnsi"/>
          <w:szCs w:val="22"/>
          <w:lang w:val="en-US"/>
        </w:rPr>
        <w:t>C</w:t>
      </w:r>
      <w:r w:rsidRPr="00FB4C5E">
        <w:rPr>
          <w:rFonts w:asciiTheme="minorHAnsi" w:hAnsiTheme="minorHAnsi" w:cstheme="minorHAnsi"/>
          <w:szCs w:val="22"/>
          <w:lang w:val="el-GR"/>
        </w:rPr>
        <w:t xml:space="preserve"> ):&lt; 10</w:t>
      </w:r>
    </w:p>
    <w:p w14:paraId="3154D90C" w14:textId="77777777" w:rsidR="009D22DE" w:rsidRPr="00FB4C5E" w:rsidRDefault="009D22DE" w:rsidP="009D22DE">
      <w:pPr>
        <w:ind w:left="142"/>
        <w:rPr>
          <w:rFonts w:asciiTheme="minorHAnsi" w:hAnsiTheme="minorHAnsi" w:cstheme="minorHAnsi"/>
          <w:szCs w:val="22"/>
          <w:lang w:val="el-GR"/>
        </w:rPr>
      </w:pPr>
      <w:r w:rsidRPr="00FB4C5E">
        <w:rPr>
          <w:rFonts w:asciiTheme="minorHAnsi" w:hAnsiTheme="minorHAnsi" w:cstheme="minorHAnsi"/>
          <w:szCs w:val="22"/>
          <w:lang w:val="el-GR"/>
        </w:rPr>
        <w:t>Σε συσκευασία ταμπλετών των 30 τεμαχίων.</w:t>
      </w:r>
    </w:p>
    <w:p w14:paraId="1F177A00" w14:textId="77777777" w:rsidR="009D22DE" w:rsidRPr="00FB4C5E" w:rsidRDefault="009D22DE" w:rsidP="00B73CA6">
      <w:pPr>
        <w:pStyle w:val="ListParagraph"/>
        <w:numPr>
          <w:ilvl w:val="0"/>
          <w:numId w:val="25"/>
        </w:numPr>
        <w:spacing w:after="200" w:line="276" w:lineRule="auto"/>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lastRenderedPageBreak/>
        <w:t>ΧΛΩΡΙΝΗ ΠΑΧΥΡΕΥΣΤΗ ΣΕ ΣΥΣΚΕΥΑΣΙΑ 4 ΛΙΤΡΩΝ.</w:t>
      </w:r>
    </w:p>
    <w:p w14:paraId="62B02744" w14:textId="77777777" w:rsidR="009D22DE" w:rsidRPr="00FB4C5E" w:rsidRDefault="009D22DE" w:rsidP="009D22DE">
      <w:pPr>
        <w:pStyle w:val="TableParagraph"/>
        <w:tabs>
          <w:tab w:val="left" w:pos="828"/>
        </w:tabs>
        <w:spacing w:before="1"/>
        <w:ind w:left="142" w:right="633"/>
        <w:jc w:val="both"/>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έχει</w:t>
      </w:r>
      <w:r w:rsidRPr="00FB4C5E">
        <w:rPr>
          <w:rFonts w:asciiTheme="minorHAnsi" w:hAnsiTheme="minorHAnsi" w:cstheme="minorHAnsi"/>
          <w:spacing w:val="34"/>
        </w:rPr>
        <w:t xml:space="preserve"> </w:t>
      </w:r>
      <w:r w:rsidRPr="00FB4C5E">
        <w:rPr>
          <w:rFonts w:asciiTheme="minorHAnsi" w:hAnsiTheme="minorHAnsi" w:cstheme="minorHAnsi"/>
        </w:rPr>
        <w:t>καταχωρηθεί</w:t>
      </w:r>
      <w:r w:rsidRPr="00FB4C5E">
        <w:rPr>
          <w:rFonts w:asciiTheme="minorHAnsi" w:hAnsiTheme="minorHAnsi" w:cstheme="minorHAnsi"/>
          <w:spacing w:val="-6"/>
        </w:rPr>
        <w:t xml:space="preserve"> </w:t>
      </w:r>
      <w:r w:rsidRPr="00FB4C5E">
        <w:rPr>
          <w:rFonts w:asciiTheme="minorHAnsi" w:hAnsiTheme="minorHAnsi" w:cstheme="minorHAnsi"/>
        </w:rPr>
        <w:t>στο</w:t>
      </w:r>
      <w:r w:rsidRPr="00FB4C5E">
        <w:rPr>
          <w:rFonts w:asciiTheme="minorHAnsi" w:hAnsiTheme="minorHAnsi" w:cstheme="minorHAnsi"/>
          <w:spacing w:val="-6"/>
        </w:rPr>
        <w:t xml:space="preserve"> </w:t>
      </w:r>
      <w:r w:rsidRPr="00FB4C5E">
        <w:rPr>
          <w:rFonts w:asciiTheme="minorHAnsi" w:hAnsiTheme="minorHAnsi" w:cstheme="minorHAnsi"/>
        </w:rPr>
        <w:t>Εθνικό</w:t>
      </w:r>
      <w:r w:rsidRPr="00FB4C5E">
        <w:rPr>
          <w:rFonts w:asciiTheme="minorHAnsi" w:hAnsiTheme="minorHAnsi" w:cstheme="minorHAnsi"/>
          <w:spacing w:val="-6"/>
        </w:rPr>
        <w:t xml:space="preserve"> </w:t>
      </w:r>
      <w:r w:rsidRPr="00FB4C5E">
        <w:rPr>
          <w:rFonts w:asciiTheme="minorHAnsi" w:hAnsiTheme="minorHAnsi" w:cstheme="minorHAnsi"/>
        </w:rPr>
        <w:t>Μητρώο</w:t>
      </w:r>
      <w:r w:rsidRPr="00FB4C5E">
        <w:rPr>
          <w:rFonts w:asciiTheme="minorHAnsi" w:hAnsiTheme="minorHAnsi" w:cstheme="minorHAnsi"/>
          <w:spacing w:val="-6"/>
        </w:rPr>
        <w:t xml:space="preserve"> </w:t>
      </w:r>
      <w:r w:rsidRPr="00FB4C5E">
        <w:rPr>
          <w:rFonts w:asciiTheme="minorHAnsi" w:hAnsiTheme="minorHAnsi" w:cstheme="minorHAnsi"/>
        </w:rPr>
        <w:t xml:space="preserve">Χημικών </w:t>
      </w:r>
      <w:r w:rsidRPr="00FB4C5E">
        <w:rPr>
          <w:rFonts w:asciiTheme="minorHAnsi" w:hAnsiTheme="minorHAnsi" w:cstheme="minorHAnsi"/>
          <w:spacing w:val="-2"/>
        </w:rPr>
        <w:t>Προϊόντων.</w:t>
      </w:r>
    </w:p>
    <w:p w14:paraId="1ADF50AB" w14:textId="77777777" w:rsidR="009D22DE" w:rsidRPr="00FB4C5E" w:rsidRDefault="009D22DE" w:rsidP="009D22DE">
      <w:pPr>
        <w:pStyle w:val="TableParagraph"/>
        <w:tabs>
          <w:tab w:val="left" w:pos="529"/>
        </w:tabs>
        <w:spacing w:line="243" w:lineRule="exact"/>
        <w:ind w:left="142"/>
        <w:jc w:val="both"/>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8"/>
        </w:rPr>
        <w:t xml:space="preserve"> </w:t>
      </w:r>
      <w:r w:rsidRPr="00FB4C5E">
        <w:rPr>
          <w:rFonts w:asciiTheme="minorHAnsi" w:hAnsiTheme="minorHAnsi" w:cstheme="minorHAnsi"/>
        </w:rPr>
        <w:t>έχει</w:t>
      </w:r>
      <w:r w:rsidRPr="00FB4C5E">
        <w:rPr>
          <w:rFonts w:asciiTheme="minorHAnsi" w:hAnsiTheme="minorHAnsi" w:cstheme="minorHAnsi"/>
          <w:spacing w:val="-7"/>
        </w:rPr>
        <w:t xml:space="preserve"> </w:t>
      </w:r>
      <w:r w:rsidRPr="00FB4C5E">
        <w:rPr>
          <w:rFonts w:asciiTheme="minorHAnsi" w:hAnsiTheme="minorHAnsi" w:cstheme="minorHAnsi"/>
        </w:rPr>
        <w:t>δελτίο</w:t>
      </w:r>
      <w:r w:rsidRPr="00FB4C5E">
        <w:rPr>
          <w:rFonts w:asciiTheme="minorHAnsi" w:hAnsiTheme="minorHAnsi" w:cstheme="minorHAnsi"/>
          <w:spacing w:val="-6"/>
        </w:rPr>
        <w:t xml:space="preserve"> </w:t>
      </w:r>
      <w:r w:rsidRPr="00FB4C5E">
        <w:rPr>
          <w:rFonts w:asciiTheme="minorHAnsi" w:hAnsiTheme="minorHAnsi" w:cstheme="minorHAnsi"/>
        </w:rPr>
        <w:t>δεδομένων</w:t>
      </w:r>
      <w:r w:rsidRPr="00FB4C5E">
        <w:rPr>
          <w:rFonts w:asciiTheme="minorHAnsi" w:hAnsiTheme="minorHAnsi" w:cstheme="minorHAnsi"/>
          <w:spacing w:val="-8"/>
        </w:rPr>
        <w:t xml:space="preserve"> </w:t>
      </w:r>
      <w:r w:rsidRPr="00FB4C5E">
        <w:rPr>
          <w:rFonts w:asciiTheme="minorHAnsi" w:hAnsiTheme="minorHAnsi" w:cstheme="minorHAnsi"/>
          <w:spacing w:val="-2"/>
        </w:rPr>
        <w:t>ασφαλείας.</w:t>
      </w:r>
    </w:p>
    <w:p w14:paraId="0426785B" w14:textId="77777777" w:rsidR="009D22DE" w:rsidRPr="00FB4C5E" w:rsidRDefault="009D22DE" w:rsidP="009D22DE">
      <w:pPr>
        <w:pStyle w:val="TableParagraph"/>
        <w:tabs>
          <w:tab w:val="left" w:pos="529"/>
        </w:tabs>
        <w:spacing w:before="1"/>
        <w:ind w:left="142"/>
        <w:jc w:val="both"/>
        <w:rPr>
          <w:rFonts w:asciiTheme="minorHAnsi" w:hAnsiTheme="minorHAnsi" w:cstheme="minorHAnsi"/>
        </w:rPr>
      </w:pPr>
      <w:r w:rsidRPr="00FB4C5E">
        <w:rPr>
          <w:rFonts w:asciiTheme="minorHAnsi" w:hAnsiTheme="minorHAnsi" w:cstheme="minorHAnsi"/>
        </w:rPr>
        <w:t>Θα</w:t>
      </w:r>
      <w:r w:rsidRPr="00FB4C5E">
        <w:rPr>
          <w:rFonts w:asciiTheme="minorHAnsi" w:hAnsiTheme="minorHAnsi" w:cstheme="minorHAnsi"/>
          <w:spacing w:val="-7"/>
        </w:rPr>
        <w:t xml:space="preserve"> </w:t>
      </w:r>
      <w:r w:rsidRPr="00FB4C5E">
        <w:rPr>
          <w:rFonts w:asciiTheme="minorHAnsi" w:hAnsiTheme="minorHAnsi" w:cstheme="minorHAnsi"/>
        </w:rPr>
        <w:t>πρέπει</w:t>
      </w:r>
      <w:r w:rsidRPr="00FB4C5E">
        <w:rPr>
          <w:rFonts w:asciiTheme="minorHAnsi" w:hAnsiTheme="minorHAnsi" w:cstheme="minorHAnsi"/>
          <w:spacing w:val="-6"/>
        </w:rPr>
        <w:t xml:space="preserve"> </w:t>
      </w: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προσφέρονται</w:t>
      </w:r>
      <w:r w:rsidRPr="00FB4C5E">
        <w:rPr>
          <w:rFonts w:asciiTheme="minorHAnsi" w:hAnsiTheme="minorHAnsi" w:cstheme="minorHAnsi"/>
          <w:spacing w:val="-4"/>
        </w:rPr>
        <w:t xml:space="preserve"> </w:t>
      </w:r>
      <w:r w:rsidRPr="00FB4C5E">
        <w:rPr>
          <w:rFonts w:asciiTheme="minorHAnsi" w:hAnsiTheme="minorHAnsi" w:cstheme="minorHAnsi"/>
        </w:rPr>
        <w:t>σε</w:t>
      </w:r>
      <w:r w:rsidRPr="00FB4C5E">
        <w:rPr>
          <w:rFonts w:asciiTheme="minorHAnsi" w:hAnsiTheme="minorHAnsi" w:cstheme="minorHAnsi"/>
          <w:spacing w:val="-6"/>
        </w:rPr>
        <w:t xml:space="preserve"> </w:t>
      </w:r>
      <w:r w:rsidRPr="00FB4C5E">
        <w:rPr>
          <w:rFonts w:asciiTheme="minorHAnsi" w:hAnsiTheme="minorHAnsi" w:cstheme="minorHAnsi"/>
        </w:rPr>
        <w:t>συσκευασία</w:t>
      </w:r>
      <w:r w:rsidRPr="00FB4C5E">
        <w:rPr>
          <w:rFonts w:asciiTheme="minorHAnsi" w:hAnsiTheme="minorHAnsi" w:cstheme="minorHAnsi"/>
          <w:spacing w:val="-7"/>
        </w:rPr>
        <w:t xml:space="preserve"> </w:t>
      </w:r>
      <w:r w:rsidRPr="00FB4C5E">
        <w:rPr>
          <w:rFonts w:asciiTheme="minorHAnsi" w:hAnsiTheme="minorHAnsi" w:cstheme="minorHAnsi"/>
        </w:rPr>
        <w:t>4</w:t>
      </w:r>
      <w:r w:rsidRPr="00FB4C5E">
        <w:rPr>
          <w:rFonts w:asciiTheme="minorHAnsi" w:hAnsiTheme="minorHAnsi" w:cstheme="minorHAnsi"/>
          <w:spacing w:val="-7"/>
        </w:rPr>
        <w:t xml:space="preserve"> </w:t>
      </w:r>
      <w:r w:rsidRPr="00FB4C5E">
        <w:rPr>
          <w:rFonts w:asciiTheme="minorHAnsi" w:hAnsiTheme="minorHAnsi" w:cstheme="minorHAnsi"/>
          <w:spacing w:val="-2"/>
        </w:rPr>
        <w:t>λίτρων.</w:t>
      </w:r>
    </w:p>
    <w:p w14:paraId="52E3F26E" w14:textId="77777777" w:rsidR="009D22DE" w:rsidRPr="00FB4C5E" w:rsidRDefault="009D22DE" w:rsidP="009D22DE">
      <w:pPr>
        <w:pStyle w:val="TableParagraph"/>
        <w:tabs>
          <w:tab w:val="left" w:pos="247"/>
          <w:tab w:val="left" w:pos="529"/>
        </w:tabs>
        <w:ind w:left="142" w:right="185"/>
        <w:jc w:val="both"/>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περιέχει</w:t>
      </w:r>
      <w:r w:rsidRPr="00FB4C5E">
        <w:rPr>
          <w:rFonts w:asciiTheme="minorHAnsi" w:hAnsiTheme="minorHAnsi" w:cstheme="minorHAnsi"/>
          <w:spacing w:val="-6"/>
        </w:rPr>
        <w:t xml:space="preserve"> </w:t>
      </w:r>
      <w:r w:rsidRPr="00FB4C5E">
        <w:rPr>
          <w:rFonts w:asciiTheme="minorHAnsi" w:hAnsiTheme="minorHAnsi" w:cstheme="minorHAnsi"/>
        </w:rPr>
        <w:t>τουλάχιστον</w:t>
      </w:r>
      <w:r w:rsidRPr="00FB4C5E">
        <w:rPr>
          <w:rFonts w:asciiTheme="minorHAnsi" w:hAnsiTheme="minorHAnsi" w:cstheme="minorHAnsi"/>
          <w:spacing w:val="-7"/>
        </w:rPr>
        <w:t xml:space="preserve"> </w:t>
      </w:r>
      <w:r w:rsidRPr="00FB4C5E">
        <w:rPr>
          <w:rFonts w:asciiTheme="minorHAnsi" w:hAnsiTheme="minorHAnsi" w:cstheme="minorHAnsi"/>
        </w:rPr>
        <w:t>4%</w:t>
      </w:r>
      <w:r w:rsidRPr="00FB4C5E">
        <w:rPr>
          <w:rFonts w:asciiTheme="minorHAnsi" w:hAnsiTheme="minorHAnsi" w:cstheme="minorHAnsi"/>
          <w:spacing w:val="-7"/>
        </w:rPr>
        <w:t xml:space="preserve"> </w:t>
      </w:r>
      <w:r w:rsidRPr="00FB4C5E">
        <w:rPr>
          <w:rFonts w:asciiTheme="minorHAnsi" w:hAnsiTheme="minorHAnsi" w:cstheme="minorHAnsi"/>
        </w:rPr>
        <w:t>ενεργό</w:t>
      </w:r>
      <w:r w:rsidRPr="00FB4C5E">
        <w:rPr>
          <w:rFonts w:asciiTheme="minorHAnsi" w:hAnsiTheme="minorHAnsi" w:cstheme="minorHAnsi"/>
          <w:spacing w:val="-6"/>
        </w:rPr>
        <w:t xml:space="preserve"> </w:t>
      </w:r>
      <w:r w:rsidRPr="00FB4C5E">
        <w:rPr>
          <w:rFonts w:asciiTheme="minorHAnsi" w:hAnsiTheme="minorHAnsi" w:cstheme="minorHAnsi"/>
        </w:rPr>
        <w:t>χλώριο</w:t>
      </w:r>
      <w:r w:rsidRPr="00FB4C5E">
        <w:rPr>
          <w:rFonts w:asciiTheme="minorHAnsi" w:hAnsiTheme="minorHAnsi" w:cstheme="minorHAnsi"/>
          <w:spacing w:val="-2"/>
        </w:rPr>
        <w:t xml:space="preserve"> </w:t>
      </w: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τεκμηριωθεί με παραπομπή σε επίσημα έγγραφα ή τεχνικά φυλλάδια ή από επίσημες βεβαιώσεις του εργοστασίου παρασκευής).</w:t>
      </w:r>
    </w:p>
    <w:p w14:paraId="0DD848B8" w14:textId="77777777" w:rsidR="009D22DE" w:rsidRPr="00FB4C5E" w:rsidRDefault="009D22DE" w:rsidP="009D22DE">
      <w:pPr>
        <w:pStyle w:val="TableParagraph"/>
        <w:tabs>
          <w:tab w:val="left" w:pos="247"/>
          <w:tab w:val="left" w:pos="529"/>
        </w:tabs>
        <w:ind w:left="142" w:right="494"/>
        <w:jc w:val="both"/>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8"/>
        </w:rPr>
        <w:t xml:space="preserve"> </w:t>
      </w:r>
      <w:r w:rsidRPr="00FB4C5E">
        <w:rPr>
          <w:rFonts w:asciiTheme="minorHAnsi" w:hAnsiTheme="minorHAnsi" w:cstheme="minorHAnsi"/>
        </w:rPr>
        <w:t>περιέχει</w:t>
      </w:r>
      <w:r w:rsidRPr="00FB4C5E">
        <w:rPr>
          <w:rFonts w:asciiTheme="minorHAnsi" w:hAnsiTheme="minorHAnsi" w:cstheme="minorHAnsi"/>
          <w:spacing w:val="-7"/>
        </w:rPr>
        <w:t xml:space="preserve"> </w:t>
      </w:r>
      <w:r w:rsidRPr="00FB4C5E">
        <w:rPr>
          <w:rFonts w:asciiTheme="minorHAnsi" w:hAnsiTheme="minorHAnsi" w:cstheme="minorHAnsi"/>
        </w:rPr>
        <w:t>λευκαντικούς</w:t>
      </w:r>
      <w:r w:rsidRPr="00FB4C5E">
        <w:rPr>
          <w:rFonts w:asciiTheme="minorHAnsi" w:hAnsiTheme="minorHAnsi" w:cstheme="minorHAnsi"/>
          <w:spacing w:val="-8"/>
        </w:rPr>
        <w:t xml:space="preserve"> </w:t>
      </w:r>
      <w:r w:rsidRPr="00FB4C5E">
        <w:rPr>
          <w:rFonts w:asciiTheme="minorHAnsi" w:hAnsiTheme="minorHAnsi" w:cstheme="minorHAnsi"/>
        </w:rPr>
        <w:t>ή</w:t>
      </w:r>
      <w:r w:rsidRPr="00FB4C5E">
        <w:rPr>
          <w:rFonts w:asciiTheme="minorHAnsi" w:hAnsiTheme="minorHAnsi" w:cstheme="minorHAnsi"/>
          <w:spacing w:val="-7"/>
        </w:rPr>
        <w:t xml:space="preserve"> </w:t>
      </w:r>
      <w:r w:rsidRPr="00FB4C5E">
        <w:rPr>
          <w:rFonts w:asciiTheme="minorHAnsi" w:hAnsiTheme="minorHAnsi" w:cstheme="minorHAnsi"/>
        </w:rPr>
        <w:t>οξυδωτικούς</w:t>
      </w:r>
      <w:r w:rsidRPr="00FB4C5E">
        <w:rPr>
          <w:rFonts w:asciiTheme="minorHAnsi" w:hAnsiTheme="minorHAnsi" w:cstheme="minorHAnsi"/>
          <w:spacing w:val="-8"/>
        </w:rPr>
        <w:t xml:space="preserve"> </w:t>
      </w:r>
      <w:r w:rsidRPr="00FB4C5E">
        <w:rPr>
          <w:rFonts w:asciiTheme="minorHAnsi" w:hAnsiTheme="minorHAnsi" w:cstheme="minorHAnsi"/>
        </w:rPr>
        <w:t>παράγοντες</w:t>
      </w:r>
      <w:r w:rsidRPr="00FB4C5E">
        <w:rPr>
          <w:rFonts w:asciiTheme="minorHAnsi" w:hAnsiTheme="minorHAnsi" w:cstheme="minorHAnsi"/>
          <w:spacing w:val="-8"/>
        </w:rPr>
        <w:t xml:space="preserve"> </w:t>
      </w:r>
      <w:r w:rsidRPr="00FB4C5E">
        <w:rPr>
          <w:rFonts w:asciiTheme="minorHAnsi" w:hAnsiTheme="minorHAnsi" w:cstheme="minorHAnsi"/>
        </w:rPr>
        <w:t>με βάση το χλώριο περισσότερο του 30% (τα συστατικά να τεκμηριωθούν με παραπομπή σε επίσημα έγγραφα</w:t>
      </w:r>
      <w:r w:rsidRPr="00FB4C5E">
        <w:rPr>
          <w:rFonts w:asciiTheme="minorHAnsi" w:hAnsiTheme="minorHAnsi" w:cstheme="minorHAnsi"/>
          <w:spacing w:val="-7"/>
        </w:rPr>
        <w:t xml:space="preserve"> </w:t>
      </w:r>
      <w:r w:rsidRPr="00FB4C5E">
        <w:rPr>
          <w:rFonts w:asciiTheme="minorHAnsi" w:hAnsiTheme="minorHAnsi" w:cstheme="minorHAnsi"/>
        </w:rPr>
        <w:t>ή</w:t>
      </w:r>
      <w:r w:rsidRPr="00FB4C5E">
        <w:rPr>
          <w:rFonts w:asciiTheme="minorHAnsi" w:hAnsiTheme="minorHAnsi" w:cstheme="minorHAnsi"/>
          <w:spacing w:val="-6"/>
        </w:rPr>
        <w:t xml:space="preserve"> </w:t>
      </w:r>
      <w:r w:rsidRPr="00FB4C5E">
        <w:rPr>
          <w:rFonts w:asciiTheme="minorHAnsi" w:hAnsiTheme="minorHAnsi" w:cstheme="minorHAnsi"/>
        </w:rPr>
        <w:t>τεχνικά</w:t>
      </w:r>
      <w:r w:rsidRPr="00FB4C5E">
        <w:rPr>
          <w:rFonts w:asciiTheme="minorHAnsi" w:hAnsiTheme="minorHAnsi" w:cstheme="minorHAnsi"/>
          <w:spacing w:val="-6"/>
        </w:rPr>
        <w:t xml:space="preserve"> </w:t>
      </w:r>
      <w:r w:rsidRPr="00FB4C5E">
        <w:rPr>
          <w:rFonts w:asciiTheme="minorHAnsi" w:hAnsiTheme="minorHAnsi" w:cstheme="minorHAnsi"/>
        </w:rPr>
        <w:t>φυλλάδια</w:t>
      </w:r>
      <w:r w:rsidRPr="00FB4C5E">
        <w:rPr>
          <w:rFonts w:asciiTheme="minorHAnsi" w:hAnsiTheme="minorHAnsi" w:cstheme="minorHAnsi"/>
          <w:spacing w:val="-4"/>
        </w:rPr>
        <w:t xml:space="preserve"> </w:t>
      </w:r>
      <w:r w:rsidRPr="00FB4C5E">
        <w:rPr>
          <w:rFonts w:asciiTheme="minorHAnsi" w:hAnsiTheme="minorHAnsi" w:cstheme="minorHAnsi"/>
        </w:rPr>
        <w:t>ή</w:t>
      </w:r>
      <w:r w:rsidRPr="00FB4C5E">
        <w:rPr>
          <w:rFonts w:asciiTheme="minorHAnsi" w:hAnsiTheme="minorHAnsi" w:cstheme="minorHAnsi"/>
          <w:spacing w:val="-6"/>
        </w:rPr>
        <w:t xml:space="preserve"> </w:t>
      </w:r>
      <w:r w:rsidRPr="00FB4C5E">
        <w:rPr>
          <w:rFonts w:asciiTheme="minorHAnsi" w:hAnsiTheme="minorHAnsi" w:cstheme="minorHAnsi"/>
        </w:rPr>
        <w:t>από</w:t>
      </w:r>
      <w:r w:rsidRPr="00FB4C5E">
        <w:rPr>
          <w:rFonts w:asciiTheme="minorHAnsi" w:hAnsiTheme="minorHAnsi" w:cstheme="minorHAnsi"/>
          <w:spacing w:val="-6"/>
        </w:rPr>
        <w:t xml:space="preserve"> </w:t>
      </w:r>
      <w:r w:rsidRPr="00FB4C5E">
        <w:rPr>
          <w:rFonts w:asciiTheme="minorHAnsi" w:hAnsiTheme="minorHAnsi" w:cstheme="minorHAnsi"/>
        </w:rPr>
        <w:t>επίσημες</w:t>
      </w:r>
      <w:r w:rsidRPr="00FB4C5E">
        <w:rPr>
          <w:rFonts w:asciiTheme="minorHAnsi" w:hAnsiTheme="minorHAnsi" w:cstheme="minorHAnsi"/>
          <w:spacing w:val="-6"/>
        </w:rPr>
        <w:t xml:space="preserve"> </w:t>
      </w:r>
      <w:r w:rsidRPr="00FB4C5E">
        <w:rPr>
          <w:rFonts w:asciiTheme="minorHAnsi" w:hAnsiTheme="minorHAnsi" w:cstheme="minorHAnsi"/>
        </w:rPr>
        <w:t>βεβαιώσεις του εργοστασίου παρασκευής).</w:t>
      </w:r>
    </w:p>
    <w:p w14:paraId="3D6A7DC1" w14:textId="77777777" w:rsidR="009D22DE" w:rsidRPr="00FB4C5E" w:rsidRDefault="009D22DE" w:rsidP="009D22DE">
      <w:pPr>
        <w:pStyle w:val="TableParagraph"/>
        <w:tabs>
          <w:tab w:val="left" w:pos="1874"/>
        </w:tabs>
        <w:spacing w:before="1" w:line="243" w:lineRule="exact"/>
        <w:ind w:left="142"/>
        <w:rPr>
          <w:rFonts w:asciiTheme="minorHAnsi" w:hAnsiTheme="minorHAnsi" w:cstheme="minorHAnsi"/>
        </w:rPr>
      </w:pPr>
      <w:r w:rsidRPr="00FB4C5E">
        <w:rPr>
          <w:rFonts w:asciiTheme="minorHAnsi" w:hAnsiTheme="minorHAnsi" w:cstheme="minorHAnsi"/>
        </w:rPr>
        <w:t>Nα</w:t>
      </w:r>
      <w:r w:rsidRPr="00FB4C5E">
        <w:rPr>
          <w:rFonts w:asciiTheme="minorHAnsi" w:hAnsiTheme="minorHAnsi" w:cstheme="minorHAnsi"/>
          <w:spacing w:val="78"/>
        </w:rPr>
        <w:t xml:space="preserve"> </w:t>
      </w:r>
      <w:r w:rsidRPr="00FB4C5E">
        <w:rPr>
          <w:rFonts w:asciiTheme="minorHAnsi" w:hAnsiTheme="minorHAnsi" w:cstheme="minorHAnsi"/>
          <w:spacing w:val="-2"/>
        </w:rPr>
        <w:t>προσκομισθεί</w:t>
      </w:r>
      <w:r w:rsidRPr="00FB4C5E">
        <w:rPr>
          <w:rFonts w:asciiTheme="minorHAnsi" w:hAnsiTheme="minorHAnsi" w:cstheme="minorHAnsi"/>
        </w:rPr>
        <w:tab/>
        <w:t>ISO</w:t>
      </w:r>
      <w:r w:rsidRPr="00FB4C5E">
        <w:rPr>
          <w:rFonts w:asciiTheme="minorHAnsi" w:hAnsiTheme="minorHAnsi" w:cstheme="minorHAnsi"/>
          <w:spacing w:val="79"/>
        </w:rPr>
        <w:t xml:space="preserve"> </w:t>
      </w:r>
      <w:r w:rsidRPr="00FB4C5E">
        <w:rPr>
          <w:rFonts w:asciiTheme="minorHAnsi" w:hAnsiTheme="minorHAnsi" w:cstheme="minorHAnsi"/>
        </w:rPr>
        <w:t>9001</w:t>
      </w:r>
      <w:r w:rsidRPr="00FB4C5E">
        <w:rPr>
          <w:rFonts w:asciiTheme="minorHAnsi" w:hAnsiTheme="minorHAnsi" w:cstheme="minorHAnsi"/>
          <w:spacing w:val="77"/>
        </w:rPr>
        <w:t xml:space="preserve"> </w:t>
      </w:r>
      <w:r w:rsidRPr="00FB4C5E">
        <w:rPr>
          <w:rFonts w:asciiTheme="minorHAnsi" w:hAnsiTheme="minorHAnsi" w:cstheme="minorHAnsi"/>
        </w:rPr>
        <w:t>και</w:t>
      </w:r>
      <w:r w:rsidRPr="00FB4C5E">
        <w:rPr>
          <w:rFonts w:asciiTheme="minorHAnsi" w:hAnsiTheme="minorHAnsi" w:cstheme="minorHAnsi"/>
          <w:spacing w:val="78"/>
        </w:rPr>
        <w:t xml:space="preserve"> </w:t>
      </w:r>
      <w:r w:rsidRPr="00FB4C5E">
        <w:rPr>
          <w:rFonts w:asciiTheme="minorHAnsi" w:hAnsiTheme="minorHAnsi" w:cstheme="minorHAnsi"/>
        </w:rPr>
        <w:t>14001</w:t>
      </w:r>
      <w:r w:rsidRPr="00FB4C5E">
        <w:rPr>
          <w:rFonts w:asciiTheme="minorHAnsi" w:hAnsiTheme="minorHAnsi" w:cstheme="minorHAnsi"/>
          <w:spacing w:val="78"/>
        </w:rPr>
        <w:t xml:space="preserve"> </w:t>
      </w:r>
      <w:r w:rsidRPr="00FB4C5E">
        <w:rPr>
          <w:rFonts w:asciiTheme="minorHAnsi" w:hAnsiTheme="minorHAnsi" w:cstheme="minorHAnsi"/>
        </w:rPr>
        <w:t>από</w:t>
      </w:r>
      <w:r w:rsidRPr="00FB4C5E">
        <w:rPr>
          <w:rFonts w:asciiTheme="minorHAnsi" w:hAnsiTheme="minorHAnsi" w:cstheme="minorHAnsi"/>
          <w:spacing w:val="77"/>
        </w:rPr>
        <w:t xml:space="preserve"> </w:t>
      </w:r>
      <w:r w:rsidRPr="00FB4C5E">
        <w:rPr>
          <w:rFonts w:asciiTheme="minorHAnsi" w:hAnsiTheme="minorHAnsi" w:cstheme="minorHAnsi"/>
        </w:rPr>
        <w:t>το</w:t>
      </w:r>
      <w:r w:rsidRPr="00FB4C5E">
        <w:rPr>
          <w:rFonts w:asciiTheme="minorHAnsi" w:hAnsiTheme="minorHAnsi" w:cstheme="minorHAnsi"/>
          <w:spacing w:val="79"/>
        </w:rPr>
        <w:t xml:space="preserve"> </w:t>
      </w:r>
      <w:r w:rsidRPr="00FB4C5E">
        <w:rPr>
          <w:rFonts w:asciiTheme="minorHAnsi" w:hAnsiTheme="minorHAnsi" w:cstheme="minorHAnsi"/>
          <w:spacing w:val="-2"/>
        </w:rPr>
        <w:t>εργοστάσιο  κατασκευής.</w:t>
      </w:r>
    </w:p>
    <w:p w14:paraId="396736D2" w14:textId="77777777" w:rsidR="009D22DE" w:rsidRPr="00FB4C5E" w:rsidRDefault="009D22DE" w:rsidP="009D22DE">
      <w:pPr>
        <w:rPr>
          <w:rFonts w:asciiTheme="minorHAnsi" w:hAnsiTheme="minorHAnsi" w:cstheme="minorHAnsi"/>
          <w:szCs w:val="22"/>
          <w:lang w:val="el-GR"/>
        </w:rPr>
      </w:pPr>
    </w:p>
    <w:p w14:paraId="47AEEABC" w14:textId="77777777" w:rsidR="009D22DE" w:rsidRPr="00FB4C5E" w:rsidRDefault="009D22DE" w:rsidP="00B73CA6">
      <w:pPr>
        <w:pStyle w:val="ListParagraph"/>
        <w:numPr>
          <w:ilvl w:val="0"/>
          <w:numId w:val="25"/>
        </w:numPr>
        <w:spacing w:after="200" w:line="276" w:lineRule="auto"/>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t>ΥΓΡΟ ΠΑΤΩΜΑΤΟΣ ΓΕΝΙΚΗΣ ΧΡΗΣΗΣ ΣΕ ΣΥΣΚΕΥΑΣΙΑ 4 ΛΙΤΡΩΝ</w:t>
      </w:r>
    </w:p>
    <w:p w14:paraId="1C6FFCF9" w14:textId="77777777" w:rsidR="009D22DE" w:rsidRPr="00FB4C5E" w:rsidRDefault="009D22DE" w:rsidP="009D22DE">
      <w:pPr>
        <w:pStyle w:val="TableParagraph"/>
        <w:spacing w:line="243" w:lineRule="exact"/>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8"/>
        </w:rPr>
        <w:t xml:space="preserve"> </w:t>
      </w:r>
      <w:r w:rsidRPr="00FB4C5E">
        <w:rPr>
          <w:rFonts w:asciiTheme="minorHAnsi" w:hAnsiTheme="minorHAnsi" w:cstheme="minorHAnsi"/>
        </w:rPr>
        <w:t>έχει</w:t>
      </w:r>
      <w:r w:rsidRPr="00FB4C5E">
        <w:rPr>
          <w:rFonts w:asciiTheme="minorHAnsi" w:hAnsiTheme="minorHAnsi" w:cstheme="minorHAnsi"/>
          <w:spacing w:val="31"/>
        </w:rPr>
        <w:t xml:space="preserve"> </w:t>
      </w:r>
      <w:r w:rsidRPr="00FB4C5E">
        <w:rPr>
          <w:rFonts w:asciiTheme="minorHAnsi" w:hAnsiTheme="minorHAnsi" w:cstheme="minorHAnsi"/>
        </w:rPr>
        <w:t>καταχωρηθεί</w:t>
      </w:r>
      <w:r w:rsidRPr="00FB4C5E">
        <w:rPr>
          <w:rFonts w:asciiTheme="minorHAnsi" w:hAnsiTheme="minorHAnsi" w:cstheme="minorHAnsi"/>
          <w:spacing w:val="-7"/>
        </w:rPr>
        <w:t xml:space="preserve"> </w:t>
      </w:r>
      <w:r w:rsidRPr="00FB4C5E">
        <w:rPr>
          <w:rFonts w:asciiTheme="minorHAnsi" w:hAnsiTheme="minorHAnsi" w:cstheme="minorHAnsi"/>
        </w:rPr>
        <w:t>στο</w:t>
      </w:r>
      <w:r w:rsidRPr="00FB4C5E">
        <w:rPr>
          <w:rFonts w:asciiTheme="minorHAnsi" w:hAnsiTheme="minorHAnsi" w:cstheme="minorHAnsi"/>
          <w:spacing w:val="-4"/>
        </w:rPr>
        <w:t xml:space="preserve"> </w:t>
      </w:r>
      <w:r w:rsidRPr="00FB4C5E">
        <w:rPr>
          <w:rFonts w:asciiTheme="minorHAnsi" w:hAnsiTheme="minorHAnsi" w:cstheme="minorHAnsi"/>
        </w:rPr>
        <w:t>Εθνικό</w:t>
      </w:r>
      <w:r w:rsidRPr="00FB4C5E">
        <w:rPr>
          <w:rFonts w:asciiTheme="minorHAnsi" w:hAnsiTheme="minorHAnsi" w:cstheme="minorHAnsi"/>
          <w:spacing w:val="-7"/>
        </w:rPr>
        <w:t xml:space="preserve"> </w:t>
      </w:r>
      <w:r w:rsidRPr="00FB4C5E">
        <w:rPr>
          <w:rFonts w:asciiTheme="minorHAnsi" w:hAnsiTheme="minorHAnsi" w:cstheme="minorHAnsi"/>
        </w:rPr>
        <w:t>Μητρώο</w:t>
      </w:r>
      <w:r w:rsidRPr="00FB4C5E">
        <w:rPr>
          <w:rFonts w:asciiTheme="minorHAnsi" w:hAnsiTheme="minorHAnsi" w:cstheme="minorHAnsi"/>
          <w:spacing w:val="-7"/>
        </w:rPr>
        <w:t xml:space="preserve"> </w:t>
      </w:r>
      <w:r w:rsidRPr="00FB4C5E">
        <w:rPr>
          <w:rFonts w:asciiTheme="minorHAnsi" w:hAnsiTheme="minorHAnsi" w:cstheme="minorHAnsi"/>
        </w:rPr>
        <w:t>Χημικών</w:t>
      </w:r>
      <w:r w:rsidRPr="00FB4C5E">
        <w:rPr>
          <w:rFonts w:asciiTheme="minorHAnsi" w:hAnsiTheme="minorHAnsi" w:cstheme="minorHAnsi"/>
          <w:spacing w:val="-8"/>
        </w:rPr>
        <w:t xml:space="preserve"> </w:t>
      </w:r>
      <w:r w:rsidRPr="00FB4C5E">
        <w:rPr>
          <w:rFonts w:asciiTheme="minorHAnsi" w:hAnsiTheme="minorHAnsi" w:cstheme="minorHAnsi"/>
          <w:spacing w:val="-2"/>
        </w:rPr>
        <w:t>Προϊόντων</w:t>
      </w:r>
    </w:p>
    <w:p w14:paraId="0F48ABA9" w14:textId="77777777" w:rsidR="009D22DE" w:rsidRPr="00FB4C5E" w:rsidRDefault="009D22DE" w:rsidP="009D22DE">
      <w:pPr>
        <w:pStyle w:val="TableParagraph"/>
        <w:tabs>
          <w:tab w:val="left" w:pos="828"/>
        </w:tabs>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8"/>
        </w:rPr>
        <w:t xml:space="preserve"> </w:t>
      </w:r>
      <w:r w:rsidRPr="00FB4C5E">
        <w:rPr>
          <w:rFonts w:asciiTheme="minorHAnsi" w:hAnsiTheme="minorHAnsi" w:cstheme="minorHAnsi"/>
        </w:rPr>
        <w:t>έχει</w:t>
      </w:r>
      <w:r w:rsidRPr="00FB4C5E">
        <w:rPr>
          <w:rFonts w:asciiTheme="minorHAnsi" w:hAnsiTheme="minorHAnsi" w:cstheme="minorHAnsi"/>
          <w:spacing w:val="-7"/>
        </w:rPr>
        <w:t xml:space="preserve"> </w:t>
      </w:r>
      <w:r w:rsidRPr="00FB4C5E">
        <w:rPr>
          <w:rFonts w:asciiTheme="minorHAnsi" w:hAnsiTheme="minorHAnsi" w:cstheme="minorHAnsi"/>
        </w:rPr>
        <w:t>δελτίο</w:t>
      </w:r>
      <w:r w:rsidRPr="00FB4C5E">
        <w:rPr>
          <w:rFonts w:asciiTheme="minorHAnsi" w:hAnsiTheme="minorHAnsi" w:cstheme="minorHAnsi"/>
          <w:spacing w:val="-6"/>
        </w:rPr>
        <w:t xml:space="preserve"> </w:t>
      </w:r>
      <w:r w:rsidRPr="00FB4C5E">
        <w:rPr>
          <w:rFonts w:asciiTheme="minorHAnsi" w:hAnsiTheme="minorHAnsi" w:cstheme="minorHAnsi"/>
        </w:rPr>
        <w:t>δεδομένων</w:t>
      </w:r>
      <w:r w:rsidRPr="00FB4C5E">
        <w:rPr>
          <w:rFonts w:asciiTheme="minorHAnsi" w:hAnsiTheme="minorHAnsi" w:cstheme="minorHAnsi"/>
          <w:spacing w:val="-8"/>
        </w:rPr>
        <w:t xml:space="preserve"> </w:t>
      </w:r>
      <w:r w:rsidRPr="00FB4C5E">
        <w:rPr>
          <w:rFonts w:asciiTheme="minorHAnsi" w:hAnsiTheme="minorHAnsi" w:cstheme="minorHAnsi"/>
          <w:spacing w:val="-2"/>
        </w:rPr>
        <w:t>ασφαλείας.</w:t>
      </w:r>
    </w:p>
    <w:p w14:paraId="71EE25A5" w14:textId="77777777" w:rsidR="009D22DE" w:rsidRPr="00FB4C5E" w:rsidRDefault="009D22DE" w:rsidP="009D22DE">
      <w:pPr>
        <w:pStyle w:val="TableParagraph"/>
        <w:tabs>
          <w:tab w:val="left" w:pos="391"/>
          <w:tab w:val="left" w:pos="828"/>
        </w:tabs>
        <w:spacing w:before="1"/>
        <w:ind w:right="223"/>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περιέχει</w:t>
      </w:r>
      <w:r w:rsidRPr="00FB4C5E">
        <w:rPr>
          <w:rFonts w:asciiTheme="minorHAnsi" w:hAnsiTheme="minorHAnsi" w:cstheme="minorHAnsi"/>
          <w:spacing w:val="-7"/>
        </w:rPr>
        <w:t xml:space="preserve"> </w:t>
      </w:r>
      <w:r w:rsidRPr="00FB4C5E">
        <w:rPr>
          <w:rFonts w:asciiTheme="minorHAnsi" w:hAnsiTheme="minorHAnsi" w:cstheme="minorHAnsi"/>
        </w:rPr>
        <w:t>ανιονική</w:t>
      </w:r>
      <w:r w:rsidRPr="00FB4C5E">
        <w:rPr>
          <w:rFonts w:asciiTheme="minorHAnsi" w:hAnsiTheme="minorHAnsi" w:cstheme="minorHAnsi"/>
          <w:spacing w:val="-6"/>
        </w:rPr>
        <w:t xml:space="preserve"> </w:t>
      </w:r>
      <w:r w:rsidRPr="00FB4C5E">
        <w:rPr>
          <w:rFonts w:asciiTheme="minorHAnsi" w:hAnsiTheme="minorHAnsi" w:cstheme="minorHAnsi"/>
        </w:rPr>
        <w:t>επιφανειοδραστική</w:t>
      </w:r>
      <w:r w:rsidRPr="00FB4C5E">
        <w:rPr>
          <w:rFonts w:asciiTheme="minorHAnsi" w:hAnsiTheme="minorHAnsi" w:cstheme="minorHAnsi"/>
          <w:spacing w:val="-7"/>
        </w:rPr>
        <w:t xml:space="preserve"> </w:t>
      </w:r>
      <w:r w:rsidRPr="00FB4C5E">
        <w:rPr>
          <w:rFonts w:asciiTheme="minorHAnsi" w:hAnsiTheme="minorHAnsi" w:cstheme="minorHAnsi"/>
        </w:rPr>
        <w:t>ουσία</w:t>
      </w:r>
      <w:r w:rsidRPr="00FB4C5E">
        <w:rPr>
          <w:rFonts w:asciiTheme="minorHAnsi" w:hAnsiTheme="minorHAnsi" w:cstheme="minorHAnsi"/>
          <w:spacing w:val="-7"/>
        </w:rPr>
        <w:t xml:space="preserve"> </w:t>
      </w:r>
      <w:r w:rsidRPr="00FB4C5E">
        <w:rPr>
          <w:rFonts w:asciiTheme="minorHAnsi" w:hAnsiTheme="minorHAnsi" w:cstheme="minorHAnsi"/>
        </w:rPr>
        <w:t>5%-15% (τα συστατικά να τεκμηριωθούν με παραπομπή σε επίσημα έγγραφα</w:t>
      </w:r>
      <w:r w:rsidRPr="00FB4C5E">
        <w:rPr>
          <w:rFonts w:asciiTheme="minorHAnsi" w:hAnsiTheme="minorHAnsi" w:cstheme="minorHAnsi"/>
          <w:spacing w:val="-6"/>
        </w:rPr>
        <w:t xml:space="preserve"> </w:t>
      </w:r>
      <w:r w:rsidRPr="00FB4C5E">
        <w:rPr>
          <w:rFonts w:asciiTheme="minorHAnsi" w:hAnsiTheme="minorHAnsi" w:cstheme="minorHAnsi"/>
        </w:rPr>
        <w:t>ή</w:t>
      </w:r>
      <w:r w:rsidRPr="00FB4C5E">
        <w:rPr>
          <w:rFonts w:asciiTheme="minorHAnsi" w:hAnsiTheme="minorHAnsi" w:cstheme="minorHAnsi"/>
          <w:spacing w:val="-6"/>
        </w:rPr>
        <w:t xml:space="preserve"> </w:t>
      </w:r>
      <w:r w:rsidRPr="00FB4C5E">
        <w:rPr>
          <w:rFonts w:asciiTheme="minorHAnsi" w:hAnsiTheme="minorHAnsi" w:cstheme="minorHAnsi"/>
        </w:rPr>
        <w:t>τεχνικά</w:t>
      </w:r>
      <w:r w:rsidRPr="00FB4C5E">
        <w:rPr>
          <w:rFonts w:asciiTheme="minorHAnsi" w:hAnsiTheme="minorHAnsi" w:cstheme="minorHAnsi"/>
          <w:spacing w:val="-6"/>
        </w:rPr>
        <w:t xml:space="preserve"> </w:t>
      </w:r>
      <w:r w:rsidRPr="00FB4C5E">
        <w:rPr>
          <w:rFonts w:asciiTheme="minorHAnsi" w:hAnsiTheme="minorHAnsi" w:cstheme="minorHAnsi"/>
        </w:rPr>
        <w:t>φυλλάδια</w:t>
      </w:r>
      <w:r w:rsidRPr="00FB4C5E">
        <w:rPr>
          <w:rFonts w:asciiTheme="minorHAnsi" w:hAnsiTheme="minorHAnsi" w:cstheme="minorHAnsi"/>
          <w:spacing w:val="-4"/>
        </w:rPr>
        <w:t xml:space="preserve"> </w:t>
      </w:r>
      <w:r w:rsidRPr="00FB4C5E">
        <w:rPr>
          <w:rFonts w:asciiTheme="minorHAnsi" w:hAnsiTheme="minorHAnsi" w:cstheme="minorHAnsi"/>
        </w:rPr>
        <w:t>ή</w:t>
      </w:r>
      <w:r w:rsidRPr="00FB4C5E">
        <w:rPr>
          <w:rFonts w:asciiTheme="minorHAnsi" w:hAnsiTheme="minorHAnsi" w:cstheme="minorHAnsi"/>
          <w:spacing w:val="-6"/>
        </w:rPr>
        <w:t xml:space="preserve"> </w:t>
      </w:r>
      <w:r w:rsidRPr="00FB4C5E">
        <w:rPr>
          <w:rFonts w:asciiTheme="minorHAnsi" w:hAnsiTheme="minorHAnsi" w:cstheme="minorHAnsi"/>
        </w:rPr>
        <w:t>από</w:t>
      </w:r>
      <w:r w:rsidRPr="00FB4C5E">
        <w:rPr>
          <w:rFonts w:asciiTheme="minorHAnsi" w:hAnsiTheme="minorHAnsi" w:cstheme="minorHAnsi"/>
          <w:spacing w:val="-2"/>
        </w:rPr>
        <w:t xml:space="preserve"> </w:t>
      </w:r>
      <w:r w:rsidRPr="00FB4C5E">
        <w:rPr>
          <w:rFonts w:asciiTheme="minorHAnsi" w:hAnsiTheme="minorHAnsi" w:cstheme="minorHAnsi"/>
        </w:rPr>
        <w:t>επίσημες</w:t>
      </w:r>
      <w:r w:rsidRPr="00FB4C5E">
        <w:rPr>
          <w:rFonts w:asciiTheme="minorHAnsi" w:hAnsiTheme="minorHAnsi" w:cstheme="minorHAnsi"/>
          <w:spacing w:val="-6"/>
        </w:rPr>
        <w:t xml:space="preserve"> </w:t>
      </w:r>
      <w:r w:rsidRPr="00FB4C5E">
        <w:rPr>
          <w:rFonts w:asciiTheme="minorHAnsi" w:hAnsiTheme="minorHAnsi" w:cstheme="minorHAnsi"/>
        </w:rPr>
        <w:t>βεβαιώσεις</w:t>
      </w:r>
      <w:r w:rsidRPr="00FB4C5E">
        <w:rPr>
          <w:rFonts w:asciiTheme="minorHAnsi" w:hAnsiTheme="minorHAnsi" w:cstheme="minorHAnsi"/>
          <w:spacing w:val="-6"/>
        </w:rPr>
        <w:t xml:space="preserve"> </w:t>
      </w:r>
      <w:r w:rsidRPr="00FB4C5E">
        <w:rPr>
          <w:rFonts w:asciiTheme="minorHAnsi" w:hAnsiTheme="minorHAnsi" w:cstheme="minorHAnsi"/>
        </w:rPr>
        <w:t>του εργοστασίου παρασκευής).</w:t>
      </w:r>
    </w:p>
    <w:p w14:paraId="58270E12" w14:textId="77777777" w:rsidR="009D22DE" w:rsidRPr="00FB4C5E" w:rsidRDefault="009D22DE" w:rsidP="009D22DE">
      <w:pPr>
        <w:pStyle w:val="TableParagraph"/>
        <w:tabs>
          <w:tab w:val="left" w:pos="391"/>
          <w:tab w:val="left" w:pos="828"/>
        </w:tabs>
        <w:ind w:right="227"/>
        <w:rPr>
          <w:rFonts w:asciiTheme="minorHAnsi" w:hAnsiTheme="minorHAnsi" w:cstheme="minorHAnsi"/>
        </w:rPr>
      </w:pPr>
      <w:r w:rsidRPr="00FB4C5E">
        <w:rPr>
          <w:rFonts w:asciiTheme="minorHAnsi" w:hAnsiTheme="minorHAnsi" w:cstheme="minorHAnsi"/>
        </w:rPr>
        <w:t>Να περιέχει μη ιονική επιφανειοδραστική ουσία &gt; 5%. (τα συστατικά να τεκμηριωθούν με παραπομπή σε επίσημα έγγραφα</w:t>
      </w:r>
      <w:r w:rsidRPr="00FB4C5E">
        <w:rPr>
          <w:rFonts w:asciiTheme="minorHAnsi" w:hAnsiTheme="minorHAnsi" w:cstheme="minorHAnsi"/>
          <w:spacing w:val="-7"/>
        </w:rPr>
        <w:t xml:space="preserve"> </w:t>
      </w:r>
      <w:r w:rsidRPr="00FB4C5E">
        <w:rPr>
          <w:rFonts w:asciiTheme="minorHAnsi" w:hAnsiTheme="minorHAnsi" w:cstheme="minorHAnsi"/>
        </w:rPr>
        <w:t>ή</w:t>
      </w:r>
      <w:r w:rsidRPr="00FB4C5E">
        <w:rPr>
          <w:rFonts w:asciiTheme="minorHAnsi" w:hAnsiTheme="minorHAnsi" w:cstheme="minorHAnsi"/>
          <w:spacing w:val="-6"/>
        </w:rPr>
        <w:t xml:space="preserve"> </w:t>
      </w:r>
      <w:r w:rsidRPr="00FB4C5E">
        <w:rPr>
          <w:rFonts w:asciiTheme="minorHAnsi" w:hAnsiTheme="minorHAnsi" w:cstheme="minorHAnsi"/>
        </w:rPr>
        <w:t>τεχνικά</w:t>
      </w:r>
      <w:r w:rsidRPr="00FB4C5E">
        <w:rPr>
          <w:rFonts w:asciiTheme="minorHAnsi" w:hAnsiTheme="minorHAnsi" w:cstheme="minorHAnsi"/>
          <w:spacing w:val="-6"/>
        </w:rPr>
        <w:t xml:space="preserve"> </w:t>
      </w:r>
      <w:r w:rsidRPr="00FB4C5E">
        <w:rPr>
          <w:rFonts w:asciiTheme="minorHAnsi" w:hAnsiTheme="minorHAnsi" w:cstheme="minorHAnsi"/>
        </w:rPr>
        <w:t>φυλλάδια</w:t>
      </w:r>
      <w:r w:rsidRPr="00FB4C5E">
        <w:rPr>
          <w:rFonts w:asciiTheme="minorHAnsi" w:hAnsiTheme="minorHAnsi" w:cstheme="minorHAnsi"/>
          <w:spacing w:val="-4"/>
        </w:rPr>
        <w:t xml:space="preserve"> </w:t>
      </w:r>
      <w:r w:rsidRPr="00FB4C5E">
        <w:rPr>
          <w:rFonts w:asciiTheme="minorHAnsi" w:hAnsiTheme="minorHAnsi" w:cstheme="minorHAnsi"/>
        </w:rPr>
        <w:t>ή</w:t>
      </w:r>
      <w:r w:rsidRPr="00FB4C5E">
        <w:rPr>
          <w:rFonts w:asciiTheme="minorHAnsi" w:hAnsiTheme="minorHAnsi" w:cstheme="minorHAnsi"/>
          <w:spacing w:val="-6"/>
        </w:rPr>
        <w:t xml:space="preserve"> </w:t>
      </w:r>
      <w:r w:rsidRPr="00FB4C5E">
        <w:rPr>
          <w:rFonts w:asciiTheme="minorHAnsi" w:hAnsiTheme="minorHAnsi" w:cstheme="minorHAnsi"/>
        </w:rPr>
        <w:t>από</w:t>
      </w:r>
      <w:r w:rsidRPr="00FB4C5E">
        <w:rPr>
          <w:rFonts w:asciiTheme="minorHAnsi" w:hAnsiTheme="minorHAnsi" w:cstheme="minorHAnsi"/>
          <w:spacing w:val="-6"/>
        </w:rPr>
        <w:t xml:space="preserve"> </w:t>
      </w:r>
      <w:r w:rsidRPr="00FB4C5E">
        <w:rPr>
          <w:rFonts w:asciiTheme="minorHAnsi" w:hAnsiTheme="minorHAnsi" w:cstheme="minorHAnsi"/>
        </w:rPr>
        <w:t>επίσημες</w:t>
      </w:r>
      <w:r w:rsidRPr="00FB4C5E">
        <w:rPr>
          <w:rFonts w:asciiTheme="minorHAnsi" w:hAnsiTheme="minorHAnsi" w:cstheme="minorHAnsi"/>
          <w:spacing w:val="-6"/>
        </w:rPr>
        <w:t xml:space="preserve"> </w:t>
      </w:r>
      <w:r w:rsidRPr="00FB4C5E">
        <w:rPr>
          <w:rFonts w:asciiTheme="minorHAnsi" w:hAnsiTheme="minorHAnsi" w:cstheme="minorHAnsi"/>
        </w:rPr>
        <w:t>βεβαιώσεις</w:t>
      </w:r>
      <w:r w:rsidRPr="00FB4C5E">
        <w:rPr>
          <w:rFonts w:asciiTheme="minorHAnsi" w:hAnsiTheme="minorHAnsi" w:cstheme="minorHAnsi"/>
          <w:spacing w:val="-7"/>
        </w:rPr>
        <w:t xml:space="preserve"> </w:t>
      </w:r>
      <w:r w:rsidRPr="00FB4C5E">
        <w:rPr>
          <w:rFonts w:asciiTheme="minorHAnsi" w:hAnsiTheme="minorHAnsi" w:cstheme="minorHAnsi"/>
        </w:rPr>
        <w:t>του εργοστασίου παρασκευής).</w:t>
      </w:r>
    </w:p>
    <w:p w14:paraId="6D53AE5D" w14:textId="77777777" w:rsidR="009D22DE" w:rsidRPr="00FB4C5E" w:rsidRDefault="009D22DE" w:rsidP="009D22DE">
      <w:pPr>
        <w:pStyle w:val="TableParagraph"/>
        <w:tabs>
          <w:tab w:val="left" w:pos="391"/>
          <w:tab w:val="left" w:pos="828"/>
        </w:tabs>
        <w:spacing w:before="1"/>
        <w:ind w:right="344"/>
        <w:rPr>
          <w:rFonts w:asciiTheme="minorHAnsi" w:hAnsiTheme="minorHAnsi" w:cstheme="minorHAnsi"/>
        </w:rPr>
      </w:pPr>
      <w:r w:rsidRPr="00FB4C5E">
        <w:rPr>
          <w:rFonts w:asciiTheme="minorHAnsi" w:hAnsiTheme="minorHAnsi" w:cstheme="minorHAnsi"/>
        </w:rPr>
        <w:t>Να περιέχει αρωματικές ουσίες (να τεκμηριωθεί με παραπομπή</w:t>
      </w:r>
      <w:r w:rsidRPr="00FB4C5E">
        <w:rPr>
          <w:rFonts w:asciiTheme="minorHAnsi" w:hAnsiTheme="minorHAnsi" w:cstheme="minorHAnsi"/>
          <w:spacing w:val="-5"/>
        </w:rPr>
        <w:t xml:space="preserve"> </w:t>
      </w:r>
      <w:r w:rsidRPr="00FB4C5E">
        <w:rPr>
          <w:rFonts w:asciiTheme="minorHAnsi" w:hAnsiTheme="minorHAnsi" w:cstheme="minorHAnsi"/>
        </w:rPr>
        <w:t>σε</w:t>
      </w:r>
      <w:r w:rsidRPr="00FB4C5E">
        <w:rPr>
          <w:rFonts w:asciiTheme="minorHAnsi" w:hAnsiTheme="minorHAnsi" w:cstheme="minorHAnsi"/>
          <w:spacing w:val="-5"/>
        </w:rPr>
        <w:t xml:space="preserve"> </w:t>
      </w:r>
      <w:r w:rsidRPr="00FB4C5E">
        <w:rPr>
          <w:rFonts w:asciiTheme="minorHAnsi" w:hAnsiTheme="minorHAnsi" w:cstheme="minorHAnsi"/>
        </w:rPr>
        <w:t>επίσημα</w:t>
      </w:r>
      <w:r w:rsidRPr="00FB4C5E">
        <w:rPr>
          <w:rFonts w:asciiTheme="minorHAnsi" w:hAnsiTheme="minorHAnsi" w:cstheme="minorHAnsi"/>
          <w:spacing w:val="-6"/>
        </w:rPr>
        <w:t xml:space="preserve"> </w:t>
      </w:r>
      <w:r w:rsidRPr="00FB4C5E">
        <w:rPr>
          <w:rFonts w:asciiTheme="minorHAnsi" w:hAnsiTheme="minorHAnsi" w:cstheme="minorHAnsi"/>
        </w:rPr>
        <w:t>έγγραφα</w:t>
      </w:r>
      <w:r w:rsidRPr="00FB4C5E">
        <w:rPr>
          <w:rFonts w:asciiTheme="minorHAnsi" w:hAnsiTheme="minorHAnsi" w:cstheme="minorHAnsi"/>
          <w:spacing w:val="-6"/>
        </w:rPr>
        <w:t xml:space="preserve"> </w:t>
      </w:r>
      <w:r w:rsidRPr="00FB4C5E">
        <w:rPr>
          <w:rFonts w:asciiTheme="minorHAnsi" w:hAnsiTheme="minorHAnsi" w:cstheme="minorHAnsi"/>
        </w:rPr>
        <w:t>ή</w:t>
      </w:r>
      <w:r w:rsidRPr="00FB4C5E">
        <w:rPr>
          <w:rFonts w:asciiTheme="minorHAnsi" w:hAnsiTheme="minorHAnsi" w:cstheme="minorHAnsi"/>
          <w:spacing w:val="-5"/>
        </w:rPr>
        <w:t xml:space="preserve"> </w:t>
      </w:r>
      <w:r w:rsidRPr="00FB4C5E">
        <w:rPr>
          <w:rFonts w:asciiTheme="minorHAnsi" w:hAnsiTheme="minorHAnsi" w:cstheme="minorHAnsi"/>
        </w:rPr>
        <w:t>τεχνικά</w:t>
      </w:r>
      <w:r w:rsidRPr="00FB4C5E">
        <w:rPr>
          <w:rFonts w:asciiTheme="minorHAnsi" w:hAnsiTheme="minorHAnsi" w:cstheme="minorHAnsi"/>
          <w:spacing w:val="-6"/>
        </w:rPr>
        <w:t xml:space="preserve"> </w:t>
      </w:r>
      <w:r w:rsidRPr="00FB4C5E">
        <w:rPr>
          <w:rFonts w:asciiTheme="minorHAnsi" w:hAnsiTheme="minorHAnsi" w:cstheme="minorHAnsi"/>
        </w:rPr>
        <w:t>φυλλάδια</w:t>
      </w:r>
      <w:r w:rsidRPr="00FB4C5E">
        <w:rPr>
          <w:rFonts w:asciiTheme="minorHAnsi" w:hAnsiTheme="minorHAnsi" w:cstheme="minorHAnsi"/>
          <w:spacing w:val="-6"/>
        </w:rPr>
        <w:t xml:space="preserve"> </w:t>
      </w:r>
      <w:r w:rsidRPr="00FB4C5E">
        <w:rPr>
          <w:rFonts w:asciiTheme="minorHAnsi" w:hAnsiTheme="minorHAnsi" w:cstheme="minorHAnsi"/>
        </w:rPr>
        <w:t>ή</w:t>
      </w:r>
      <w:r w:rsidRPr="00FB4C5E">
        <w:rPr>
          <w:rFonts w:asciiTheme="minorHAnsi" w:hAnsiTheme="minorHAnsi" w:cstheme="minorHAnsi"/>
          <w:spacing w:val="-5"/>
        </w:rPr>
        <w:t xml:space="preserve"> </w:t>
      </w:r>
      <w:r w:rsidRPr="00FB4C5E">
        <w:rPr>
          <w:rFonts w:asciiTheme="minorHAnsi" w:hAnsiTheme="minorHAnsi" w:cstheme="minorHAnsi"/>
        </w:rPr>
        <w:t>από επίσημες βεβαιώσεις του εργοστασίου παρασκευής).</w:t>
      </w:r>
    </w:p>
    <w:p w14:paraId="3E552038" w14:textId="77777777" w:rsidR="009D22DE" w:rsidRPr="00FB4C5E" w:rsidRDefault="009D22DE" w:rsidP="009D22DE">
      <w:pPr>
        <w:pStyle w:val="TableParagraph"/>
        <w:tabs>
          <w:tab w:val="left" w:pos="828"/>
        </w:tabs>
        <w:spacing w:line="244" w:lineRule="exact"/>
        <w:rPr>
          <w:rFonts w:asciiTheme="minorHAnsi" w:hAnsiTheme="minorHAnsi" w:cstheme="minorHAnsi"/>
        </w:rPr>
      </w:pPr>
      <w:r w:rsidRPr="00FB4C5E">
        <w:rPr>
          <w:rFonts w:asciiTheme="minorHAnsi" w:hAnsiTheme="minorHAnsi" w:cstheme="minorHAnsi"/>
        </w:rPr>
        <w:t>Θα</w:t>
      </w:r>
      <w:r w:rsidRPr="00FB4C5E">
        <w:rPr>
          <w:rFonts w:asciiTheme="minorHAnsi" w:hAnsiTheme="minorHAnsi" w:cstheme="minorHAnsi"/>
          <w:spacing w:val="-7"/>
        </w:rPr>
        <w:t xml:space="preserve"> </w:t>
      </w:r>
      <w:r w:rsidRPr="00FB4C5E">
        <w:rPr>
          <w:rFonts w:asciiTheme="minorHAnsi" w:hAnsiTheme="minorHAnsi" w:cstheme="minorHAnsi"/>
        </w:rPr>
        <w:t>πρέπει</w:t>
      </w:r>
      <w:r w:rsidRPr="00FB4C5E">
        <w:rPr>
          <w:rFonts w:asciiTheme="minorHAnsi" w:hAnsiTheme="minorHAnsi" w:cstheme="minorHAnsi"/>
          <w:spacing w:val="-6"/>
        </w:rPr>
        <w:t xml:space="preserve"> </w:t>
      </w:r>
      <w:r w:rsidRPr="00FB4C5E">
        <w:rPr>
          <w:rFonts w:asciiTheme="minorHAnsi" w:hAnsiTheme="minorHAnsi" w:cstheme="minorHAnsi"/>
        </w:rPr>
        <w:t>να</w:t>
      </w:r>
      <w:r w:rsidRPr="00FB4C5E">
        <w:rPr>
          <w:rFonts w:asciiTheme="minorHAnsi" w:hAnsiTheme="minorHAnsi" w:cstheme="minorHAnsi"/>
          <w:spacing w:val="-7"/>
        </w:rPr>
        <w:t xml:space="preserve"> </w:t>
      </w:r>
      <w:r w:rsidRPr="00FB4C5E">
        <w:rPr>
          <w:rFonts w:asciiTheme="minorHAnsi" w:hAnsiTheme="minorHAnsi" w:cstheme="minorHAnsi"/>
        </w:rPr>
        <w:t>προσφέρονται</w:t>
      </w:r>
      <w:r w:rsidRPr="00FB4C5E">
        <w:rPr>
          <w:rFonts w:asciiTheme="minorHAnsi" w:hAnsiTheme="minorHAnsi" w:cstheme="minorHAnsi"/>
          <w:spacing w:val="-4"/>
        </w:rPr>
        <w:t xml:space="preserve"> </w:t>
      </w:r>
      <w:r w:rsidRPr="00FB4C5E">
        <w:rPr>
          <w:rFonts w:asciiTheme="minorHAnsi" w:hAnsiTheme="minorHAnsi" w:cstheme="minorHAnsi"/>
        </w:rPr>
        <w:t>σε</w:t>
      </w:r>
      <w:r w:rsidRPr="00FB4C5E">
        <w:rPr>
          <w:rFonts w:asciiTheme="minorHAnsi" w:hAnsiTheme="minorHAnsi" w:cstheme="minorHAnsi"/>
          <w:spacing w:val="-6"/>
        </w:rPr>
        <w:t xml:space="preserve"> </w:t>
      </w:r>
      <w:r w:rsidRPr="00FB4C5E">
        <w:rPr>
          <w:rFonts w:asciiTheme="minorHAnsi" w:hAnsiTheme="minorHAnsi" w:cstheme="minorHAnsi"/>
        </w:rPr>
        <w:t>συσκευασία</w:t>
      </w:r>
      <w:r w:rsidRPr="00FB4C5E">
        <w:rPr>
          <w:rFonts w:asciiTheme="minorHAnsi" w:hAnsiTheme="minorHAnsi" w:cstheme="minorHAnsi"/>
          <w:spacing w:val="-7"/>
        </w:rPr>
        <w:t xml:space="preserve"> </w:t>
      </w:r>
      <w:r w:rsidRPr="00FB4C5E">
        <w:rPr>
          <w:rFonts w:asciiTheme="minorHAnsi" w:hAnsiTheme="minorHAnsi" w:cstheme="minorHAnsi"/>
        </w:rPr>
        <w:t xml:space="preserve">4 </w:t>
      </w:r>
      <w:r w:rsidRPr="00FB4C5E">
        <w:rPr>
          <w:rFonts w:asciiTheme="minorHAnsi" w:hAnsiTheme="minorHAnsi" w:cstheme="minorHAnsi"/>
          <w:spacing w:val="-7"/>
        </w:rPr>
        <w:t xml:space="preserve"> </w:t>
      </w:r>
      <w:r w:rsidRPr="00FB4C5E">
        <w:rPr>
          <w:rFonts w:asciiTheme="minorHAnsi" w:hAnsiTheme="minorHAnsi" w:cstheme="minorHAnsi"/>
          <w:spacing w:val="-2"/>
        </w:rPr>
        <w:t>λίτρων.</w:t>
      </w:r>
    </w:p>
    <w:p w14:paraId="62C1D6B0" w14:textId="77777777" w:rsidR="009D22DE" w:rsidRPr="00FB4C5E" w:rsidRDefault="009D22DE" w:rsidP="009D22DE">
      <w:pPr>
        <w:rPr>
          <w:rFonts w:asciiTheme="minorHAnsi" w:hAnsiTheme="minorHAnsi" w:cstheme="minorHAnsi"/>
          <w:b/>
          <w:bCs/>
          <w:szCs w:val="22"/>
          <w:lang w:val="el-GR"/>
        </w:rPr>
      </w:pPr>
      <w:r w:rsidRPr="00FB4C5E">
        <w:rPr>
          <w:rFonts w:asciiTheme="minorHAnsi" w:hAnsiTheme="minorHAnsi" w:cstheme="minorHAnsi"/>
          <w:szCs w:val="22"/>
        </w:rPr>
        <w:t>N</w:t>
      </w:r>
      <w:r w:rsidRPr="00FB4C5E">
        <w:rPr>
          <w:rFonts w:asciiTheme="minorHAnsi" w:hAnsiTheme="minorHAnsi" w:cstheme="minorHAnsi"/>
          <w:szCs w:val="22"/>
          <w:lang w:val="el-GR"/>
        </w:rPr>
        <w:t>α</w:t>
      </w:r>
      <w:r w:rsidRPr="00FB4C5E">
        <w:rPr>
          <w:rFonts w:asciiTheme="minorHAnsi" w:hAnsiTheme="minorHAnsi" w:cstheme="minorHAnsi"/>
          <w:spacing w:val="-7"/>
          <w:szCs w:val="22"/>
          <w:lang w:val="el-GR"/>
        </w:rPr>
        <w:t xml:space="preserve"> </w:t>
      </w:r>
      <w:r w:rsidRPr="00FB4C5E">
        <w:rPr>
          <w:rFonts w:asciiTheme="minorHAnsi" w:hAnsiTheme="minorHAnsi" w:cstheme="minorHAnsi"/>
          <w:szCs w:val="22"/>
          <w:lang w:val="el-GR"/>
        </w:rPr>
        <w:t>προσκομισθεί</w:t>
      </w:r>
      <w:r w:rsidRPr="00FB4C5E">
        <w:rPr>
          <w:rFonts w:asciiTheme="minorHAnsi" w:hAnsiTheme="minorHAnsi" w:cstheme="minorHAnsi"/>
          <w:spacing w:val="34"/>
          <w:szCs w:val="22"/>
          <w:lang w:val="el-GR"/>
        </w:rPr>
        <w:t xml:space="preserve"> </w:t>
      </w:r>
      <w:r w:rsidRPr="00FB4C5E">
        <w:rPr>
          <w:rFonts w:asciiTheme="minorHAnsi" w:hAnsiTheme="minorHAnsi" w:cstheme="minorHAnsi"/>
          <w:szCs w:val="22"/>
        </w:rPr>
        <w:t>ISO</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9001</w:t>
      </w:r>
      <w:r w:rsidRPr="00FB4C5E">
        <w:rPr>
          <w:rFonts w:asciiTheme="minorHAnsi" w:hAnsiTheme="minorHAnsi" w:cstheme="minorHAnsi"/>
          <w:spacing w:val="-7"/>
          <w:szCs w:val="22"/>
          <w:lang w:val="el-GR"/>
        </w:rPr>
        <w:t xml:space="preserve"> </w:t>
      </w:r>
      <w:r w:rsidRPr="00FB4C5E">
        <w:rPr>
          <w:rFonts w:asciiTheme="minorHAnsi" w:hAnsiTheme="minorHAnsi" w:cstheme="minorHAnsi"/>
          <w:szCs w:val="22"/>
          <w:lang w:val="el-GR"/>
        </w:rPr>
        <w:t>από</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το</w:t>
      </w:r>
      <w:r w:rsidRPr="00FB4C5E">
        <w:rPr>
          <w:rFonts w:asciiTheme="minorHAnsi" w:hAnsiTheme="minorHAnsi" w:cstheme="minorHAnsi"/>
          <w:spacing w:val="-6"/>
          <w:szCs w:val="22"/>
          <w:lang w:val="el-GR"/>
        </w:rPr>
        <w:t xml:space="preserve"> </w:t>
      </w:r>
      <w:r w:rsidRPr="00FB4C5E">
        <w:rPr>
          <w:rFonts w:asciiTheme="minorHAnsi" w:hAnsiTheme="minorHAnsi" w:cstheme="minorHAnsi"/>
          <w:szCs w:val="22"/>
          <w:lang w:val="el-GR"/>
        </w:rPr>
        <w:t>εργοστάσιο</w:t>
      </w:r>
      <w:r w:rsidRPr="00FB4C5E">
        <w:rPr>
          <w:rFonts w:asciiTheme="minorHAnsi" w:hAnsiTheme="minorHAnsi" w:cstheme="minorHAnsi"/>
          <w:spacing w:val="-6"/>
          <w:szCs w:val="22"/>
          <w:lang w:val="el-GR"/>
        </w:rPr>
        <w:t xml:space="preserve"> </w:t>
      </w:r>
      <w:r w:rsidRPr="00FB4C5E">
        <w:rPr>
          <w:rFonts w:asciiTheme="minorHAnsi" w:hAnsiTheme="minorHAnsi" w:cstheme="minorHAnsi"/>
          <w:spacing w:val="-2"/>
          <w:szCs w:val="22"/>
          <w:lang w:val="el-GR"/>
        </w:rPr>
        <w:t>κατασκευής.</w:t>
      </w:r>
      <w:r w:rsidRPr="00FB4C5E">
        <w:rPr>
          <w:rFonts w:asciiTheme="minorHAnsi" w:hAnsiTheme="minorHAnsi" w:cstheme="minorHAnsi"/>
          <w:b/>
          <w:bCs/>
          <w:szCs w:val="22"/>
          <w:lang w:val="el-GR"/>
        </w:rPr>
        <w:t xml:space="preserve">  </w:t>
      </w:r>
    </w:p>
    <w:p w14:paraId="41560FAE" w14:textId="77777777" w:rsidR="009D22DE" w:rsidRPr="00FB4C5E" w:rsidRDefault="009D22DE" w:rsidP="009D22DE">
      <w:pPr>
        <w:rPr>
          <w:rFonts w:asciiTheme="minorHAnsi" w:hAnsiTheme="minorHAnsi" w:cstheme="minorHAnsi"/>
          <w:b/>
          <w:bCs/>
          <w:szCs w:val="22"/>
          <w:lang w:val="el-GR"/>
        </w:rPr>
      </w:pPr>
    </w:p>
    <w:p w14:paraId="1DA455B6" w14:textId="77777777" w:rsidR="009D22DE" w:rsidRPr="00FB4C5E" w:rsidRDefault="009D22DE" w:rsidP="00B73CA6">
      <w:pPr>
        <w:pStyle w:val="ListParagraph"/>
        <w:numPr>
          <w:ilvl w:val="0"/>
          <w:numId w:val="25"/>
        </w:numPr>
        <w:spacing w:after="200" w:line="276" w:lineRule="auto"/>
        <w:rPr>
          <w:rFonts w:asciiTheme="minorHAnsi" w:hAnsiTheme="minorHAnsi" w:cstheme="minorHAnsi"/>
          <w:b/>
          <w:bCs/>
          <w:sz w:val="22"/>
          <w:szCs w:val="22"/>
        </w:rPr>
      </w:pPr>
      <w:r w:rsidRPr="00FB4C5E">
        <w:rPr>
          <w:rFonts w:asciiTheme="minorHAnsi" w:hAnsiTheme="minorHAnsi" w:cstheme="minorHAnsi"/>
          <w:b/>
          <w:bCs/>
          <w:sz w:val="22"/>
          <w:szCs w:val="22"/>
        </w:rPr>
        <w:t>ΑΛΑΤΙ ΑΦΑΛΑΤΩΣΗΣ  ΧΟΝΔΡΟ</w:t>
      </w:r>
    </w:p>
    <w:p w14:paraId="4478F63E" w14:textId="77777777" w:rsidR="009D22DE" w:rsidRPr="00FB4C5E" w:rsidRDefault="009D22DE" w:rsidP="009D22DE">
      <w:pPr>
        <w:rPr>
          <w:rFonts w:asciiTheme="minorHAnsi" w:hAnsiTheme="minorHAnsi" w:cstheme="minorHAnsi"/>
          <w:szCs w:val="22"/>
        </w:rPr>
      </w:pPr>
      <w:r w:rsidRPr="00FB4C5E">
        <w:rPr>
          <w:rFonts w:asciiTheme="minorHAnsi" w:hAnsiTheme="minorHAnsi" w:cstheme="minorHAnsi"/>
          <w:szCs w:val="22"/>
        </w:rPr>
        <w:t>Σε συσκευασία τουλάχιστον 10 κιλών.</w:t>
      </w:r>
    </w:p>
    <w:p w14:paraId="6F8B7B2B" w14:textId="77777777" w:rsidR="009D22DE" w:rsidRPr="00FB4C5E" w:rsidRDefault="009D22DE" w:rsidP="009D22DE">
      <w:pPr>
        <w:rPr>
          <w:rFonts w:asciiTheme="minorHAnsi" w:hAnsiTheme="minorHAnsi" w:cstheme="minorHAnsi"/>
          <w:szCs w:val="22"/>
          <w:lang w:val="el-GR"/>
        </w:rPr>
      </w:pPr>
      <w:r w:rsidRPr="00FB4C5E">
        <w:rPr>
          <w:rFonts w:asciiTheme="minorHAnsi" w:hAnsiTheme="minorHAnsi" w:cstheme="minorHAnsi"/>
          <w:szCs w:val="22"/>
          <w:lang w:val="el-GR"/>
        </w:rPr>
        <w:t>Περιεκτικότητες: Υγρασία ±0,2%, Χλωριούχο Νάτριο επί ξηρού (</w:t>
      </w:r>
      <w:r w:rsidRPr="00FB4C5E">
        <w:rPr>
          <w:rFonts w:asciiTheme="minorHAnsi" w:hAnsiTheme="minorHAnsi" w:cstheme="minorHAnsi"/>
          <w:szCs w:val="22"/>
        </w:rPr>
        <w:t>NaCl</w:t>
      </w:r>
      <w:r w:rsidRPr="00FB4C5E">
        <w:rPr>
          <w:rFonts w:asciiTheme="minorHAnsi" w:hAnsiTheme="minorHAnsi" w:cstheme="minorHAnsi"/>
          <w:szCs w:val="22"/>
          <w:lang w:val="el-GR"/>
        </w:rPr>
        <w:t>) ±99%, Ολικές Αλκαλικές Γαίες ως Χλωρίου Μαγνησίου (</w:t>
      </w:r>
      <w:r w:rsidRPr="00FB4C5E">
        <w:rPr>
          <w:rFonts w:asciiTheme="minorHAnsi" w:hAnsiTheme="minorHAnsi" w:cstheme="minorHAnsi"/>
          <w:szCs w:val="22"/>
        </w:rPr>
        <w:t>MgCl</w:t>
      </w:r>
      <w:r w:rsidRPr="00FB4C5E">
        <w:rPr>
          <w:rFonts w:asciiTheme="minorHAnsi" w:hAnsiTheme="minorHAnsi" w:cstheme="minorHAnsi"/>
          <w:szCs w:val="22"/>
          <w:lang w:val="el-GR"/>
        </w:rPr>
        <w:t>2) ±0,12-14%, Αδιάλυτες Ουσίες ±0,1%.</w:t>
      </w:r>
    </w:p>
    <w:p w14:paraId="550107DF" w14:textId="77777777" w:rsidR="009D22DE" w:rsidRPr="00FB4C5E" w:rsidRDefault="009D22DE" w:rsidP="009D22DE">
      <w:pPr>
        <w:rPr>
          <w:rFonts w:asciiTheme="minorHAnsi" w:hAnsiTheme="minorHAnsi" w:cstheme="minorHAnsi"/>
          <w:szCs w:val="22"/>
          <w:lang w:val="el-GR"/>
        </w:rPr>
      </w:pPr>
    </w:p>
    <w:p w14:paraId="2397DB8B" w14:textId="77777777" w:rsidR="009D22DE" w:rsidRPr="00FB4C5E" w:rsidRDefault="009D22DE" w:rsidP="009D22DE">
      <w:pPr>
        <w:rPr>
          <w:rFonts w:asciiTheme="minorHAnsi" w:hAnsiTheme="minorHAnsi" w:cstheme="minorHAnsi"/>
          <w:szCs w:val="22"/>
          <w:lang w:val="el-GR"/>
        </w:rPr>
      </w:pPr>
    </w:p>
    <w:p w14:paraId="13CE1BB2" w14:textId="77777777" w:rsidR="009D22DE" w:rsidRPr="00FB4C5E" w:rsidRDefault="009D22DE" w:rsidP="009D22DE">
      <w:pPr>
        <w:rPr>
          <w:rFonts w:asciiTheme="minorHAnsi" w:hAnsiTheme="minorHAnsi" w:cstheme="minorHAnsi"/>
          <w:b/>
          <w:bCs/>
          <w:szCs w:val="22"/>
          <w:u w:val="single"/>
        </w:rPr>
      </w:pPr>
      <w:r w:rsidRPr="00FB4C5E">
        <w:rPr>
          <w:rFonts w:asciiTheme="minorHAnsi" w:hAnsiTheme="minorHAnsi" w:cstheme="minorHAnsi"/>
          <w:b/>
          <w:bCs/>
          <w:szCs w:val="22"/>
          <w:u w:val="single"/>
        </w:rPr>
        <w:t>ΟΜΑΔΑ Γ΄ :  ΕΙΔΗ  ΕΥΠΡΕΠΙΣΜΟΥ</w:t>
      </w:r>
    </w:p>
    <w:p w14:paraId="650937FB" w14:textId="77777777" w:rsidR="009D22DE" w:rsidRPr="00FB4C5E" w:rsidRDefault="009D22DE" w:rsidP="009D22DE">
      <w:pPr>
        <w:pStyle w:val="ListParagraph"/>
        <w:spacing w:after="120"/>
        <w:jc w:val="both"/>
        <w:rPr>
          <w:rFonts w:asciiTheme="minorHAnsi" w:hAnsiTheme="minorHAnsi" w:cstheme="minorHAnsi"/>
          <w:bCs/>
          <w:sz w:val="22"/>
          <w:szCs w:val="22"/>
        </w:rPr>
      </w:pPr>
    </w:p>
    <w:p w14:paraId="2DB57A7E" w14:textId="77777777" w:rsidR="009D22DE" w:rsidRPr="00FB4C5E" w:rsidRDefault="009D22DE" w:rsidP="00B73CA6">
      <w:pPr>
        <w:pStyle w:val="ListParagraph"/>
        <w:numPr>
          <w:ilvl w:val="0"/>
          <w:numId w:val="30"/>
        </w:numPr>
        <w:spacing w:after="120" w:line="276" w:lineRule="auto"/>
        <w:ind w:right="138"/>
        <w:jc w:val="both"/>
        <w:rPr>
          <w:rFonts w:asciiTheme="minorHAnsi" w:hAnsiTheme="minorHAnsi" w:cstheme="minorHAnsi"/>
          <w:bCs/>
          <w:sz w:val="22"/>
          <w:szCs w:val="22"/>
        </w:rPr>
      </w:pPr>
      <w:r w:rsidRPr="00FB4C5E">
        <w:rPr>
          <w:rFonts w:asciiTheme="minorHAnsi" w:hAnsiTheme="minorHAnsi" w:cstheme="minorHAnsi"/>
          <w:b/>
          <w:bCs/>
          <w:sz w:val="22"/>
          <w:szCs w:val="22"/>
        </w:rPr>
        <w:t xml:space="preserve">ΑΦΡΟΛΟΥΤΡΟ  1 ΛΙΤΡΟΥ </w:t>
      </w:r>
    </w:p>
    <w:p w14:paraId="2628F33D" w14:textId="77777777" w:rsidR="009D22DE" w:rsidRPr="00FB4C5E" w:rsidRDefault="009D22DE" w:rsidP="009D22DE">
      <w:pPr>
        <w:pStyle w:val="ListParagraph"/>
        <w:spacing w:after="120"/>
        <w:ind w:left="0" w:right="138"/>
        <w:jc w:val="both"/>
        <w:rPr>
          <w:rFonts w:asciiTheme="minorHAnsi" w:hAnsiTheme="minorHAnsi" w:cstheme="minorHAnsi"/>
          <w:bCs/>
          <w:sz w:val="22"/>
          <w:szCs w:val="22"/>
        </w:rPr>
      </w:pPr>
    </w:p>
    <w:p w14:paraId="0C083F3C" w14:textId="77777777" w:rsidR="009D22DE" w:rsidRPr="00FB4C5E" w:rsidRDefault="009D22DE" w:rsidP="009D22DE">
      <w:pPr>
        <w:pStyle w:val="ListParagraph"/>
        <w:widowControl w:val="0"/>
        <w:tabs>
          <w:tab w:val="left" w:pos="851"/>
        </w:tabs>
        <w:autoSpaceDE w:val="0"/>
        <w:autoSpaceDN w:val="0"/>
        <w:spacing w:before="61"/>
        <w:ind w:left="0" w:right="138"/>
        <w:contextualSpacing w:val="0"/>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Υποαλλεργικό για ευαίσθητη επιδερμίδα σε συσκευασία 1 </w:t>
      </w:r>
      <w:r w:rsidRPr="00FB4C5E">
        <w:rPr>
          <w:rFonts w:asciiTheme="minorHAnsi" w:hAnsiTheme="minorHAnsi" w:cstheme="minorHAnsi"/>
          <w:sz w:val="22"/>
          <w:szCs w:val="22"/>
        </w:rPr>
        <w:t>lit</w:t>
      </w:r>
      <w:r w:rsidRPr="00FB4C5E">
        <w:rPr>
          <w:rFonts w:asciiTheme="minorHAnsi" w:hAnsiTheme="minorHAnsi" w:cstheme="minorHAnsi"/>
          <w:sz w:val="22"/>
          <w:szCs w:val="22"/>
          <w:lang w:val="el-GR"/>
        </w:rPr>
        <w:t>.</w:t>
      </w:r>
    </w:p>
    <w:p w14:paraId="336E8CA2" w14:textId="77777777" w:rsidR="009D22DE" w:rsidRPr="00FB4C5E" w:rsidRDefault="009D22DE" w:rsidP="009D22DE">
      <w:pPr>
        <w:pStyle w:val="TableParagraph"/>
        <w:tabs>
          <w:tab w:val="left" w:pos="217"/>
        </w:tabs>
        <w:spacing w:before="1"/>
        <w:ind w:right="103"/>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2"/>
        </w:rPr>
        <w:t xml:space="preserve"> </w:t>
      </w:r>
      <w:r w:rsidRPr="00FB4C5E">
        <w:rPr>
          <w:rFonts w:asciiTheme="minorHAnsi" w:hAnsiTheme="minorHAnsi" w:cstheme="minorHAnsi"/>
        </w:rPr>
        <w:t>μην</w:t>
      </w:r>
      <w:r w:rsidRPr="00FB4C5E">
        <w:rPr>
          <w:rFonts w:asciiTheme="minorHAnsi" w:hAnsiTheme="minorHAnsi" w:cstheme="minorHAnsi"/>
          <w:spacing w:val="-2"/>
        </w:rPr>
        <w:t xml:space="preserve"> </w:t>
      </w:r>
      <w:r w:rsidRPr="00FB4C5E">
        <w:rPr>
          <w:rFonts w:asciiTheme="minorHAnsi" w:hAnsiTheme="minorHAnsi" w:cstheme="minorHAnsi"/>
        </w:rPr>
        <w:t>περιέχουν</w:t>
      </w:r>
      <w:r w:rsidRPr="00FB4C5E">
        <w:rPr>
          <w:rFonts w:asciiTheme="minorHAnsi" w:hAnsiTheme="minorHAnsi" w:cstheme="minorHAnsi"/>
          <w:spacing w:val="-2"/>
        </w:rPr>
        <w:t xml:space="preserve"> </w:t>
      </w:r>
      <w:r w:rsidRPr="00FB4C5E">
        <w:rPr>
          <w:rFonts w:asciiTheme="minorHAnsi" w:hAnsiTheme="minorHAnsi" w:cstheme="minorHAnsi"/>
        </w:rPr>
        <w:t>συστατικά που</w:t>
      </w:r>
      <w:r w:rsidRPr="00FB4C5E">
        <w:rPr>
          <w:rFonts w:asciiTheme="minorHAnsi" w:hAnsiTheme="minorHAnsi" w:cstheme="minorHAnsi"/>
          <w:spacing w:val="-1"/>
        </w:rPr>
        <w:t xml:space="preserve"> </w:t>
      </w:r>
      <w:r w:rsidRPr="00FB4C5E">
        <w:rPr>
          <w:rFonts w:asciiTheme="minorHAnsi" w:hAnsiTheme="minorHAnsi" w:cstheme="minorHAnsi"/>
        </w:rPr>
        <w:t>βλάπτουν</w:t>
      </w:r>
      <w:r w:rsidRPr="00FB4C5E">
        <w:rPr>
          <w:rFonts w:asciiTheme="minorHAnsi" w:hAnsiTheme="minorHAnsi" w:cstheme="minorHAnsi"/>
          <w:spacing w:val="-2"/>
        </w:rPr>
        <w:t xml:space="preserve"> </w:t>
      </w:r>
      <w:r w:rsidRPr="00FB4C5E">
        <w:rPr>
          <w:rFonts w:asciiTheme="minorHAnsi" w:hAnsiTheme="minorHAnsi" w:cstheme="minorHAnsi"/>
        </w:rPr>
        <w:t>το</w:t>
      </w:r>
      <w:r w:rsidRPr="00FB4C5E">
        <w:rPr>
          <w:rFonts w:asciiTheme="minorHAnsi" w:hAnsiTheme="minorHAnsi" w:cstheme="minorHAnsi"/>
          <w:spacing w:val="-1"/>
        </w:rPr>
        <w:t xml:space="preserve"> </w:t>
      </w:r>
      <w:r w:rsidRPr="00FB4C5E">
        <w:rPr>
          <w:rFonts w:asciiTheme="minorHAnsi" w:hAnsiTheme="minorHAnsi" w:cstheme="minorHAnsi"/>
        </w:rPr>
        <w:t>δέρμα,</w:t>
      </w:r>
      <w:r w:rsidRPr="00FB4C5E">
        <w:rPr>
          <w:rFonts w:asciiTheme="minorHAnsi" w:hAnsiTheme="minorHAnsi" w:cstheme="minorHAnsi"/>
          <w:spacing w:val="-1"/>
        </w:rPr>
        <w:t xml:space="preserve"> </w:t>
      </w:r>
      <w:r w:rsidRPr="00FB4C5E">
        <w:rPr>
          <w:rFonts w:asciiTheme="minorHAnsi" w:hAnsiTheme="minorHAnsi" w:cstheme="minorHAnsi"/>
        </w:rPr>
        <w:t>ή</w:t>
      </w:r>
      <w:r w:rsidRPr="00FB4C5E">
        <w:rPr>
          <w:rFonts w:asciiTheme="minorHAnsi" w:hAnsiTheme="minorHAnsi" w:cstheme="minorHAnsi"/>
          <w:spacing w:val="-1"/>
        </w:rPr>
        <w:t xml:space="preserve"> </w:t>
      </w:r>
      <w:r w:rsidRPr="00FB4C5E">
        <w:rPr>
          <w:rFonts w:asciiTheme="minorHAnsi" w:hAnsiTheme="minorHAnsi" w:cstheme="minorHAnsi"/>
        </w:rPr>
        <w:t>γενικά</w:t>
      </w:r>
      <w:r w:rsidRPr="00FB4C5E">
        <w:rPr>
          <w:rFonts w:asciiTheme="minorHAnsi" w:hAnsiTheme="minorHAnsi" w:cstheme="minorHAnsi"/>
          <w:spacing w:val="-2"/>
        </w:rPr>
        <w:t xml:space="preserve"> </w:t>
      </w:r>
      <w:r w:rsidRPr="00FB4C5E">
        <w:rPr>
          <w:rFonts w:asciiTheme="minorHAnsi" w:hAnsiTheme="minorHAnsi" w:cstheme="minorHAnsi"/>
        </w:rPr>
        <w:t>την υγεία, βραχυπρόθεσμα ή μακροπρόθεσμα.</w:t>
      </w:r>
    </w:p>
    <w:p w14:paraId="3315E04B" w14:textId="77777777" w:rsidR="009D22DE" w:rsidRPr="00FB4C5E" w:rsidRDefault="009D22DE" w:rsidP="009D22DE">
      <w:pPr>
        <w:pStyle w:val="TableParagraph"/>
        <w:tabs>
          <w:tab w:val="left" w:pos="212"/>
        </w:tabs>
        <w:spacing w:line="243" w:lineRule="exact"/>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6"/>
        </w:rPr>
        <w:t xml:space="preserve"> </w:t>
      </w:r>
      <w:r w:rsidRPr="00FB4C5E">
        <w:rPr>
          <w:rFonts w:asciiTheme="minorHAnsi" w:hAnsiTheme="minorHAnsi" w:cstheme="minorHAnsi"/>
        </w:rPr>
        <w:t>μην</w:t>
      </w:r>
      <w:r w:rsidRPr="00FB4C5E">
        <w:rPr>
          <w:rFonts w:asciiTheme="minorHAnsi" w:hAnsiTheme="minorHAnsi" w:cstheme="minorHAnsi"/>
          <w:spacing w:val="-5"/>
        </w:rPr>
        <w:t xml:space="preserve"> </w:t>
      </w:r>
      <w:r w:rsidRPr="00FB4C5E">
        <w:rPr>
          <w:rFonts w:asciiTheme="minorHAnsi" w:hAnsiTheme="minorHAnsi" w:cstheme="minorHAnsi"/>
        </w:rPr>
        <w:t>επηρεάζει</w:t>
      </w:r>
      <w:r w:rsidRPr="00FB4C5E">
        <w:rPr>
          <w:rFonts w:asciiTheme="minorHAnsi" w:hAnsiTheme="minorHAnsi" w:cstheme="minorHAnsi"/>
          <w:spacing w:val="-5"/>
        </w:rPr>
        <w:t xml:space="preserve"> </w:t>
      </w:r>
      <w:r w:rsidRPr="00FB4C5E">
        <w:rPr>
          <w:rFonts w:asciiTheme="minorHAnsi" w:hAnsiTheme="minorHAnsi" w:cstheme="minorHAnsi"/>
        </w:rPr>
        <w:t>το</w:t>
      </w:r>
      <w:r w:rsidRPr="00FB4C5E">
        <w:rPr>
          <w:rFonts w:asciiTheme="minorHAnsi" w:hAnsiTheme="minorHAnsi" w:cstheme="minorHAnsi"/>
          <w:spacing w:val="-4"/>
        </w:rPr>
        <w:t xml:space="preserve"> </w:t>
      </w:r>
      <w:r w:rsidRPr="00FB4C5E">
        <w:rPr>
          <w:rFonts w:asciiTheme="minorHAnsi" w:hAnsiTheme="minorHAnsi" w:cstheme="minorHAnsi"/>
        </w:rPr>
        <w:t>φυσικό</w:t>
      </w:r>
      <w:r w:rsidRPr="00FB4C5E">
        <w:rPr>
          <w:rFonts w:asciiTheme="minorHAnsi" w:hAnsiTheme="minorHAnsi" w:cstheme="minorHAnsi"/>
          <w:spacing w:val="-5"/>
        </w:rPr>
        <w:t xml:space="preserve"> </w:t>
      </w:r>
      <w:r w:rsidRPr="00FB4C5E">
        <w:rPr>
          <w:rFonts w:asciiTheme="minorHAnsi" w:hAnsiTheme="minorHAnsi" w:cstheme="minorHAnsi"/>
        </w:rPr>
        <w:t>pΗ</w:t>
      </w:r>
      <w:r w:rsidRPr="00FB4C5E">
        <w:rPr>
          <w:rFonts w:asciiTheme="minorHAnsi" w:hAnsiTheme="minorHAnsi" w:cstheme="minorHAnsi"/>
          <w:spacing w:val="-4"/>
        </w:rPr>
        <w:t xml:space="preserve"> </w:t>
      </w:r>
      <w:r w:rsidRPr="00FB4C5E">
        <w:rPr>
          <w:rFonts w:asciiTheme="minorHAnsi" w:hAnsiTheme="minorHAnsi" w:cstheme="minorHAnsi"/>
        </w:rPr>
        <w:t>του</w:t>
      </w:r>
      <w:r w:rsidRPr="00FB4C5E">
        <w:rPr>
          <w:rFonts w:asciiTheme="minorHAnsi" w:hAnsiTheme="minorHAnsi" w:cstheme="minorHAnsi"/>
          <w:spacing w:val="-5"/>
        </w:rPr>
        <w:t xml:space="preserve"> </w:t>
      </w:r>
      <w:r w:rsidRPr="00FB4C5E">
        <w:rPr>
          <w:rFonts w:asciiTheme="minorHAnsi" w:hAnsiTheme="minorHAnsi" w:cstheme="minorHAnsi"/>
          <w:spacing w:val="-2"/>
        </w:rPr>
        <w:t>δέρματος.</w:t>
      </w:r>
    </w:p>
    <w:p w14:paraId="694A74FC" w14:textId="77777777" w:rsidR="009D22DE" w:rsidRPr="00FB4C5E" w:rsidRDefault="009D22DE" w:rsidP="009D22DE">
      <w:pPr>
        <w:pStyle w:val="TableParagraph"/>
        <w:tabs>
          <w:tab w:val="left" w:pos="205"/>
        </w:tabs>
        <w:spacing w:before="1"/>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6"/>
        </w:rPr>
        <w:t xml:space="preserve"> </w:t>
      </w:r>
      <w:r w:rsidRPr="00FB4C5E">
        <w:rPr>
          <w:rFonts w:asciiTheme="minorHAnsi" w:hAnsiTheme="minorHAnsi" w:cstheme="minorHAnsi"/>
        </w:rPr>
        <w:t>μην</w:t>
      </w:r>
      <w:r w:rsidRPr="00FB4C5E">
        <w:rPr>
          <w:rFonts w:asciiTheme="minorHAnsi" w:hAnsiTheme="minorHAnsi" w:cstheme="minorHAnsi"/>
          <w:spacing w:val="-6"/>
        </w:rPr>
        <w:t xml:space="preserve"> </w:t>
      </w:r>
      <w:r w:rsidRPr="00FB4C5E">
        <w:rPr>
          <w:rFonts w:asciiTheme="minorHAnsi" w:hAnsiTheme="minorHAnsi" w:cstheme="minorHAnsi"/>
        </w:rPr>
        <w:t>επιβαρύνουν</w:t>
      </w:r>
      <w:r w:rsidRPr="00FB4C5E">
        <w:rPr>
          <w:rFonts w:asciiTheme="minorHAnsi" w:hAnsiTheme="minorHAnsi" w:cstheme="minorHAnsi"/>
          <w:spacing w:val="-6"/>
        </w:rPr>
        <w:t xml:space="preserve"> </w:t>
      </w:r>
      <w:r w:rsidRPr="00FB4C5E">
        <w:rPr>
          <w:rFonts w:asciiTheme="minorHAnsi" w:hAnsiTheme="minorHAnsi" w:cstheme="minorHAnsi"/>
        </w:rPr>
        <w:t>το</w:t>
      </w:r>
      <w:r w:rsidRPr="00FB4C5E">
        <w:rPr>
          <w:rFonts w:asciiTheme="minorHAnsi" w:hAnsiTheme="minorHAnsi" w:cstheme="minorHAnsi"/>
          <w:spacing w:val="-5"/>
        </w:rPr>
        <w:t xml:space="preserve"> </w:t>
      </w:r>
      <w:r w:rsidRPr="00FB4C5E">
        <w:rPr>
          <w:rFonts w:asciiTheme="minorHAnsi" w:hAnsiTheme="minorHAnsi" w:cstheme="minorHAnsi"/>
          <w:spacing w:val="-2"/>
        </w:rPr>
        <w:t>περιβάλλον.</w:t>
      </w:r>
    </w:p>
    <w:p w14:paraId="6876DC48" w14:textId="77777777" w:rsidR="009D22DE" w:rsidRPr="00FB4C5E" w:rsidRDefault="009D22DE" w:rsidP="009D22DE">
      <w:pPr>
        <w:pStyle w:val="ListParagraph"/>
        <w:widowControl w:val="0"/>
        <w:tabs>
          <w:tab w:val="left" w:pos="851"/>
        </w:tabs>
        <w:autoSpaceDE w:val="0"/>
        <w:autoSpaceDN w:val="0"/>
        <w:spacing w:before="61"/>
        <w:ind w:left="0" w:right="138"/>
        <w:contextualSpacing w:val="0"/>
        <w:jc w:val="both"/>
        <w:rPr>
          <w:rFonts w:asciiTheme="minorHAnsi" w:hAnsiTheme="minorHAnsi" w:cstheme="minorHAnsi"/>
          <w:sz w:val="22"/>
          <w:szCs w:val="22"/>
        </w:rPr>
      </w:pPr>
      <w:r w:rsidRPr="00FB4C5E">
        <w:rPr>
          <w:rFonts w:asciiTheme="minorHAnsi" w:hAnsiTheme="minorHAnsi" w:cstheme="minorHAnsi"/>
          <w:sz w:val="22"/>
          <w:szCs w:val="22"/>
        </w:rPr>
        <w:t>Διάφορα</w:t>
      </w:r>
      <w:r w:rsidRPr="00FB4C5E">
        <w:rPr>
          <w:rFonts w:asciiTheme="minorHAnsi" w:hAnsiTheme="minorHAnsi" w:cstheme="minorHAnsi"/>
          <w:spacing w:val="-8"/>
          <w:sz w:val="22"/>
          <w:szCs w:val="22"/>
        </w:rPr>
        <w:t xml:space="preserve"> </w:t>
      </w:r>
      <w:r w:rsidRPr="00FB4C5E">
        <w:rPr>
          <w:rFonts w:asciiTheme="minorHAnsi" w:hAnsiTheme="minorHAnsi" w:cstheme="minorHAnsi"/>
          <w:spacing w:val="-2"/>
          <w:sz w:val="22"/>
          <w:szCs w:val="22"/>
        </w:rPr>
        <w:t>αρώματα.</w:t>
      </w:r>
    </w:p>
    <w:p w14:paraId="32EDB636" w14:textId="77777777" w:rsidR="009D22DE" w:rsidRPr="00FB4C5E" w:rsidRDefault="009D22DE" w:rsidP="009D22DE">
      <w:pPr>
        <w:pStyle w:val="ListParagraph"/>
        <w:widowControl w:val="0"/>
        <w:tabs>
          <w:tab w:val="left" w:pos="851"/>
        </w:tabs>
        <w:autoSpaceDE w:val="0"/>
        <w:autoSpaceDN w:val="0"/>
        <w:spacing w:before="61"/>
        <w:ind w:left="0" w:right="138"/>
        <w:contextualSpacing w:val="0"/>
        <w:jc w:val="both"/>
        <w:rPr>
          <w:rFonts w:asciiTheme="minorHAnsi" w:hAnsiTheme="minorHAnsi" w:cstheme="minorHAnsi"/>
          <w:sz w:val="22"/>
          <w:szCs w:val="22"/>
        </w:rPr>
      </w:pPr>
    </w:p>
    <w:p w14:paraId="6473F95A" w14:textId="77777777" w:rsidR="009D22DE" w:rsidRPr="00FB4C5E" w:rsidRDefault="009D22DE" w:rsidP="00B73CA6">
      <w:pPr>
        <w:pStyle w:val="ListParagraph"/>
        <w:widowControl w:val="0"/>
        <w:numPr>
          <w:ilvl w:val="0"/>
          <w:numId w:val="30"/>
        </w:numPr>
        <w:tabs>
          <w:tab w:val="left" w:pos="851"/>
        </w:tabs>
        <w:autoSpaceDE w:val="0"/>
        <w:autoSpaceDN w:val="0"/>
        <w:spacing w:before="61" w:after="200" w:line="276" w:lineRule="auto"/>
        <w:ind w:right="138"/>
        <w:jc w:val="both"/>
        <w:rPr>
          <w:rFonts w:asciiTheme="minorHAnsi" w:hAnsiTheme="minorHAnsi" w:cstheme="minorHAnsi"/>
          <w:b/>
          <w:sz w:val="22"/>
          <w:szCs w:val="22"/>
        </w:rPr>
      </w:pPr>
      <w:r w:rsidRPr="00FB4C5E">
        <w:rPr>
          <w:rFonts w:asciiTheme="minorHAnsi" w:hAnsiTheme="minorHAnsi" w:cstheme="minorHAnsi"/>
          <w:b/>
          <w:sz w:val="22"/>
          <w:szCs w:val="22"/>
        </w:rPr>
        <w:t>ΣΑΜΠΟΥΑΝ  1  ΛΙΤΡΟΥ</w:t>
      </w:r>
    </w:p>
    <w:p w14:paraId="5031D354" w14:textId="77777777" w:rsidR="009D22DE" w:rsidRPr="00FB4C5E" w:rsidRDefault="009D22DE" w:rsidP="009D22DE">
      <w:pPr>
        <w:pStyle w:val="ListParagraph"/>
        <w:widowControl w:val="0"/>
        <w:tabs>
          <w:tab w:val="left" w:pos="709"/>
        </w:tabs>
        <w:autoSpaceDE w:val="0"/>
        <w:autoSpaceDN w:val="0"/>
        <w:spacing w:before="61"/>
        <w:ind w:left="0" w:right="138"/>
        <w:contextualSpacing w:val="0"/>
        <w:jc w:val="both"/>
        <w:rPr>
          <w:rFonts w:asciiTheme="minorHAnsi" w:hAnsiTheme="minorHAnsi" w:cstheme="minorHAnsi"/>
          <w:b/>
          <w:sz w:val="22"/>
          <w:szCs w:val="22"/>
        </w:rPr>
      </w:pPr>
    </w:p>
    <w:p w14:paraId="22850AFE" w14:textId="77777777" w:rsidR="009D22DE" w:rsidRPr="00FB4C5E" w:rsidRDefault="009D22DE" w:rsidP="009D22DE">
      <w:pPr>
        <w:rPr>
          <w:rFonts w:asciiTheme="minorHAnsi" w:hAnsiTheme="minorHAnsi" w:cstheme="minorHAnsi"/>
          <w:szCs w:val="22"/>
          <w:lang w:val="el-GR"/>
        </w:rPr>
      </w:pPr>
      <w:r w:rsidRPr="00FB4C5E">
        <w:rPr>
          <w:rFonts w:asciiTheme="minorHAnsi" w:hAnsiTheme="minorHAnsi" w:cstheme="minorHAnsi"/>
          <w:szCs w:val="22"/>
          <w:lang w:val="el-GR"/>
        </w:rPr>
        <w:t xml:space="preserve">Υποαλλεργικά για ευαίσθητες επιδερμίδες για όλους τους τύπους των μαλλιών σε συσκευασία  1 </w:t>
      </w:r>
      <w:r w:rsidRPr="00FB4C5E">
        <w:rPr>
          <w:rFonts w:asciiTheme="minorHAnsi" w:hAnsiTheme="minorHAnsi" w:cstheme="minorHAnsi"/>
          <w:szCs w:val="22"/>
          <w:lang w:val="en-US"/>
        </w:rPr>
        <w:t>lit</w:t>
      </w:r>
      <w:r w:rsidRPr="00FB4C5E">
        <w:rPr>
          <w:rFonts w:asciiTheme="minorHAnsi" w:hAnsiTheme="minorHAnsi" w:cstheme="minorHAnsi"/>
          <w:szCs w:val="22"/>
          <w:lang w:val="el-GR"/>
        </w:rPr>
        <w:t xml:space="preserve">. </w:t>
      </w:r>
    </w:p>
    <w:p w14:paraId="65038511" w14:textId="77777777" w:rsidR="009D22DE" w:rsidRPr="00FB4C5E" w:rsidRDefault="009D22DE" w:rsidP="009D22DE">
      <w:pPr>
        <w:widowControl w:val="0"/>
        <w:tabs>
          <w:tab w:val="left" w:pos="709"/>
        </w:tabs>
        <w:autoSpaceDE w:val="0"/>
        <w:autoSpaceDN w:val="0"/>
        <w:spacing w:before="61"/>
        <w:ind w:right="138"/>
        <w:rPr>
          <w:rFonts w:asciiTheme="minorHAnsi" w:hAnsiTheme="minorHAnsi" w:cstheme="minorHAnsi"/>
          <w:szCs w:val="22"/>
          <w:lang w:val="el-GR"/>
        </w:rPr>
      </w:pPr>
      <w:r w:rsidRPr="00FB4C5E">
        <w:rPr>
          <w:rFonts w:asciiTheme="minorHAnsi" w:hAnsiTheme="minorHAnsi" w:cstheme="minorHAnsi"/>
          <w:szCs w:val="22"/>
          <w:lang w:val="el-GR"/>
        </w:rPr>
        <w:t>Να μην περιέχουν συστατικά που βλάπτουν το δέρμα, τα μαλλιά ή γενικά την υγεία, βραχυπρόθεσμα ή μακροπρόθεσμα.</w:t>
      </w:r>
    </w:p>
    <w:p w14:paraId="5314D25D" w14:textId="77777777" w:rsidR="009D22DE" w:rsidRPr="00FB4C5E" w:rsidRDefault="009D22DE" w:rsidP="009D22DE">
      <w:pPr>
        <w:widowControl w:val="0"/>
        <w:tabs>
          <w:tab w:val="left" w:pos="709"/>
        </w:tabs>
        <w:autoSpaceDE w:val="0"/>
        <w:autoSpaceDN w:val="0"/>
        <w:spacing w:before="61"/>
        <w:ind w:right="138"/>
        <w:rPr>
          <w:rFonts w:asciiTheme="minorHAnsi" w:hAnsiTheme="minorHAnsi" w:cstheme="minorHAnsi"/>
          <w:szCs w:val="22"/>
          <w:lang w:val="el-GR"/>
        </w:rPr>
      </w:pPr>
      <w:r w:rsidRPr="00FB4C5E">
        <w:rPr>
          <w:rFonts w:asciiTheme="minorHAnsi" w:hAnsiTheme="minorHAnsi" w:cstheme="minorHAnsi"/>
          <w:szCs w:val="22"/>
          <w:lang w:val="el-GR"/>
        </w:rPr>
        <w:t xml:space="preserve">Να μην επηρεάζει το φυσικό </w:t>
      </w:r>
      <w:r w:rsidRPr="00FB4C5E">
        <w:rPr>
          <w:rFonts w:asciiTheme="minorHAnsi" w:hAnsiTheme="minorHAnsi" w:cstheme="minorHAnsi"/>
          <w:szCs w:val="22"/>
        </w:rPr>
        <w:t>p</w:t>
      </w:r>
      <w:r w:rsidRPr="00FB4C5E">
        <w:rPr>
          <w:rFonts w:asciiTheme="minorHAnsi" w:hAnsiTheme="minorHAnsi" w:cstheme="minorHAnsi"/>
          <w:szCs w:val="22"/>
          <w:lang w:val="el-GR"/>
        </w:rPr>
        <w:t>Η του δέρματος.</w:t>
      </w:r>
    </w:p>
    <w:p w14:paraId="60D716EB" w14:textId="77777777" w:rsidR="009D22DE" w:rsidRPr="00FB4C5E" w:rsidRDefault="009D22DE" w:rsidP="009D22DE">
      <w:pPr>
        <w:widowControl w:val="0"/>
        <w:tabs>
          <w:tab w:val="left" w:pos="709"/>
        </w:tabs>
        <w:autoSpaceDE w:val="0"/>
        <w:autoSpaceDN w:val="0"/>
        <w:spacing w:before="61"/>
        <w:ind w:right="138"/>
        <w:rPr>
          <w:rFonts w:asciiTheme="minorHAnsi" w:hAnsiTheme="minorHAnsi" w:cstheme="minorHAnsi"/>
          <w:szCs w:val="22"/>
          <w:lang w:val="el-GR"/>
        </w:rPr>
      </w:pPr>
      <w:r w:rsidRPr="00FB4C5E">
        <w:rPr>
          <w:rFonts w:asciiTheme="minorHAnsi" w:hAnsiTheme="minorHAnsi" w:cstheme="minorHAnsi"/>
          <w:szCs w:val="22"/>
          <w:lang w:val="el-GR"/>
        </w:rPr>
        <w:lastRenderedPageBreak/>
        <w:t>Να μην επιβαρύνουν το περιβάλλον.</w:t>
      </w:r>
    </w:p>
    <w:p w14:paraId="36972D1B" w14:textId="77777777" w:rsidR="009D22DE" w:rsidRPr="00FB4C5E" w:rsidRDefault="009D22DE" w:rsidP="009D22DE">
      <w:pPr>
        <w:pStyle w:val="ListParagraph"/>
        <w:widowControl w:val="0"/>
        <w:tabs>
          <w:tab w:val="left" w:pos="709"/>
        </w:tabs>
        <w:autoSpaceDE w:val="0"/>
        <w:autoSpaceDN w:val="0"/>
        <w:spacing w:before="61"/>
        <w:ind w:left="0" w:right="138"/>
        <w:contextualSpacing w:val="0"/>
        <w:jc w:val="both"/>
        <w:rPr>
          <w:rFonts w:asciiTheme="minorHAnsi" w:hAnsiTheme="minorHAnsi" w:cstheme="minorHAnsi"/>
          <w:sz w:val="22"/>
          <w:szCs w:val="22"/>
        </w:rPr>
      </w:pPr>
      <w:r w:rsidRPr="00FB4C5E">
        <w:rPr>
          <w:rFonts w:asciiTheme="minorHAnsi" w:hAnsiTheme="minorHAnsi" w:cstheme="minorHAnsi"/>
          <w:sz w:val="22"/>
          <w:szCs w:val="22"/>
        </w:rPr>
        <w:t>Διάφορα αρώματα.</w:t>
      </w:r>
    </w:p>
    <w:p w14:paraId="60AA48B0" w14:textId="77777777" w:rsidR="009D22DE" w:rsidRPr="00FB4C5E" w:rsidRDefault="009D22DE" w:rsidP="009D22DE">
      <w:pPr>
        <w:pStyle w:val="ListParagraph"/>
        <w:widowControl w:val="0"/>
        <w:tabs>
          <w:tab w:val="left" w:pos="709"/>
        </w:tabs>
        <w:autoSpaceDE w:val="0"/>
        <w:autoSpaceDN w:val="0"/>
        <w:spacing w:before="61"/>
        <w:ind w:left="0" w:right="138"/>
        <w:contextualSpacing w:val="0"/>
        <w:jc w:val="both"/>
        <w:rPr>
          <w:rFonts w:asciiTheme="minorHAnsi" w:hAnsiTheme="minorHAnsi" w:cstheme="minorHAnsi"/>
          <w:sz w:val="22"/>
          <w:szCs w:val="22"/>
        </w:rPr>
      </w:pPr>
    </w:p>
    <w:p w14:paraId="7FB366A5" w14:textId="77777777" w:rsidR="009D22DE" w:rsidRPr="00FB4C5E" w:rsidRDefault="009D22DE" w:rsidP="00B73CA6">
      <w:pPr>
        <w:pStyle w:val="ListParagraph"/>
        <w:widowControl w:val="0"/>
        <w:numPr>
          <w:ilvl w:val="0"/>
          <w:numId w:val="30"/>
        </w:numPr>
        <w:tabs>
          <w:tab w:val="left" w:pos="709"/>
        </w:tabs>
        <w:autoSpaceDE w:val="0"/>
        <w:autoSpaceDN w:val="0"/>
        <w:spacing w:before="61"/>
        <w:ind w:right="138"/>
        <w:contextualSpacing w:val="0"/>
        <w:jc w:val="both"/>
        <w:rPr>
          <w:rFonts w:asciiTheme="minorHAnsi" w:hAnsiTheme="minorHAnsi" w:cstheme="minorHAnsi"/>
          <w:b/>
          <w:bCs/>
          <w:sz w:val="22"/>
          <w:szCs w:val="22"/>
        </w:rPr>
      </w:pPr>
      <w:r w:rsidRPr="00FB4C5E">
        <w:rPr>
          <w:rFonts w:asciiTheme="minorHAnsi" w:hAnsiTheme="minorHAnsi" w:cstheme="minorHAnsi"/>
          <w:b/>
          <w:bCs/>
          <w:sz w:val="22"/>
          <w:szCs w:val="22"/>
        </w:rPr>
        <w:t>ΑΦΡΟΣ  ΞΥΡΙΣΜΑΤΟΣ</w:t>
      </w:r>
    </w:p>
    <w:p w14:paraId="2075B890" w14:textId="77777777" w:rsidR="009D22DE" w:rsidRPr="00FB4C5E" w:rsidRDefault="009D22DE" w:rsidP="009D22DE">
      <w:pPr>
        <w:pStyle w:val="ListParagraph"/>
        <w:widowControl w:val="0"/>
        <w:tabs>
          <w:tab w:val="left" w:pos="709"/>
        </w:tabs>
        <w:autoSpaceDE w:val="0"/>
        <w:autoSpaceDN w:val="0"/>
        <w:spacing w:before="61"/>
        <w:ind w:left="0" w:right="138"/>
        <w:contextualSpacing w:val="0"/>
        <w:jc w:val="both"/>
        <w:rPr>
          <w:rFonts w:asciiTheme="minorHAnsi" w:hAnsiTheme="minorHAnsi" w:cstheme="minorHAnsi"/>
          <w:sz w:val="22"/>
          <w:szCs w:val="22"/>
        </w:rPr>
      </w:pPr>
    </w:p>
    <w:p w14:paraId="5F362016" w14:textId="77777777" w:rsidR="009D22DE" w:rsidRPr="00FB4C5E" w:rsidRDefault="009D22DE" w:rsidP="009D22DE">
      <w:pPr>
        <w:rPr>
          <w:rFonts w:asciiTheme="minorHAnsi" w:hAnsiTheme="minorHAnsi" w:cstheme="minorHAnsi"/>
          <w:szCs w:val="22"/>
          <w:lang w:val="el-GR"/>
        </w:rPr>
      </w:pPr>
      <w:r w:rsidRPr="00FB4C5E">
        <w:rPr>
          <w:rFonts w:asciiTheme="minorHAnsi" w:hAnsiTheme="minorHAnsi" w:cstheme="minorHAnsi"/>
          <w:szCs w:val="22"/>
          <w:lang w:val="el-GR"/>
        </w:rPr>
        <w:t xml:space="preserve">Για σκληρά γένια σε συσκευασία τουλάχιστον 200 </w:t>
      </w:r>
      <w:r w:rsidRPr="00FB4C5E">
        <w:rPr>
          <w:rFonts w:asciiTheme="minorHAnsi" w:hAnsiTheme="minorHAnsi" w:cstheme="minorHAnsi"/>
          <w:szCs w:val="22"/>
          <w:lang w:val="en-US"/>
        </w:rPr>
        <w:t>ml</w:t>
      </w:r>
      <w:r w:rsidRPr="00FB4C5E">
        <w:rPr>
          <w:rFonts w:asciiTheme="minorHAnsi" w:hAnsiTheme="minorHAnsi" w:cstheme="minorHAnsi"/>
          <w:szCs w:val="22"/>
          <w:lang w:val="el-GR"/>
        </w:rPr>
        <w:t xml:space="preserve"> / τεμάχιο.</w:t>
      </w:r>
    </w:p>
    <w:p w14:paraId="3A79D98A" w14:textId="77777777" w:rsidR="009D22DE" w:rsidRPr="00FB4C5E" w:rsidRDefault="009D22DE" w:rsidP="009D22DE">
      <w:pPr>
        <w:pStyle w:val="ListParagraph"/>
        <w:widowControl w:val="0"/>
        <w:tabs>
          <w:tab w:val="left" w:pos="709"/>
        </w:tabs>
        <w:autoSpaceDE w:val="0"/>
        <w:autoSpaceDN w:val="0"/>
        <w:spacing w:before="61"/>
        <w:ind w:left="0" w:right="138"/>
        <w:contextualSpacing w:val="0"/>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Υποαλλεργικός για ευαίσθητη επιδερμίδα.</w:t>
      </w:r>
    </w:p>
    <w:p w14:paraId="6F9B4C09" w14:textId="77777777" w:rsidR="009D22DE" w:rsidRPr="00FB4C5E" w:rsidRDefault="009D22DE" w:rsidP="009D22DE">
      <w:pPr>
        <w:pStyle w:val="TableParagraph"/>
        <w:tabs>
          <w:tab w:val="left" w:pos="212"/>
        </w:tabs>
        <w:spacing w:line="243" w:lineRule="exact"/>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6"/>
        </w:rPr>
        <w:t xml:space="preserve"> </w:t>
      </w:r>
      <w:r w:rsidRPr="00FB4C5E">
        <w:rPr>
          <w:rFonts w:asciiTheme="minorHAnsi" w:hAnsiTheme="minorHAnsi" w:cstheme="minorHAnsi"/>
        </w:rPr>
        <w:t>μην</w:t>
      </w:r>
      <w:r w:rsidRPr="00FB4C5E">
        <w:rPr>
          <w:rFonts w:asciiTheme="minorHAnsi" w:hAnsiTheme="minorHAnsi" w:cstheme="minorHAnsi"/>
          <w:spacing w:val="-5"/>
        </w:rPr>
        <w:t xml:space="preserve"> </w:t>
      </w:r>
      <w:r w:rsidRPr="00FB4C5E">
        <w:rPr>
          <w:rFonts w:asciiTheme="minorHAnsi" w:hAnsiTheme="minorHAnsi" w:cstheme="minorHAnsi"/>
        </w:rPr>
        <w:t>επηρεάζει</w:t>
      </w:r>
      <w:r w:rsidRPr="00FB4C5E">
        <w:rPr>
          <w:rFonts w:asciiTheme="minorHAnsi" w:hAnsiTheme="minorHAnsi" w:cstheme="minorHAnsi"/>
          <w:spacing w:val="-5"/>
        </w:rPr>
        <w:t xml:space="preserve"> </w:t>
      </w:r>
      <w:r w:rsidRPr="00FB4C5E">
        <w:rPr>
          <w:rFonts w:asciiTheme="minorHAnsi" w:hAnsiTheme="minorHAnsi" w:cstheme="minorHAnsi"/>
        </w:rPr>
        <w:t>το</w:t>
      </w:r>
      <w:r w:rsidRPr="00FB4C5E">
        <w:rPr>
          <w:rFonts w:asciiTheme="minorHAnsi" w:hAnsiTheme="minorHAnsi" w:cstheme="minorHAnsi"/>
          <w:spacing w:val="-4"/>
        </w:rPr>
        <w:t xml:space="preserve"> </w:t>
      </w:r>
      <w:r w:rsidRPr="00FB4C5E">
        <w:rPr>
          <w:rFonts w:asciiTheme="minorHAnsi" w:hAnsiTheme="minorHAnsi" w:cstheme="minorHAnsi"/>
        </w:rPr>
        <w:t>φυσικό</w:t>
      </w:r>
      <w:r w:rsidRPr="00FB4C5E">
        <w:rPr>
          <w:rFonts w:asciiTheme="minorHAnsi" w:hAnsiTheme="minorHAnsi" w:cstheme="minorHAnsi"/>
          <w:spacing w:val="-5"/>
        </w:rPr>
        <w:t xml:space="preserve"> </w:t>
      </w:r>
      <w:r w:rsidRPr="00FB4C5E">
        <w:rPr>
          <w:rFonts w:asciiTheme="minorHAnsi" w:hAnsiTheme="minorHAnsi" w:cstheme="minorHAnsi"/>
        </w:rPr>
        <w:t>pΗ</w:t>
      </w:r>
      <w:r w:rsidRPr="00FB4C5E">
        <w:rPr>
          <w:rFonts w:asciiTheme="minorHAnsi" w:hAnsiTheme="minorHAnsi" w:cstheme="minorHAnsi"/>
          <w:spacing w:val="-4"/>
        </w:rPr>
        <w:t xml:space="preserve"> </w:t>
      </w:r>
      <w:r w:rsidRPr="00FB4C5E">
        <w:rPr>
          <w:rFonts w:asciiTheme="minorHAnsi" w:hAnsiTheme="minorHAnsi" w:cstheme="minorHAnsi"/>
        </w:rPr>
        <w:t>του</w:t>
      </w:r>
      <w:r w:rsidRPr="00FB4C5E">
        <w:rPr>
          <w:rFonts w:asciiTheme="minorHAnsi" w:hAnsiTheme="minorHAnsi" w:cstheme="minorHAnsi"/>
          <w:spacing w:val="-5"/>
        </w:rPr>
        <w:t xml:space="preserve"> </w:t>
      </w:r>
      <w:r w:rsidRPr="00FB4C5E">
        <w:rPr>
          <w:rFonts w:asciiTheme="minorHAnsi" w:hAnsiTheme="minorHAnsi" w:cstheme="minorHAnsi"/>
          <w:spacing w:val="-2"/>
        </w:rPr>
        <w:t>δέρματος.</w:t>
      </w:r>
    </w:p>
    <w:p w14:paraId="33C0EB5C" w14:textId="77777777" w:rsidR="009D22DE" w:rsidRPr="00FB4C5E" w:rsidRDefault="009D22DE" w:rsidP="009D22DE">
      <w:pPr>
        <w:pStyle w:val="TableParagraph"/>
        <w:tabs>
          <w:tab w:val="left" w:pos="205"/>
        </w:tabs>
        <w:spacing w:before="1"/>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6"/>
        </w:rPr>
        <w:t xml:space="preserve"> </w:t>
      </w:r>
      <w:r w:rsidRPr="00FB4C5E">
        <w:rPr>
          <w:rFonts w:asciiTheme="minorHAnsi" w:hAnsiTheme="minorHAnsi" w:cstheme="minorHAnsi"/>
        </w:rPr>
        <w:t>μην</w:t>
      </w:r>
      <w:r w:rsidRPr="00FB4C5E">
        <w:rPr>
          <w:rFonts w:asciiTheme="minorHAnsi" w:hAnsiTheme="minorHAnsi" w:cstheme="minorHAnsi"/>
          <w:spacing w:val="-6"/>
        </w:rPr>
        <w:t xml:space="preserve"> </w:t>
      </w:r>
      <w:r w:rsidRPr="00FB4C5E">
        <w:rPr>
          <w:rFonts w:asciiTheme="minorHAnsi" w:hAnsiTheme="minorHAnsi" w:cstheme="minorHAnsi"/>
        </w:rPr>
        <w:t>επιβαρύνουν</w:t>
      </w:r>
      <w:r w:rsidRPr="00FB4C5E">
        <w:rPr>
          <w:rFonts w:asciiTheme="minorHAnsi" w:hAnsiTheme="minorHAnsi" w:cstheme="minorHAnsi"/>
          <w:spacing w:val="-6"/>
        </w:rPr>
        <w:t xml:space="preserve"> </w:t>
      </w:r>
      <w:r w:rsidRPr="00FB4C5E">
        <w:rPr>
          <w:rFonts w:asciiTheme="minorHAnsi" w:hAnsiTheme="minorHAnsi" w:cstheme="minorHAnsi"/>
        </w:rPr>
        <w:t>το</w:t>
      </w:r>
      <w:r w:rsidRPr="00FB4C5E">
        <w:rPr>
          <w:rFonts w:asciiTheme="minorHAnsi" w:hAnsiTheme="minorHAnsi" w:cstheme="minorHAnsi"/>
          <w:spacing w:val="-5"/>
        </w:rPr>
        <w:t xml:space="preserve"> </w:t>
      </w:r>
      <w:r w:rsidRPr="00FB4C5E">
        <w:rPr>
          <w:rFonts w:asciiTheme="minorHAnsi" w:hAnsiTheme="minorHAnsi" w:cstheme="minorHAnsi"/>
          <w:spacing w:val="-2"/>
        </w:rPr>
        <w:t>περιβάλλον.</w:t>
      </w:r>
    </w:p>
    <w:p w14:paraId="0B11E617" w14:textId="77777777" w:rsidR="009D22DE" w:rsidRPr="00FB4C5E" w:rsidRDefault="009D22DE" w:rsidP="009D22DE">
      <w:pPr>
        <w:ind w:right="138"/>
        <w:rPr>
          <w:rFonts w:asciiTheme="minorHAnsi" w:hAnsiTheme="minorHAnsi" w:cstheme="minorHAnsi"/>
          <w:szCs w:val="22"/>
          <w:lang w:val="el-GR"/>
        </w:rPr>
      </w:pPr>
      <w:r w:rsidRPr="00FB4C5E">
        <w:rPr>
          <w:rFonts w:asciiTheme="minorHAnsi" w:hAnsiTheme="minorHAnsi" w:cstheme="minorHAnsi"/>
          <w:szCs w:val="22"/>
          <w:lang w:val="el-GR"/>
        </w:rPr>
        <w:t>Εξωτερικά του μπουκαλιού να αναγράφονται το βάρος, τα συστατικά, η προέλευση,οδηγίες χρήσης και προφύλαξης.</w:t>
      </w:r>
    </w:p>
    <w:p w14:paraId="48B4C6A3" w14:textId="77777777" w:rsidR="009D22DE" w:rsidRPr="00FB4C5E" w:rsidRDefault="009D22DE" w:rsidP="009D22DE">
      <w:pPr>
        <w:ind w:right="138"/>
        <w:rPr>
          <w:rFonts w:asciiTheme="minorHAnsi" w:hAnsiTheme="minorHAnsi" w:cstheme="minorHAnsi"/>
          <w:szCs w:val="22"/>
          <w:lang w:val="el-GR"/>
        </w:rPr>
      </w:pPr>
    </w:p>
    <w:p w14:paraId="5A354397" w14:textId="77777777" w:rsidR="009D22DE" w:rsidRPr="00FB4C5E" w:rsidRDefault="009D22DE" w:rsidP="00B73CA6">
      <w:pPr>
        <w:pStyle w:val="ListParagraph"/>
        <w:numPr>
          <w:ilvl w:val="0"/>
          <w:numId w:val="30"/>
        </w:numPr>
        <w:spacing w:after="200" w:line="276" w:lineRule="auto"/>
        <w:ind w:right="138"/>
        <w:jc w:val="both"/>
        <w:rPr>
          <w:rFonts w:asciiTheme="minorHAnsi" w:hAnsiTheme="minorHAnsi" w:cstheme="minorHAnsi"/>
          <w:b/>
          <w:bCs/>
          <w:sz w:val="22"/>
          <w:szCs w:val="22"/>
        </w:rPr>
      </w:pPr>
      <w:r w:rsidRPr="00FB4C5E">
        <w:rPr>
          <w:rFonts w:asciiTheme="minorHAnsi" w:hAnsiTheme="minorHAnsi" w:cstheme="minorHAnsi"/>
          <w:b/>
          <w:bCs/>
          <w:sz w:val="22"/>
          <w:szCs w:val="22"/>
        </w:rPr>
        <w:t>ΚΟΛΟΝΙA 200-250 ml .</w:t>
      </w:r>
    </w:p>
    <w:p w14:paraId="486ED2AB" w14:textId="77777777" w:rsidR="009D22DE" w:rsidRPr="00FB4C5E" w:rsidRDefault="009D22DE" w:rsidP="009D22DE">
      <w:pPr>
        <w:ind w:right="138"/>
        <w:rPr>
          <w:rFonts w:asciiTheme="minorHAnsi" w:hAnsiTheme="minorHAnsi" w:cstheme="minorHAnsi"/>
          <w:szCs w:val="22"/>
          <w:lang w:val="el-GR"/>
        </w:rPr>
      </w:pPr>
      <w:r w:rsidRPr="00FB4C5E">
        <w:rPr>
          <w:rFonts w:asciiTheme="minorHAnsi" w:hAnsiTheme="minorHAnsi" w:cstheme="minorHAnsi"/>
          <w:szCs w:val="22"/>
          <w:lang w:val="el-GR"/>
        </w:rPr>
        <w:t>Τουλάχιστον 60</w:t>
      </w:r>
      <w:r w:rsidRPr="00FB4C5E">
        <w:rPr>
          <w:rFonts w:asciiTheme="minorHAnsi" w:hAnsiTheme="minorHAnsi" w:cstheme="minorHAnsi"/>
          <w:szCs w:val="22"/>
          <w:vertAlign w:val="superscript"/>
          <w:lang w:val="el-GR"/>
        </w:rPr>
        <w:t>ο</w:t>
      </w:r>
      <w:r w:rsidRPr="00FB4C5E">
        <w:rPr>
          <w:rFonts w:asciiTheme="minorHAnsi" w:hAnsiTheme="minorHAnsi" w:cstheme="minorHAnsi"/>
          <w:szCs w:val="22"/>
          <w:lang w:val="el-GR"/>
        </w:rPr>
        <w:t xml:space="preserve"> οινοπνευματικών βαθμών σε διάφορα αρώματα, με πώμα ελεγχόμενης ροής σε συσκευασία  200-250 </w:t>
      </w:r>
      <w:r w:rsidRPr="00FB4C5E">
        <w:rPr>
          <w:rFonts w:asciiTheme="minorHAnsi" w:hAnsiTheme="minorHAnsi" w:cstheme="minorHAnsi"/>
          <w:szCs w:val="22"/>
          <w:lang w:val="en-US"/>
        </w:rPr>
        <w:t>ml</w:t>
      </w:r>
      <w:r w:rsidRPr="00FB4C5E">
        <w:rPr>
          <w:rFonts w:asciiTheme="minorHAnsi" w:hAnsiTheme="minorHAnsi" w:cstheme="minorHAnsi"/>
          <w:szCs w:val="22"/>
          <w:lang w:val="el-GR"/>
        </w:rPr>
        <w:t xml:space="preserve"> με ψεκαστήρα (</w:t>
      </w:r>
      <w:r w:rsidRPr="00FB4C5E">
        <w:rPr>
          <w:rFonts w:asciiTheme="minorHAnsi" w:hAnsiTheme="minorHAnsi" w:cstheme="minorHAnsi"/>
          <w:szCs w:val="22"/>
          <w:lang w:val="en-US"/>
        </w:rPr>
        <w:t>spray</w:t>
      </w:r>
      <w:r w:rsidRPr="00FB4C5E">
        <w:rPr>
          <w:rFonts w:asciiTheme="minorHAnsi" w:hAnsiTheme="minorHAnsi" w:cstheme="minorHAnsi"/>
          <w:szCs w:val="22"/>
          <w:lang w:val="el-GR"/>
        </w:rPr>
        <w:t>).</w:t>
      </w:r>
    </w:p>
    <w:p w14:paraId="5E94C9A7" w14:textId="77777777" w:rsidR="009D22DE" w:rsidRPr="00FB4C5E" w:rsidRDefault="009D22DE" w:rsidP="009D22DE">
      <w:pPr>
        <w:ind w:right="138"/>
        <w:rPr>
          <w:rFonts w:asciiTheme="minorHAnsi" w:hAnsiTheme="minorHAnsi" w:cstheme="minorHAnsi"/>
          <w:szCs w:val="22"/>
          <w:lang w:val="el-GR"/>
        </w:rPr>
      </w:pPr>
    </w:p>
    <w:p w14:paraId="0D08FC37" w14:textId="77777777" w:rsidR="009D22DE" w:rsidRPr="00FB4C5E" w:rsidRDefault="009D22DE" w:rsidP="00B73CA6">
      <w:pPr>
        <w:pStyle w:val="ListParagraph"/>
        <w:widowControl w:val="0"/>
        <w:numPr>
          <w:ilvl w:val="0"/>
          <w:numId w:val="30"/>
        </w:numPr>
        <w:autoSpaceDE w:val="0"/>
        <w:autoSpaceDN w:val="0"/>
        <w:spacing w:after="200" w:line="276" w:lineRule="auto"/>
        <w:ind w:right="138"/>
        <w:jc w:val="both"/>
        <w:rPr>
          <w:rFonts w:asciiTheme="minorHAnsi" w:hAnsiTheme="minorHAnsi" w:cstheme="minorHAnsi"/>
          <w:b/>
          <w:bCs/>
          <w:sz w:val="22"/>
          <w:szCs w:val="22"/>
        </w:rPr>
      </w:pPr>
      <w:r w:rsidRPr="00FB4C5E">
        <w:rPr>
          <w:rFonts w:asciiTheme="minorHAnsi" w:hAnsiTheme="minorHAnsi" w:cstheme="minorHAnsi"/>
          <w:b/>
          <w:bCs/>
          <w:sz w:val="22"/>
          <w:szCs w:val="22"/>
        </w:rPr>
        <w:t>ΟΔΟΝΤΟΚΡΕΜΑ</w:t>
      </w:r>
    </w:p>
    <w:p w14:paraId="2CC076B7" w14:textId="77777777" w:rsidR="009D22DE" w:rsidRPr="00FB4C5E" w:rsidRDefault="009D22DE" w:rsidP="009D22DE">
      <w:pPr>
        <w:pStyle w:val="ListParagraph"/>
        <w:widowControl w:val="0"/>
        <w:autoSpaceDE w:val="0"/>
        <w:autoSpaceDN w:val="0"/>
        <w:ind w:left="0" w:right="138"/>
        <w:jc w:val="both"/>
        <w:rPr>
          <w:rFonts w:asciiTheme="minorHAnsi" w:hAnsiTheme="minorHAnsi" w:cstheme="minorHAnsi"/>
          <w:b/>
          <w:bCs/>
          <w:sz w:val="22"/>
          <w:szCs w:val="22"/>
        </w:rPr>
      </w:pPr>
    </w:p>
    <w:p w14:paraId="6E970ED0" w14:textId="77777777" w:rsidR="009D22DE" w:rsidRPr="00FB4C5E" w:rsidRDefault="009D22DE" w:rsidP="009D22DE">
      <w:pPr>
        <w:pStyle w:val="ListParagraph"/>
        <w:widowControl w:val="0"/>
        <w:autoSpaceDE w:val="0"/>
        <w:autoSpaceDN w:val="0"/>
        <w:ind w:left="0" w:right="138"/>
        <w:jc w:val="both"/>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t xml:space="preserve"> </w:t>
      </w:r>
      <w:r w:rsidRPr="00FB4C5E">
        <w:rPr>
          <w:rFonts w:asciiTheme="minorHAnsi" w:hAnsiTheme="minorHAnsi" w:cstheme="minorHAnsi"/>
          <w:sz w:val="22"/>
          <w:szCs w:val="22"/>
          <w:lang w:val="el-GR"/>
        </w:rPr>
        <w:t>Για ευαίσθητα ούλα, κατά της πέτρας, με φθόριο &amp; κάλσιο, σε πλαστική συσκευασία τουλάχιστον 75</w:t>
      </w:r>
      <w:r w:rsidRPr="00FB4C5E">
        <w:rPr>
          <w:rFonts w:asciiTheme="minorHAnsi" w:hAnsiTheme="minorHAnsi" w:cstheme="minorHAnsi"/>
          <w:sz w:val="22"/>
          <w:szCs w:val="22"/>
        </w:rPr>
        <w:t>gr</w:t>
      </w:r>
      <w:r w:rsidRPr="00FB4C5E">
        <w:rPr>
          <w:rFonts w:asciiTheme="minorHAnsi" w:hAnsiTheme="minorHAnsi" w:cstheme="minorHAnsi"/>
          <w:sz w:val="22"/>
          <w:szCs w:val="22"/>
          <w:lang w:val="el-GR"/>
        </w:rPr>
        <w:t xml:space="preserve">. το τεμάχιο διαφόρων τύπων.                             </w:t>
      </w:r>
    </w:p>
    <w:p w14:paraId="34203494" w14:textId="77777777" w:rsidR="009D22DE" w:rsidRPr="00FB4C5E" w:rsidRDefault="009D22DE" w:rsidP="009D22DE">
      <w:pPr>
        <w:pStyle w:val="ListParagraph"/>
        <w:widowControl w:val="0"/>
        <w:autoSpaceDE w:val="0"/>
        <w:autoSpaceDN w:val="0"/>
        <w:ind w:left="0" w:right="138"/>
        <w:jc w:val="both"/>
        <w:rPr>
          <w:rFonts w:asciiTheme="minorHAnsi" w:hAnsiTheme="minorHAnsi" w:cstheme="minorHAnsi"/>
          <w:b/>
          <w:bCs/>
          <w:sz w:val="22"/>
          <w:szCs w:val="22"/>
          <w:lang w:val="el-GR"/>
        </w:rPr>
      </w:pPr>
    </w:p>
    <w:p w14:paraId="528DE4B6" w14:textId="77777777" w:rsidR="009D22DE" w:rsidRPr="00FB4C5E" w:rsidRDefault="009D22DE" w:rsidP="00B73CA6">
      <w:pPr>
        <w:pStyle w:val="ListParagraph"/>
        <w:widowControl w:val="0"/>
        <w:numPr>
          <w:ilvl w:val="0"/>
          <w:numId w:val="30"/>
        </w:numPr>
        <w:autoSpaceDE w:val="0"/>
        <w:autoSpaceDN w:val="0"/>
        <w:spacing w:after="200" w:line="276" w:lineRule="auto"/>
        <w:ind w:right="138"/>
        <w:jc w:val="both"/>
        <w:rPr>
          <w:rFonts w:asciiTheme="minorHAnsi" w:hAnsiTheme="minorHAnsi" w:cstheme="minorHAnsi"/>
          <w:b/>
          <w:bCs/>
          <w:sz w:val="22"/>
          <w:szCs w:val="22"/>
        </w:rPr>
      </w:pPr>
      <w:r w:rsidRPr="00FB4C5E">
        <w:rPr>
          <w:rFonts w:asciiTheme="minorHAnsi" w:hAnsiTheme="minorHAnsi" w:cstheme="minorHAnsi"/>
          <w:b/>
          <w:bCs/>
          <w:sz w:val="22"/>
          <w:szCs w:val="22"/>
        </w:rPr>
        <w:t>ΟΔΟΝΤΟΒΟΥΡΤΣΑ</w:t>
      </w:r>
    </w:p>
    <w:p w14:paraId="288BF6E1" w14:textId="77777777" w:rsidR="009D22DE" w:rsidRPr="00FB4C5E" w:rsidRDefault="009D22DE" w:rsidP="009D22DE">
      <w:pPr>
        <w:rPr>
          <w:rFonts w:asciiTheme="minorHAnsi" w:hAnsiTheme="minorHAnsi" w:cstheme="minorHAnsi"/>
          <w:szCs w:val="22"/>
          <w:lang w:val="el-GR"/>
        </w:rPr>
      </w:pPr>
      <w:r w:rsidRPr="00FB4C5E">
        <w:rPr>
          <w:rFonts w:asciiTheme="minorHAnsi" w:hAnsiTheme="minorHAnsi" w:cstheme="minorHAnsi"/>
          <w:szCs w:val="22"/>
          <w:lang w:val="el-GR"/>
        </w:rPr>
        <w:t>Διάφορων τύπων μαλακές – σκληρές – μέτριες.</w:t>
      </w:r>
    </w:p>
    <w:p w14:paraId="1C8AEAA2" w14:textId="77777777" w:rsidR="009D22DE" w:rsidRPr="00FB4C5E" w:rsidRDefault="009D22DE" w:rsidP="009D22DE">
      <w:pPr>
        <w:widowControl w:val="0"/>
        <w:autoSpaceDE w:val="0"/>
        <w:autoSpaceDN w:val="0"/>
        <w:ind w:right="138"/>
        <w:rPr>
          <w:rFonts w:asciiTheme="minorHAnsi" w:hAnsiTheme="minorHAnsi" w:cstheme="minorHAnsi"/>
          <w:szCs w:val="22"/>
          <w:lang w:val="el-GR"/>
        </w:rPr>
      </w:pPr>
      <w:r w:rsidRPr="00FB4C5E">
        <w:rPr>
          <w:rFonts w:asciiTheme="minorHAnsi" w:hAnsiTheme="minorHAnsi" w:cstheme="minorHAnsi"/>
          <w:szCs w:val="22"/>
          <w:lang w:val="el-GR"/>
        </w:rPr>
        <w:t>Η οδοντόβουρτσα πρέπει να παράγεται και να συσκευάζεται σε νομίμως λειτουργούσες επιχειρήσεις σύμφωνα με τα προβλεπόμενα στην ευρωπαϊκή και εθνική νομοθεσία.</w:t>
      </w:r>
    </w:p>
    <w:p w14:paraId="18581AFA" w14:textId="77777777" w:rsidR="009D22DE" w:rsidRPr="00FB4C5E" w:rsidRDefault="009D22DE" w:rsidP="009D22DE">
      <w:pPr>
        <w:widowControl w:val="0"/>
        <w:autoSpaceDE w:val="0"/>
        <w:autoSpaceDN w:val="0"/>
        <w:ind w:right="138"/>
        <w:rPr>
          <w:rFonts w:asciiTheme="minorHAnsi" w:hAnsiTheme="minorHAnsi" w:cstheme="minorHAnsi"/>
          <w:szCs w:val="22"/>
          <w:lang w:val="el-GR"/>
        </w:rPr>
      </w:pPr>
      <w:r w:rsidRPr="00FB4C5E">
        <w:rPr>
          <w:rFonts w:asciiTheme="minorHAnsi" w:hAnsiTheme="minorHAnsi" w:cstheme="minorHAnsi"/>
          <w:szCs w:val="22"/>
          <w:lang w:val="el-GR"/>
        </w:rPr>
        <w:t>Η οδοντόβουρτσα θα συνοδεύεται από προστατευτικό κάλυμμα της κεφαλής. Και τα δύο πρέπει να είναι καινούρια και αχρησιμοποίητα.</w:t>
      </w:r>
    </w:p>
    <w:p w14:paraId="070F9F4C" w14:textId="77777777" w:rsidR="009D22DE" w:rsidRPr="00FB4C5E" w:rsidRDefault="009D22DE" w:rsidP="009D22DE">
      <w:pPr>
        <w:widowControl w:val="0"/>
        <w:autoSpaceDE w:val="0"/>
        <w:autoSpaceDN w:val="0"/>
        <w:ind w:right="138"/>
        <w:rPr>
          <w:rFonts w:asciiTheme="minorHAnsi" w:hAnsiTheme="minorHAnsi" w:cstheme="minorHAnsi"/>
          <w:szCs w:val="22"/>
          <w:lang w:val="el-GR"/>
        </w:rPr>
      </w:pPr>
      <w:r w:rsidRPr="00FB4C5E">
        <w:rPr>
          <w:rFonts w:asciiTheme="minorHAnsi" w:hAnsiTheme="minorHAnsi" w:cstheme="minorHAnsi"/>
          <w:szCs w:val="22"/>
          <w:lang w:val="el-GR"/>
        </w:rPr>
        <w:t>Η λαβή και το σώμα της οδοντόβουρτσας θα είναι από πλαστικό και οι ίνες της από νάιλον.</w:t>
      </w:r>
    </w:p>
    <w:p w14:paraId="7D5EDC1B" w14:textId="77777777" w:rsidR="009D22DE" w:rsidRPr="00FB4C5E" w:rsidRDefault="009D22DE" w:rsidP="009D22DE">
      <w:pPr>
        <w:pStyle w:val="ListParagraph"/>
        <w:widowControl w:val="0"/>
        <w:autoSpaceDE w:val="0"/>
        <w:autoSpaceDN w:val="0"/>
        <w:ind w:left="0" w:right="138"/>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Το προστατευτικό κάλυμμα της κεφαλής της οδοντόβουρτσας θα είναι από πλαστικό.</w:t>
      </w:r>
    </w:p>
    <w:p w14:paraId="3B2EEC2C" w14:textId="77777777" w:rsidR="009D22DE" w:rsidRPr="00FB4C5E" w:rsidRDefault="009D22DE" w:rsidP="009D22DE">
      <w:pPr>
        <w:pStyle w:val="ListParagraph"/>
        <w:widowControl w:val="0"/>
        <w:autoSpaceDE w:val="0"/>
        <w:autoSpaceDN w:val="0"/>
        <w:ind w:left="0" w:right="138"/>
        <w:jc w:val="both"/>
        <w:rPr>
          <w:rFonts w:asciiTheme="minorHAnsi" w:hAnsiTheme="minorHAnsi" w:cstheme="minorHAnsi"/>
          <w:b/>
          <w:bCs/>
          <w:sz w:val="22"/>
          <w:szCs w:val="22"/>
          <w:lang w:val="el-GR"/>
        </w:rPr>
      </w:pPr>
    </w:p>
    <w:p w14:paraId="12273146" w14:textId="77777777" w:rsidR="009D22DE" w:rsidRPr="00FB4C5E" w:rsidRDefault="009D22DE" w:rsidP="00B73CA6">
      <w:pPr>
        <w:pStyle w:val="ListParagraph"/>
        <w:widowControl w:val="0"/>
        <w:numPr>
          <w:ilvl w:val="0"/>
          <w:numId w:val="30"/>
        </w:numPr>
        <w:autoSpaceDE w:val="0"/>
        <w:autoSpaceDN w:val="0"/>
        <w:spacing w:after="200" w:line="276" w:lineRule="auto"/>
        <w:ind w:right="138"/>
        <w:jc w:val="both"/>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t xml:space="preserve">ΑΠΟΣΜΗΤΙΚΟ ΣΩΜΑΤΟΣ ΑΝΔΡΙΚΟ – ΓΥΝΑΙΚΕΙΟ  150 </w:t>
      </w:r>
      <w:r w:rsidRPr="00FB4C5E">
        <w:rPr>
          <w:rFonts w:asciiTheme="minorHAnsi" w:hAnsiTheme="minorHAnsi" w:cstheme="minorHAnsi"/>
          <w:b/>
          <w:bCs/>
          <w:sz w:val="22"/>
          <w:szCs w:val="22"/>
        </w:rPr>
        <w:t>ml</w:t>
      </w:r>
      <w:r w:rsidRPr="00FB4C5E">
        <w:rPr>
          <w:rFonts w:asciiTheme="minorHAnsi" w:hAnsiTheme="minorHAnsi" w:cstheme="minorHAnsi"/>
          <w:b/>
          <w:bCs/>
          <w:sz w:val="22"/>
          <w:szCs w:val="22"/>
          <w:lang w:val="el-GR"/>
        </w:rPr>
        <w:t>.</w:t>
      </w:r>
    </w:p>
    <w:p w14:paraId="049A0361" w14:textId="77777777" w:rsidR="009D22DE" w:rsidRPr="00FB4C5E" w:rsidRDefault="009D22DE" w:rsidP="009D22DE">
      <w:pPr>
        <w:pStyle w:val="TableParagraph"/>
        <w:tabs>
          <w:tab w:val="left" w:pos="212"/>
        </w:tabs>
        <w:spacing w:line="243" w:lineRule="exact"/>
        <w:rPr>
          <w:rFonts w:asciiTheme="minorHAnsi" w:hAnsiTheme="minorHAnsi" w:cstheme="minorHAnsi"/>
        </w:rPr>
      </w:pPr>
      <w:r w:rsidRPr="00FB4C5E">
        <w:rPr>
          <w:rFonts w:asciiTheme="minorHAnsi" w:hAnsiTheme="minorHAnsi" w:cstheme="minorHAnsi"/>
          <w:lang w:val="en-US"/>
        </w:rPr>
        <w:t>Y</w:t>
      </w:r>
      <w:r w:rsidRPr="00FB4C5E">
        <w:rPr>
          <w:rFonts w:asciiTheme="minorHAnsi" w:hAnsiTheme="minorHAnsi" w:cstheme="minorHAnsi"/>
        </w:rPr>
        <w:t xml:space="preserve">ποαλλεργικό σε συσκευασία 150 </w:t>
      </w:r>
      <w:r w:rsidRPr="00FB4C5E">
        <w:rPr>
          <w:rFonts w:asciiTheme="minorHAnsi" w:hAnsiTheme="minorHAnsi" w:cstheme="minorHAnsi"/>
          <w:lang w:val="en-US"/>
        </w:rPr>
        <w:t>ml</w:t>
      </w:r>
      <w:r w:rsidRPr="00FB4C5E">
        <w:rPr>
          <w:rFonts w:asciiTheme="minorHAnsi" w:hAnsiTheme="minorHAnsi" w:cstheme="minorHAnsi"/>
        </w:rPr>
        <w:t xml:space="preserve"> . Να</w:t>
      </w:r>
      <w:r w:rsidRPr="00FB4C5E">
        <w:rPr>
          <w:rFonts w:asciiTheme="minorHAnsi" w:hAnsiTheme="minorHAnsi" w:cstheme="minorHAnsi"/>
          <w:spacing w:val="-6"/>
        </w:rPr>
        <w:t xml:space="preserve"> </w:t>
      </w:r>
      <w:r w:rsidRPr="00FB4C5E">
        <w:rPr>
          <w:rFonts w:asciiTheme="minorHAnsi" w:hAnsiTheme="minorHAnsi" w:cstheme="minorHAnsi"/>
        </w:rPr>
        <w:t>μην</w:t>
      </w:r>
      <w:r w:rsidRPr="00FB4C5E">
        <w:rPr>
          <w:rFonts w:asciiTheme="minorHAnsi" w:hAnsiTheme="minorHAnsi" w:cstheme="minorHAnsi"/>
          <w:spacing w:val="-5"/>
        </w:rPr>
        <w:t xml:space="preserve"> </w:t>
      </w:r>
      <w:r w:rsidRPr="00FB4C5E">
        <w:rPr>
          <w:rFonts w:asciiTheme="minorHAnsi" w:hAnsiTheme="minorHAnsi" w:cstheme="minorHAnsi"/>
        </w:rPr>
        <w:t>επηρεάζει</w:t>
      </w:r>
      <w:r w:rsidRPr="00FB4C5E">
        <w:rPr>
          <w:rFonts w:asciiTheme="minorHAnsi" w:hAnsiTheme="minorHAnsi" w:cstheme="minorHAnsi"/>
          <w:spacing w:val="-5"/>
        </w:rPr>
        <w:t xml:space="preserve"> </w:t>
      </w:r>
      <w:r w:rsidRPr="00FB4C5E">
        <w:rPr>
          <w:rFonts w:asciiTheme="minorHAnsi" w:hAnsiTheme="minorHAnsi" w:cstheme="minorHAnsi"/>
        </w:rPr>
        <w:t>το</w:t>
      </w:r>
      <w:r w:rsidRPr="00FB4C5E">
        <w:rPr>
          <w:rFonts w:asciiTheme="minorHAnsi" w:hAnsiTheme="minorHAnsi" w:cstheme="minorHAnsi"/>
          <w:spacing w:val="-4"/>
        </w:rPr>
        <w:t xml:space="preserve"> </w:t>
      </w:r>
      <w:r w:rsidRPr="00FB4C5E">
        <w:rPr>
          <w:rFonts w:asciiTheme="minorHAnsi" w:hAnsiTheme="minorHAnsi" w:cstheme="minorHAnsi"/>
        </w:rPr>
        <w:t>φυσικό</w:t>
      </w:r>
      <w:r w:rsidRPr="00FB4C5E">
        <w:rPr>
          <w:rFonts w:asciiTheme="minorHAnsi" w:hAnsiTheme="minorHAnsi" w:cstheme="minorHAnsi"/>
          <w:spacing w:val="-5"/>
        </w:rPr>
        <w:t xml:space="preserve"> </w:t>
      </w:r>
      <w:r w:rsidRPr="00FB4C5E">
        <w:rPr>
          <w:rFonts w:asciiTheme="minorHAnsi" w:hAnsiTheme="minorHAnsi" w:cstheme="minorHAnsi"/>
        </w:rPr>
        <w:t>pΗ</w:t>
      </w:r>
      <w:r w:rsidRPr="00FB4C5E">
        <w:rPr>
          <w:rFonts w:asciiTheme="minorHAnsi" w:hAnsiTheme="minorHAnsi" w:cstheme="minorHAnsi"/>
          <w:spacing w:val="-4"/>
        </w:rPr>
        <w:t xml:space="preserve"> </w:t>
      </w:r>
      <w:r w:rsidRPr="00FB4C5E">
        <w:rPr>
          <w:rFonts w:asciiTheme="minorHAnsi" w:hAnsiTheme="minorHAnsi" w:cstheme="minorHAnsi"/>
        </w:rPr>
        <w:t>του</w:t>
      </w:r>
      <w:r w:rsidRPr="00FB4C5E">
        <w:rPr>
          <w:rFonts w:asciiTheme="minorHAnsi" w:hAnsiTheme="minorHAnsi" w:cstheme="minorHAnsi"/>
          <w:spacing w:val="-5"/>
        </w:rPr>
        <w:t xml:space="preserve"> </w:t>
      </w:r>
      <w:r w:rsidRPr="00FB4C5E">
        <w:rPr>
          <w:rFonts w:asciiTheme="minorHAnsi" w:hAnsiTheme="minorHAnsi" w:cstheme="minorHAnsi"/>
          <w:spacing w:val="-2"/>
        </w:rPr>
        <w:t>δέρματος.</w:t>
      </w:r>
    </w:p>
    <w:p w14:paraId="23805584" w14:textId="77777777" w:rsidR="009D22DE" w:rsidRPr="00FB4C5E" w:rsidRDefault="009D22DE" w:rsidP="009D22DE">
      <w:pPr>
        <w:pStyle w:val="TableParagraph"/>
        <w:tabs>
          <w:tab w:val="left" w:pos="205"/>
        </w:tabs>
        <w:spacing w:before="1"/>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6"/>
        </w:rPr>
        <w:t xml:space="preserve"> </w:t>
      </w:r>
      <w:r w:rsidRPr="00FB4C5E">
        <w:rPr>
          <w:rFonts w:asciiTheme="minorHAnsi" w:hAnsiTheme="minorHAnsi" w:cstheme="minorHAnsi"/>
        </w:rPr>
        <w:t>μην</w:t>
      </w:r>
      <w:r w:rsidRPr="00FB4C5E">
        <w:rPr>
          <w:rFonts w:asciiTheme="minorHAnsi" w:hAnsiTheme="minorHAnsi" w:cstheme="minorHAnsi"/>
          <w:spacing w:val="-6"/>
        </w:rPr>
        <w:t xml:space="preserve"> </w:t>
      </w:r>
      <w:r w:rsidRPr="00FB4C5E">
        <w:rPr>
          <w:rFonts w:asciiTheme="minorHAnsi" w:hAnsiTheme="minorHAnsi" w:cstheme="minorHAnsi"/>
        </w:rPr>
        <w:t>επιβαρύνουν</w:t>
      </w:r>
      <w:r w:rsidRPr="00FB4C5E">
        <w:rPr>
          <w:rFonts w:asciiTheme="minorHAnsi" w:hAnsiTheme="minorHAnsi" w:cstheme="minorHAnsi"/>
          <w:spacing w:val="-6"/>
        </w:rPr>
        <w:t xml:space="preserve"> </w:t>
      </w:r>
      <w:r w:rsidRPr="00FB4C5E">
        <w:rPr>
          <w:rFonts w:asciiTheme="minorHAnsi" w:hAnsiTheme="minorHAnsi" w:cstheme="minorHAnsi"/>
        </w:rPr>
        <w:t>το</w:t>
      </w:r>
      <w:r w:rsidRPr="00FB4C5E">
        <w:rPr>
          <w:rFonts w:asciiTheme="minorHAnsi" w:hAnsiTheme="minorHAnsi" w:cstheme="minorHAnsi"/>
          <w:spacing w:val="-5"/>
        </w:rPr>
        <w:t xml:space="preserve"> </w:t>
      </w:r>
      <w:r w:rsidRPr="00FB4C5E">
        <w:rPr>
          <w:rFonts w:asciiTheme="minorHAnsi" w:hAnsiTheme="minorHAnsi" w:cstheme="minorHAnsi"/>
          <w:spacing w:val="-2"/>
        </w:rPr>
        <w:t>περιβάλλον.</w:t>
      </w:r>
    </w:p>
    <w:p w14:paraId="0D5D620D" w14:textId="77777777" w:rsidR="009D22DE" w:rsidRPr="00FB4C5E" w:rsidRDefault="009D22DE" w:rsidP="009D22DE">
      <w:pPr>
        <w:ind w:right="138"/>
        <w:rPr>
          <w:rFonts w:asciiTheme="minorHAnsi" w:hAnsiTheme="minorHAnsi" w:cstheme="minorHAnsi"/>
          <w:szCs w:val="22"/>
          <w:lang w:val="el-GR"/>
        </w:rPr>
      </w:pPr>
      <w:r w:rsidRPr="00FB4C5E">
        <w:rPr>
          <w:rFonts w:asciiTheme="minorHAnsi" w:hAnsiTheme="minorHAnsi" w:cstheme="minorHAnsi"/>
          <w:szCs w:val="22"/>
          <w:lang w:val="el-GR"/>
        </w:rPr>
        <w:t>Εξωτερικά του μπουκαλιού να αναγράφονται το βάρος, τα συστατικά, η προέλευση,οδηγίες χρήσης και προφύλαξης.</w:t>
      </w:r>
    </w:p>
    <w:p w14:paraId="52874FEF" w14:textId="77777777" w:rsidR="009D22DE" w:rsidRPr="00FB4C5E" w:rsidRDefault="009D22DE" w:rsidP="009D22DE">
      <w:pPr>
        <w:pStyle w:val="ListParagraph"/>
        <w:widowControl w:val="0"/>
        <w:autoSpaceDE w:val="0"/>
        <w:autoSpaceDN w:val="0"/>
        <w:ind w:left="0" w:right="138"/>
        <w:jc w:val="both"/>
        <w:rPr>
          <w:rFonts w:asciiTheme="minorHAnsi" w:hAnsiTheme="minorHAnsi" w:cstheme="minorHAnsi"/>
          <w:sz w:val="22"/>
          <w:szCs w:val="22"/>
        </w:rPr>
      </w:pPr>
      <w:r w:rsidRPr="00FB4C5E">
        <w:rPr>
          <w:rFonts w:asciiTheme="minorHAnsi" w:hAnsiTheme="minorHAnsi" w:cstheme="minorHAnsi"/>
          <w:sz w:val="22"/>
          <w:szCs w:val="22"/>
        </w:rPr>
        <w:t>Σε ανδρικά &amp; γυναικεία αρώματα.</w:t>
      </w:r>
    </w:p>
    <w:p w14:paraId="2C125B0B" w14:textId="77777777" w:rsidR="009D22DE" w:rsidRPr="00FB4C5E" w:rsidRDefault="009D22DE" w:rsidP="00B73CA6">
      <w:pPr>
        <w:pStyle w:val="ListParagraph"/>
        <w:widowControl w:val="0"/>
        <w:numPr>
          <w:ilvl w:val="0"/>
          <w:numId w:val="30"/>
        </w:numPr>
        <w:autoSpaceDE w:val="0"/>
        <w:autoSpaceDN w:val="0"/>
        <w:spacing w:after="200" w:line="276" w:lineRule="auto"/>
        <w:ind w:right="138"/>
        <w:jc w:val="both"/>
        <w:rPr>
          <w:rFonts w:asciiTheme="minorHAnsi" w:hAnsiTheme="minorHAnsi" w:cstheme="minorHAnsi"/>
          <w:b/>
          <w:bCs/>
          <w:sz w:val="22"/>
          <w:szCs w:val="22"/>
        </w:rPr>
      </w:pPr>
      <w:r w:rsidRPr="00FB4C5E">
        <w:rPr>
          <w:rFonts w:asciiTheme="minorHAnsi" w:hAnsiTheme="minorHAnsi" w:cstheme="minorHAnsi"/>
          <w:b/>
          <w:bCs/>
          <w:sz w:val="22"/>
          <w:szCs w:val="22"/>
        </w:rPr>
        <w:t>ΣΦΟΥΓΓΑΡΙΑ ΜΠΑΝΙΟΥ ΝΟ 10  12 Χ 17.</w:t>
      </w:r>
    </w:p>
    <w:p w14:paraId="573B78F4" w14:textId="77777777" w:rsidR="009D22DE" w:rsidRPr="00FB4C5E" w:rsidRDefault="009D22DE" w:rsidP="009D22DE">
      <w:pPr>
        <w:ind w:right="138"/>
        <w:rPr>
          <w:rFonts w:asciiTheme="minorHAnsi" w:hAnsiTheme="minorHAnsi" w:cstheme="minorHAnsi"/>
          <w:szCs w:val="22"/>
        </w:rPr>
      </w:pPr>
      <w:r w:rsidRPr="00FB4C5E">
        <w:rPr>
          <w:rFonts w:asciiTheme="minorHAnsi" w:hAnsiTheme="minorHAnsi" w:cstheme="minorHAnsi"/>
          <w:szCs w:val="22"/>
          <w:lang w:val="el-GR"/>
        </w:rPr>
        <w:t xml:space="preserve">Κλασικό σφουγγάρι σώματος , Διπλής όψεως με μαλακή και σκληρή επιφάνεια. </w:t>
      </w:r>
      <w:r w:rsidRPr="00FB4C5E">
        <w:rPr>
          <w:rFonts w:asciiTheme="minorHAnsi" w:hAnsiTheme="minorHAnsi" w:cstheme="minorHAnsi"/>
          <w:szCs w:val="22"/>
        </w:rPr>
        <w:t>Μέγεθος νο 10 :  12 Χ 17 ,  σε ατομική συσκευασία. Διάφορα χρώματα.</w:t>
      </w:r>
    </w:p>
    <w:p w14:paraId="1F9C1F2E" w14:textId="77777777" w:rsidR="009D22DE" w:rsidRPr="00FB4C5E" w:rsidRDefault="009D22DE" w:rsidP="009D22DE">
      <w:pPr>
        <w:ind w:right="138"/>
        <w:rPr>
          <w:rFonts w:asciiTheme="minorHAnsi" w:hAnsiTheme="minorHAnsi" w:cstheme="minorHAnsi"/>
          <w:szCs w:val="22"/>
        </w:rPr>
      </w:pPr>
    </w:p>
    <w:p w14:paraId="4364E8D3" w14:textId="77777777" w:rsidR="009D22DE" w:rsidRPr="00FB4C5E" w:rsidRDefault="009D22DE" w:rsidP="00B73CA6">
      <w:pPr>
        <w:pStyle w:val="ListParagraph"/>
        <w:numPr>
          <w:ilvl w:val="0"/>
          <w:numId w:val="30"/>
        </w:numPr>
        <w:spacing w:after="200" w:line="276" w:lineRule="auto"/>
        <w:ind w:right="138"/>
        <w:jc w:val="both"/>
        <w:rPr>
          <w:rFonts w:asciiTheme="minorHAnsi" w:hAnsiTheme="minorHAnsi" w:cstheme="minorHAnsi"/>
          <w:b/>
          <w:bCs/>
          <w:sz w:val="22"/>
          <w:szCs w:val="22"/>
        </w:rPr>
      </w:pPr>
      <w:r w:rsidRPr="00FB4C5E">
        <w:rPr>
          <w:rFonts w:asciiTheme="minorHAnsi" w:hAnsiTheme="minorHAnsi" w:cstheme="minorHAnsi"/>
          <w:b/>
          <w:bCs/>
          <w:sz w:val="22"/>
          <w:szCs w:val="22"/>
        </w:rPr>
        <w:t xml:space="preserve">ΟΙΝΟΠΝΕΥΜΑ  ΜΠΛΕ  350  ml. </w:t>
      </w:r>
    </w:p>
    <w:p w14:paraId="1144BA93" w14:textId="77777777" w:rsidR="009D22DE" w:rsidRPr="00FB4C5E" w:rsidRDefault="009D22DE" w:rsidP="009D22DE">
      <w:pPr>
        <w:pStyle w:val="ListParagraph"/>
        <w:ind w:right="138"/>
        <w:jc w:val="both"/>
        <w:rPr>
          <w:rFonts w:asciiTheme="minorHAnsi" w:hAnsiTheme="minorHAnsi" w:cstheme="minorHAnsi"/>
          <w:sz w:val="22"/>
          <w:szCs w:val="22"/>
        </w:rPr>
      </w:pPr>
    </w:p>
    <w:p w14:paraId="14B65DAA" w14:textId="77777777" w:rsidR="009D22DE" w:rsidRPr="00FB4C5E" w:rsidRDefault="009D22DE" w:rsidP="009D22DE">
      <w:pPr>
        <w:pStyle w:val="ListParagraph"/>
        <w:ind w:left="0" w:right="138"/>
        <w:jc w:val="both"/>
        <w:rPr>
          <w:rFonts w:asciiTheme="minorHAnsi" w:hAnsiTheme="minorHAnsi" w:cstheme="minorHAnsi"/>
          <w:sz w:val="22"/>
          <w:szCs w:val="22"/>
        </w:rPr>
      </w:pPr>
      <w:r w:rsidRPr="00FB4C5E">
        <w:rPr>
          <w:rFonts w:asciiTheme="minorHAnsi" w:hAnsiTheme="minorHAnsi" w:cstheme="minorHAnsi"/>
          <w:sz w:val="22"/>
          <w:szCs w:val="22"/>
          <w:lang w:val="el-GR"/>
        </w:rPr>
        <w:t xml:space="preserve">Μπλέ  χρώματος, φωτιστικό, σε συσκευασία (πλαστικό μπουκάλι) 350 </w:t>
      </w:r>
      <w:r w:rsidRPr="00FB4C5E">
        <w:rPr>
          <w:rFonts w:asciiTheme="minorHAnsi" w:hAnsiTheme="minorHAnsi" w:cstheme="minorHAnsi"/>
          <w:sz w:val="22"/>
          <w:szCs w:val="22"/>
        </w:rPr>
        <w:t>ml</w:t>
      </w:r>
      <w:r w:rsidRPr="00FB4C5E">
        <w:rPr>
          <w:rFonts w:asciiTheme="minorHAnsi" w:hAnsiTheme="minorHAnsi" w:cstheme="minorHAnsi"/>
          <w:sz w:val="22"/>
          <w:szCs w:val="22"/>
          <w:lang w:val="el-GR"/>
        </w:rPr>
        <w:t xml:space="preserve"> το τεμάχιο. </w:t>
      </w:r>
      <w:r w:rsidRPr="00FB4C5E">
        <w:rPr>
          <w:rFonts w:asciiTheme="minorHAnsi" w:hAnsiTheme="minorHAnsi" w:cstheme="minorHAnsi"/>
          <w:sz w:val="22"/>
          <w:szCs w:val="22"/>
        </w:rPr>
        <w:t>Για γενική χρήση .</w:t>
      </w:r>
    </w:p>
    <w:p w14:paraId="33340871" w14:textId="77777777" w:rsidR="009D22DE" w:rsidRDefault="009D22DE" w:rsidP="009D22DE">
      <w:pPr>
        <w:pStyle w:val="ListParagraph"/>
        <w:ind w:left="0" w:right="138"/>
        <w:jc w:val="both"/>
        <w:rPr>
          <w:rFonts w:asciiTheme="minorHAnsi" w:hAnsiTheme="minorHAnsi" w:cstheme="minorHAnsi"/>
          <w:sz w:val="22"/>
          <w:szCs w:val="22"/>
        </w:rPr>
      </w:pPr>
    </w:p>
    <w:p w14:paraId="6E34AE0A" w14:textId="77777777" w:rsidR="00FB4C5E" w:rsidRPr="00FB4C5E" w:rsidRDefault="00FB4C5E" w:rsidP="009D22DE">
      <w:pPr>
        <w:pStyle w:val="ListParagraph"/>
        <w:ind w:left="0" w:right="138"/>
        <w:jc w:val="both"/>
        <w:rPr>
          <w:rFonts w:asciiTheme="minorHAnsi" w:hAnsiTheme="minorHAnsi" w:cstheme="minorHAnsi"/>
          <w:sz w:val="22"/>
          <w:szCs w:val="22"/>
        </w:rPr>
      </w:pPr>
    </w:p>
    <w:p w14:paraId="7605B169" w14:textId="77777777" w:rsidR="009D22DE" w:rsidRPr="00FB4C5E" w:rsidRDefault="009D22DE" w:rsidP="00B73CA6">
      <w:pPr>
        <w:pStyle w:val="ListParagraph"/>
        <w:numPr>
          <w:ilvl w:val="0"/>
          <w:numId w:val="30"/>
        </w:numPr>
        <w:spacing w:after="200" w:line="276" w:lineRule="auto"/>
        <w:ind w:right="138"/>
        <w:jc w:val="both"/>
        <w:rPr>
          <w:rFonts w:asciiTheme="minorHAnsi" w:hAnsiTheme="minorHAnsi" w:cstheme="minorHAnsi"/>
          <w:b/>
          <w:bCs/>
          <w:sz w:val="22"/>
          <w:szCs w:val="22"/>
        </w:rPr>
      </w:pPr>
      <w:r w:rsidRPr="00FB4C5E">
        <w:rPr>
          <w:rFonts w:asciiTheme="minorHAnsi" w:hAnsiTheme="minorHAnsi" w:cstheme="minorHAnsi"/>
          <w:b/>
          <w:bCs/>
          <w:sz w:val="22"/>
          <w:szCs w:val="22"/>
        </w:rPr>
        <w:lastRenderedPageBreak/>
        <w:t>ΞΥΡΑΦΑΚΙΑ</w:t>
      </w:r>
    </w:p>
    <w:p w14:paraId="53740C0B" w14:textId="77777777" w:rsidR="009D22DE" w:rsidRPr="00FB4C5E" w:rsidRDefault="009D22DE" w:rsidP="009D22DE">
      <w:pPr>
        <w:ind w:right="138"/>
        <w:rPr>
          <w:rFonts w:asciiTheme="minorHAnsi" w:hAnsiTheme="minorHAnsi" w:cstheme="minorHAnsi"/>
          <w:szCs w:val="22"/>
          <w:lang w:val="el-GR"/>
        </w:rPr>
      </w:pPr>
      <w:r w:rsidRPr="00FB4C5E">
        <w:rPr>
          <w:rFonts w:asciiTheme="minorHAnsi" w:hAnsiTheme="minorHAnsi" w:cstheme="minorHAnsi"/>
          <w:szCs w:val="22"/>
          <w:lang w:val="el-GR"/>
        </w:rPr>
        <w:t xml:space="preserve">Με  τριπλή λεπίδα για ευαίσθητη επιδερμίδα.   </w:t>
      </w:r>
    </w:p>
    <w:p w14:paraId="25FEE86D" w14:textId="77777777" w:rsidR="009D22DE" w:rsidRPr="00FB4C5E" w:rsidRDefault="009D22DE" w:rsidP="009D22DE">
      <w:pPr>
        <w:pStyle w:val="ListParagraph"/>
        <w:ind w:left="0" w:right="138"/>
        <w:jc w:val="both"/>
        <w:rPr>
          <w:rFonts w:asciiTheme="minorHAnsi" w:hAnsiTheme="minorHAnsi" w:cstheme="minorHAnsi"/>
          <w:sz w:val="22"/>
          <w:szCs w:val="22"/>
          <w:lang w:val="el-GR"/>
        </w:rPr>
      </w:pPr>
    </w:p>
    <w:p w14:paraId="3F275CB0" w14:textId="77777777" w:rsidR="009D22DE" w:rsidRPr="00FB4C5E" w:rsidRDefault="009D22DE" w:rsidP="00B73CA6">
      <w:pPr>
        <w:pStyle w:val="ListParagraph"/>
        <w:numPr>
          <w:ilvl w:val="0"/>
          <w:numId w:val="30"/>
        </w:numPr>
        <w:spacing w:after="200" w:line="276" w:lineRule="auto"/>
        <w:ind w:right="138"/>
        <w:jc w:val="both"/>
        <w:rPr>
          <w:rFonts w:asciiTheme="minorHAnsi" w:hAnsiTheme="minorHAnsi" w:cstheme="minorHAnsi"/>
          <w:b/>
          <w:bCs/>
          <w:sz w:val="22"/>
          <w:szCs w:val="22"/>
          <w:lang w:val="el-GR"/>
        </w:rPr>
      </w:pPr>
      <w:r w:rsidRPr="00FB4C5E">
        <w:rPr>
          <w:rFonts w:asciiTheme="minorHAnsi" w:hAnsiTheme="minorHAnsi" w:cstheme="minorHAnsi"/>
          <w:b/>
          <w:bCs/>
          <w:sz w:val="22"/>
          <w:szCs w:val="22"/>
          <w:lang w:val="el-GR"/>
        </w:rPr>
        <w:t>ΑΝΤΙΗΛΙΑΚΟ ΓΑΛΑΚΤΩΜΑ 100</w:t>
      </w:r>
      <w:r w:rsidRPr="00FB4C5E">
        <w:rPr>
          <w:rFonts w:asciiTheme="minorHAnsi" w:hAnsiTheme="minorHAnsi" w:cstheme="minorHAnsi"/>
          <w:b/>
          <w:bCs/>
          <w:sz w:val="22"/>
          <w:szCs w:val="22"/>
        </w:rPr>
        <w:t>ML</w:t>
      </w:r>
      <w:r w:rsidRPr="00FB4C5E">
        <w:rPr>
          <w:rFonts w:asciiTheme="minorHAnsi" w:hAnsiTheme="minorHAnsi" w:cstheme="minorHAnsi"/>
          <w:b/>
          <w:bCs/>
          <w:sz w:val="22"/>
          <w:szCs w:val="22"/>
          <w:lang w:val="el-GR"/>
        </w:rPr>
        <w:t xml:space="preserve"> ΜΕ ΔΕΙΚΤΗ ΠΡΟΣΤΑΣΙΑΣ ΤΟΥΛΑΧΙΣΤΟΝ 40 </w:t>
      </w:r>
      <w:r w:rsidRPr="00FB4C5E">
        <w:rPr>
          <w:rFonts w:asciiTheme="minorHAnsi" w:hAnsiTheme="minorHAnsi" w:cstheme="minorHAnsi"/>
          <w:b/>
          <w:bCs/>
          <w:sz w:val="22"/>
          <w:szCs w:val="22"/>
        </w:rPr>
        <w:t>SPF</w:t>
      </w:r>
    </w:p>
    <w:p w14:paraId="641BA387" w14:textId="77777777" w:rsidR="009D22DE" w:rsidRPr="00FB4C5E" w:rsidRDefault="009D22DE" w:rsidP="009D22DE">
      <w:pPr>
        <w:pStyle w:val="TableParagraph"/>
        <w:tabs>
          <w:tab w:val="left" w:pos="212"/>
        </w:tabs>
        <w:spacing w:line="243" w:lineRule="exact"/>
        <w:rPr>
          <w:rFonts w:asciiTheme="minorHAnsi" w:hAnsiTheme="minorHAnsi" w:cstheme="minorHAnsi"/>
        </w:rPr>
      </w:pPr>
      <w:r w:rsidRPr="00FB4C5E">
        <w:rPr>
          <w:rFonts w:asciiTheme="minorHAnsi" w:hAnsiTheme="minorHAnsi" w:cstheme="minorHAnsi"/>
        </w:rPr>
        <w:t xml:space="preserve">Αντηλιακό γαλάκτωμα 100ml με δείκτη προστασίας τουλάχιστον 40 </w:t>
      </w:r>
      <w:r w:rsidRPr="00FB4C5E">
        <w:rPr>
          <w:rFonts w:asciiTheme="minorHAnsi" w:hAnsiTheme="minorHAnsi" w:cstheme="minorHAnsi"/>
          <w:lang w:val="en-US"/>
        </w:rPr>
        <w:t>SPF</w:t>
      </w:r>
      <w:r w:rsidRPr="00FB4C5E">
        <w:rPr>
          <w:rFonts w:asciiTheme="minorHAnsi" w:hAnsiTheme="minorHAnsi" w:cstheme="minorHAnsi"/>
        </w:rPr>
        <w:t>. Κατάλληλο για το σώμα και το πρόσωπο για προστασία από την ηλιακή ακτινοβολία UVA, UVB. Δερματολογικά ελεγμένο και υποαλλεργικό Σε συσκευασία τουλάχιστον 100ml. Να</w:t>
      </w:r>
      <w:r w:rsidRPr="00FB4C5E">
        <w:rPr>
          <w:rFonts w:asciiTheme="minorHAnsi" w:hAnsiTheme="minorHAnsi" w:cstheme="minorHAnsi"/>
          <w:spacing w:val="-6"/>
        </w:rPr>
        <w:t xml:space="preserve"> </w:t>
      </w:r>
      <w:r w:rsidRPr="00FB4C5E">
        <w:rPr>
          <w:rFonts w:asciiTheme="minorHAnsi" w:hAnsiTheme="minorHAnsi" w:cstheme="minorHAnsi"/>
        </w:rPr>
        <w:t>μην</w:t>
      </w:r>
      <w:r w:rsidRPr="00FB4C5E">
        <w:rPr>
          <w:rFonts w:asciiTheme="minorHAnsi" w:hAnsiTheme="minorHAnsi" w:cstheme="minorHAnsi"/>
          <w:spacing w:val="-5"/>
        </w:rPr>
        <w:t xml:space="preserve"> </w:t>
      </w:r>
      <w:r w:rsidRPr="00FB4C5E">
        <w:rPr>
          <w:rFonts w:asciiTheme="minorHAnsi" w:hAnsiTheme="minorHAnsi" w:cstheme="minorHAnsi"/>
        </w:rPr>
        <w:t>επηρεάζει</w:t>
      </w:r>
      <w:r w:rsidRPr="00FB4C5E">
        <w:rPr>
          <w:rFonts w:asciiTheme="minorHAnsi" w:hAnsiTheme="minorHAnsi" w:cstheme="minorHAnsi"/>
          <w:spacing w:val="-5"/>
        </w:rPr>
        <w:t xml:space="preserve"> </w:t>
      </w:r>
      <w:r w:rsidRPr="00FB4C5E">
        <w:rPr>
          <w:rFonts w:asciiTheme="minorHAnsi" w:hAnsiTheme="minorHAnsi" w:cstheme="minorHAnsi"/>
        </w:rPr>
        <w:t>το</w:t>
      </w:r>
      <w:r w:rsidRPr="00FB4C5E">
        <w:rPr>
          <w:rFonts w:asciiTheme="minorHAnsi" w:hAnsiTheme="minorHAnsi" w:cstheme="minorHAnsi"/>
          <w:spacing w:val="-4"/>
        </w:rPr>
        <w:t xml:space="preserve"> </w:t>
      </w:r>
      <w:r w:rsidRPr="00FB4C5E">
        <w:rPr>
          <w:rFonts w:asciiTheme="minorHAnsi" w:hAnsiTheme="minorHAnsi" w:cstheme="minorHAnsi"/>
        </w:rPr>
        <w:t>φυσικό</w:t>
      </w:r>
      <w:r w:rsidRPr="00FB4C5E">
        <w:rPr>
          <w:rFonts w:asciiTheme="minorHAnsi" w:hAnsiTheme="minorHAnsi" w:cstheme="minorHAnsi"/>
          <w:spacing w:val="-5"/>
        </w:rPr>
        <w:t xml:space="preserve"> </w:t>
      </w:r>
      <w:r w:rsidRPr="00FB4C5E">
        <w:rPr>
          <w:rFonts w:asciiTheme="minorHAnsi" w:hAnsiTheme="minorHAnsi" w:cstheme="minorHAnsi"/>
        </w:rPr>
        <w:t>pΗ</w:t>
      </w:r>
      <w:r w:rsidRPr="00FB4C5E">
        <w:rPr>
          <w:rFonts w:asciiTheme="minorHAnsi" w:hAnsiTheme="minorHAnsi" w:cstheme="minorHAnsi"/>
          <w:spacing w:val="-4"/>
        </w:rPr>
        <w:t xml:space="preserve"> </w:t>
      </w:r>
      <w:r w:rsidRPr="00FB4C5E">
        <w:rPr>
          <w:rFonts w:asciiTheme="minorHAnsi" w:hAnsiTheme="minorHAnsi" w:cstheme="minorHAnsi"/>
        </w:rPr>
        <w:t>του</w:t>
      </w:r>
      <w:r w:rsidRPr="00FB4C5E">
        <w:rPr>
          <w:rFonts w:asciiTheme="minorHAnsi" w:hAnsiTheme="minorHAnsi" w:cstheme="minorHAnsi"/>
          <w:spacing w:val="-5"/>
        </w:rPr>
        <w:t xml:space="preserve"> </w:t>
      </w:r>
      <w:r w:rsidRPr="00FB4C5E">
        <w:rPr>
          <w:rFonts w:asciiTheme="minorHAnsi" w:hAnsiTheme="minorHAnsi" w:cstheme="minorHAnsi"/>
          <w:spacing w:val="-2"/>
        </w:rPr>
        <w:t>δέρματος. Υποαλεργικό.</w:t>
      </w:r>
    </w:p>
    <w:p w14:paraId="135D58D9" w14:textId="77777777" w:rsidR="009D22DE" w:rsidRPr="00FB4C5E" w:rsidRDefault="009D22DE" w:rsidP="009D22DE">
      <w:pPr>
        <w:pStyle w:val="TableParagraph"/>
        <w:tabs>
          <w:tab w:val="left" w:pos="205"/>
        </w:tabs>
        <w:spacing w:before="1"/>
        <w:rPr>
          <w:rFonts w:asciiTheme="minorHAnsi" w:hAnsiTheme="minorHAnsi" w:cstheme="minorHAnsi"/>
        </w:rPr>
      </w:pPr>
      <w:r w:rsidRPr="00FB4C5E">
        <w:rPr>
          <w:rFonts w:asciiTheme="minorHAnsi" w:hAnsiTheme="minorHAnsi" w:cstheme="minorHAnsi"/>
        </w:rPr>
        <w:t>Να</w:t>
      </w:r>
      <w:r w:rsidRPr="00FB4C5E">
        <w:rPr>
          <w:rFonts w:asciiTheme="minorHAnsi" w:hAnsiTheme="minorHAnsi" w:cstheme="minorHAnsi"/>
          <w:spacing w:val="-6"/>
        </w:rPr>
        <w:t xml:space="preserve"> </w:t>
      </w:r>
      <w:r w:rsidRPr="00FB4C5E">
        <w:rPr>
          <w:rFonts w:asciiTheme="minorHAnsi" w:hAnsiTheme="minorHAnsi" w:cstheme="minorHAnsi"/>
        </w:rPr>
        <w:t>μην</w:t>
      </w:r>
      <w:r w:rsidRPr="00FB4C5E">
        <w:rPr>
          <w:rFonts w:asciiTheme="minorHAnsi" w:hAnsiTheme="minorHAnsi" w:cstheme="minorHAnsi"/>
          <w:spacing w:val="-6"/>
        </w:rPr>
        <w:t xml:space="preserve"> </w:t>
      </w:r>
      <w:r w:rsidRPr="00FB4C5E">
        <w:rPr>
          <w:rFonts w:asciiTheme="minorHAnsi" w:hAnsiTheme="minorHAnsi" w:cstheme="minorHAnsi"/>
        </w:rPr>
        <w:t>επιβαρύνει</w:t>
      </w:r>
      <w:r w:rsidRPr="00FB4C5E">
        <w:rPr>
          <w:rFonts w:asciiTheme="minorHAnsi" w:hAnsiTheme="minorHAnsi" w:cstheme="minorHAnsi"/>
          <w:spacing w:val="-6"/>
        </w:rPr>
        <w:t xml:space="preserve"> </w:t>
      </w:r>
      <w:r w:rsidRPr="00FB4C5E">
        <w:rPr>
          <w:rFonts w:asciiTheme="minorHAnsi" w:hAnsiTheme="minorHAnsi" w:cstheme="minorHAnsi"/>
        </w:rPr>
        <w:t>το</w:t>
      </w:r>
      <w:r w:rsidRPr="00FB4C5E">
        <w:rPr>
          <w:rFonts w:asciiTheme="minorHAnsi" w:hAnsiTheme="minorHAnsi" w:cstheme="minorHAnsi"/>
          <w:spacing w:val="-5"/>
        </w:rPr>
        <w:t xml:space="preserve"> </w:t>
      </w:r>
      <w:r w:rsidRPr="00FB4C5E">
        <w:rPr>
          <w:rFonts w:asciiTheme="minorHAnsi" w:hAnsiTheme="minorHAnsi" w:cstheme="minorHAnsi"/>
          <w:spacing w:val="-2"/>
        </w:rPr>
        <w:t>περιβάλλον.</w:t>
      </w:r>
    </w:p>
    <w:p w14:paraId="7F263866" w14:textId="77777777" w:rsidR="009D22DE" w:rsidRPr="00FB4C5E" w:rsidRDefault="009D22DE" w:rsidP="009D22DE">
      <w:pPr>
        <w:ind w:right="138"/>
        <w:rPr>
          <w:rFonts w:asciiTheme="minorHAnsi" w:hAnsiTheme="minorHAnsi" w:cstheme="minorHAnsi"/>
          <w:szCs w:val="22"/>
        </w:rPr>
      </w:pPr>
    </w:p>
    <w:p w14:paraId="784E8A67" w14:textId="77777777" w:rsidR="009D22DE" w:rsidRPr="00FB4C5E" w:rsidRDefault="009D22DE" w:rsidP="00B73CA6">
      <w:pPr>
        <w:pStyle w:val="ListParagraph"/>
        <w:numPr>
          <w:ilvl w:val="0"/>
          <w:numId w:val="30"/>
        </w:numPr>
        <w:spacing w:after="200" w:line="276" w:lineRule="auto"/>
        <w:rPr>
          <w:rFonts w:asciiTheme="minorHAnsi" w:hAnsiTheme="minorHAnsi" w:cstheme="minorHAnsi"/>
          <w:b/>
          <w:bCs/>
          <w:color w:val="000000"/>
          <w:sz w:val="22"/>
          <w:szCs w:val="22"/>
        </w:rPr>
      </w:pPr>
      <w:r w:rsidRPr="00FB4C5E">
        <w:rPr>
          <w:rFonts w:asciiTheme="minorHAnsi" w:hAnsiTheme="minorHAnsi" w:cstheme="minorHAnsi"/>
          <w:b/>
          <w:bCs/>
          <w:color w:val="000000"/>
          <w:sz w:val="22"/>
          <w:szCs w:val="22"/>
        </w:rPr>
        <w:t>ΑΝΤΙΚΟΥΝΟΥΠΙΚΗ ΛΟΣΙΟΝ /ΣΠΡΕΙ ΤΟΥΛΑΧΙΣΤΟΝ 100ML</w:t>
      </w:r>
    </w:p>
    <w:p w14:paraId="78207A3D" w14:textId="77777777" w:rsidR="009D22DE" w:rsidRPr="00FB4C5E" w:rsidRDefault="009D22DE" w:rsidP="009D22DE">
      <w:pPr>
        <w:pStyle w:val="ListParagraph"/>
        <w:ind w:right="138"/>
        <w:jc w:val="both"/>
        <w:rPr>
          <w:rFonts w:asciiTheme="minorHAnsi" w:hAnsiTheme="minorHAnsi" w:cstheme="minorHAnsi"/>
          <w:color w:val="000000"/>
          <w:sz w:val="22"/>
          <w:szCs w:val="22"/>
        </w:rPr>
      </w:pPr>
    </w:p>
    <w:p w14:paraId="10FE7ADD" w14:textId="77777777" w:rsidR="009D22DE" w:rsidRPr="00FB4C5E" w:rsidRDefault="009D22DE" w:rsidP="009D22DE">
      <w:pPr>
        <w:pStyle w:val="ListParagraph"/>
        <w:widowControl w:val="0"/>
        <w:tabs>
          <w:tab w:val="left" w:pos="709"/>
        </w:tabs>
        <w:autoSpaceDE w:val="0"/>
        <w:autoSpaceDN w:val="0"/>
        <w:spacing w:before="61"/>
        <w:ind w:left="0" w:right="138"/>
        <w:contextualSpacing w:val="0"/>
        <w:jc w:val="both"/>
        <w:rPr>
          <w:rFonts w:asciiTheme="minorHAnsi" w:hAnsiTheme="minorHAnsi" w:cstheme="minorHAnsi"/>
          <w:sz w:val="22"/>
          <w:szCs w:val="22"/>
        </w:rPr>
      </w:pPr>
      <w:r w:rsidRPr="00FB4C5E">
        <w:rPr>
          <w:rFonts w:asciiTheme="minorHAnsi" w:hAnsiTheme="minorHAnsi" w:cstheme="minorHAnsi"/>
          <w:sz w:val="22"/>
          <w:szCs w:val="22"/>
        </w:rPr>
        <w:t>A</w:t>
      </w:r>
      <w:r w:rsidRPr="00FB4C5E">
        <w:rPr>
          <w:rFonts w:asciiTheme="minorHAnsi" w:hAnsiTheme="minorHAnsi" w:cstheme="minorHAnsi"/>
          <w:sz w:val="22"/>
          <w:szCs w:val="22"/>
          <w:lang w:val="el-GR"/>
        </w:rPr>
        <w:t xml:space="preserve">ντικουνουπική λοσιόν /σπρέι σώματος, για προστασία από τα τσιμπήματα με εντομοαπωθητική δράση χωρίς ερεθισμό της επιδερμίδας. </w:t>
      </w:r>
      <w:r w:rsidRPr="00FB4C5E">
        <w:rPr>
          <w:rFonts w:asciiTheme="minorHAnsi" w:hAnsiTheme="minorHAnsi" w:cstheme="minorHAnsi"/>
          <w:sz w:val="22"/>
          <w:szCs w:val="22"/>
        </w:rPr>
        <w:t>Σε συσκευασία τουλάχιστον 100ml.   Υποαλλεργική.</w:t>
      </w:r>
    </w:p>
    <w:p w14:paraId="0DBC17C7" w14:textId="77777777" w:rsidR="009D22DE" w:rsidRPr="00FB4C5E" w:rsidRDefault="009D22DE" w:rsidP="009D22DE">
      <w:pPr>
        <w:pStyle w:val="ListParagraph"/>
        <w:widowControl w:val="0"/>
        <w:tabs>
          <w:tab w:val="left" w:pos="709"/>
        </w:tabs>
        <w:autoSpaceDE w:val="0"/>
        <w:autoSpaceDN w:val="0"/>
        <w:spacing w:before="61"/>
        <w:ind w:left="0" w:right="138"/>
        <w:contextualSpacing w:val="0"/>
        <w:jc w:val="both"/>
        <w:rPr>
          <w:rFonts w:asciiTheme="minorHAnsi" w:hAnsiTheme="minorHAnsi" w:cstheme="minorHAnsi"/>
          <w:sz w:val="22"/>
          <w:szCs w:val="22"/>
        </w:rPr>
      </w:pPr>
    </w:p>
    <w:p w14:paraId="03E8D635" w14:textId="77777777" w:rsidR="009D22DE" w:rsidRPr="00FB4C5E" w:rsidRDefault="009D22DE" w:rsidP="009D22DE">
      <w:pPr>
        <w:pStyle w:val="ListParagraph"/>
        <w:widowControl w:val="0"/>
        <w:tabs>
          <w:tab w:val="left" w:pos="709"/>
        </w:tabs>
        <w:autoSpaceDE w:val="0"/>
        <w:autoSpaceDN w:val="0"/>
        <w:spacing w:before="61"/>
        <w:ind w:left="0" w:right="138"/>
        <w:contextualSpacing w:val="0"/>
        <w:jc w:val="both"/>
        <w:rPr>
          <w:rFonts w:asciiTheme="minorHAnsi" w:hAnsiTheme="minorHAnsi" w:cstheme="minorHAnsi"/>
          <w:b/>
          <w:bCs/>
          <w:sz w:val="22"/>
          <w:szCs w:val="22"/>
          <w:u w:val="single"/>
        </w:rPr>
      </w:pPr>
      <w:r w:rsidRPr="00FB4C5E">
        <w:rPr>
          <w:rFonts w:asciiTheme="minorHAnsi" w:hAnsiTheme="minorHAnsi" w:cstheme="minorHAnsi"/>
          <w:b/>
          <w:bCs/>
          <w:sz w:val="22"/>
          <w:szCs w:val="22"/>
          <w:u w:val="single"/>
        </w:rPr>
        <w:t>ΟΜΑΔΑ  Δ’  :   ΥΛΙΚΑ / ΕΡΓΑΛΕΙΑ  ΚΑΘΑΡΙΣΜΟΥ</w:t>
      </w:r>
    </w:p>
    <w:p w14:paraId="166E697A" w14:textId="77777777" w:rsidR="009D22DE" w:rsidRPr="00FB4C5E" w:rsidRDefault="009D22DE" w:rsidP="009D22DE">
      <w:pPr>
        <w:pStyle w:val="ListParagraph"/>
        <w:ind w:left="142" w:right="138"/>
        <w:jc w:val="both"/>
        <w:rPr>
          <w:rFonts w:asciiTheme="minorHAnsi" w:hAnsiTheme="minorHAnsi" w:cstheme="minorHAnsi"/>
          <w:color w:val="000000"/>
          <w:sz w:val="22"/>
          <w:szCs w:val="22"/>
        </w:rPr>
      </w:pPr>
    </w:p>
    <w:p w14:paraId="24D125F8" w14:textId="77777777" w:rsidR="009D22DE" w:rsidRPr="00FB4C5E" w:rsidRDefault="009D22DE" w:rsidP="00B73CA6">
      <w:pPr>
        <w:pStyle w:val="ListParagraph"/>
        <w:numPr>
          <w:ilvl w:val="0"/>
          <w:numId w:val="31"/>
        </w:numPr>
        <w:spacing w:after="200" w:line="276" w:lineRule="auto"/>
        <w:ind w:right="138"/>
        <w:jc w:val="both"/>
        <w:rPr>
          <w:rFonts w:asciiTheme="minorHAnsi" w:hAnsiTheme="minorHAnsi" w:cstheme="minorHAnsi"/>
          <w:b/>
          <w:bCs/>
          <w:color w:val="000000"/>
          <w:sz w:val="22"/>
          <w:szCs w:val="22"/>
        </w:rPr>
      </w:pPr>
      <w:r w:rsidRPr="00FB4C5E">
        <w:rPr>
          <w:rFonts w:asciiTheme="minorHAnsi" w:hAnsiTheme="minorHAnsi" w:cstheme="minorHAnsi"/>
          <w:b/>
          <w:bCs/>
          <w:color w:val="000000"/>
          <w:sz w:val="22"/>
          <w:szCs w:val="22"/>
        </w:rPr>
        <w:t>ΑΠΟΡΡΟΦΗΤΙΚΟ  ΠΕΤΣΕΤΑΚΙ Νο 3</w:t>
      </w:r>
    </w:p>
    <w:p w14:paraId="06AA5ADD"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rPr>
      </w:pPr>
    </w:p>
    <w:p w14:paraId="506C7380"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Με μεγάλη απορροφητικότητα και</w:t>
      </w:r>
      <w:r w:rsidRPr="00FB4C5E">
        <w:rPr>
          <w:rFonts w:asciiTheme="minorHAnsi" w:hAnsiTheme="minorHAnsi" w:cstheme="minorHAnsi"/>
          <w:spacing w:val="-3"/>
          <w:sz w:val="22"/>
          <w:szCs w:val="22"/>
          <w:lang w:val="el-GR"/>
        </w:rPr>
        <w:t xml:space="preserve"> </w:t>
      </w:r>
      <w:r w:rsidRPr="00FB4C5E">
        <w:rPr>
          <w:rFonts w:asciiTheme="minorHAnsi" w:hAnsiTheme="minorHAnsi" w:cstheme="minorHAnsi"/>
          <w:sz w:val="22"/>
          <w:szCs w:val="22"/>
          <w:lang w:val="el-GR"/>
        </w:rPr>
        <w:t>γρήγορο</w:t>
      </w:r>
      <w:r w:rsidRPr="00FB4C5E">
        <w:rPr>
          <w:rFonts w:asciiTheme="minorHAnsi" w:hAnsiTheme="minorHAnsi" w:cstheme="minorHAnsi"/>
          <w:spacing w:val="-4"/>
          <w:sz w:val="22"/>
          <w:szCs w:val="22"/>
          <w:lang w:val="el-GR"/>
        </w:rPr>
        <w:t xml:space="preserve"> </w:t>
      </w:r>
      <w:r w:rsidRPr="00FB4C5E">
        <w:rPr>
          <w:rFonts w:asciiTheme="minorHAnsi" w:hAnsiTheme="minorHAnsi" w:cstheme="minorHAnsi"/>
          <w:sz w:val="22"/>
          <w:szCs w:val="22"/>
          <w:lang w:val="el-GR"/>
        </w:rPr>
        <w:t>στέγνωμα, να μην αφήνει χνούδι , μέγεθος Νο 3</w:t>
      </w:r>
    </w:p>
    <w:p w14:paraId="6B97DD93"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3C1C35B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 xml:space="preserve">   2</w:t>
      </w:r>
      <w:r w:rsidRPr="00FB4C5E">
        <w:rPr>
          <w:rFonts w:asciiTheme="minorHAnsi" w:hAnsiTheme="minorHAnsi" w:cstheme="minorHAnsi"/>
          <w:sz w:val="22"/>
          <w:szCs w:val="22"/>
          <w:lang w:val="el-GR"/>
        </w:rPr>
        <w:t xml:space="preserve">.    </w:t>
      </w:r>
      <w:r w:rsidRPr="00FB4C5E">
        <w:rPr>
          <w:rFonts w:asciiTheme="minorHAnsi" w:hAnsiTheme="minorHAnsi" w:cstheme="minorHAnsi"/>
          <w:b/>
          <w:sz w:val="22"/>
          <w:szCs w:val="22"/>
          <w:lang w:val="el-GR"/>
        </w:rPr>
        <w:t>ΑΛΟΥΜΙΝΟΧΑΡΤΟ ΣΕ ΣΥΣΚΕΥΑΣΙΑ 100 ΜΕΤΡΩΝ</w:t>
      </w:r>
    </w:p>
    <w:p w14:paraId="21452A69" w14:textId="77777777" w:rsidR="009D22DE" w:rsidRPr="00FB4C5E" w:rsidRDefault="009D22DE" w:rsidP="009D22DE">
      <w:pPr>
        <w:pStyle w:val="43"/>
        <w:autoSpaceDE w:val="0"/>
        <w:autoSpaceDN w:val="0"/>
        <w:adjustRightInd w:val="0"/>
        <w:rPr>
          <w:rFonts w:asciiTheme="minorHAnsi" w:hAnsiTheme="minorHAnsi" w:cstheme="minorHAnsi"/>
          <w:sz w:val="22"/>
          <w:szCs w:val="22"/>
        </w:rPr>
      </w:pPr>
      <w:r w:rsidRPr="00FB4C5E">
        <w:rPr>
          <w:rFonts w:asciiTheme="minorHAnsi" w:hAnsiTheme="minorHAnsi" w:cstheme="minorHAnsi"/>
          <w:sz w:val="22"/>
          <w:szCs w:val="22"/>
        </w:rPr>
        <w:t>Σε συσκευασία 100 μέτρων. Να είναι ανθεκτικό στη χρήση. Από κράμα αλουμινίου υψηλής αντοχής και</w:t>
      </w:r>
    </w:p>
    <w:p w14:paraId="7578C6D2" w14:textId="77777777" w:rsidR="009D22DE" w:rsidRPr="00FB4C5E" w:rsidRDefault="009D22DE" w:rsidP="009D22DE">
      <w:pPr>
        <w:pStyle w:val="43"/>
        <w:rPr>
          <w:rFonts w:asciiTheme="minorHAnsi" w:hAnsiTheme="minorHAnsi" w:cstheme="minorHAnsi"/>
          <w:sz w:val="22"/>
          <w:szCs w:val="22"/>
        </w:rPr>
      </w:pPr>
      <w:r w:rsidRPr="00FB4C5E">
        <w:rPr>
          <w:rFonts w:asciiTheme="minorHAnsi" w:hAnsiTheme="minorHAnsi" w:cstheme="minorHAnsi"/>
          <w:sz w:val="22"/>
          <w:szCs w:val="22"/>
        </w:rPr>
        <w:t>ποιότητας να διαθέτει το ιδανικό πάχος για να μη σκίζεται και να μην τσακίζει, να χρησιμοποιείται και από τις δύο πλευρές ματ και γυαλιστερή</w:t>
      </w:r>
    </w:p>
    <w:p w14:paraId="35706DD6" w14:textId="77777777" w:rsidR="009D22DE" w:rsidRPr="00FB4C5E" w:rsidRDefault="009D22DE" w:rsidP="009D22DE">
      <w:pPr>
        <w:pStyle w:val="43"/>
        <w:rPr>
          <w:rFonts w:asciiTheme="minorHAnsi" w:hAnsiTheme="minorHAnsi" w:cstheme="minorHAnsi"/>
          <w:sz w:val="22"/>
          <w:szCs w:val="22"/>
        </w:rPr>
      </w:pPr>
    </w:p>
    <w:p w14:paraId="353274D9" w14:textId="77777777" w:rsidR="009D22DE" w:rsidRPr="00FB4C5E" w:rsidRDefault="009D22DE" w:rsidP="009D22DE">
      <w:pPr>
        <w:pStyle w:val="43"/>
        <w:rPr>
          <w:rFonts w:asciiTheme="minorHAnsi" w:hAnsiTheme="minorHAnsi" w:cstheme="minorHAnsi"/>
          <w:b/>
          <w:sz w:val="22"/>
          <w:szCs w:val="22"/>
        </w:rPr>
      </w:pPr>
      <w:r w:rsidRPr="00FB4C5E">
        <w:rPr>
          <w:rFonts w:asciiTheme="minorHAnsi" w:hAnsiTheme="minorHAnsi" w:cstheme="minorHAnsi"/>
          <w:b/>
          <w:sz w:val="22"/>
          <w:szCs w:val="22"/>
        </w:rPr>
        <w:t xml:space="preserve">   3. ΜΕΜΒΡΑΝΗ ΔΙΑΦΑΝΗΣ ΓΙΑ ΤΡΟΦΙΜΑ ΕΠΑΓΓΕΛΜΑΤΙΚΗ ΣΥΣΚΕΥΑΣΙΑ (250*30ΕΚ)</w:t>
      </w:r>
    </w:p>
    <w:p w14:paraId="6BB974F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44C8C9D3"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  Επαγγελματική διαφανής μεμβράνη τροφίμων με διαστάσεις 250μ. </w:t>
      </w:r>
      <w:r w:rsidRPr="00FB4C5E">
        <w:rPr>
          <w:rFonts w:asciiTheme="minorHAnsi" w:hAnsiTheme="minorHAnsi" w:cstheme="minorHAnsi"/>
          <w:sz w:val="22"/>
          <w:szCs w:val="22"/>
        </w:rPr>
        <w:t>x</w:t>
      </w:r>
      <w:r w:rsidRPr="00FB4C5E">
        <w:rPr>
          <w:rFonts w:asciiTheme="minorHAnsi" w:hAnsiTheme="minorHAnsi" w:cstheme="minorHAnsi"/>
          <w:sz w:val="22"/>
          <w:szCs w:val="22"/>
          <w:lang w:val="el-GR"/>
        </w:rPr>
        <w:t xml:space="preserve"> 30εκ. Να διαθέτει ελαστικότητα. Να είναι κατάλληλη για επαφή με όλα τα τρόφιμα σύμφωνα με τις προδιαγραφές της Ε.Ε.</w:t>
      </w:r>
    </w:p>
    <w:p w14:paraId="65F37001"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471CB3B9"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 xml:space="preserve">   4.   ΛΑΔΟΚΟΛΑ</w:t>
      </w:r>
    </w:p>
    <w:p w14:paraId="3327A67C"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132ABA91"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Σε συσκευασία 15 </w:t>
      </w:r>
      <w:r w:rsidRPr="00FB4C5E">
        <w:rPr>
          <w:rFonts w:asciiTheme="minorHAnsi" w:hAnsiTheme="minorHAnsi" w:cstheme="minorHAnsi"/>
          <w:sz w:val="22"/>
          <w:szCs w:val="22"/>
        </w:rPr>
        <w:t>m</w:t>
      </w:r>
      <w:r w:rsidRPr="00FB4C5E">
        <w:rPr>
          <w:rFonts w:asciiTheme="minorHAnsi" w:hAnsiTheme="minorHAnsi" w:cstheme="minorHAnsi"/>
          <w:sz w:val="22"/>
          <w:szCs w:val="22"/>
          <w:lang w:val="el-GR"/>
        </w:rPr>
        <w:t xml:space="preserve"> </w:t>
      </w:r>
      <w:r w:rsidRPr="00FB4C5E">
        <w:rPr>
          <w:rFonts w:asciiTheme="minorHAnsi" w:hAnsiTheme="minorHAnsi" w:cstheme="minorHAnsi"/>
          <w:sz w:val="22"/>
          <w:szCs w:val="22"/>
        </w:rPr>
        <w:t>X</w:t>
      </w:r>
      <w:r w:rsidRPr="00FB4C5E">
        <w:rPr>
          <w:rFonts w:asciiTheme="minorHAnsi" w:hAnsiTheme="minorHAnsi" w:cstheme="minorHAnsi"/>
          <w:sz w:val="22"/>
          <w:szCs w:val="22"/>
          <w:lang w:val="el-GR"/>
        </w:rPr>
        <w:t xml:space="preserve"> 0,38 </w:t>
      </w:r>
      <w:r w:rsidRPr="00FB4C5E">
        <w:rPr>
          <w:rFonts w:asciiTheme="minorHAnsi" w:hAnsiTheme="minorHAnsi" w:cstheme="minorHAnsi"/>
          <w:sz w:val="22"/>
          <w:szCs w:val="22"/>
        </w:rPr>
        <w:t>cm</w:t>
      </w:r>
      <w:r w:rsidRPr="00FB4C5E">
        <w:rPr>
          <w:rFonts w:asciiTheme="minorHAnsi" w:hAnsiTheme="minorHAnsi" w:cstheme="minorHAnsi"/>
          <w:sz w:val="22"/>
          <w:szCs w:val="22"/>
          <w:lang w:val="el-GR"/>
        </w:rPr>
        <w:t>.  Να είναι ανθεκτικό στη χρήση. αδόχαρτο, χαρτί ψησίματος. Να διαθέτει εξαιρετικές αντικολλητικές ιδιότητες και μεγάλες αντοχές σε υψηλές θερμοκρασίες (μέχρι 200ο</w:t>
      </w:r>
      <w:r w:rsidRPr="00FB4C5E">
        <w:rPr>
          <w:rFonts w:asciiTheme="minorHAnsi" w:hAnsiTheme="minorHAnsi" w:cstheme="minorHAnsi"/>
          <w:sz w:val="22"/>
          <w:szCs w:val="22"/>
        </w:rPr>
        <w:t>C</w:t>
      </w:r>
      <w:r w:rsidRPr="00FB4C5E">
        <w:rPr>
          <w:rFonts w:asciiTheme="minorHAnsi" w:hAnsiTheme="minorHAnsi" w:cstheme="minorHAnsi"/>
          <w:sz w:val="22"/>
          <w:szCs w:val="22"/>
          <w:lang w:val="el-GR"/>
        </w:rPr>
        <w:t>). Να είναι χαρτί υψηλής αντοχής κατάλληλο για επαφή με όλα τα τρόφιμα σύμφωνα με τις προδιαγραφές της Ε.Ε.</w:t>
      </w:r>
    </w:p>
    <w:p w14:paraId="6944062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71AC9F7E"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b/>
          <w:sz w:val="22"/>
          <w:szCs w:val="22"/>
          <w:lang w:val="el-GR"/>
        </w:rPr>
        <w:t xml:space="preserve">  5</w:t>
      </w:r>
      <w:r w:rsidRPr="00FB4C5E">
        <w:rPr>
          <w:rFonts w:asciiTheme="minorHAnsi" w:hAnsiTheme="minorHAnsi" w:cstheme="minorHAnsi"/>
          <w:sz w:val="22"/>
          <w:szCs w:val="22"/>
          <w:lang w:val="el-GR"/>
        </w:rPr>
        <w:t xml:space="preserve">.   </w:t>
      </w:r>
      <w:r w:rsidRPr="00FB4C5E">
        <w:rPr>
          <w:rFonts w:asciiTheme="minorHAnsi" w:hAnsiTheme="minorHAnsi" w:cstheme="minorHAnsi"/>
          <w:b/>
          <w:sz w:val="22"/>
          <w:szCs w:val="22"/>
          <w:lang w:val="el-GR"/>
        </w:rPr>
        <w:t>ΣΥΡΜΑ ΧΟΝΤΡΟ ΚΟΥΖΙΝΑΣ ΑΣΗΜΙ, ΓΑΛΒΑΝΙΖΕ</w:t>
      </w:r>
    </w:p>
    <w:p w14:paraId="066F8DC0"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009DC4AA"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Ασημί – γαλβανιζέ σκληρό. Να είναι σε συσκευασία τουλάχιστον 40γρ.</w:t>
      </w:r>
    </w:p>
    <w:p w14:paraId="3F8E4CEE"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512A0F84"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 xml:space="preserve">  6.   ΓΑΝΤΙΑ ΠΛΑΣΤΙΚΑ ΓΕΝΙΚΗΣ ΧΡΗΣΗΣ  </w:t>
      </w:r>
      <w:r w:rsidRPr="00FB4C5E">
        <w:rPr>
          <w:rFonts w:asciiTheme="minorHAnsi" w:hAnsiTheme="minorHAnsi" w:cstheme="minorHAnsi"/>
          <w:b/>
          <w:sz w:val="22"/>
          <w:szCs w:val="22"/>
        </w:rPr>
        <w:t>M</w:t>
      </w:r>
      <w:r w:rsidRPr="00FB4C5E">
        <w:rPr>
          <w:rFonts w:asciiTheme="minorHAnsi" w:hAnsiTheme="minorHAnsi" w:cstheme="minorHAnsi"/>
          <w:b/>
          <w:sz w:val="22"/>
          <w:szCs w:val="22"/>
          <w:lang w:val="el-GR"/>
        </w:rPr>
        <w:t xml:space="preserve"> – </w:t>
      </w:r>
      <w:r w:rsidRPr="00FB4C5E">
        <w:rPr>
          <w:rFonts w:asciiTheme="minorHAnsi" w:hAnsiTheme="minorHAnsi" w:cstheme="minorHAnsi"/>
          <w:b/>
          <w:sz w:val="22"/>
          <w:szCs w:val="22"/>
        </w:rPr>
        <w:t>L</w:t>
      </w:r>
      <w:r w:rsidRPr="00FB4C5E">
        <w:rPr>
          <w:rFonts w:asciiTheme="minorHAnsi" w:hAnsiTheme="minorHAnsi" w:cstheme="minorHAnsi"/>
          <w:b/>
          <w:sz w:val="22"/>
          <w:szCs w:val="22"/>
          <w:lang w:val="el-GR"/>
        </w:rPr>
        <w:t xml:space="preserve"> – </w:t>
      </w:r>
      <w:r w:rsidRPr="00FB4C5E">
        <w:rPr>
          <w:rFonts w:asciiTheme="minorHAnsi" w:hAnsiTheme="minorHAnsi" w:cstheme="minorHAnsi"/>
          <w:b/>
          <w:sz w:val="22"/>
          <w:szCs w:val="22"/>
        </w:rPr>
        <w:t>XL</w:t>
      </w:r>
    </w:p>
    <w:p w14:paraId="55A22414"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p>
    <w:p w14:paraId="484EE709"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rPr>
      </w:pPr>
      <w:r w:rsidRPr="00FB4C5E">
        <w:rPr>
          <w:rFonts w:asciiTheme="minorHAnsi" w:hAnsiTheme="minorHAnsi" w:cstheme="minorHAnsi"/>
          <w:sz w:val="22"/>
          <w:szCs w:val="22"/>
          <w:lang w:val="el-GR"/>
        </w:rPr>
        <w:t xml:space="preserve">Κάθε συσκευασία να περιέχει ένα (ζεύγος). </w:t>
      </w:r>
      <w:r w:rsidRPr="00FB4C5E">
        <w:rPr>
          <w:rFonts w:asciiTheme="minorHAnsi" w:hAnsiTheme="minorHAnsi" w:cstheme="minorHAnsi"/>
          <w:sz w:val="22"/>
          <w:szCs w:val="22"/>
        </w:rPr>
        <w:t>Πλαστικά μεγέθη Medium, Large &amp; Xtra Large .</w:t>
      </w:r>
    </w:p>
    <w:p w14:paraId="160220F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rPr>
      </w:pPr>
    </w:p>
    <w:p w14:paraId="6AB724ED"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rPr>
        <w:t xml:space="preserve">  </w:t>
      </w:r>
      <w:r w:rsidRPr="00FB4C5E">
        <w:rPr>
          <w:rFonts w:asciiTheme="minorHAnsi" w:hAnsiTheme="minorHAnsi" w:cstheme="minorHAnsi"/>
          <w:b/>
          <w:sz w:val="22"/>
          <w:szCs w:val="22"/>
          <w:lang w:val="el-GR"/>
        </w:rPr>
        <w:t>7.  ΚΟΝΤΑΡΙΑ ΣΚΟΥΠΑΣ  ΠΛΑΣΤΙΚΑ</w:t>
      </w:r>
    </w:p>
    <w:p w14:paraId="0F1094B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p>
    <w:p w14:paraId="0A2599DB"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Βιδωτά με φαρδύ σπείρωμα, μήκος τουλάχιστον 1,20 μ.  φάρδος 2 εκ. πλαστικά .</w:t>
      </w:r>
    </w:p>
    <w:p w14:paraId="5F8C1F94"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1DA45360"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lastRenderedPageBreak/>
        <w:t>8.  ΣΚΟΥΠΕΣ ΜΑΛΑΚΕΣ ΙΣΙΕΣ ΦΑΡΔΙΕΣ ΜΕ ΧΟΝΤΡΟ ΣΠΕΙΡΩΜΑ ΧΩΡΙΣ ΚΟΝΤΑΡΙ</w:t>
      </w:r>
    </w:p>
    <w:p w14:paraId="441F3ED9"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p>
    <w:p w14:paraId="7DBAF4C7"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Φαρδύ σπείρωμα, συμβατά  για βίδωμα με τα κοντάρια του παραπάνω είδους με α/α 6 .</w:t>
      </w:r>
    </w:p>
    <w:p w14:paraId="084D705B"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1DDC027E"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9.       ΣΦΟΥΓΓΑΡΙΑ ΚΟΥΖΙΝΑΣ 13 Χ 5</w:t>
      </w:r>
    </w:p>
    <w:p w14:paraId="1C584E6D"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p>
    <w:p w14:paraId="02C57D59"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b/>
          <w:sz w:val="22"/>
          <w:szCs w:val="22"/>
          <w:lang w:val="el-GR"/>
        </w:rPr>
        <w:t xml:space="preserve">  </w:t>
      </w:r>
      <w:r w:rsidRPr="00FB4C5E">
        <w:rPr>
          <w:rFonts w:asciiTheme="minorHAnsi" w:hAnsiTheme="minorHAnsi" w:cstheme="minorHAnsi"/>
          <w:sz w:val="22"/>
          <w:szCs w:val="22"/>
          <w:lang w:val="el-GR"/>
        </w:rPr>
        <w:t xml:space="preserve">Σφουγγάρι δύο όψεων, με μια επιφάνεια λεία, αφρώδους υλικού για απορρόφηση υγρών και τρίψιμο </w:t>
      </w:r>
    </w:p>
    <w:p w14:paraId="6D667953"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  ευαίσθητων επιφανειών και την άλλη με φίμπρα για μηχανική δράση και δυνατό τρίψιμο.</w:t>
      </w:r>
    </w:p>
    <w:p w14:paraId="0F4955A0"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  Διαστάσεις 13εκ. </w:t>
      </w:r>
      <w:r w:rsidRPr="00FB4C5E">
        <w:rPr>
          <w:rFonts w:asciiTheme="minorHAnsi" w:hAnsiTheme="minorHAnsi" w:cstheme="minorHAnsi"/>
          <w:sz w:val="22"/>
          <w:szCs w:val="22"/>
        </w:rPr>
        <w:t>x</w:t>
      </w:r>
      <w:r w:rsidRPr="00FB4C5E">
        <w:rPr>
          <w:rFonts w:asciiTheme="minorHAnsi" w:hAnsiTheme="minorHAnsi" w:cstheme="minorHAnsi"/>
          <w:sz w:val="22"/>
          <w:szCs w:val="22"/>
          <w:lang w:val="el-GR"/>
        </w:rPr>
        <w:t xml:space="preserve"> 5εκ.                                      </w:t>
      </w:r>
    </w:p>
    <w:p w14:paraId="0B6697E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79DDEB94"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 xml:space="preserve">10.  ΣΦΟΥΓΓΑΡΙΑ  ΚΟΥΖΙΝΑΣ   16 Χ 9 </w:t>
      </w:r>
    </w:p>
    <w:p w14:paraId="51A3803B" w14:textId="77777777" w:rsidR="009D22DE" w:rsidRPr="00FB4C5E" w:rsidRDefault="009D22DE" w:rsidP="009D22DE">
      <w:pPr>
        <w:widowControl w:val="0"/>
        <w:autoSpaceDE w:val="0"/>
        <w:autoSpaceDN w:val="0"/>
        <w:spacing w:before="60" w:after="200" w:line="276" w:lineRule="auto"/>
        <w:ind w:right="101"/>
        <w:contextualSpacing/>
        <w:rPr>
          <w:rFonts w:asciiTheme="minorHAnsi" w:hAnsiTheme="minorHAnsi" w:cstheme="minorHAnsi"/>
          <w:szCs w:val="22"/>
          <w:lang w:val="el-GR" w:eastAsia="en-US"/>
        </w:rPr>
      </w:pPr>
      <w:r w:rsidRPr="00FB4C5E">
        <w:rPr>
          <w:rFonts w:asciiTheme="minorHAnsi" w:hAnsiTheme="minorHAnsi" w:cstheme="minorHAnsi"/>
          <w:szCs w:val="22"/>
          <w:lang w:val="el-GR" w:eastAsia="en-US"/>
        </w:rPr>
        <w:t xml:space="preserve">   Σφουγγάρι δύο όψεων, με μια επιφάνεια λεία, αφρώδους υλικού για απορρόφηση υγρών και τρίψιμο </w:t>
      </w:r>
    </w:p>
    <w:p w14:paraId="087B2DD4" w14:textId="77777777" w:rsidR="009D22DE" w:rsidRPr="00FB4C5E" w:rsidRDefault="009D22DE" w:rsidP="009D22DE">
      <w:pPr>
        <w:widowControl w:val="0"/>
        <w:autoSpaceDE w:val="0"/>
        <w:autoSpaceDN w:val="0"/>
        <w:spacing w:before="60" w:after="200" w:line="276" w:lineRule="auto"/>
        <w:ind w:right="101"/>
        <w:contextualSpacing/>
        <w:rPr>
          <w:rFonts w:asciiTheme="minorHAnsi" w:hAnsiTheme="minorHAnsi" w:cstheme="minorHAnsi"/>
          <w:szCs w:val="22"/>
          <w:lang w:val="el-GR" w:eastAsia="en-US"/>
        </w:rPr>
      </w:pPr>
      <w:r w:rsidRPr="00FB4C5E">
        <w:rPr>
          <w:rFonts w:asciiTheme="minorHAnsi" w:hAnsiTheme="minorHAnsi" w:cstheme="minorHAnsi"/>
          <w:szCs w:val="22"/>
          <w:lang w:val="el-GR" w:eastAsia="en-US"/>
        </w:rPr>
        <w:t xml:space="preserve">  ευαίσθητων επιφανειών και την άλλη με φίμπρα για μηχανική δράση και δυνατό τρίψιμο.</w:t>
      </w:r>
    </w:p>
    <w:p w14:paraId="7899E20C" w14:textId="77777777" w:rsidR="009D22DE" w:rsidRPr="00FB4C5E" w:rsidRDefault="009D22DE" w:rsidP="009D22DE">
      <w:pPr>
        <w:widowControl w:val="0"/>
        <w:autoSpaceDE w:val="0"/>
        <w:autoSpaceDN w:val="0"/>
        <w:spacing w:before="60" w:after="200" w:line="276" w:lineRule="auto"/>
        <w:ind w:right="101"/>
        <w:contextualSpacing/>
        <w:rPr>
          <w:rFonts w:asciiTheme="minorHAnsi" w:hAnsiTheme="minorHAnsi" w:cstheme="minorHAnsi"/>
          <w:szCs w:val="22"/>
          <w:lang w:val="el-GR"/>
        </w:rPr>
      </w:pPr>
      <w:r w:rsidRPr="00FB4C5E">
        <w:rPr>
          <w:rFonts w:asciiTheme="minorHAnsi" w:hAnsiTheme="minorHAnsi" w:cstheme="minorHAnsi"/>
          <w:szCs w:val="22"/>
          <w:lang w:val="el-GR"/>
        </w:rPr>
        <w:t xml:space="preserve"> Διαστάσεις 16 εκ. </w:t>
      </w:r>
      <w:r w:rsidRPr="00FB4C5E">
        <w:rPr>
          <w:rFonts w:asciiTheme="minorHAnsi" w:hAnsiTheme="minorHAnsi" w:cstheme="minorHAnsi"/>
          <w:szCs w:val="22"/>
        </w:rPr>
        <w:t>x</w:t>
      </w:r>
      <w:r w:rsidRPr="00FB4C5E">
        <w:rPr>
          <w:rFonts w:asciiTheme="minorHAnsi" w:hAnsiTheme="minorHAnsi" w:cstheme="minorHAnsi"/>
          <w:szCs w:val="22"/>
          <w:lang w:val="el-GR"/>
        </w:rPr>
        <w:t xml:space="preserve"> 9 εκ.  </w:t>
      </w:r>
    </w:p>
    <w:p w14:paraId="4281E3DD" w14:textId="77777777" w:rsidR="009D22DE" w:rsidRPr="00FB4C5E" w:rsidRDefault="009D22DE" w:rsidP="009D22DE">
      <w:pPr>
        <w:widowControl w:val="0"/>
        <w:autoSpaceDE w:val="0"/>
        <w:autoSpaceDN w:val="0"/>
        <w:spacing w:before="60" w:after="200" w:line="276" w:lineRule="auto"/>
        <w:ind w:right="101"/>
        <w:contextualSpacing/>
        <w:rPr>
          <w:rFonts w:asciiTheme="minorHAnsi" w:hAnsiTheme="minorHAnsi" w:cstheme="minorHAnsi"/>
          <w:szCs w:val="22"/>
          <w:lang w:val="el-GR"/>
        </w:rPr>
      </w:pPr>
    </w:p>
    <w:p w14:paraId="0C0F78B8" w14:textId="77777777" w:rsidR="009D22DE" w:rsidRPr="00FB4C5E" w:rsidRDefault="009D22DE" w:rsidP="009D22DE">
      <w:pPr>
        <w:widowControl w:val="0"/>
        <w:autoSpaceDE w:val="0"/>
        <w:autoSpaceDN w:val="0"/>
        <w:spacing w:before="60" w:after="200" w:line="276" w:lineRule="auto"/>
        <w:ind w:right="101"/>
        <w:contextualSpacing/>
        <w:rPr>
          <w:rFonts w:asciiTheme="minorHAnsi" w:hAnsiTheme="minorHAnsi" w:cstheme="minorHAnsi"/>
          <w:b/>
          <w:szCs w:val="22"/>
          <w:lang w:val="el-GR"/>
        </w:rPr>
      </w:pPr>
      <w:r w:rsidRPr="00FB4C5E">
        <w:rPr>
          <w:rFonts w:asciiTheme="minorHAnsi" w:hAnsiTheme="minorHAnsi" w:cstheme="minorHAnsi"/>
          <w:b/>
          <w:szCs w:val="22"/>
          <w:lang w:val="el-GR"/>
        </w:rPr>
        <w:t>11. ΣΦΟΥΓΓΑΡΙΑ ΠΙΑΤΩΝ ΜΕ ΣΥΡΜΑ</w:t>
      </w:r>
    </w:p>
    <w:p w14:paraId="4896DFBE" w14:textId="77777777" w:rsidR="009D22DE" w:rsidRPr="00FB4C5E" w:rsidRDefault="009D22DE" w:rsidP="009D22DE">
      <w:pPr>
        <w:widowControl w:val="0"/>
        <w:autoSpaceDE w:val="0"/>
        <w:autoSpaceDN w:val="0"/>
        <w:spacing w:before="60" w:after="200" w:line="276" w:lineRule="auto"/>
        <w:ind w:right="101"/>
        <w:contextualSpacing/>
        <w:rPr>
          <w:rFonts w:asciiTheme="minorHAnsi" w:hAnsiTheme="minorHAnsi" w:cstheme="minorHAnsi"/>
          <w:szCs w:val="22"/>
          <w:lang w:val="el-GR"/>
        </w:rPr>
      </w:pPr>
    </w:p>
    <w:p w14:paraId="5F125F01" w14:textId="77777777" w:rsidR="009D22DE" w:rsidRPr="00FB4C5E" w:rsidRDefault="009D22DE" w:rsidP="009D22DE">
      <w:pPr>
        <w:widowControl w:val="0"/>
        <w:autoSpaceDE w:val="0"/>
        <w:autoSpaceDN w:val="0"/>
        <w:spacing w:before="60" w:after="200" w:line="276" w:lineRule="auto"/>
        <w:ind w:right="101"/>
        <w:contextualSpacing/>
        <w:rPr>
          <w:rFonts w:asciiTheme="minorHAnsi" w:hAnsiTheme="minorHAnsi" w:cstheme="minorHAnsi"/>
          <w:szCs w:val="22"/>
          <w:lang w:val="el-GR" w:eastAsia="en-US"/>
        </w:rPr>
      </w:pPr>
      <w:r w:rsidRPr="00FB4C5E">
        <w:rPr>
          <w:rFonts w:asciiTheme="minorHAnsi" w:hAnsiTheme="minorHAnsi" w:cstheme="minorHAnsi"/>
          <w:szCs w:val="22"/>
          <w:lang w:val="el-GR" w:eastAsia="en-US"/>
        </w:rPr>
        <w:t xml:space="preserve">   Σφουγγάρι δύο όψεων, με μια επιφάνεια λεία, αφρώδους υλικού για απορρόφηση υγρών και τρίψιμο </w:t>
      </w:r>
    </w:p>
    <w:p w14:paraId="5ED3812D" w14:textId="77777777" w:rsidR="009D22DE" w:rsidRPr="00FB4C5E" w:rsidRDefault="009D22DE" w:rsidP="009D22DE">
      <w:pPr>
        <w:widowControl w:val="0"/>
        <w:autoSpaceDE w:val="0"/>
        <w:autoSpaceDN w:val="0"/>
        <w:spacing w:before="60" w:after="200" w:line="276" w:lineRule="auto"/>
        <w:ind w:right="101"/>
        <w:contextualSpacing/>
        <w:rPr>
          <w:rFonts w:asciiTheme="minorHAnsi" w:hAnsiTheme="minorHAnsi" w:cstheme="minorHAnsi"/>
          <w:szCs w:val="22"/>
          <w:lang w:val="el-GR" w:eastAsia="en-US"/>
        </w:rPr>
      </w:pPr>
      <w:r w:rsidRPr="00FB4C5E">
        <w:rPr>
          <w:rFonts w:asciiTheme="minorHAnsi" w:hAnsiTheme="minorHAnsi" w:cstheme="minorHAnsi"/>
          <w:szCs w:val="22"/>
          <w:lang w:val="el-GR" w:eastAsia="en-US"/>
        </w:rPr>
        <w:t xml:space="preserve">  ευαίσθητων επιφανειών και την άλλη με σύρμα για πολύ δυνατό τρίψιμο . Διαστάσεις  13 Χ 5 .</w:t>
      </w:r>
    </w:p>
    <w:p w14:paraId="730F970D" w14:textId="77777777" w:rsidR="009D22DE" w:rsidRPr="00FB4C5E" w:rsidRDefault="009D22DE" w:rsidP="009D22DE">
      <w:pPr>
        <w:widowControl w:val="0"/>
        <w:autoSpaceDE w:val="0"/>
        <w:autoSpaceDN w:val="0"/>
        <w:spacing w:before="60" w:after="200" w:line="276" w:lineRule="auto"/>
        <w:ind w:right="101"/>
        <w:contextualSpacing/>
        <w:rPr>
          <w:rFonts w:asciiTheme="minorHAnsi" w:hAnsiTheme="minorHAnsi" w:cstheme="minorHAnsi"/>
          <w:szCs w:val="22"/>
          <w:lang w:val="el-GR" w:eastAsia="en-US"/>
        </w:rPr>
      </w:pPr>
    </w:p>
    <w:p w14:paraId="3822C9A8" w14:textId="77777777" w:rsidR="009D22DE" w:rsidRPr="00FB4C5E" w:rsidRDefault="009D22DE" w:rsidP="009D22DE">
      <w:pPr>
        <w:widowControl w:val="0"/>
        <w:autoSpaceDE w:val="0"/>
        <w:autoSpaceDN w:val="0"/>
        <w:spacing w:before="60" w:after="200" w:line="276" w:lineRule="auto"/>
        <w:ind w:right="101"/>
        <w:contextualSpacing/>
        <w:rPr>
          <w:rFonts w:asciiTheme="minorHAnsi" w:hAnsiTheme="minorHAnsi" w:cstheme="minorHAnsi"/>
          <w:b/>
          <w:szCs w:val="22"/>
          <w:lang w:val="el-GR"/>
        </w:rPr>
      </w:pPr>
      <w:r w:rsidRPr="00FB4C5E">
        <w:rPr>
          <w:rFonts w:asciiTheme="minorHAnsi" w:hAnsiTheme="minorHAnsi" w:cstheme="minorHAnsi"/>
          <w:b/>
          <w:szCs w:val="22"/>
          <w:lang w:val="el-GR" w:eastAsia="en-US"/>
        </w:rPr>
        <w:t>12.  ΣΦΟΥΓΓΑΡΙΣΤΡΑ ΒΙΔΩΤΗ ΜΕ 2 ΕΚΑΤΟΣΤΑ ΔΙΑΜΕΤΡΟ ΤΟ ΚΟΥΜΠΩΜΑ</w:t>
      </w:r>
    </w:p>
    <w:p w14:paraId="299EF64B" w14:textId="77777777" w:rsidR="009D22DE" w:rsidRPr="00FB4C5E" w:rsidRDefault="009D22DE" w:rsidP="009D22DE">
      <w:pPr>
        <w:pStyle w:val="TableParagraph"/>
        <w:tabs>
          <w:tab w:val="left" w:pos="831"/>
        </w:tabs>
        <w:spacing w:before="1"/>
        <w:ind w:right="530"/>
        <w:jc w:val="both"/>
        <w:rPr>
          <w:rFonts w:asciiTheme="minorHAnsi" w:hAnsiTheme="minorHAnsi" w:cstheme="minorHAnsi"/>
          <w:spacing w:val="-2"/>
        </w:rPr>
      </w:pPr>
      <w:r w:rsidRPr="00FB4C5E">
        <w:rPr>
          <w:rFonts w:asciiTheme="minorHAnsi" w:hAnsiTheme="minorHAnsi" w:cstheme="minorHAnsi"/>
        </w:rPr>
        <w:t>Σφουγγαρίστρα βιδωτή με 2 εκατοστά διάμετρο το κούμπωμα, 100% μικροϊνών, σουπερ απορροφητική, ανθεκτική στην χλωρίνη. Το υλικό καθαρισμού να είναι κατασκευασμένο από βαμβάκι. Να</w:t>
      </w:r>
      <w:r w:rsidRPr="00FB4C5E">
        <w:rPr>
          <w:rFonts w:asciiTheme="minorHAnsi" w:hAnsiTheme="minorHAnsi" w:cstheme="minorHAnsi"/>
          <w:spacing w:val="-6"/>
        </w:rPr>
        <w:t xml:space="preserve"> </w:t>
      </w:r>
      <w:r w:rsidRPr="00FB4C5E">
        <w:rPr>
          <w:rFonts w:asciiTheme="minorHAnsi" w:hAnsiTheme="minorHAnsi" w:cstheme="minorHAnsi"/>
        </w:rPr>
        <w:t>μην</w:t>
      </w:r>
      <w:r w:rsidRPr="00FB4C5E">
        <w:rPr>
          <w:rFonts w:asciiTheme="minorHAnsi" w:hAnsiTheme="minorHAnsi" w:cstheme="minorHAnsi"/>
          <w:spacing w:val="-6"/>
        </w:rPr>
        <w:t xml:space="preserve"> </w:t>
      </w:r>
      <w:r w:rsidRPr="00FB4C5E">
        <w:rPr>
          <w:rFonts w:asciiTheme="minorHAnsi" w:hAnsiTheme="minorHAnsi" w:cstheme="minorHAnsi"/>
        </w:rPr>
        <w:t>αφήνει</w:t>
      </w:r>
      <w:r w:rsidRPr="00FB4C5E">
        <w:rPr>
          <w:rFonts w:asciiTheme="minorHAnsi" w:hAnsiTheme="minorHAnsi" w:cstheme="minorHAnsi"/>
          <w:spacing w:val="-5"/>
        </w:rPr>
        <w:t xml:space="preserve"> </w:t>
      </w:r>
      <w:r w:rsidRPr="00FB4C5E">
        <w:rPr>
          <w:rFonts w:asciiTheme="minorHAnsi" w:hAnsiTheme="minorHAnsi" w:cstheme="minorHAnsi"/>
        </w:rPr>
        <w:t>χνούδια</w:t>
      </w:r>
      <w:r w:rsidRPr="00FB4C5E">
        <w:rPr>
          <w:rFonts w:asciiTheme="minorHAnsi" w:hAnsiTheme="minorHAnsi" w:cstheme="minorHAnsi"/>
          <w:spacing w:val="-6"/>
        </w:rPr>
        <w:t xml:space="preserve"> </w:t>
      </w:r>
      <w:r w:rsidRPr="00FB4C5E">
        <w:rPr>
          <w:rFonts w:asciiTheme="minorHAnsi" w:hAnsiTheme="minorHAnsi" w:cstheme="minorHAnsi"/>
        </w:rPr>
        <w:t>κατά</w:t>
      </w:r>
      <w:r w:rsidRPr="00FB4C5E">
        <w:rPr>
          <w:rFonts w:asciiTheme="minorHAnsi" w:hAnsiTheme="minorHAnsi" w:cstheme="minorHAnsi"/>
          <w:spacing w:val="-4"/>
        </w:rPr>
        <w:t xml:space="preserve"> </w:t>
      </w:r>
      <w:r w:rsidRPr="00FB4C5E">
        <w:rPr>
          <w:rFonts w:asciiTheme="minorHAnsi" w:hAnsiTheme="minorHAnsi" w:cstheme="minorHAnsi"/>
        </w:rPr>
        <w:t>τη</w:t>
      </w:r>
      <w:r w:rsidRPr="00FB4C5E">
        <w:rPr>
          <w:rFonts w:asciiTheme="minorHAnsi" w:hAnsiTheme="minorHAnsi" w:cstheme="minorHAnsi"/>
          <w:spacing w:val="-5"/>
        </w:rPr>
        <w:t xml:space="preserve"> </w:t>
      </w:r>
      <w:r w:rsidRPr="00FB4C5E">
        <w:rPr>
          <w:rFonts w:asciiTheme="minorHAnsi" w:hAnsiTheme="minorHAnsi" w:cstheme="minorHAnsi"/>
        </w:rPr>
        <w:t>χρήση</w:t>
      </w:r>
      <w:r w:rsidRPr="00FB4C5E">
        <w:rPr>
          <w:rFonts w:asciiTheme="minorHAnsi" w:hAnsiTheme="minorHAnsi" w:cstheme="minorHAnsi"/>
          <w:spacing w:val="-5"/>
        </w:rPr>
        <w:t xml:space="preserve"> </w:t>
      </w:r>
      <w:r w:rsidRPr="00FB4C5E">
        <w:rPr>
          <w:rFonts w:asciiTheme="minorHAnsi" w:hAnsiTheme="minorHAnsi" w:cstheme="minorHAnsi"/>
        </w:rPr>
        <w:t>της,</w:t>
      </w:r>
      <w:r w:rsidRPr="00FB4C5E">
        <w:rPr>
          <w:rFonts w:asciiTheme="minorHAnsi" w:hAnsiTheme="minorHAnsi" w:cstheme="minorHAnsi"/>
          <w:spacing w:val="-5"/>
        </w:rPr>
        <w:t xml:space="preserve"> </w:t>
      </w:r>
      <w:r w:rsidRPr="00FB4C5E">
        <w:rPr>
          <w:rFonts w:asciiTheme="minorHAnsi" w:hAnsiTheme="minorHAnsi" w:cstheme="minorHAnsi"/>
        </w:rPr>
        <w:t>και</w:t>
      </w:r>
      <w:r w:rsidRPr="00FB4C5E">
        <w:rPr>
          <w:rFonts w:asciiTheme="minorHAnsi" w:hAnsiTheme="minorHAnsi" w:cstheme="minorHAnsi"/>
          <w:spacing w:val="-5"/>
        </w:rPr>
        <w:t xml:space="preserve"> </w:t>
      </w:r>
      <w:r w:rsidRPr="00FB4C5E">
        <w:rPr>
          <w:rFonts w:asciiTheme="minorHAnsi" w:hAnsiTheme="minorHAnsi" w:cstheme="minorHAnsi"/>
        </w:rPr>
        <w:t>να</w:t>
      </w:r>
      <w:r w:rsidRPr="00FB4C5E">
        <w:rPr>
          <w:rFonts w:asciiTheme="minorHAnsi" w:hAnsiTheme="minorHAnsi" w:cstheme="minorHAnsi"/>
          <w:spacing w:val="-6"/>
        </w:rPr>
        <w:t xml:space="preserve"> </w:t>
      </w:r>
      <w:r w:rsidRPr="00FB4C5E">
        <w:rPr>
          <w:rFonts w:asciiTheme="minorHAnsi" w:hAnsiTheme="minorHAnsi" w:cstheme="minorHAnsi"/>
        </w:rPr>
        <w:t xml:space="preserve">έχει μεγάλη απορροφητικότητα. Θα πρέπει να εφαρμόζει απόλυτα με το αντίστοιχο κοντάρι που θα </w:t>
      </w:r>
      <w:r w:rsidRPr="00FB4C5E">
        <w:rPr>
          <w:rFonts w:asciiTheme="minorHAnsi" w:hAnsiTheme="minorHAnsi" w:cstheme="minorHAnsi"/>
          <w:spacing w:val="-2"/>
        </w:rPr>
        <w:t>επιλεγεί.</w:t>
      </w:r>
    </w:p>
    <w:p w14:paraId="525B60EE" w14:textId="77777777" w:rsidR="009D22DE" w:rsidRPr="00FB4C5E" w:rsidRDefault="009D22DE" w:rsidP="009D22DE">
      <w:pPr>
        <w:pStyle w:val="TableParagraph"/>
        <w:tabs>
          <w:tab w:val="left" w:pos="831"/>
        </w:tabs>
        <w:spacing w:before="1"/>
        <w:ind w:right="530"/>
        <w:jc w:val="both"/>
        <w:rPr>
          <w:rFonts w:asciiTheme="minorHAnsi" w:hAnsiTheme="minorHAnsi" w:cstheme="minorHAnsi"/>
          <w:spacing w:val="-2"/>
        </w:rPr>
      </w:pPr>
    </w:p>
    <w:p w14:paraId="16A26175" w14:textId="77777777" w:rsidR="009D22DE" w:rsidRPr="00FB4C5E" w:rsidRDefault="009D22DE" w:rsidP="009D22DE">
      <w:pPr>
        <w:pStyle w:val="TableParagraph"/>
        <w:tabs>
          <w:tab w:val="left" w:pos="831"/>
        </w:tabs>
        <w:spacing w:before="1"/>
        <w:ind w:right="530"/>
        <w:jc w:val="both"/>
        <w:rPr>
          <w:rFonts w:asciiTheme="minorHAnsi" w:hAnsiTheme="minorHAnsi" w:cstheme="minorHAnsi"/>
          <w:b/>
          <w:spacing w:val="-2"/>
        </w:rPr>
      </w:pPr>
      <w:r w:rsidRPr="00FB4C5E">
        <w:rPr>
          <w:rFonts w:asciiTheme="minorHAnsi" w:hAnsiTheme="minorHAnsi" w:cstheme="minorHAnsi"/>
          <w:b/>
          <w:spacing w:val="-2"/>
        </w:rPr>
        <w:t>13. ΚΟΥΒΑΣ ΣΦΟΥΓΓΑΡΙΣΜΑΤΟΣ ΜΕ ΣΤΙΦΤΗ (ΑΠΛΟΣ ΟΙΚΙΑΚΟΣ) ΤΟΥΛΑΧΙΣΤΟΝ 15L</w:t>
      </w:r>
    </w:p>
    <w:p w14:paraId="6E81748E" w14:textId="77777777" w:rsidR="009D22DE" w:rsidRPr="00FB4C5E" w:rsidRDefault="009D22DE" w:rsidP="009D22DE">
      <w:pPr>
        <w:pStyle w:val="TableParagraph"/>
        <w:tabs>
          <w:tab w:val="left" w:pos="831"/>
        </w:tabs>
        <w:spacing w:before="1"/>
        <w:ind w:right="530"/>
        <w:jc w:val="both"/>
        <w:rPr>
          <w:rFonts w:asciiTheme="minorHAnsi" w:hAnsiTheme="minorHAnsi" w:cstheme="minorHAnsi"/>
          <w:b/>
          <w:spacing w:val="-2"/>
        </w:rPr>
      </w:pPr>
    </w:p>
    <w:p w14:paraId="77616E7C" w14:textId="77777777" w:rsidR="009D22DE" w:rsidRPr="00FB4C5E" w:rsidRDefault="009D22DE" w:rsidP="009D22DE">
      <w:pPr>
        <w:pStyle w:val="TableParagraph"/>
        <w:tabs>
          <w:tab w:val="left" w:pos="831"/>
        </w:tabs>
        <w:spacing w:before="1"/>
        <w:ind w:right="530"/>
        <w:jc w:val="both"/>
        <w:rPr>
          <w:rFonts w:asciiTheme="minorHAnsi" w:hAnsiTheme="minorHAnsi" w:cstheme="minorHAnsi"/>
        </w:rPr>
      </w:pPr>
      <w:r w:rsidRPr="00FB4C5E">
        <w:rPr>
          <w:rFonts w:asciiTheme="minorHAnsi" w:hAnsiTheme="minorHAnsi" w:cstheme="minorHAnsi"/>
        </w:rPr>
        <w:t xml:space="preserve">  </w:t>
      </w:r>
      <w:r w:rsidRPr="00FB4C5E">
        <w:rPr>
          <w:rFonts w:asciiTheme="minorHAnsi" w:hAnsiTheme="minorHAnsi" w:cstheme="minorHAnsi"/>
          <w:lang w:val="en-US"/>
        </w:rPr>
        <w:t>M</w:t>
      </w:r>
      <w:r w:rsidRPr="00FB4C5E">
        <w:rPr>
          <w:rFonts w:asciiTheme="minorHAnsi" w:hAnsiTheme="minorHAnsi" w:cstheme="minorHAnsi"/>
        </w:rPr>
        <w:t>ε στίφτη (απλός οικιακός) τουλάχιστον 15L  . Πλαστικός με στραγγιστήρι .   Ο</w:t>
      </w:r>
      <w:r w:rsidRPr="00FB4C5E">
        <w:rPr>
          <w:rFonts w:asciiTheme="minorHAnsi" w:hAnsiTheme="minorHAnsi" w:cstheme="minorHAnsi"/>
          <w:spacing w:val="43"/>
        </w:rPr>
        <w:t xml:space="preserve"> </w:t>
      </w:r>
      <w:r w:rsidRPr="00FB4C5E">
        <w:rPr>
          <w:rFonts w:asciiTheme="minorHAnsi" w:hAnsiTheme="minorHAnsi" w:cstheme="minorHAnsi"/>
        </w:rPr>
        <w:t>στίφτης</w:t>
      </w:r>
      <w:r w:rsidRPr="00FB4C5E">
        <w:rPr>
          <w:rFonts w:asciiTheme="minorHAnsi" w:hAnsiTheme="minorHAnsi" w:cstheme="minorHAnsi"/>
          <w:spacing w:val="42"/>
        </w:rPr>
        <w:t xml:space="preserve"> </w:t>
      </w:r>
      <w:r w:rsidRPr="00FB4C5E">
        <w:rPr>
          <w:rFonts w:asciiTheme="minorHAnsi" w:hAnsiTheme="minorHAnsi" w:cstheme="minorHAnsi"/>
        </w:rPr>
        <w:t>του</w:t>
      </w:r>
      <w:r w:rsidRPr="00FB4C5E">
        <w:rPr>
          <w:rFonts w:asciiTheme="minorHAnsi" w:hAnsiTheme="minorHAnsi" w:cstheme="minorHAnsi"/>
          <w:spacing w:val="43"/>
        </w:rPr>
        <w:t xml:space="preserve"> </w:t>
      </w:r>
      <w:r w:rsidRPr="00FB4C5E">
        <w:rPr>
          <w:rFonts w:asciiTheme="minorHAnsi" w:hAnsiTheme="minorHAnsi" w:cstheme="minorHAnsi"/>
        </w:rPr>
        <w:t>κουβά</w:t>
      </w:r>
      <w:r w:rsidRPr="00FB4C5E">
        <w:rPr>
          <w:rFonts w:asciiTheme="minorHAnsi" w:hAnsiTheme="minorHAnsi" w:cstheme="minorHAnsi"/>
          <w:spacing w:val="42"/>
        </w:rPr>
        <w:t xml:space="preserve">  </w:t>
      </w:r>
      <w:r w:rsidRPr="00FB4C5E">
        <w:rPr>
          <w:rFonts w:asciiTheme="minorHAnsi" w:hAnsiTheme="minorHAnsi" w:cstheme="minorHAnsi"/>
        </w:rPr>
        <w:t>να</w:t>
      </w:r>
      <w:r w:rsidRPr="00FB4C5E">
        <w:rPr>
          <w:rFonts w:asciiTheme="minorHAnsi" w:hAnsiTheme="minorHAnsi" w:cstheme="minorHAnsi"/>
          <w:spacing w:val="43"/>
        </w:rPr>
        <w:t xml:space="preserve"> </w:t>
      </w:r>
      <w:r w:rsidRPr="00FB4C5E">
        <w:rPr>
          <w:rFonts w:asciiTheme="minorHAnsi" w:hAnsiTheme="minorHAnsi" w:cstheme="minorHAnsi"/>
        </w:rPr>
        <w:t>διαθέτει</w:t>
      </w:r>
      <w:r w:rsidRPr="00FB4C5E">
        <w:rPr>
          <w:rFonts w:asciiTheme="minorHAnsi" w:hAnsiTheme="minorHAnsi" w:cstheme="minorHAnsi"/>
          <w:spacing w:val="43"/>
        </w:rPr>
        <w:t xml:space="preserve"> </w:t>
      </w:r>
      <w:r w:rsidRPr="00FB4C5E">
        <w:rPr>
          <w:rFonts w:asciiTheme="minorHAnsi" w:hAnsiTheme="minorHAnsi" w:cstheme="minorHAnsi"/>
        </w:rPr>
        <w:t>την</w:t>
      </w:r>
      <w:r w:rsidRPr="00FB4C5E">
        <w:rPr>
          <w:rFonts w:asciiTheme="minorHAnsi" w:hAnsiTheme="minorHAnsi" w:cstheme="minorHAnsi"/>
          <w:spacing w:val="42"/>
        </w:rPr>
        <w:t xml:space="preserve"> </w:t>
      </w:r>
      <w:r w:rsidRPr="00FB4C5E">
        <w:rPr>
          <w:rFonts w:asciiTheme="minorHAnsi" w:hAnsiTheme="minorHAnsi" w:cstheme="minorHAnsi"/>
        </w:rPr>
        <w:t>κατάλληλη</w:t>
      </w:r>
      <w:r w:rsidRPr="00FB4C5E">
        <w:rPr>
          <w:rFonts w:asciiTheme="minorHAnsi" w:hAnsiTheme="minorHAnsi" w:cstheme="minorHAnsi"/>
          <w:spacing w:val="43"/>
        </w:rPr>
        <w:t xml:space="preserve"> </w:t>
      </w:r>
      <w:r w:rsidRPr="00FB4C5E">
        <w:rPr>
          <w:rFonts w:asciiTheme="minorHAnsi" w:hAnsiTheme="minorHAnsi" w:cstheme="minorHAnsi"/>
          <w:spacing w:val="-2"/>
        </w:rPr>
        <w:t xml:space="preserve">ελαστικότητα  </w:t>
      </w:r>
      <w:r w:rsidRPr="00FB4C5E">
        <w:rPr>
          <w:rFonts w:asciiTheme="minorHAnsi" w:hAnsiTheme="minorHAnsi" w:cstheme="minorHAnsi"/>
        </w:rPr>
        <w:t>κατά</w:t>
      </w:r>
      <w:r w:rsidRPr="00FB4C5E">
        <w:rPr>
          <w:rFonts w:asciiTheme="minorHAnsi" w:hAnsiTheme="minorHAnsi" w:cstheme="minorHAnsi"/>
          <w:spacing w:val="-7"/>
        </w:rPr>
        <w:t xml:space="preserve"> </w:t>
      </w:r>
      <w:r w:rsidRPr="00FB4C5E">
        <w:rPr>
          <w:rFonts w:asciiTheme="minorHAnsi" w:hAnsiTheme="minorHAnsi" w:cstheme="minorHAnsi"/>
        </w:rPr>
        <w:t>το</w:t>
      </w:r>
      <w:r w:rsidRPr="00FB4C5E">
        <w:rPr>
          <w:rFonts w:asciiTheme="minorHAnsi" w:hAnsiTheme="minorHAnsi" w:cstheme="minorHAnsi"/>
          <w:spacing w:val="-6"/>
        </w:rPr>
        <w:t xml:space="preserve"> </w:t>
      </w:r>
      <w:r w:rsidRPr="00FB4C5E">
        <w:rPr>
          <w:rFonts w:asciiTheme="minorHAnsi" w:hAnsiTheme="minorHAnsi" w:cstheme="minorHAnsi"/>
        </w:rPr>
        <w:t>στύψιμο</w:t>
      </w:r>
      <w:r w:rsidRPr="00FB4C5E">
        <w:rPr>
          <w:rFonts w:asciiTheme="minorHAnsi" w:hAnsiTheme="minorHAnsi" w:cstheme="minorHAnsi"/>
          <w:spacing w:val="-6"/>
        </w:rPr>
        <w:t xml:space="preserve"> </w:t>
      </w:r>
      <w:r w:rsidRPr="00FB4C5E">
        <w:rPr>
          <w:rFonts w:asciiTheme="minorHAnsi" w:hAnsiTheme="minorHAnsi" w:cstheme="minorHAnsi"/>
        </w:rPr>
        <w:t>της</w:t>
      </w:r>
      <w:r w:rsidRPr="00FB4C5E">
        <w:rPr>
          <w:rFonts w:asciiTheme="minorHAnsi" w:hAnsiTheme="minorHAnsi" w:cstheme="minorHAnsi"/>
          <w:spacing w:val="-7"/>
        </w:rPr>
        <w:t xml:space="preserve"> </w:t>
      </w:r>
      <w:r w:rsidRPr="00FB4C5E">
        <w:rPr>
          <w:rFonts w:asciiTheme="minorHAnsi" w:hAnsiTheme="minorHAnsi" w:cstheme="minorHAnsi"/>
          <w:spacing w:val="-2"/>
        </w:rPr>
        <w:t>σφουγγαρίστρας.</w:t>
      </w:r>
      <w:r w:rsidRPr="00FB4C5E">
        <w:rPr>
          <w:rFonts w:asciiTheme="minorHAnsi" w:hAnsiTheme="minorHAnsi" w:cstheme="minorHAnsi"/>
        </w:rPr>
        <w:t xml:space="preserve">   </w:t>
      </w:r>
    </w:p>
    <w:p w14:paraId="6FD87179" w14:textId="77777777" w:rsidR="009D22DE" w:rsidRPr="00FB4C5E" w:rsidRDefault="009D22DE" w:rsidP="009D22DE">
      <w:pPr>
        <w:pStyle w:val="TableParagraph"/>
        <w:tabs>
          <w:tab w:val="left" w:pos="831"/>
        </w:tabs>
        <w:spacing w:before="1"/>
        <w:ind w:right="530"/>
        <w:jc w:val="both"/>
        <w:rPr>
          <w:rFonts w:asciiTheme="minorHAnsi" w:hAnsiTheme="minorHAnsi" w:cstheme="minorHAnsi"/>
        </w:rPr>
      </w:pPr>
    </w:p>
    <w:p w14:paraId="5D86147C" w14:textId="77777777" w:rsidR="009D22DE" w:rsidRPr="00FB4C5E" w:rsidRDefault="009D22DE" w:rsidP="009D22DE">
      <w:pPr>
        <w:pStyle w:val="TableParagraph"/>
        <w:tabs>
          <w:tab w:val="left" w:pos="831"/>
        </w:tabs>
        <w:spacing w:before="1"/>
        <w:ind w:right="530"/>
        <w:jc w:val="both"/>
        <w:rPr>
          <w:rFonts w:asciiTheme="minorHAnsi" w:hAnsiTheme="minorHAnsi" w:cstheme="minorHAnsi"/>
          <w:b/>
        </w:rPr>
      </w:pPr>
      <w:r w:rsidRPr="00FB4C5E">
        <w:rPr>
          <w:rFonts w:asciiTheme="minorHAnsi" w:hAnsiTheme="minorHAnsi" w:cstheme="minorHAnsi"/>
          <w:b/>
        </w:rPr>
        <w:t>14.  ΦΑΡΑΣΙΑ  ΜΕ ΚΟΝΤΑΡΙ</w:t>
      </w:r>
    </w:p>
    <w:p w14:paraId="7BCCB7AE" w14:textId="77777777" w:rsidR="009D22DE" w:rsidRPr="00FB4C5E" w:rsidRDefault="009D22DE" w:rsidP="009D22DE">
      <w:pPr>
        <w:pStyle w:val="TableParagraph"/>
        <w:tabs>
          <w:tab w:val="left" w:pos="831"/>
        </w:tabs>
        <w:spacing w:before="1"/>
        <w:ind w:right="530"/>
        <w:jc w:val="both"/>
        <w:rPr>
          <w:rFonts w:asciiTheme="minorHAnsi" w:hAnsiTheme="minorHAnsi" w:cstheme="minorHAnsi"/>
          <w:b/>
        </w:rPr>
      </w:pPr>
    </w:p>
    <w:p w14:paraId="77AF77DB" w14:textId="77777777" w:rsidR="009D22DE" w:rsidRPr="00FB4C5E" w:rsidRDefault="009D22DE" w:rsidP="009D22DE">
      <w:pPr>
        <w:pStyle w:val="TableParagraph"/>
        <w:tabs>
          <w:tab w:val="left" w:pos="831"/>
        </w:tabs>
        <w:spacing w:before="1"/>
        <w:ind w:right="530"/>
        <w:jc w:val="both"/>
        <w:rPr>
          <w:rFonts w:asciiTheme="minorHAnsi" w:hAnsiTheme="minorHAnsi" w:cstheme="minorHAnsi"/>
          <w:b/>
        </w:rPr>
      </w:pPr>
      <w:r w:rsidRPr="00FB4C5E">
        <w:rPr>
          <w:rFonts w:asciiTheme="minorHAnsi" w:hAnsiTheme="minorHAnsi" w:cstheme="minorHAnsi"/>
        </w:rPr>
        <w:t xml:space="preserve">  Φαράσι</w:t>
      </w:r>
      <w:r w:rsidRPr="00FB4C5E">
        <w:rPr>
          <w:rFonts w:asciiTheme="minorHAnsi" w:hAnsiTheme="minorHAnsi" w:cstheme="minorHAnsi"/>
          <w:spacing w:val="-8"/>
        </w:rPr>
        <w:t xml:space="preserve"> </w:t>
      </w:r>
      <w:r w:rsidRPr="00FB4C5E">
        <w:rPr>
          <w:rFonts w:asciiTheme="minorHAnsi" w:hAnsiTheme="minorHAnsi" w:cstheme="minorHAnsi"/>
        </w:rPr>
        <w:t>πλαστικό</w:t>
      </w:r>
      <w:r w:rsidRPr="00FB4C5E">
        <w:rPr>
          <w:rFonts w:asciiTheme="minorHAnsi" w:hAnsiTheme="minorHAnsi" w:cstheme="minorHAnsi"/>
          <w:spacing w:val="-8"/>
        </w:rPr>
        <w:t xml:space="preserve"> </w:t>
      </w:r>
      <w:r w:rsidRPr="00FB4C5E">
        <w:rPr>
          <w:rFonts w:asciiTheme="minorHAnsi" w:hAnsiTheme="minorHAnsi" w:cstheme="minorHAnsi"/>
        </w:rPr>
        <w:t>με</w:t>
      </w:r>
      <w:r w:rsidRPr="00FB4C5E">
        <w:rPr>
          <w:rFonts w:asciiTheme="minorHAnsi" w:hAnsiTheme="minorHAnsi" w:cstheme="minorHAnsi"/>
          <w:spacing w:val="-8"/>
        </w:rPr>
        <w:t xml:space="preserve"> </w:t>
      </w:r>
      <w:r w:rsidRPr="00FB4C5E">
        <w:rPr>
          <w:rFonts w:asciiTheme="minorHAnsi" w:hAnsiTheme="minorHAnsi" w:cstheme="minorHAnsi"/>
        </w:rPr>
        <w:t>ανθεκτικό</w:t>
      </w:r>
      <w:r w:rsidRPr="00FB4C5E">
        <w:rPr>
          <w:rFonts w:asciiTheme="minorHAnsi" w:hAnsiTheme="minorHAnsi" w:cstheme="minorHAnsi"/>
          <w:spacing w:val="-8"/>
        </w:rPr>
        <w:t xml:space="preserve"> </w:t>
      </w:r>
      <w:r w:rsidRPr="00FB4C5E">
        <w:rPr>
          <w:rFonts w:asciiTheme="minorHAnsi" w:hAnsiTheme="minorHAnsi" w:cstheme="minorHAnsi"/>
        </w:rPr>
        <w:t>λάστιχο</w:t>
      </w:r>
      <w:r w:rsidRPr="00FB4C5E">
        <w:rPr>
          <w:rFonts w:asciiTheme="minorHAnsi" w:hAnsiTheme="minorHAnsi" w:cstheme="minorHAnsi"/>
          <w:spacing w:val="-8"/>
        </w:rPr>
        <w:t xml:space="preserve"> </w:t>
      </w:r>
      <w:r w:rsidRPr="00FB4C5E">
        <w:rPr>
          <w:rFonts w:asciiTheme="minorHAnsi" w:hAnsiTheme="minorHAnsi" w:cstheme="minorHAnsi"/>
        </w:rPr>
        <w:t>στο</w:t>
      </w:r>
      <w:r w:rsidRPr="00FB4C5E">
        <w:rPr>
          <w:rFonts w:asciiTheme="minorHAnsi" w:hAnsiTheme="minorHAnsi" w:cstheme="minorHAnsi"/>
          <w:spacing w:val="-8"/>
        </w:rPr>
        <w:t xml:space="preserve"> </w:t>
      </w:r>
      <w:r w:rsidRPr="00FB4C5E">
        <w:rPr>
          <w:rFonts w:asciiTheme="minorHAnsi" w:hAnsiTheme="minorHAnsi" w:cstheme="minorHAnsi"/>
        </w:rPr>
        <w:t>χείλος του, μήκους 28-32 εκ.</w:t>
      </w:r>
    </w:p>
    <w:p w14:paraId="21961142" w14:textId="77777777" w:rsidR="009D22DE" w:rsidRPr="00FB4C5E" w:rsidRDefault="009D22DE" w:rsidP="009D22DE">
      <w:pPr>
        <w:pStyle w:val="TableParagraph"/>
        <w:tabs>
          <w:tab w:val="left" w:pos="831"/>
        </w:tabs>
        <w:spacing w:before="1"/>
        <w:ind w:right="530"/>
        <w:jc w:val="both"/>
        <w:rPr>
          <w:rFonts w:asciiTheme="minorHAnsi" w:hAnsiTheme="minorHAnsi" w:cstheme="minorHAnsi"/>
        </w:rPr>
      </w:pPr>
      <w:r w:rsidRPr="00FB4C5E">
        <w:rPr>
          <w:rFonts w:asciiTheme="minorHAnsi" w:hAnsiTheme="minorHAnsi" w:cstheme="minorHAnsi"/>
        </w:rPr>
        <w:t xml:space="preserve">  Με</w:t>
      </w:r>
      <w:r w:rsidRPr="00FB4C5E">
        <w:rPr>
          <w:rFonts w:asciiTheme="minorHAnsi" w:hAnsiTheme="minorHAnsi" w:cstheme="minorHAnsi"/>
          <w:spacing w:val="-6"/>
        </w:rPr>
        <w:t xml:space="preserve"> </w:t>
      </w:r>
      <w:r w:rsidRPr="00FB4C5E">
        <w:rPr>
          <w:rFonts w:asciiTheme="minorHAnsi" w:hAnsiTheme="minorHAnsi" w:cstheme="minorHAnsi"/>
        </w:rPr>
        <w:t>μεταλλικό</w:t>
      </w:r>
      <w:r w:rsidRPr="00FB4C5E">
        <w:rPr>
          <w:rFonts w:asciiTheme="minorHAnsi" w:hAnsiTheme="minorHAnsi" w:cstheme="minorHAnsi"/>
          <w:spacing w:val="-6"/>
        </w:rPr>
        <w:t xml:space="preserve"> </w:t>
      </w:r>
      <w:r w:rsidRPr="00FB4C5E">
        <w:rPr>
          <w:rFonts w:asciiTheme="minorHAnsi" w:hAnsiTheme="minorHAnsi" w:cstheme="minorHAnsi"/>
        </w:rPr>
        <w:t>κοντάρι</w:t>
      </w:r>
      <w:r w:rsidRPr="00FB4C5E">
        <w:rPr>
          <w:rFonts w:asciiTheme="minorHAnsi" w:hAnsiTheme="minorHAnsi" w:cstheme="minorHAnsi"/>
          <w:spacing w:val="-6"/>
        </w:rPr>
        <w:t xml:space="preserve"> </w:t>
      </w:r>
      <w:r w:rsidRPr="00FB4C5E">
        <w:rPr>
          <w:rFonts w:asciiTheme="minorHAnsi" w:hAnsiTheme="minorHAnsi" w:cstheme="minorHAnsi"/>
        </w:rPr>
        <w:t>βιδωτό</w:t>
      </w:r>
      <w:r w:rsidRPr="00FB4C5E">
        <w:rPr>
          <w:rFonts w:asciiTheme="minorHAnsi" w:hAnsiTheme="minorHAnsi" w:cstheme="minorHAnsi"/>
          <w:spacing w:val="-5"/>
        </w:rPr>
        <w:t xml:space="preserve"> </w:t>
      </w:r>
      <w:r w:rsidRPr="00FB4C5E">
        <w:rPr>
          <w:rFonts w:asciiTheme="minorHAnsi" w:hAnsiTheme="minorHAnsi" w:cstheme="minorHAnsi"/>
        </w:rPr>
        <w:t>μήκους</w:t>
      </w:r>
      <w:r w:rsidRPr="00FB4C5E">
        <w:rPr>
          <w:rFonts w:asciiTheme="minorHAnsi" w:hAnsiTheme="minorHAnsi" w:cstheme="minorHAnsi"/>
          <w:spacing w:val="-6"/>
        </w:rPr>
        <w:t xml:space="preserve"> </w:t>
      </w:r>
      <w:r w:rsidRPr="00FB4C5E">
        <w:rPr>
          <w:rFonts w:asciiTheme="minorHAnsi" w:hAnsiTheme="minorHAnsi" w:cstheme="minorHAnsi"/>
        </w:rPr>
        <w:t>70-75</w:t>
      </w:r>
      <w:r w:rsidRPr="00FB4C5E">
        <w:rPr>
          <w:rFonts w:asciiTheme="minorHAnsi" w:hAnsiTheme="minorHAnsi" w:cstheme="minorHAnsi"/>
          <w:spacing w:val="-7"/>
        </w:rPr>
        <w:t xml:space="preserve"> </w:t>
      </w:r>
      <w:r w:rsidRPr="00FB4C5E">
        <w:rPr>
          <w:rFonts w:asciiTheme="minorHAnsi" w:hAnsiTheme="minorHAnsi" w:cstheme="minorHAnsi"/>
          <w:spacing w:val="-5"/>
        </w:rPr>
        <w:t>εκ.</w:t>
      </w:r>
      <w:r w:rsidRPr="00FB4C5E">
        <w:rPr>
          <w:rFonts w:asciiTheme="minorHAnsi" w:hAnsiTheme="minorHAnsi" w:cstheme="minorHAnsi"/>
        </w:rPr>
        <w:t xml:space="preserve">       </w:t>
      </w:r>
    </w:p>
    <w:p w14:paraId="1520DED4" w14:textId="77777777" w:rsidR="009D22DE" w:rsidRPr="00FB4C5E" w:rsidRDefault="009D22DE" w:rsidP="009D22DE">
      <w:pPr>
        <w:pStyle w:val="TableParagraph"/>
        <w:tabs>
          <w:tab w:val="left" w:pos="831"/>
        </w:tabs>
        <w:spacing w:before="1"/>
        <w:ind w:right="530"/>
        <w:jc w:val="both"/>
        <w:rPr>
          <w:rFonts w:asciiTheme="minorHAnsi" w:hAnsiTheme="minorHAnsi" w:cstheme="minorHAnsi"/>
          <w:b/>
        </w:rPr>
      </w:pPr>
    </w:p>
    <w:p w14:paraId="29113A4B"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sz w:val="22"/>
          <w:szCs w:val="22"/>
          <w:lang w:val="el-GR"/>
        </w:rPr>
        <w:t xml:space="preserve"> </w:t>
      </w:r>
      <w:r w:rsidRPr="00FB4C5E">
        <w:rPr>
          <w:rFonts w:asciiTheme="minorHAnsi" w:hAnsiTheme="minorHAnsi" w:cstheme="minorHAnsi"/>
          <w:b/>
          <w:sz w:val="22"/>
          <w:szCs w:val="22"/>
          <w:lang w:val="el-GR"/>
        </w:rPr>
        <w:t xml:space="preserve">15.  ΑΠΛΩΣΤΡΕΣ  ΡΟΥΧΩΝ  </w:t>
      </w:r>
    </w:p>
    <w:p w14:paraId="14F60978"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3DD5F93D"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Απλώστρα δαπέδου Αλουμινίου. Πτυσσόμενη με μήκος απλώματος 10 μέτρων .</w:t>
      </w:r>
    </w:p>
    <w:p w14:paraId="50411BF2" w14:textId="77777777" w:rsidR="00F16631" w:rsidRDefault="00F16631" w:rsidP="009D22DE">
      <w:pPr>
        <w:pStyle w:val="ListParagraph"/>
        <w:widowControl w:val="0"/>
        <w:autoSpaceDE w:val="0"/>
        <w:autoSpaceDN w:val="0"/>
        <w:spacing w:before="60"/>
        <w:ind w:left="0" w:right="101"/>
        <w:jc w:val="both"/>
        <w:rPr>
          <w:rFonts w:asciiTheme="minorHAnsi" w:hAnsiTheme="minorHAnsi" w:cstheme="minorHAnsi"/>
          <w:b/>
          <w:sz w:val="22"/>
          <w:szCs w:val="22"/>
          <w:u w:val="single"/>
          <w:lang w:val="el-GR"/>
        </w:rPr>
      </w:pPr>
    </w:p>
    <w:p w14:paraId="54C77F49" w14:textId="344182BB"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u w:val="single"/>
          <w:lang w:val="el-GR"/>
        </w:rPr>
      </w:pPr>
      <w:r w:rsidRPr="00FB4C5E">
        <w:rPr>
          <w:rFonts w:asciiTheme="minorHAnsi" w:hAnsiTheme="minorHAnsi" w:cstheme="minorHAnsi"/>
          <w:b/>
          <w:sz w:val="22"/>
          <w:szCs w:val="22"/>
          <w:u w:val="single"/>
          <w:lang w:val="el-GR"/>
        </w:rPr>
        <w:t>ΟΜΑΔΑ  Ε΄ :  ΑΝΑΛΩΣΙΜΑ ΕΙΔΗ ΠΑΝΤΟΠΩΛΕΙΟΥ</w:t>
      </w:r>
    </w:p>
    <w:p w14:paraId="046B0377"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1870ADF2"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1.   ΜΠΑΤΑΡΙΕΣ ΑΛΚΑΛΙΚΕΣ  ΑΑ</w:t>
      </w:r>
    </w:p>
    <w:p w14:paraId="35CDDBDB"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35782A37"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Μπαταρίες Αλκαλικές τύπου ΑΑ .  Τάση: 1,5 </w:t>
      </w:r>
      <w:r w:rsidRPr="00FB4C5E">
        <w:rPr>
          <w:rFonts w:asciiTheme="minorHAnsi" w:hAnsiTheme="minorHAnsi" w:cstheme="minorHAnsi"/>
          <w:sz w:val="22"/>
          <w:szCs w:val="22"/>
        </w:rPr>
        <w:t>V</w:t>
      </w:r>
      <w:r w:rsidRPr="00FB4C5E">
        <w:rPr>
          <w:rFonts w:asciiTheme="minorHAnsi" w:hAnsiTheme="minorHAnsi" w:cstheme="minorHAnsi"/>
          <w:sz w:val="22"/>
          <w:szCs w:val="22"/>
          <w:lang w:val="el-GR"/>
        </w:rPr>
        <w:t xml:space="preserve"> , Ύψους: 50,5 </w:t>
      </w:r>
      <w:r w:rsidRPr="00FB4C5E">
        <w:rPr>
          <w:rFonts w:asciiTheme="minorHAnsi" w:hAnsiTheme="minorHAnsi" w:cstheme="minorHAnsi"/>
          <w:sz w:val="22"/>
          <w:szCs w:val="22"/>
        </w:rPr>
        <w:t>mm</w:t>
      </w:r>
      <w:r w:rsidRPr="00FB4C5E">
        <w:rPr>
          <w:rFonts w:asciiTheme="minorHAnsi" w:hAnsiTheme="minorHAnsi" w:cstheme="minorHAnsi"/>
          <w:sz w:val="22"/>
          <w:szCs w:val="22"/>
          <w:lang w:val="el-GR"/>
        </w:rPr>
        <w:t xml:space="preserve">. , Διάμετρος: 14,5 </w:t>
      </w:r>
      <w:r w:rsidRPr="00FB4C5E">
        <w:rPr>
          <w:rFonts w:asciiTheme="minorHAnsi" w:hAnsiTheme="minorHAnsi" w:cstheme="minorHAnsi"/>
          <w:sz w:val="22"/>
          <w:szCs w:val="22"/>
        </w:rPr>
        <w:t>mm</w:t>
      </w:r>
      <w:r w:rsidRPr="00FB4C5E">
        <w:rPr>
          <w:rFonts w:asciiTheme="minorHAnsi" w:hAnsiTheme="minorHAnsi" w:cstheme="minorHAnsi"/>
          <w:sz w:val="22"/>
          <w:szCs w:val="22"/>
          <w:lang w:val="el-GR"/>
        </w:rPr>
        <w:t>. Μακράς διαρκείας, συσκευασία 8 έως 24 τεμαχίων.</w:t>
      </w:r>
    </w:p>
    <w:p w14:paraId="5DF848A9"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19085C94"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2.  ΜΠΑΤΑΡΙΕΣ  ΑΛΚΑΛΙΚΕΣ  ΑΑΑ</w:t>
      </w:r>
    </w:p>
    <w:p w14:paraId="70D463CB"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1F054E4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Μπαταρίες Αλκαλικές τύπου ΑΑΑ.  Τάση: 1,5 </w:t>
      </w:r>
      <w:r w:rsidRPr="00FB4C5E">
        <w:rPr>
          <w:rFonts w:asciiTheme="minorHAnsi" w:hAnsiTheme="minorHAnsi" w:cstheme="minorHAnsi"/>
          <w:sz w:val="22"/>
          <w:szCs w:val="22"/>
        </w:rPr>
        <w:t>V</w:t>
      </w:r>
      <w:r w:rsidRPr="00FB4C5E">
        <w:rPr>
          <w:rFonts w:asciiTheme="minorHAnsi" w:hAnsiTheme="minorHAnsi" w:cstheme="minorHAnsi"/>
          <w:sz w:val="22"/>
          <w:szCs w:val="22"/>
          <w:lang w:val="el-GR"/>
        </w:rPr>
        <w:t xml:space="preserve"> , Ύψους: 44,5 </w:t>
      </w:r>
      <w:r w:rsidRPr="00FB4C5E">
        <w:rPr>
          <w:rFonts w:asciiTheme="minorHAnsi" w:hAnsiTheme="minorHAnsi" w:cstheme="minorHAnsi"/>
          <w:sz w:val="22"/>
          <w:szCs w:val="22"/>
        </w:rPr>
        <w:t>mm</w:t>
      </w:r>
      <w:r w:rsidRPr="00FB4C5E">
        <w:rPr>
          <w:rFonts w:asciiTheme="minorHAnsi" w:hAnsiTheme="minorHAnsi" w:cstheme="minorHAnsi"/>
          <w:sz w:val="22"/>
          <w:szCs w:val="22"/>
          <w:lang w:val="el-GR"/>
        </w:rPr>
        <w:t xml:space="preserve">. , Διάμετρος: 10,5 </w:t>
      </w:r>
      <w:r w:rsidRPr="00FB4C5E">
        <w:rPr>
          <w:rFonts w:asciiTheme="minorHAnsi" w:hAnsiTheme="minorHAnsi" w:cstheme="minorHAnsi"/>
          <w:sz w:val="22"/>
          <w:szCs w:val="22"/>
        </w:rPr>
        <w:t>mm</w:t>
      </w:r>
      <w:r w:rsidRPr="00FB4C5E">
        <w:rPr>
          <w:rFonts w:asciiTheme="minorHAnsi" w:hAnsiTheme="minorHAnsi" w:cstheme="minorHAnsi"/>
          <w:sz w:val="22"/>
          <w:szCs w:val="22"/>
          <w:lang w:val="el-GR"/>
        </w:rPr>
        <w:t xml:space="preserve">. Μακράς διαρκείας, </w:t>
      </w:r>
      <w:r w:rsidRPr="00FB4C5E">
        <w:rPr>
          <w:rFonts w:asciiTheme="minorHAnsi" w:hAnsiTheme="minorHAnsi" w:cstheme="minorHAnsi"/>
          <w:sz w:val="22"/>
          <w:szCs w:val="22"/>
          <w:lang w:val="el-GR"/>
        </w:rPr>
        <w:lastRenderedPageBreak/>
        <w:t>συσκευασία 8 έως 24 τεμαχίων.</w:t>
      </w:r>
    </w:p>
    <w:p w14:paraId="299879B8"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59825AB7"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3.  ΜΠΑΤΑΡΙΕΣ ΕΠΑΝΑΦΟΡΤΙΖΟΜΕΝΕΣ ΑΑΑ</w:t>
      </w:r>
    </w:p>
    <w:p w14:paraId="78DEF44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1C4DFA72"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Μπαταρίες επαναφορτιζόμενες τύπου ΑΑΑ.  Χωρητικότητα: 1000 </w:t>
      </w:r>
      <w:r w:rsidRPr="00FB4C5E">
        <w:rPr>
          <w:rFonts w:asciiTheme="minorHAnsi" w:hAnsiTheme="minorHAnsi" w:cstheme="minorHAnsi"/>
          <w:sz w:val="22"/>
          <w:szCs w:val="22"/>
        </w:rPr>
        <w:t>mAh</w:t>
      </w:r>
      <w:r w:rsidRPr="00FB4C5E">
        <w:rPr>
          <w:rFonts w:asciiTheme="minorHAnsi" w:hAnsiTheme="minorHAnsi" w:cstheme="minorHAnsi"/>
          <w:sz w:val="22"/>
          <w:szCs w:val="22"/>
          <w:lang w:val="el-GR"/>
        </w:rPr>
        <w:t xml:space="preserve"> . Τάση: 1,2 </w:t>
      </w:r>
      <w:r w:rsidRPr="00FB4C5E">
        <w:rPr>
          <w:rFonts w:asciiTheme="minorHAnsi" w:hAnsiTheme="minorHAnsi" w:cstheme="minorHAnsi"/>
          <w:sz w:val="22"/>
          <w:szCs w:val="22"/>
        </w:rPr>
        <w:t>V</w:t>
      </w:r>
      <w:r w:rsidRPr="00FB4C5E">
        <w:rPr>
          <w:rFonts w:asciiTheme="minorHAnsi" w:hAnsiTheme="minorHAnsi" w:cstheme="minorHAnsi"/>
          <w:sz w:val="22"/>
          <w:szCs w:val="22"/>
          <w:lang w:val="el-GR"/>
        </w:rPr>
        <w:t xml:space="preserve"> , Συσκευασία 4 έως 8 τεμαχίων.</w:t>
      </w:r>
    </w:p>
    <w:p w14:paraId="768DB928"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36053A41"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 xml:space="preserve">4.  ΜΠΑΤΑΡΙΕΣ ΛΙΘΙΟΥ  </w:t>
      </w:r>
      <w:r w:rsidRPr="00FB4C5E">
        <w:rPr>
          <w:rFonts w:asciiTheme="minorHAnsi" w:hAnsiTheme="minorHAnsi" w:cstheme="minorHAnsi"/>
          <w:b/>
          <w:sz w:val="22"/>
          <w:szCs w:val="22"/>
        </w:rPr>
        <w:t>CR</w:t>
      </w:r>
      <w:r w:rsidRPr="00FB4C5E">
        <w:rPr>
          <w:rFonts w:asciiTheme="minorHAnsi" w:hAnsiTheme="minorHAnsi" w:cstheme="minorHAnsi"/>
          <w:b/>
          <w:sz w:val="22"/>
          <w:szCs w:val="22"/>
          <w:lang w:val="el-GR"/>
        </w:rPr>
        <w:t xml:space="preserve"> 2032</w:t>
      </w:r>
    </w:p>
    <w:p w14:paraId="019899DF"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5653B3B6"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Μπαταρίες Λιθίου . Μέγεθος </w:t>
      </w:r>
      <w:r w:rsidRPr="00FB4C5E">
        <w:rPr>
          <w:rFonts w:asciiTheme="minorHAnsi" w:hAnsiTheme="minorHAnsi" w:cstheme="minorHAnsi"/>
          <w:sz w:val="22"/>
          <w:szCs w:val="22"/>
        </w:rPr>
        <w:t>CR</w:t>
      </w:r>
      <w:r w:rsidRPr="00FB4C5E">
        <w:rPr>
          <w:rFonts w:asciiTheme="minorHAnsi" w:hAnsiTheme="minorHAnsi" w:cstheme="minorHAnsi"/>
          <w:sz w:val="22"/>
          <w:szCs w:val="22"/>
          <w:lang w:val="el-GR"/>
        </w:rPr>
        <w:t xml:space="preserve">2032, Τάση : 3  </w:t>
      </w:r>
      <w:r w:rsidRPr="00FB4C5E">
        <w:rPr>
          <w:rFonts w:asciiTheme="minorHAnsi" w:hAnsiTheme="minorHAnsi" w:cstheme="minorHAnsi"/>
          <w:sz w:val="22"/>
          <w:szCs w:val="22"/>
        </w:rPr>
        <w:t>V</w:t>
      </w:r>
      <w:r w:rsidRPr="00FB4C5E">
        <w:rPr>
          <w:rFonts w:asciiTheme="minorHAnsi" w:hAnsiTheme="minorHAnsi" w:cstheme="minorHAnsi"/>
          <w:sz w:val="22"/>
          <w:szCs w:val="22"/>
          <w:lang w:val="el-GR"/>
        </w:rPr>
        <w:t>,  μιάς χρήσεως, υψηλής ενεργειακής πυκνότητας .Συσκευασία 1 έως 5 τεμαχίων.</w:t>
      </w:r>
    </w:p>
    <w:p w14:paraId="642233B1"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0F260C28"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5</w:t>
      </w:r>
      <w:r w:rsidRPr="00FB4C5E">
        <w:rPr>
          <w:rFonts w:asciiTheme="minorHAnsi" w:hAnsiTheme="minorHAnsi" w:cstheme="minorHAnsi"/>
          <w:sz w:val="22"/>
          <w:szCs w:val="22"/>
          <w:lang w:val="el-GR"/>
        </w:rPr>
        <w:t xml:space="preserve">. </w:t>
      </w:r>
      <w:r w:rsidRPr="00FB4C5E">
        <w:rPr>
          <w:rFonts w:asciiTheme="minorHAnsi" w:hAnsiTheme="minorHAnsi" w:cstheme="minorHAnsi"/>
          <w:b/>
          <w:sz w:val="22"/>
          <w:szCs w:val="22"/>
          <w:lang w:val="el-GR"/>
        </w:rPr>
        <w:t xml:space="preserve">ΜΠΑΤΑΡΙΕΣ ΛΙΘΙΟΥ  </w:t>
      </w:r>
      <w:r w:rsidRPr="00FB4C5E">
        <w:rPr>
          <w:rFonts w:asciiTheme="minorHAnsi" w:hAnsiTheme="minorHAnsi" w:cstheme="minorHAnsi"/>
          <w:b/>
          <w:sz w:val="22"/>
          <w:szCs w:val="22"/>
        </w:rPr>
        <w:t>CR</w:t>
      </w:r>
      <w:r w:rsidRPr="00FB4C5E">
        <w:rPr>
          <w:rFonts w:asciiTheme="minorHAnsi" w:hAnsiTheme="minorHAnsi" w:cstheme="minorHAnsi"/>
          <w:b/>
          <w:sz w:val="22"/>
          <w:szCs w:val="22"/>
          <w:lang w:val="el-GR"/>
        </w:rPr>
        <w:t xml:space="preserve"> 2016</w:t>
      </w:r>
    </w:p>
    <w:p w14:paraId="41AD21DD"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p>
    <w:p w14:paraId="29F8F221"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Μπαταρίες Λιθίου . Μέγεθος </w:t>
      </w:r>
      <w:r w:rsidRPr="00FB4C5E">
        <w:rPr>
          <w:rFonts w:asciiTheme="minorHAnsi" w:hAnsiTheme="minorHAnsi" w:cstheme="minorHAnsi"/>
          <w:sz w:val="22"/>
          <w:szCs w:val="22"/>
        </w:rPr>
        <w:t>CR</w:t>
      </w:r>
      <w:r w:rsidRPr="00FB4C5E">
        <w:rPr>
          <w:rFonts w:asciiTheme="minorHAnsi" w:hAnsiTheme="minorHAnsi" w:cstheme="minorHAnsi"/>
          <w:sz w:val="22"/>
          <w:szCs w:val="22"/>
          <w:lang w:val="el-GR"/>
        </w:rPr>
        <w:t xml:space="preserve">2016, Τάση : 3  </w:t>
      </w:r>
      <w:r w:rsidRPr="00FB4C5E">
        <w:rPr>
          <w:rFonts w:asciiTheme="minorHAnsi" w:hAnsiTheme="minorHAnsi" w:cstheme="minorHAnsi"/>
          <w:sz w:val="22"/>
          <w:szCs w:val="22"/>
        </w:rPr>
        <w:t>V</w:t>
      </w:r>
      <w:r w:rsidRPr="00FB4C5E">
        <w:rPr>
          <w:rFonts w:asciiTheme="minorHAnsi" w:hAnsiTheme="minorHAnsi" w:cstheme="minorHAnsi"/>
          <w:sz w:val="22"/>
          <w:szCs w:val="22"/>
          <w:lang w:val="el-GR"/>
        </w:rPr>
        <w:t>,  μιάς χρήσεως, υψηλής ενεργειακής πυκνότητας .Συσκευασία 1 έως 5 τεμαχίων.</w:t>
      </w:r>
    </w:p>
    <w:p w14:paraId="4E6DA378"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5F25175F"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6. ΣΚΕΥΗ ΦΑΓΗΤΟΥ ΜΙΑΣ ΧΡΗΣΗΣ ΑΛΟΥΜΙΝΙΟΥ (745</w:t>
      </w:r>
      <w:r w:rsidRPr="00FB4C5E">
        <w:rPr>
          <w:rFonts w:asciiTheme="minorHAnsi" w:hAnsiTheme="minorHAnsi" w:cstheme="minorHAnsi"/>
          <w:b/>
          <w:sz w:val="22"/>
          <w:szCs w:val="22"/>
        </w:rPr>
        <w:t>L</w:t>
      </w:r>
      <w:r w:rsidRPr="00FB4C5E">
        <w:rPr>
          <w:rFonts w:asciiTheme="minorHAnsi" w:hAnsiTheme="minorHAnsi" w:cstheme="minorHAnsi"/>
          <w:b/>
          <w:sz w:val="22"/>
          <w:szCs w:val="22"/>
          <w:lang w:val="el-GR"/>
        </w:rPr>
        <w:t>)</w:t>
      </w:r>
    </w:p>
    <w:p w14:paraId="2CFE7D1E" w14:textId="77777777" w:rsidR="009D22DE" w:rsidRPr="00FB4C5E" w:rsidRDefault="009D22DE" w:rsidP="009D22DE">
      <w:pPr>
        <w:widowControl w:val="0"/>
        <w:autoSpaceDE w:val="0"/>
        <w:autoSpaceDN w:val="0"/>
        <w:spacing w:before="60"/>
        <w:ind w:right="101"/>
        <w:rPr>
          <w:rFonts w:asciiTheme="minorHAnsi" w:hAnsiTheme="minorHAnsi" w:cstheme="minorHAnsi"/>
          <w:szCs w:val="22"/>
          <w:lang w:val="el-GR"/>
        </w:rPr>
      </w:pPr>
      <w:r w:rsidRPr="00FB4C5E">
        <w:rPr>
          <w:rFonts w:asciiTheme="minorHAnsi" w:hAnsiTheme="minorHAnsi" w:cstheme="minorHAnsi"/>
          <w:szCs w:val="22"/>
          <w:lang w:val="el-GR"/>
        </w:rPr>
        <w:t>Αλουμινίου, μίας χρήσης .Ιδανικά για την μεταφορά ζεστού φαγητού. Σε συσκευασία των 100 τμχ. τουλάχιστον .</w:t>
      </w:r>
    </w:p>
    <w:p w14:paraId="3A12A710" w14:textId="77777777" w:rsidR="009D22DE" w:rsidRPr="00FB4C5E" w:rsidRDefault="009D22DE" w:rsidP="009D22DE">
      <w:pPr>
        <w:widowControl w:val="0"/>
        <w:autoSpaceDE w:val="0"/>
        <w:autoSpaceDN w:val="0"/>
        <w:spacing w:before="60"/>
        <w:ind w:right="101"/>
        <w:rPr>
          <w:rFonts w:asciiTheme="minorHAnsi" w:hAnsiTheme="minorHAnsi" w:cstheme="minorHAnsi"/>
          <w:szCs w:val="22"/>
          <w:lang w:val="el-GR"/>
        </w:rPr>
      </w:pPr>
      <w:r w:rsidRPr="00FB4C5E">
        <w:rPr>
          <w:rFonts w:asciiTheme="minorHAnsi" w:hAnsiTheme="minorHAnsi" w:cstheme="minorHAnsi"/>
          <w:szCs w:val="22"/>
          <w:lang w:val="el-GR"/>
        </w:rPr>
        <w:t xml:space="preserve">Μέγεθος: </w:t>
      </w:r>
      <w:r w:rsidRPr="00FB4C5E">
        <w:rPr>
          <w:rFonts w:asciiTheme="minorHAnsi" w:hAnsiTheme="minorHAnsi" w:cstheme="minorHAnsi"/>
          <w:szCs w:val="22"/>
        </w:rPr>
        <w:t>U</w:t>
      </w:r>
      <w:r w:rsidRPr="00FB4C5E">
        <w:rPr>
          <w:rFonts w:asciiTheme="minorHAnsi" w:hAnsiTheme="minorHAnsi" w:cstheme="minorHAnsi"/>
          <w:szCs w:val="22"/>
          <w:lang w:val="el-GR"/>
        </w:rPr>
        <w:t>162 (745</w:t>
      </w:r>
      <w:r w:rsidRPr="00FB4C5E">
        <w:rPr>
          <w:rFonts w:asciiTheme="minorHAnsi" w:hAnsiTheme="minorHAnsi" w:cstheme="minorHAnsi"/>
          <w:szCs w:val="22"/>
        </w:rPr>
        <w:t>L</w:t>
      </w:r>
      <w:r w:rsidRPr="00FB4C5E">
        <w:rPr>
          <w:rFonts w:asciiTheme="minorHAnsi" w:hAnsiTheme="minorHAnsi" w:cstheme="minorHAnsi"/>
          <w:szCs w:val="22"/>
          <w:lang w:val="el-GR"/>
        </w:rPr>
        <w:t xml:space="preserve">) Διαστάσεις (Μ </w:t>
      </w:r>
      <w:r w:rsidRPr="00FB4C5E">
        <w:rPr>
          <w:rFonts w:asciiTheme="minorHAnsi" w:hAnsiTheme="minorHAnsi" w:cstheme="minorHAnsi"/>
          <w:szCs w:val="22"/>
        </w:rPr>
        <w:t>x</w:t>
      </w:r>
      <w:r w:rsidRPr="00FB4C5E">
        <w:rPr>
          <w:rFonts w:asciiTheme="minorHAnsi" w:hAnsiTheme="minorHAnsi" w:cstheme="minorHAnsi"/>
          <w:szCs w:val="22"/>
          <w:lang w:val="el-GR"/>
        </w:rPr>
        <w:t xml:space="preserve"> </w:t>
      </w:r>
      <w:r w:rsidRPr="00FB4C5E">
        <w:rPr>
          <w:rFonts w:asciiTheme="minorHAnsi" w:hAnsiTheme="minorHAnsi" w:cstheme="minorHAnsi"/>
          <w:szCs w:val="22"/>
        </w:rPr>
        <w:t>B</w:t>
      </w:r>
      <w:r w:rsidRPr="00FB4C5E">
        <w:rPr>
          <w:rFonts w:asciiTheme="minorHAnsi" w:hAnsiTheme="minorHAnsi" w:cstheme="minorHAnsi"/>
          <w:szCs w:val="22"/>
          <w:lang w:val="el-GR"/>
        </w:rPr>
        <w:t xml:space="preserve"> </w:t>
      </w:r>
      <w:r w:rsidRPr="00FB4C5E">
        <w:rPr>
          <w:rFonts w:asciiTheme="minorHAnsi" w:hAnsiTheme="minorHAnsi" w:cstheme="minorHAnsi"/>
          <w:szCs w:val="22"/>
        </w:rPr>
        <w:t>x</w:t>
      </w:r>
      <w:r w:rsidRPr="00FB4C5E">
        <w:rPr>
          <w:rFonts w:asciiTheme="minorHAnsi" w:hAnsiTheme="minorHAnsi" w:cstheme="minorHAnsi"/>
          <w:szCs w:val="22"/>
          <w:lang w:val="el-GR"/>
        </w:rPr>
        <w:t xml:space="preserve"> </w:t>
      </w:r>
      <w:r w:rsidRPr="00FB4C5E">
        <w:rPr>
          <w:rFonts w:asciiTheme="minorHAnsi" w:hAnsiTheme="minorHAnsi" w:cstheme="minorHAnsi"/>
          <w:szCs w:val="22"/>
        </w:rPr>
        <w:t>Y</w:t>
      </w:r>
      <w:r w:rsidRPr="00FB4C5E">
        <w:rPr>
          <w:rFonts w:asciiTheme="minorHAnsi" w:hAnsiTheme="minorHAnsi" w:cstheme="minorHAnsi"/>
          <w:szCs w:val="22"/>
          <w:lang w:val="el-GR"/>
        </w:rPr>
        <w:t xml:space="preserve">): 202 </w:t>
      </w:r>
      <w:r w:rsidRPr="00FB4C5E">
        <w:rPr>
          <w:rFonts w:asciiTheme="minorHAnsi" w:hAnsiTheme="minorHAnsi" w:cstheme="minorHAnsi"/>
          <w:szCs w:val="22"/>
        </w:rPr>
        <w:t>x</w:t>
      </w:r>
      <w:r w:rsidRPr="00FB4C5E">
        <w:rPr>
          <w:rFonts w:asciiTheme="minorHAnsi" w:hAnsiTheme="minorHAnsi" w:cstheme="minorHAnsi"/>
          <w:szCs w:val="22"/>
          <w:lang w:val="el-GR"/>
        </w:rPr>
        <w:t xml:space="preserve"> 137 </w:t>
      </w:r>
      <w:r w:rsidRPr="00FB4C5E">
        <w:rPr>
          <w:rFonts w:asciiTheme="minorHAnsi" w:hAnsiTheme="minorHAnsi" w:cstheme="minorHAnsi"/>
          <w:szCs w:val="22"/>
        </w:rPr>
        <w:t>x</w:t>
      </w:r>
      <w:r w:rsidRPr="00FB4C5E">
        <w:rPr>
          <w:rFonts w:asciiTheme="minorHAnsi" w:hAnsiTheme="minorHAnsi" w:cstheme="minorHAnsi"/>
          <w:szCs w:val="22"/>
          <w:lang w:val="el-GR"/>
        </w:rPr>
        <w:t xml:space="preserve"> 50</w:t>
      </w:r>
      <w:r w:rsidRPr="00FB4C5E">
        <w:rPr>
          <w:rFonts w:asciiTheme="minorHAnsi" w:hAnsiTheme="minorHAnsi" w:cstheme="minorHAnsi"/>
          <w:szCs w:val="22"/>
        </w:rPr>
        <w:t>mm</w:t>
      </w:r>
      <w:r w:rsidRPr="00FB4C5E">
        <w:rPr>
          <w:rFonts w:asciiTheme="minorHAnsi" w:hAnsiTheme="minorHAnsi" w:cstheme="minorHAnsi"/>
          <w:szCs w:val="22"/>
          <w:lang w:val="el-GR"/>
        </w:rPr>
        <w:t xml:space="preserve"> ,Χωρητικότητα: 745 </w:t>
      </w:r>
      <w:r w:rsidRPr="00FB4C5E">
        <w:rPr>
          <w:rFonts w:asciiTheme="minorHAnsi" w:hAnsiTheme="minorHAnsi" w:cstheme="minorHAnsi"/>
          <w:szCs w:val="22"/>
        </w:rPr>
        <w:t>ml</w:t>
      </w:r>
      <w:r w:rsidRPr="00FB4C5E">
        <w:rPr>
          <w:rFonts w:asciiTheme="minorHAnsi" w:hAnsiTheme="minorHAnsi" w:cstheme="minorHAnsi"/>
          <w:szCs w:val="22"/>
          <w:lang w:val="el-GR"/>
        </w:rPr>
        <w:t>.</w:t>
      </w:r>
    </w:p>
    <w:p w14:paraId="789FEF5E" w14:textId="77777777" w:rsidR="009D22DE" w:rsidRPr="00FB4C5E" w:rsidRDefault="009D22DE" w:rsidP="009D22DE">
      <w:pPr>
        <w:widowControl w:val="0"/>
        <w:autoSpaceDE w:val="0"/>
        <w:autoSpaceDN w:val="0"/>
        <w:spacing w:before="60"/>
        <w:ind w:right="101"/>
        <w:rPr>
          <w:rFonts w:asciiTheme="minorHAnsi" w:hAnsiTheme="minorHAnsi" w:cstheme="minorHAnsi"/>
          <w:szCs w:val="22"/>
          <w:lang w:val="el-GR"/>
        </w:rPr>
      </w:pPr>
    </w:p>
    <w:p w14:paraId="2AAEF232"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7. ΚΑΠΑΚΙ ΓΙΑ ΣΚΕΥΗ ΦΑΓΗΤΟΥ ΜΙΑΣ ΧΡΗΣΗΣ ΑΛΟΥΜΙΝΙΟΥ   (ΝΟ 162)  ΤΩΝ 745</w:t>
      </w:r>
      <w:r w:rsidRPr="00FB4C5E">
        <w:rPr>
          <w:rFonts w:asciiTheme="minorHAnsi" w:hAnsiTheme="minorHAnsi" w:cstheme="minorHAnsi"/>
          <w:b/>
          <w:sz w:val="22"/>
          <w:szCs w:val="22"/>
        </w:rPr>
        <w:t>L</w:t>
      </w:r>
    </w:p>
    <w:p w14:paraId="148E242F"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p>
    <w:p w14:paraId="2C0EE582"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Καπάκι για το άνωθεν σκεύος (α/α 7) , Νο 162  , 745</w:t>
      </w:r>
      <w:r w:rsidRPr="00FB4C5E">
        <w:rPr>
          <w:rFonts w:asciiTheme="minorHAnsi" w:hAnsiTheme="minorHAnsi" w:cstheme="minorHAnsi"/>
          <w:sz w:val="22"/>
          <w:szCs w:val="22"/>
        </w:rPr>
        <w:t>L</w:t>
      </w:r>
      <w:r w:rsidRPr="00FB4C5E">
        <w:rPr>
          <w:rFonts w:asciiTheme="minorHAnsi" w:hAnsiTheme="minorHAnsi" w:cstheme="minorHAnsi"/>
          <w:sz w:val="22"/>
          <w:szCs w:val="22"/>
          <w:lang w:val="el-GR"/>
        </w:rPr>
        <w:t>.</w:t>
      </w:r>
    </w:p>
    <w:p w14:paraId="52877C2D"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32B39CEB"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 xml:space="preserve">8.  ΠΟΤΗΡΙΑ ΜΙΑΣ (1) ΧΡΗΣΗΣ ΧΑΡΤΙΝΑ 12 </w:t>
      </w:r>
      <w:r w:rsidRPr="00FB4C5E">
        <w:rPr>
          <w:rFonts w:asciiTheme="minorHAnsi" w:hAnsiTheme="minorHAnsi" w:cstheme="minorHAnsi"/>
          <w:b/>
          <w:sz w:val="22"/>
          <w:szCs w:val="22"/>
        </w:rPr>
        <w:t>oz</w:t>
      </w:r>
    </w:p>
    <w:p w14:paraId="2F97C3A8"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6C39C72A"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Ποτήρια χάρτινα μιάς (1) χρήσεως.  Χωρητικότητας 12</w:t>
      </w:r>
      <w:r w:rsidRPr="00FB4C5E">
        <w:rPr>
          <w:rFonts w:asciiTheme="minorHAnsi" w:hAnsiTheme="minorHAnsi" w:cstheme="minorHAnsi"/>
          <w:sz w:val="22"/>
          <w:szCs w:val="22"/>
        </w:rPr>
        <w:t>oz</w:t>
      </w:r>
      <w:r w:rsidRPr="00FB4C5E">
        <w:rPr>
          <w:rFonts w:asciiTheme="minorHAnsi" w:hAnsiTheme="minorHAnsi" w:cstheme="minorHAnsi"/>
          <w:sz w:val="22"/>
          <w:szCs w:val="22"/>
          <w:lang w:val="el-GR"/>
        </w:rPr>
        <w:t xml:space="preserve">  σε συσκευασία τουλάχιστον 50 τεμ.</w:t>
      </w:r>
    </w:p>
    <w:p w14:paraId="7F9A8CDE"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671B0F2A"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 xml:space="preserve">9. ΠΙΑΤΑ ΧΑΡΤΙΝΑ ΜΙΑΣ (1) ΧΡΗΣΗΣ 23 </w:t>
      </w:r>
      <w:r w:rsidRPr="00FB4C5E">
        <w:rPr>
          <w:rFonts w:asciiTheme="minorHAnsi" w:hAnsiTheme="minorHAnsi" w:cstheme="minorHAnsi"/>
          <w:b/>
          <w:sz w:val="22"/>
          <w:szCs w:val="22"/>
        </w:rPr>
        <w:t>CM</w:t>
      </w:r>
    </w:p>
    <w:p w14:paraId="1421BB77"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6D218BB6"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Πιάτα μιάς (1) χρήσης , χάρτινα.  Διαστάσεων 23 </w:t>
      </w:r>
      <w:r w:rsidRPr="00FB4C5E">
        <w:rPr>
          <w:rFonts w:asciiTheme="minorHAnsi" w:hAnsiTheme="minorHAnsi" w:cstheme="minorHAnsi"/>
          <w:sz w:val="22"/>
          <w:szCs w:val="22"/>
        </w:rPr>
        <w:t>cm</w:t>
      </w:r>
      <w:r w:rsidRPr="00FB4C5E">
        <w:rPr>
          <w:rFonts w:asciiTheme="minorHAnsi" w:hAnsiTheme="minorHAnsi" w:cstheme="minorHAnsi"/>
          <w:sz w:val="22"/>
          <w:szCs w:val="22"/>
          <w:lang w:val="el-GR"/>
        </w:rPr>
        <w:t>, σε συσκευασία τουλάχιστον 20 τεμ.</w:t>
      </w:r>
    </w:p>
    <w:p w14:paraId="3AF9A9E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16F79BDF"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10. ΚΟΥΤΑΛΙΑ  ΞΥΛΙΝΑ  ΡΗΧΑ</w:t>
      </w:r>
    </w:p>
    <w:p w14:paraId="3423802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50F7E5E1"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Ξύλινα, ρηχά . Μέγεθος 160 </w:t>
      </w:r>
      <w:r w:rsidRPr="00FB4C5E">
        <w:rPr>
          <w:rFonts w:asciiTheme="minorHAnsi" w:hAnsiTheme="minorHAnsi" w:cstheme="minorHAnsi"/>
          <w:sz w:val="22"/>
          <w:szCs w:val="22"/>
        </w:rPr>
        <w:t>mm</w:t>
      </w:r>
      <w:r w:rsidRPr="00FB4C5E">
        <w:rPr>
          <w:rFonts w:asciiTheme="minorHAnsi" w:hAnsiTheme="minorHAnsi" w:cstheme="minorHAnsi"/>
          <w:sz w:val="22"/>
          <w:szCs w:val="22"/>
          <w:lang w:val="el-GR"/>
        </w:rPr>
        <w:t xml:space="preserve"> ή σούπας σε συσκευασία τουλάχιστον  50 τεμ.</w:t>
      </w:r>
    </w:p>
    <w:p w14:paraId="513ACBCB"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57A90987"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0ADF77A2"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11. ΠΗΡΟΥΝΙΑ ΞΥΛΙΝΑ</w:t>
      </w:r>
    </w:p>
    <w:p w14:paraId="39FD316F"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415E2FEA"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Ξύλινα. Μέγεθος 160 </w:t>
      </w:r>
      <w:r w:rsidRPr="00FB4C5E">
        <w:rPr>
          <w:rFonts w:asciiTheme="minorHAnsi" w:hAnsiTheme="minorHAnsi" w:cstheme="minorHAnsi"/>
          <w:sz w:val="22"/>
          <w:szCs w:val="22"/>
        </w:rPr>
        <w:t>mm</w:t>
      </w:r>
      <w:r w:rsidRPr="00FB4C5E">
        <w:rPr>
          <w:rFonts w:asciiTheme="minorHAnsi" w:hAnsiTheme="minorHAnsi" w:cstheme="minorHAnsi"/>
          <w:sz w:val="22"/>
          <w:szCs w:val="22"/>
          <w:lang w:val="el-GR"/>
        </w:rPr>
        <w:t xml:space="preserve"> σε συσκευασία τουλάχιστον  100 τεμ.</w:t>
      </w:r>
    </w:p>
    <w:p w14:paraId="5560ED83"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02849BB3"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12. ΚΑΛΑΜΑΚΙΑ ΧΑΡΤΙΝΑ ΣΠΑΣΤΑ</w:t>
      </w:r>
    </w:p>
    <w:p w14:paraId="3455E517"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5E426CA3"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Καλαμάκια  χάρτινα </w:t>
      </w:r>
      <w:r w:rsidRPr="00FB4C5E">
        <w:rPr>
          <w:rFonts w:asciiTheme="minorHAnsi" w:hAnsiTheme="minorHAnsi" w:cstheme="minorHAnsi"/>
          <w:spacing w:val="6"/>
          <w:sz w:val="22"/>
          <w:szCs w:val="22"/>
          <w:shd w:val="clear" w:color="auto" w:fill="FFFFFF"/>
          <w:lang w:val="el-GR"/>
        </w:rPr>
        <w:t xml:space="preserve">σπαστά ένα-ένα  </w:t>
      </w:r>
      <w:r w:rsidRPr="00FB4C5E">
        <w:rPr>
          <w:rFonts w:asciiTheme="minorHAnsi" w:hAnsiTheme="minorHAnsi" w:cstheme="minorHAnsi"/>
          <w:sz w:val="22"/>
          <w:szCs w:val="22"/>
          <w:lang w:val="el-GR"/>
        </w:rPr>
        <w:t>σε συσκευασία 250 τεμαχίων.</w:t>
      </w:r>
    </w:p>
    <w:p w14:paraId="354E8C6C"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216DD198"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13. ΤΑΜΠΛΕΤΕΣ ΓΙΑ ΚΟΥΝΟΥΠΙΑ</w:t>
      </w:r>
    </w:p>
    <w:p w14:paraId="0D0E7D34"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Να </w:t>
      </w:r>
      <w:r w:rsidRPr="00FB4C5E">
        <w:rPr>
          <w:rFonts w:asciiTheme="minorHAnsi" w:hAnsiTheme="minorHAnsi" w:cstheme="minorHAnsi"/>
          <w:sz w:val="22"/>
          <w:szCs w:val="22"/>
        </w:rPr>
        <w:t> </w:t>
      </w:r>
      <w:r w:rsidRPr="00FB4C5E">
        <w:rPr>
          <w:rFonts w:asciiTheme="minorHAnsi" w:hAnsiTheme="minorHAnsi" w:cstheme="minorHAnsi"/>
          <w:sz w:val="22"/>
          <w:szCs w:val="22"/>
          <w:lang w:val="el-GR"/>
        </w:rPr>
        <w:t>καταπολεμούν</w:t>
      </w:r>
      <w:r w:rsidRPr="00FB4C5E">
        <w:rPr>
          <w:rFonts w:asciiTheme="minorHAnsi" w:hAnsiTheme="minorHAnsi" w:cstheme="minorHAnsi"/>
          <w:sz w:val="22"/>
          <w:szCs w:val="22"/>
        </w:rPr>
        <w:t> </w:t>
      </w:r>
      <w:r w:rsidRPr="00FB4C5E">
        <w:rPr>
          <w:rFonts w:asciiTheme="minorHAnsi" w:hAnsiTheme="minorHAnsi" w:cstheme="minorHAnsi"/>
          <w:sz w:val="22"/>
          <w:szCs w:val="22"/>
          <w:lang w:val="el-GR"/>
        </w:rPr>
        <w:t>κουνούπια και σκνίπες με διακριτικό άρωμα με δράση του διαρκεί τουλάχιστον 8 ώρες. Σε συσκευασία  30 τεμαχίων.</w:t>
      </w:r>
    </w:p>
    <w:p w14:paraId="7FE5E437"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31711841"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14. ΕΝΤΟΜΟΑΠΩΘΗΤΙΚΗ  ΣΥΣΚΕΥΗ  (ΡΕΥΜΑΤΟΣ) ΓΙΑ ΥΓΡΟ</w:t>
      </w:r>
    </w:p>
    <w:p w14:paraId="5ABC3C45"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026107ED"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lastRenderedPageBreak/>
        <w:t>Εντομοαπωθητική  συσκευή  (ρεύματος) για υγρό συμπεριλαμβανομένου και ανταλλακτικού για κουνούπια.</w:t>
      </w:r>
    </w:p>
    <w:p w14:paraId="5F79AEF1"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b/>
          <w:sz w:val="22"/>
          <w:szCs w:val="22"/>
          <w:lang w:val="el-GR"/>
        </w:rPr>
      </w:pPr>
      <w:r w:rsidRPr="00FB4C5E">
        <w:rPr>
          <w:rFonts w:asciiTheme="minorHAnsi" w:hAnsiTheme="minorHAnsi" w:cstheme="minorHAnsi"/>
          <w:b/>
          <w:sz w:val="22"/>
          <w:szCs w:val="22"/>
          <w:lang w:val="el-GR"/>
        </w:rPr>
        <w:t xml:space="preserve">15.  ΕΝΤΟΜΟΚΤΟΝΟ ΣΠΡΕΙ ΤΟΥΛΑΧΙΣΤΟΝ 250 </w:t>
      </w:r>
      <w:r w:rsidRPr="00FB4C5E">
        <w:rPr>
          <w:rFonts w:asciiTheme="minorHAnsi" w:hAnsiTheme="minorHAnsi" w:cstheme="minorHAnsi"/>
          <w:b/>
          <w:sz w:val="22"/>
          <w:szCs w:val="22"/>
        </w:rPr>
        <w:t>ML</w:t>
      </w:r>
    </w:p>
    <w:p w14:paraId="5A3934F5" w14:textId="77777777" w:rsidR="009D22DE" w:rsidRPr="00FB4C5E" w:rsidRDefault="009D22DE" w:rsidP="009D22DE">
      <w:pPr>
        <w:pStyle w:val="2c"/>
        <w:jc w:val="both"/>
        <w:rPr>
          <w:rFonts w:asciiTheme="minorHAnsi" w:hAnsiTheme="minorHAnsi" w:cstheme="minorHAnsi"/>
          <w:sz w:val="22"/>
          <w:szCs w:val="22"/>
        </w:rPr>
      </w:pPr>
      <w:r w:rsidRPr="00FB4C5E">
        <w:rPr>
          <w:rFonts w:asciiTheme="minorHAnsi" w:hAnsiTheme="minorHAnsi" w:cstheme="minorHAnsi"/>
          <w:sz w:val="22"/>
          <w:szCs w:val="22"/>
        </w:rPr>
        <w:t xml:space="preserve">Εντομοκτόνο σπρέι σε συσκευασία τουλάχιστον 250 ml  για την άμεση καταπολέμηση των  εντόμων, όπως κουνούπια και μύγες. Να είναι άοσμο . Να περιλαµβάνει οδηγίες ασφάλειας και χρήσης και να είναι κατά  προτίµηση οικολογικό ως προς το προωθητικό αέριο ,να διατίθεται  σε εύχρηστη και ασφαλή συσκευασία ,να πληρεί τις οδηγίες και τις προδιαγραφές της Ε.Ε για τη χρήση που  προορίζεται (εσωτερικού χώρου). </w:t>
      </w:r>
    </w:p>
    <w:p w14:paraId="5FB190F0" w14:textId="77777777" w:rsidR="009D22DE" w:rsidRPr="00FB4C5E" w:rsidRDefault="009D22DE" w:rsidP="009D22DE">
      <w:pPr>
        <w:rPr>
          <w:rFonts w:asciiTheme="minorHAnsi" w:hAnsiTheme="minorHAnsi" w:cstheme="minorHAnsi"/>
          <w:szCs w:val="22"/>
          <w:lang w:val="el-GR"/>
        </w:rPr>
      </w:pPr>
    </w:p>
    <w:p w14:paraId="3A1243A5" w14:textId="77777777" w:rsidR="009D22DE" w:rsidRPr="00FB4C5E" w:rsidRDefault="009D22DE" w:rsidP="009D22DE">
      <w:pPr>
        <w:rPr>
          <w:rFonts w:asciiTheme="minorHAnsi" w:hAnsiTheme="minorHAnsi" w:cstheme="minorHAnsi"/>
          <w:b/>
          <w:szCs w:val="22"/>
          <w:lang w:val="el-GR"/>
        </w:rPr>
      </w:pPr>
      <w:r w:rsidRPr="00FB4C5E">
        <w:rPr>
          <w:rFonts w:asciiTheme="minorHAnsi" w:hAnsiTheme="minorHAnsi" w:cstheme="minorHAnsi"/>
          <w:b/>
          <w:szCs w:val="22"/>
          <w:lang w:val="el-GR"/>
        </w:rPr>
        <w:t>16.</w:t>
      </w:r>
      <w:r w:rsidRPr="00FB4C5E">
        <w:rPr>
          <w:rFonts w:asciiTheme="minorHAnsi" w:hAnsiTheme="minorHAnsi" w:cstheme="minorHAnsi"/>
          <w:szCs w:val="22"/>
          <w:lang w:val="el-GR"/>
        </w:rPr>
        <w:t xml:space="preserve">  </w:t>
      </w:r>
      <w:r w:rsidRPr="00FB4C5E">
        <w:rPr>
          <w:rFonts w:asciiTheme="minorHAnsi" w:hAnsiTheme="minorHAnsi" w:cstheme="minorHAnsi"/>
          <w:b/>
          <w:szCs w:val="22"/>
          <w:lang w:val="el-GR"/>
        </w:rPr>
        <w:t>ΚΑΤΣΑΡΙΔΟΚΤΟΝΟ ΣΠΡΕΙ  ΤΟΥΛΑΧΙΣΤΟΝ 250</w:t>
      </w:r>
      <w:r w:rsidRPr="00FB4C5E">
        <w:rPr>
          <w:rFonts w:asciiTheme="minorHAnsi" w:hAnsiTheme="minorHAnsi" w:cstheme="minorHAnsi"/>
          <w:b/>
          <w:szCs w:val="22"/>
        </w:rPr>
        <w:t>ML</w:t>
      </w:r>
    </w:p>
    <w:p w14:paraId="69B9DF77" w14:textId="77777777" w:rsidR="009D22DE" w:rsidRPr="00FB4C5E" w:rsidRDefault="009D22DE" w:rsidP="009D22DE">
      <w:pPr>
        <w:rPr>
          <w:rFonts w:asciiTheme="minorHAnsi" w:hAnsiTheme="minorHAnsi" w:cstheme="minorHAnsi"/>
          <w:szCs w:val="22"/>
          <w:lang w:val="el-GR"/>
        </w:rPr>
      </w:pPr>
    </w:p>
    <w:p w14:paraId="1ABEBFDC" w14:textId="77777777" w:rsidR="009D22DE" w:rsidRPr="00FB4C5E" w:rsidRDefault="009D22DE" w:rsidP="009D22DE">
      <w:pPr>
        <w:pStyle w:val="2c"/>
        <w:jc w:val="both"/>
        <w:rPr>
          <w:rFonts w:asciiTheme="minorHAnsi" w:hAnsiTheme="minorHAnsi" w:cstheme="minorHAnsi"/>
          <w:sz w:val="22"/>
          <w:szCs w:val="22"/>
        </w:rPr>
      </w:pPr>
      <w:r w:rsidRPr="00FB4C5E">
        <w:rPr>
          <w:rFonts w:asciiTheme="minorHAnsi" w:hAnsiTheme="minorHAnsi" w:cstheme="minorHAnsi"/>
          <w:sz w:val="22"/>
          <w:szCs w:val="22"/>
        </w:rPr>
        <w:t xml:space="preserve">Κατσαριδοκτόνο σπρέι σε συσκευασία τουλάχιστον 250 ml  για την άμεση καταπολέμηση των  εντόμων, όπως κατσαρίδες &amp; μυρμήγκια. Να είναι άοσμο . Να περιλαµβάνει οδηγίες ασφάλειας και χρήσης και να είναι κατά  προτίµηση οικολογικό ως προς το προωθητικό αέριο ,να διατίθεται  σε εύχρηστη και ασφαλή συσκευασία ,να πληρεί τις οδηγίες και τις προδιαγραφές της Ε.Ε για τη χρήση που  προορίζεται (εσωτερικού χώρου). </w:t>
      </w:r>
    </w:p>
    <w:p w14:paraId="22D3166B" w14:textId="77777777" w:rsidR="009D22DE" w:rsidRPr="00FB4C5E" w:rsidRDefault="009D22DE" w:rsidP="009D22DE">
      <w:pPr>
        <w:rPr>
          <w:rFonts w:asciiTheme="minorHAnsi" w:hAnsiTheme="minorHAnsi" w:cstheme="minorHAnsi"/>
          <w:szCs w:val="22"/>
          <w:lang w:val="el-GR"/>
        </w:rPr>
      </w:pPr>
    </w:p>
    <w:p w14:paraId="170FC2E4" w14:textId="77777777" w:rsidR="009D22DE" w:rsidRPr="00FB4C5E" w:rsidRDefault="00FB4C5E" w:rsidP="009D22DE">
      <w:pPr>
        <w:rPr>
          <w:rFonts w:asciiTheme="minorHAnsi" w:hAnsiTheme="minorHAnsi" w:cstheme="minorHAnsi"/>
          <w:b/>
          <w:szCs w:val="22"/>
          <w:lang w:val="el-GR"/>
        </w:rPr>
      </w:pPr>
      <w:r>
        <w:rPr>
          <w:rFonts w:asciiTheme="minorHAnsi" w:hAnsiTheme="minorHAnsi" w:cstheme="minorHAnsi"/>
          <w:b/>
          <w:szCs w:val="22"/>
          <w:lang w:val="el-GR"/>
        </w:rPr>
        <w:t>17.  ΠΙΑΤΑ ΤΣΙΓΚΙΝΑ</w:t>
      </w:r>
    </w:p>
    <w:p w14:paraId="52B46B43" w14:textId="77777777" w:rsidR="009D22DE" w:rsidRPr="00FB4C5E" w:rsidRDefault="009D22DE" w:rsidP="009D22DE">
      <w:pPr>
        <w:rPr>
          <w:rFonts w:asciiTheme="minorHAnsi" w:hAnsiTheme="minorHAnsi" w:cstheme="minorHAnsi"/>
          <w:szCs w:val="22"/>
          <w:lang w:val="el-GR"/>
        </w:rPr>
      </w:pPr>
      <w:r w:rsidRPr="00FB4C5E">
        <w:rPr>
          <w:rFonts w:asciiTheme="minorHAnsi" w:hAnsiTheme="minorHAnsi" w:cstheme="minorHAnsi"/>
          <w:szCs w:val="22"/>
          <w:lang w:val="el-GR"/>
        </w:rPr>
        <w:t xml:space="preserve">Πιάτο Τσίγκινο , ανοξείδωτο , Διαστάσεων 22 έως 24 </w:t>
      </w:r>
      <w:r w:rsidRPr="00FB4C5E">
        <w:rPr>
          <w:rFonts w:asciiTheme="minorHAnsi" w:hAnsiTheme="minorHAnsi" w:cstheme="minorHAnsi"/>
          <w:szCs w:val="22"/>
          <w:lang w:val="en-US"/>
        </w:rPr>
        <w:t>cm</w:t>
      </w:r>
    </w:p>
    <w:p w14:paraId="6E83B949" w14:textId="77777777" w:rsidR="009D22DE" w:rsidRPr="00FB4C5E" w:rsidRDefault="009D22DE" w:rsidP="009D22DE">
      <w:pPr>
        <w:rPr>
          <w:rFonts w:asciiTheme="minorHAnsi" w:hAnsiTheme="minorHAnsi" w:cstheme="minorHAnsi"/>
          <w:szCs w:val="22"/>
          <w:lang w:val="el-GR"/>
        </w:rPr>
      </w:pPr>
    </w:p>
    <w:p w14:paraId="4E681E74" w14:textId="77777777" w:rsidR="009D22DE" w:rsidRPr="00FB4C5E" w:rsidRDefault="00FB4C5E" w:rsidP="009D22DE">
      <w:pPr>
        <w:rPr>
          <w:rFonts w:asciiTheme="minorHAnsi" w:hAnsiTheme="minorHAnsi" w:cstheme="minorHAnsi"/>
          <w:b/>
          <w:szCs w:val="22"/>
          <w:lang w:val="el-GR"/>
        </w:rPr>
      </w:pPr>
      <w:r>
        <w:rPr>
          <w:rFonts w:asciiTheme="minorHAnsi" w:hAnsiTheme="minorHAnsi" w:cstheme="minorHAnsi"/>
          <w:b/>
          <w:szCs w:val="22"/>
          <w:lang w:val="el-GR"/>
        </w:rPr>
        <w:t>18. ΚΟΥΤΑΛΙΑ  ΤΣΙΓΚΙΝΑ</w:t>
      </w:r>
    </w:p>
    <w:p w14:paraId="0B652894" w14:textId="77777777" w:rsidR="009D22DE" w:rsidRPr="00FB4C5E" w:rsidRDefault="009D22DE" w:rsidP="009D22DE">
      <w:pPr>
        <w:rPr>
          <w:rFonts w:asciiTheme="minorHAnsi" w:hAnsiTheme="minorHAnsi" w:cstheme="minorHAnsi"/>
          <w:szCs w:val="22"/>
          <w:lang w:val="el-GR"/>
        </w:rPr>
      </w:pPr>
      <w:r w:rsidRPr="00FB4C5E">
        <w:rPr>
          <w:rFonts w:asciiTheme="minorHAnsi" w:hAnsiTheme="minorHAnsi" w:cstheme="minorHAnsi"/>
          <w:szCs w:val="22"/>
          <w:lang w:val="el-GR"/>
        </w:rPr>
        <w:t xml:space="preserve">Κουτάλι Τσίγκινο , ανοξείδωτο , Μέγεθος 160 </w:t>
      </w:r>
      <w:r w:rsidRPr="00FB4C5E">
        <w:rPr>
          <w:rFonts w:asciiTheme="minorHAnsi" w:hAnsiTheme="minorHAnsi" w:cstheme="minorHAnsi"/>
          <w:szCs w:val="22"/>
          <w:lang w:val="en-US"/>
        </w:rPr>
        <w:t>mm</w:t>
      </w:r>
      <w:r w:rsidRPr="00FB4C5E">
        <w:rPr>
          <w:rFonts w:asciiTheme="minorHAnsi" w:hAnsiTheme="minorHAnsi" w:cstheme="minorHAnsi"/>
          <w:szCs w:val="22"/>
          <w:lang w:val="el-GR"/>
        </w:rPr>
        <w:t xml:space="preserve"> ή σούπας</w:t>
      </w:r>
    </w:p>
    <w:p w14:paraId="42D2607A" w14:textId="77777777" w:rsidR="009D22DE" w:rsidRPr="00FB4C5E" w:rsidRDefault="009D22DE" w:rsidP="009D22DE">
      <w:pPr>
        <w:rPr>
          <w:rFonts w:asciiTheme="minorHAnsi" w:hAnsiTheme="minorHAnsi" w:cstheme="minorHAnsi"/>
          <w:szCs w:val="22"/>
          <w:lang w:val="el-GR"/>
        </w:rPr>
      </w:pPr>
    </w:p>
    <w:p w14:paraId="1BCBF054" w14:textId="77777777" w:rsidR="009D22DE" w:rsidRPr="00FB4C5E" w:rsidRDefault="00FB4C5E" w:rsidP="009D22DE">
      <w:pPr>
        <w:rPr>
          <w:rFonts w:asciiTheme="minorHAnsi" w:hAnsiTheme="minorHAnsi" w:cstheme="minorHAnsi"/>
          <w:b/>
          <w:szCs w:val="22"/>
          <w:lang w:val="el-GR"/>
        </w:rPr>
      </w:pPr>
      <w:r>
        <w:rPr>
          <w:rFonts w:asciiTheme="minorHAnsi" w:hAnsiTheme="minorHAnsi" w:cstheme="minorHAnsi"/>
          <w:b/>
          <w:szCs w:val="22"/>
          <w:lang w:val="el-GR"/>
        </w:rPr>
        <w:t>19. ΠΗΡΟΥΝΙΑ  ΤΣΙΓΚΙΝΑ</w:t>
      </w:r>
    </w:p>
    <w:p w14:paraId="79CF8F58" w14:textId="77777777" w:rsidR="009D22DE" w:rsidRPr="00FB4C5E" w:rsidRDefault="009D22DE" w:rsidP="009D22DE">
      <w:pPr>
        <w:rPr>
          <w:rFonts w:asciiTheme="minorHAnsi" w:hAnsiTheme="minorHAnsi" w:cstheme="minorHAnsi"/>
          <w:szCs w:val="22"/>
          <w:lang w:val="el-GR"/>
        </w:rPr>
      </w:pPr>
      <w:r w:rsidRPr="00FB4C5E">
        <w:rPr>
          <w:rFonts w:asciiTheme="minorHAnsi" w:hAnsiTheme="minorHAnsi" w:cstheme="minorHAnsi"/>
          <w:szCs w:val="22"/>
          <w:lang w:val="el-GR"/>
        </w:rPr>
        <w:t xml:space="preserve">Πηρούνι Τσίγκινο , ανοξείδωτο , Μέγεθος 160 </w:t>
      </w:r>
      <w:r w:rsidRPr="00FB4C5E">
        <w:rPr>
          <w:rFonts w:asciiTheme="minorHAnsi" w:hAnsiTheme="minorHAnsi" w:cstheme="minorHAnsi"/>
          <w:szCs w:val="22"/>
          <w:lang w:val="en-US"/>
        </w:rPr>
        <w:t>mm</w:t>
      </w:r>
    </w:p>
    <w:p w14:paraId="2ABB1217" w14:textId="77777777" w:rsidR="009D22DE" w:rsidRPr="00FB4C5E" w:rsidRDefault="009D22DE" w:rsidP="009D22DE">
      <w:pPr>
        <w:rPr>
          <w:rFonts w:asciiTheme="minorHAnsi" w:hAnsiTheme="minorHAnsi" w:cstheme="minorHAnsi"/>
          <w:b/>
          <w:szCs w:val="22"/>
          <w:lang w:val="el-GR"/>
        </w:rPr>
      </w:pPr>
    </w:p>
    <w:p w14:paraId="65B1BE37" w14:textId="77777777" w:rsidR="009D22DE" w:rsidRPr="00FB4C5E" w:rsidRDefault="009D22DE" w:rsidP="009D22DE">
      <w:pPr>
        <w:rPr>
          <w:rFonts w:asciiTheme="minorHAnsi" w:hAnsiTheme="minorHAnsi" w:cstheme="minorHAnsi"/>
          <w:b/>
          <w:szCs w:val="22"/>
          <w:lang w:val="el-GR"/>
        </w:rPr>
      </w:pPr>
      <w:r w:rsidRPr="00FB4C5E">
        <w:rPr>
          <w:rFonts w:asciiTheme="minorHAnsi" w:hAnsiTheme="minorHAnsi" w:cstheme="minorHAnsi"/>
          <w:b/>
          <w:szCs w:val="22"/>
          <w:lang w:val="el-GR"/>
        </w:rPr>
        <w:t>20. ΠΟΤΗΡΙΑ  ΤΣΙΓΚΙΝΑ</w:t>
      </w:r>
    </w:p>
    <w:p w14:paraId="6EDB3738"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p>
    <w:p w14:paraId="6AE2471E"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cstheme="minorHAnsi"/>
          <w:sz w:val="22"/>
          <w:szCs w:val="22"/>
          <w:lang w:val="el-GR"/>
        </w:rPr>
      </w:pPr>
      <w:r w:rsidRPr="00FB4C5E">
        <w:rPr>
          <w:rFonts w:asciiTheme="minorHAnsi" w:hAnsiTheme="minorHAnsi" w:cstheme="minorHAnsi"/>
          <w:sz w:val="22"/>
          <w:szCs w:val="22"/>
          <w:lang w:val="el-GR"/>
        </w:rPr>
        <w:t xml:space="preserve">Ποτήρι Τσίγκινο, ανοξείδωτο , χωρητικότητα 15 </w:t>
      </w:r>
      <w:r w:rsidRPr="00FB4C5E">
        <w:rPr>
          <w:rFonts w:asciiTheme="minorHAnsi" w:hAnsiTheme="minorHAnsi" w:cstheme="minorHAnsi"/>
          <w:sz w:val="22"/>
          <w:szCs w:val="22"/>
        </w:rPr>
        <w:t>oz</w:t>
      </w:r>
      <w:r w:rsidRPr="00FB4C5E">
        <w:rPr>
          <w:rFonts w:asciiTheme="minorHAnsi" w:hAnsiTheme="minorHAnsi" w:cstheme="minorHAnsi"/>
          <w:sz w:val="22"/>
          <w:szCs w:val="22"/>
          <w:lang w:val="el-GR"/>
        </w:rPr>
        <w:t xml:space="preserve"> &amp; πάνω .</w:t>
      </w:r>
    </w:p>
    <w:p w14:paraId="05CF39C5" w14:textId="77777777" w:rsidR="009D22DE" w:rsidRPr="009D22DE" w:rsidRDefault="009D22DE" w:rsidP="009D22DE">
      <w:pPr>
        <w:pStyle w:val="ListParagraph"/>
        <w:widowControl w:val="0"/>
        <w:autoSpaceDE w:val="0"/>
        <w:autoSpaceDN w:val="0"/>
        <w:spacing w:before="60"/>
        <w:ind w:left="0" w:right="101"/>
        <w:jc w:val="both"/>
        <w:rPr>
          <w:lang w:val="el-GR"/>
        </w:rPr>
      </w:pPr>
    </w:p>
    <w:p w14:paraId="79E7F562" w14:textId="77777777" w:rsidR="009D22DE" w:rsidRPr="00FB4C5E" w:rsidRDefault="009D22DE" w:rsidP="009D22DE">
      <w:pPr>
        <w:pStyle w:val="ListParagraph"/>
        <w:widowControl w:val="0"/>
        <w:autoSpaceDE w:val="0"/>
        <w:autoSpaceDN w:val="0"/>
        <w:spacing w:before="60"/>
        <w:ind w:left="0" w:right="101"/>
        <w:jc w:val="both"/>
        <w:rPr>
          <w:rFonts w:asciiTheme="minorHAnsi" w:hAnsiTheme="minorHAnsi"/>
          <w:lang w:val="el-GR"/>
        </w:rPr>
      </w:pPr>
    </w:p>
    <w:p w14:paraId="52BDA0FE" w14:textId="77777777" w:rsidR="009D22DE" w:rsidRPr="009D22DE" w:rsidRDefault="009D22DE" w:rsidP="009D22DE">
      <w:pPr>
        <w:pStyle w:val="ListParagraph"/>
        <w:widowControl w:val="0"/>
        <w:autoSpaceDE w:val="0"/>
        <w:autoSpaceDN w:val="0"/>
        <w:spacing w:before="60"/>
        <w:ind w:left="0" w:right="101"/>
        <w:jc w:val="both"/>
        <w:rPr>
          <w:lang w:val="el-GR"/>
        </w:rPr>
      </w:pPr>
    </w:p>
    <w:p w14:paraId="4FD61BCB" w14:textId="77777777" w:rsidR="009D22DE" w:rsidRPr="009D22DE" w:rsidRDefault="009D22DE" w:rsidP="009D22DE">
      <w:pPr>
        <w:widowControl w:val="0"/>
        <w:pBdr>
          <w:top w:val="single" w:sz="4" w:space="1" w:color="auto"/>
          <w:left w:val="single" w:sz="4" w:space="4" w:color="auto"/>
          <w:bottom w:val="single" w:sz="4" w:space="1" w:color="auto"/>
          <w:right w:val="single" w:sz="4" w:space="4" w:color="auto"/>
        </w:pBdr>
        <w:tabs>
          <w:tab w:val="left" w:pos="1176"/>
        </w:tabs>
        <w:autoSpaceDE w:val="0"/>
        <w:autoSpaceDN w:val="0"/>
        <w:spacing w:before="123" w:line="237" w:lineRule="auto"/>
        <w:ind w:right="872"/>
        <w:rPr>
          <w:rFonts w:asciiTheme="minorHAnsi" w:hAnsiTheme="minorHAnsi" w:cstheme="minorHAnsi"/>
          <w:b/>
          <w:lang w:val="el-GR"/>
        </w:rPr>
      </w:pPr>
      <w:r w:rsidRPr="009D22DE">
        <w:rPr>
          <w:rFonts w:asciiTheme="minorHAnsi" w:hAnsiTheme="minorHAnsi" w:cstheme="minorHAnsi"/>
          <w:b/>
          <w:szCs w:val="22"/>
          <w:lang w:val="el-GR"/>
        </w:rPr>
        <w:t xml:space="preserve">        </w:t>
      </w:r>
      <w:r w:rsidRPr="009D22DE">
        <w:rPr>
          <w:rFonts w:asciiTheme="minorHAnsi" w:hAnsiTheme="minorHAnsi" w:cstheme="minorHAnsi"/>
          <w:b/>
          <w:lang w:val="el-GR"/>
        </w:rPr>
        <w:t xml:space="preserve">                      </w:t>
      </w:r>
      <w:r w:rsidRPr="009D22DE">
        <w:rPr>
          <w:b/>
          <w:bCs/>
          <w:color w:val="333399"/>
          <w:sz w:val="28"/>
          <w:szCs w:val="28"/>
          <w:lang w:val="el-GR" w:eastAsia="zh-CN"/>
        </w:rPr>
        <w:t xml:space="preserve">  4. ΕΝΔΕΙΚΤΙΚΟΣ ΠΡΟΫΠΟΛΟΓΙΣΜΟΣ   /  ΕΙΔΙΚΟΙ  ΟΡΟΙ                </w:t>
      </w:r>
    </w:p>
    <w:p w14:paraId="63F52DAF" w14:textId="77777777" w:rsidR="009D22DE" w:rsidRPr="009D22DE" w:rsidRDefault="009D22DE" w:rsidP="009D22DE">
      <w:pPr>
        <w:rPr>
          <w:rFonts w:asciiTheme="minorHAnsi" w:hAnsiTheme="minorHAnsi" w:cstheme="minorHAnsi"/>
          <w:b/>
          <w:szCs w:val="22"/>
          <w:highlight w:val="yellow"/>
          <w:lang w:val="el-GR"/>
        </w:rPr>
      </w:pPr>
    </w:p>
    <w:p w14:paraId="4FE684D7" w14:textId="77777777" w:rsidR="009D22DE" w:rsidRPr="009D22DE" w:rsidRDefault="009D22DE" w:rsidP="009D22DE">
      <w:pPr>
        <w:rPr>
          <w:rFonts w:asciiTheme="minorHAnsi" w:hAnsiTheme="minorHAnsi" w:cstheme="minorHAnsi"/>
          <w:b/>
          <w:sz w:val="28"/>
          <w:szCs w:val="28"/>
          <w:u w:val="single"/>
          <w:lang w:val="el-GR"/>
        </w:rPr>
      </w:pPr>
      <w:r w:rsidRPr="009D22DE">
        <w:rPr>
          <w:rFonts w:asciiTheme="minorHAnsi" w:hAnsiTheme="minorHAnsi" w:cstheme="minorHAnsi"/>
          <w:b/>
          <w:sz w:val="28"/>
          <w:szCs w:val="28"/>
          <w:u w:val="single"/>
          <w:lang w:val="el-GR"/>
        </w:rPr>
        <w:t>4.1  ΕΝΔΕΙΚΤΙΚΟΣ  ΠΡΟΫΠΟΛΟΓΙΣΜΟΣ</w:t>
      </w:r>
    </w:p>
    <w:p w14:paraId="59830605" w14:textId="77777777" w:rsidR="009D22DE" w:rsidRPr="009D22DE" w:rsidRDefault="009D22DE" w:rsidP="009D22DE">
      <w:pPr>
        <w:rPr>
          <w:rFonts w:asciiTheme="minorHAnsi" w:hAnsiTheme="minorHAnsi" w:cstheme="minorHAnsi"/>
          <w:b/>
          <w:szCs w:val="22"/>
          <w:highlight w:val="yellow"/>
          <w:lang w:val="el-GR"/>
        </w:rPr>
      </w:pPr>
    </w:p>
    <w:p w14:paraId="66862EC4" w14:textId="77777777" w:rsidR="007C7BB8" w:rsidRPr="007C7BB8" w:rsidRDefault="007C7BB8" w:rsidP="007C7BB8">
      <w:pPr>
        <w:shd w:val="clear" w:color="auto" w:fill="FFFFFF"/>
        <w:ind w:left="6"/>
        <w:rPr>
          <w:rFonts w:asciiTheme="minorHAnsi" w:hAnsiTheme="minorHAnsi" w:cstheme="minorHAnsi"/>
          <w:szCs w:val="22"/>
          <w:lang w:val="el-GR"/>
        </w:rPr>
      </w:pPr>
      <w:r w:rsidRPr="007C7BB8">
        <w:rPr>
          <w:rFonts w:asciiTheme="minorHAnsi" w:hAnsiTheme="minorHAnsi" w:cstheme="minorHAnsi"/>
          <w:szCs w:val="22"/>
          <w:lang w:val="el-GR"/>
        </w:rPr>
        <w:t xml:space="preserve">Ο συνολικός προϋπολογισμός της προμήθειας ειδών καθαριότητας, ευπρεπισμού και αναλωσίμων ειδών παντοπωλείου,  για την κάλυψη των αναγκών των  παραρτημάτων του Κέντρου Κοινωνικής Πρόνοιας Περιφέρειας Κεντρικής Μακεδονίας (Κ.Κ.Π.Π.Κ.Μ.), για δώδεκα (12) μήνες ανέρχεται στο ποσό του 162.077,60 € πλέον Φ.Π.Α. , συνολικά 200.501,20 € . </w:t>
      </w:r>
    </w:p>
    <w:p w14:paraId="44BD091E" w14:textId="77777777" w:rsidR="007C7BB8" w:rsidRPr="007C7BB8" w:rsidRDefault="007C7BB8" w:rsidP="007C7BB8">
      <w:pPr>
        <w:shd w:val="clear" w:color="auto" w:fill="FFFFFF"/>
        <w:ind w:left="6"/>
        <w:rPr>
          <w:rFonts w:asciiTheme="minorHAnsi" w:hAnsiTheme="minorHAnsi" w:cstheme="minorHAnsi"/>
          <w:szCs w:val="22"/>
          <w:lang w:val="el-GR"/>
        </w:rPr>
      </w:pPr>
    </w:p>
    <w:p w14:paraId="23139DAA" w14:textId="5DBF5A52" w:rsidR="007C7BB8" w:rsidRPr="007C7BB8" w:rsidRDefault="007C7BB8" w:rsidP="007C7BB8">
      <w:pPr>
        <w:rPr>
          <w:rFonts w:asciiTheme="minorHAnsi" w:hAnsiTheme="minorHAnsi" w:cstheme="minorHAnsi"/>
          <w:szCs w:val="22"/>
          <w:lang w:val="el-GR"/>
        </w:rPr>
      </w:pPr>
      <w:r w:rsidRPr="007C7BB8">
        <w:rPr>
          <w:rFonts w:asciiTheme="minorHAnsi" w:hAnsiTheme="minorHAnsi" w:cstheme="minorHAnsi"/>
          <w:szCs w:val="22"/>
          <w:lang w:val="el-GR"/>
        </w:rPr>
        <w:t xml:space="preserve">Η δαπάνη θα βαρύνει τον Τακτικό Προϋπολογισμό του Κέντρου Κοινωνικής Πρόνοιας Περιφέρειας Κεντρικής Μακεδονίας (Κ.Κ.Π.Π.Κ.Μ.) και πιο συγκεκριμένα </w:t>
      </w:r>
      <w:r w:rsidRPr="00B0586E">
        <w:rPr>
          <w:rFonts w:asciiTheme="minorHAnsi" w:hAnsiTheme="minorHAnsi" w:cstheme="minorHAnsi"/>
          <w:szCs w:val="22"/>
          <w:lang w:val="el-GR"/>
        </w:rPr>
        <w:t>τον ΚΑΕ 1381 «</w:t>
      </w:r>
      <w:r w:rsidR="00283EC5" w:rsidRPr="00B0586E">
        <w:rPr>
          <w:rFonts w:asciiTheme="minorHAnsi" w:hAnsiTheme="minorHAnsi" w:cstheme="minorHAnsi"/>
          <w:color w:val="000000"/>
          <w:szCs w:val="22"/>
          <w:lang w:val="el-GR"/>
        </w:rPr>
        <w:t>Προμήθεια ειδών καθαριότητας</w:t>
      </w:r>
      <w:r w:rsidRPr="00B0586E">
        <w:rPr>
          <w:rFonts w:asciiTheme="minorHAnsi" w:hAnsiTheme="minorHAnsi" w:cstheme="minorHAnsi"/>
          <w:szCs w:val="22"/>
          <w:lang w:val="el-GR"/>
        </w:rPr>
        <w:t>»  ως</w:t>
      </w:r>
      <w:r w:rsidRPr="007C7BB8">
        <w:rPr>
          <w:rFonts w:asciiTheme="minorHAnsi" w:hAnsiTheme="minorHAnsi" w:cstheme="minorHAnsi"/>
          <w:szCs w:val="22"/>
          <w:lang w:val="el-GR"/>
        </w:rPr>
        <w:t xml:space="preserve"> εξής:</w:t>
      </w:r>
    </w:p>
    <w:p w14:paraId="42944D76" w14:textId="60187E3F" w:rsidR="007C7BB8" w:rsidRPr="00735230" w:rsidRDefault="007C7BB8" w:rsidP="007C7BB8">
      <w:pPr>
        <w:rPr>
          <w:rFonts w:asciiTheme="minorHAnsi" w:hAnsiTheme="minorHAnsi" w:cstheme="minorHAnsi"/>
          <w:szCs w:val="22"/>
          <w:lang w:val="el-GR"/>
        </w:rPr>
      </w:pPr>
      <w:r w:rsidRPr="00735230">
        <w:rPr>
          <w:rFonts w:asciiTheme="minorHAnsi" w:hAnsiTheme="minorHAnsi" w:cstheme="minorHAnsi"/>
          <w:szCs w:val="22"/>
          <w:lang w:val="el-GR"/>
        </w:rPr>
        <w:t xml:space="preserve">2025: </w:t>
      </w:r>
      <w:bookmarkStart w:id="114" w:name="_Hlk201215104"/>
      <w:r w:rsidR="00B0586E">
        <w:rPr>
          <w:rFonts w:asciiTheme="minorHAnsi" w:hAnsiTheme="minorHAnsi" w:cstheme="minorHAnsi"/>
          <w:bCs/>
          <w:szCs w:val="22"/>
          <w:lang w:val="el-GR"/>
        </w:rPr>
        <w:t>58.479,52</w:t>
      </w:r>
      <w:r w:rsidRPr="00735230">
        <w:rPr>
          <w:rFonts w:asciiTheme="minorHAnsi" w:hAnsiTheme="minorHAnsi" w:cstheme="minorHAnsi"/>
          <w:bCs/>
          <w:szCs w:val="22"/>
          <w:lang w:val="el-GR"/>
        </w:rPr>
        <w:t xml:space="preserve"> </w:t>
      </w:r>
      <w:bookmarkEnd w:id="114"/>
      <w:r w:rsidRPr="00735230">
        <w:rPr>
          <w:rFonts w:asciiTheme="minorHAnsi" w:hAnsiTheme="minorHAnsi" w:cstheme="minorHAnsi"/>
          <w:szCs w:val="22"/>
          <w:lang w:val="el-GR"/>
        </w:rPr>
        <w:t xml:space="preserve">€  &amp;  2026: </w:t>
      </w:r>
      <w:r w:rsidR="00B0586E" w:rsidRPr="0066676E">
        <w:rPr>
          <w:rFonts w:asciiTheme="minorHAnsi" w:hAnsiTheme="minorHAnsi" w:cstheme="minorHAnsi"/>
          <w:bCs/>
          <w:sz w:val="21"/>
          <w:szCs w:val="21"/>
          <w:lang w:val="el-GR"/>
        </w:rPr>
        <w:t>142.02168</w:t>
      </w:r>
      <w:r w:rsidRPr="00735230">
        <w:rPr>
          <w:rFonts w:asciiTheme="minorHAnsi" w:hAnsiTheme="minorHAnsi" w:cstheme="minorHAnsi"/>
          <w:szCs w:val="22"/>
          <w:lang w:val="el-GR"/>
        </w:rPr>
        <w:t xml:space="preserve"> € .</w:t>
      </w:r>
    </w:p>
    <w:p w14:paraId="38EB50D2" w14:textId="77777777" w:rsidR="009D22DE" w:rsidRPr="009D22DE" w:rsidRDefault="009D22DE" w:rsidP="009D22DE">
      <w:pPr>
        <w:shd w:val="clear" w:color="auto" w:fill="FFFFFF"/>
        <w:ind w:left="6"/>
        <w:rPr>
          <w:rFonts w:asciiTheme="minorHAnsi" w:hAnsiTheme="minorHAnsi" w:cstheme="minorHAnsi"/>
          <w:szCs w:val="22"/>
          <w:lang w:val="el-GR"/>
        </w:rPr>
      </w:pPr>
    </w:p>
    <w:p w14:paraId="368866ED" w14:textId="77777777" w:rsidR="009D22DE" w:rsidRPr="009D22DE" w:rsidRDefault="009D22DE" w:rsidP="009D22DE">
      <w:pPr>
        <w:shd w:val="clear" w:color="auto" w:fill="FFFFFF"/>
        <w:ind w:left="6"/>
        <w:rPr>
          <w:rFonts w:asciiTheme="minorHAnsi" w:hAnsiTheme="minorHAnsi" w:cstheme="minorHAnsi"/>
          <w:bCs/>
          <w:spacing w:val="-9"/>
          <w:szCs w:val="22"/>
          <w:lang w:val="el-GR"/>
        </w:rPr>
      </w:pPr>
      <w:r w:rsidRPr="009D22DE">
        <w:rPr>
          <w:rFonts w:asciiTheme="minorHAnsi" w:hAnsiTheme="minorHAnsi" w:cstheme="minorHAnsi"/>
          <w:szCs w:val="22"/>
          <w:lang w:val="el-GR"/>
        </w:rPr>
        <w:lastRenderedPageBreak/>
        <w:t>Οι τιμές για την κατάρτιση του ενδεικτικού Προϋπολογισμού</w:t>
      </w:r>
      <w:r w:rsidRPr="009D22DE">
        <w:rPr>
          <w:rFonts w:asciiTheme="minorHAnsi" w:hAnsiTheme="minorHAnsi" w:cstheme="minorHAnsi"/>
          <w:spacing w:val="49"/>
          <w:szCs w:val="22"/>
          <w:lang w:val="el-GR"/>
        </w:rPr>
        <w:t xml:space="preserve"> </w:t>
      </w:r>
      <w:r w:rsidRPr="009D22DE">
        <w:rPr>
          <w:rFonts w:asciiTheme="minorHAnsi" w:hAnsiTheme="minorHAnsi" w:cstheme="minorHAnsi"/>
          <w:szCs w:val="22"/>
          <w:lang w:val="el-GR"/>
        </w:rPr>
        <w:t xml:space="preserve">ελήφθησαν κατόπιν </w:t>
      </w:r>
      <w:r w:rsidRPr="009D22DE">
        <w:rPr>
          <w:rFonts w:asciiTheme="minorHAnsi" w:hAnsiTheme="minorHAnsi" w:cstheme="minorHAnsi"/>
          <w:b/>
          <w:szCs w:val="22"/>
          <w:lang w:val="el-GR"/>
        </w:rPr>
        <w:t xml:space="preserve">έρευνας αγοράς και από την προηγούμενη διαγωνιστική διαδικασία </w:t>
      </w:r>
      <w:r w:rsidRPr="009D22DE">
        <w:rPr>
          <w:rFonts w:asciiTheme="minorHAnsi" w:hAnsiTheme="minorHAnsi" w:cstheme="minorHAnsi"/>
          <w:szCs w:val="22"/>
          <w:lang w:val="el-GR"/>
        </w:rPr>
        <w:t>.</w:t>
      </w:r>
    </w:p>
    <w:p w14:paraId="29E15563" w14:textId="77777777" w:rsidR="009D22DE" w:rsidRPr="009D22DE" w:rsidRDefault="009D22DE" w:rsidP="009D22DE">
      <w:pPr>
        <w:shd w:val="clear" w:color="auto" w:fill="FFFFFF"/>
        <w:ind w:left="6"/>
        <w:rPr>
          <w:rFonts w:asciiTheme="minorHAnsi" w:hAnsiTheme="minorHAnsi" w:cstheme="minorHAnsi"/>
          <w:bCs/>
          <w:spacing w:val="-9"/>
          <w:szCs w:val="22"/>
          <w:lang w:val="el-GR"/>
        </w:rPr>
      </w:pPr>
    </w:p>
    <w:p w14:paraId="44956EC9" w14:textId="77777777" w:rsidR="009D22DE" w:rsidRPr="009D22DE" w:rsidRDefault="009D22DE" w:rsidP="009D22DE">
      <w:pPr>
        <w:shd w:val="clear" w:color="auto" w:fill="FFFFFF"/>
        <w:ind w:left="6"/>
        <w:rPr>
          <w:rFonts w:asciiTheme="minorHAnsi" w:hAnsiTheme="minorHAnsi" w:cstheme="minorHAnsi"/>
          <w:b/>
          <w:bCs/>
          <w:spacing w:val="-9"/>
          <w:u w:val="single"/>
          <w:lang w:val="el-GR"/>
        </w:rPr>
      </w:pPr>
      <w:r w:rsidRPr="009D22DE">
        <w:rPr>
          <w:rFonts w:asciiTheme="minorHAnsi" w:hAnsiTheme="minorHAnsi" w:cstheme="minorHAnsi"/>
          <w:b/>
          <w:bCs/>
          <w:spacing w:val="-9"/>
          <w:u w:val="single"/>
          <w:lang w:val="el-GR"/>
        </w:rPr>
        <w:t>ΠΡΟΥΠΟΛΟΓΙΣΜΟΣ  ΑΝΑ ΟΜΑΔΑ ΠΡΟΣΦΕΡΟΜΕΝΩΝ ΕΙΔΩΝ</w:t>
      </w:r>
    </w:p>
    <w:p w14:paraId="33C7FB39" w14:textId="77777777" w:rsidR="009D22DE" w:rsidRPr="009D22DE" w:rsidRDefault="009D22DE" w:rsidP="009D22DE">
      <w:pPr>
        <w:shd w:val="clear" w:color="auto" w:fill="FFFFFF"/>
        <w:ind w:left="6"/>
        <w:rPr>
          <w:rFonts w:asciiTheme="minorHAnsi" w:hAnsiTheme="minorHAnsi" w:cstheme="minorHAnsi"/>
          <w:bCs/>
          <w:spacing w:val="-9"/>
          <w:sz w:val="16"/>
          <w:szCs w:val="16"/>
          <w:lang w:val="el-GR"/>
        </w:rPr>
      </w:pPr>
    </w:p>
    <w:p w14:paraId="55296555" w14:textId="77777777" w:rsidR="007C7BB8" w:rsidRPr="007C7BB8" w:rsidRDefault="007C7BB8" w:rsidP="007C7BB8">
      <w:pPr>
        <w:rPr>
          <w:rFonts w:asciiTheme="minorHAnsi" w:hAnsiTheme="minorHAnsi" w:cstheme="minorHAnsi"/>
          <w:szCs w:val="22"/>
          <w:lang w:val="el-GR"/>
        </w:rPr>
      </w:pPr>
      <w:r w:rsidRPr="007C7BB8">
        <w:rPr>
          <w:rFonts w:asciiTheme="minorHAnsi" w:hAnsiTheme="minorHAnsi" w:cstheme="minorHAnsi"/>
          <w:szCs w:val="22"/>
          <w:lang w:val="el-GR"/>
        </w:rPr>
        <w:t>Ο Προϋπολογισμός των προσφερόμενων ειδών ανά ομάδα διαμορφώνεται ως εξής :</w:t>
      </w:r>
    </w:p>
    <w:p w14:paraId="30214E8A" w14:textId="77777777" w:rsidR="007C7BB8" w:rsidRPr="007C7BB8" w:rsidRDefault="007C7BB8" w:rsidP="007C7BB8">
      <w:pPr>
        <w:rPr>
          <w:rFonts w:asciiTheme="minorHAnsi" w:hAnsiTheme="minorHAnsi" w:cstheme="minorHAnsi"/>
          <w:b/>
          <w:sz w:val="16"/>
          <w:szCs w:val="16"/>
          <w:highlight w:val="yellow"/>
          <w:lang w:val="el-GR"/>
        </w:rPr>
      </w:pPr>
    </w:p>
    <w:p w14:paraId="08CEC3C0" w14:textId="77777777" w:rsidR="007C7BB8" w:rsidRPr="00047ACB" w:rsidRDefault="007C7BB8" w:rsidP="00B73CA6">
      <w:pPr>
        <w:pStyle w:val="ListParagraph"/>
        <w:numPr>
          <w:ilvl w:val="0"/>
          <w:numId w:val="27"/>
        </w:numPr>
        <w:rPr>
          <w:rFonts w:asciiTheme="minorHAnsi" w:hAnsiTheme="minorHAnsi" w:cstheme="minorHAnsi"/>
          <w:b/>
          <w:u w:val="single"/>
        </w:rPr>
      </w:pPr>
      <w:r w:rsidRPr="00047ACB">
        <w:rPr>
          <w:rFonts w:asciiTheme="minorHAnsi" w:hAnsiTheme="minorHAnsi" w:cstheme="minorHAnsi"/>
          <w:b/>
          <w:u w:val="single"/>
        </w:rPr>
        <w:t xml:space="preserve">ΟΜΑΔΑ Α΄ : </w:t>
      </w:r>
      <w:r>
        <w:rPr>
          <w:rFonts w:asciiTheme="minorHAnsi" w:hAnsiTheme="minorHAnsi" w:cstheme="minorHAnsi"/>
          <w:b/>
          <w:u w:val="single"/>
        </w:rPr>
        <w:t>ΧΑΡΤΙΚΑ – ΠΛΑΣΤΙΚΕΣ ΣΑΚΟΥΛΕΣ</w:t>
      </w:r>
    </w:p>
    <w:p w14:paraId="7F385864" w14:textId="77777777" w:rsidR="007C7BB8" w:rsidRPr="007C7BB8" w:rsidRDefault="007C7BB8" w:rsidP="007C7BB8">
      <w:pPr>
        <w:ind w:left="284"/>
        <w:rPr>
          <w:rFonts w:asciiTheme="minorHAnsi" w:hAnsiTheme="minorHAnsi" w:cstheme="minorHAnsi"/>
          <w:b/>
          <w:szCs w:val="22"/>
          <w:lang w:val="el-GR"/>
        </w:rPr>
      </w:pPr>
      <w:r w:rsidRPr="007C7BB8">
        <w:rPr>
          <w:rFonts w:asciiTheme="minorHAnsi" w:hAnsiTheme="minorHAnsi" w:cstheme="minorHAnsi"/>
          <w:b/>
          <w:szCs w:val="22"/>
          <w:lang w:val="el-GR"/>
        </w:rPr>
        <w:t>ΚΑΘΑΡΗ ΑΞΙΑ: 41.698,90 €   Φ.Π.Α. : 10.007,74 €    ΣΥΝΟΛΟ: 51.706,64 €</w:t>
      </w:r>
    </w:p>
    <w:p w14:paraId="2FA3E4A6" w14:textId="77777777" w:rsidR="007C7BB8" w:rsidRPr="007C7BB8" w:rsidRDefault="007C7BB8" w:rsidP="007C7BB8">
      <w:pPr>
        <w:ind w:left="284"/>
        <w:rPr>
          <w:rFonts w:asciiTheme="minorHAnsi" w:hAnsiTheme="minorHAnsi" w:cstheme="minorHAnsi"/>
          <w:b/>
          <w:sz w:val="16"/>
          <w:szCs w:val="16"/>
          <w:lang w:val="el-GR"/>
        </w:rPr>
      </w:pPr>
    </w:p>
    <w:p w14:paraId="3D877292" w14:textId="77777777" w:rsidR="007C7BB8" w:rsidRPr="00047ACB" w:rsidRDefault="007C7BB8" w:rsidP="00B73CA6">
      <w:pPr>
        <w:pStyle w:val="ListParagraph"/>
        <w:numPr>
          <w:ilvl w:val="0"/>
          <w:numId w:val="27"/>
        </w:numPr>
        <w:rPr>
          <w:rFonts w:asciiTheme="minorHAnsi" w:hAnsiTheme="minorHAnsi" w:cstheme="minorHAnsi"/>
          <w:b/>
          <w:u w:val="single"/>
        </w:rPr>
      </w:pPr>
      <w:r w:rsidRPr="00047ACB">
        <w:rPr>
          <w:rFonts w:asciiTheme="minorHAnsi" w:hAnsiTheme="minorHAnsi" w:cstheme="minorHAnsi"/>
          <w:b/>
          <w:u w:val="single"/>
        </w:rPr>
        <w:t xml:space="preserve">ΟΜΑΔΑ Β΄ :  </w:t>
      </w:r>
      <w:r>
        <w:rPr>
          <w:rFonts w:asciiTheme="minorHAnsi" w:hAnsiTheme="minorHAnsi" w:cstheme="minorHAnsi"/>
          <w:b/>
          <w:u w:val="single"/>
        </w:rPr>
        <w:t>ΑΠΟΡΡΥΠΑΝΤΙΚΑ</w:t>
      </w:r>
      <w:r w:rsidRPr="00047ACB">
        <w:rPr>
          <w:rFonts w:asciiTheme="minorHAnsi" w:hAnsiTheme="minorHAnsi" w:cstheme="minorHAnsi"/>
          <w:b/>
          <w:u w:val="single"/>
        </w:rPr>
        <w:t xml:space="preserve"> </w:t>
      </w:r>
    </w:p>
    <w:p w14:paraId="104322B5" w14:textId="201AAC5E" w:rsidR="007C7BB8" w:rsidRPr="007C7BB8" w:rsidRDefault="007C7BB8" w:rsidP="007C7BB8">
      <w:pPr>
        <w:ind w:left="284"/>
        <w:rPr>
          <w:rFonts w:asciiTheme="minorHAnsi" w:hAnsiTheme="minorHAnsi" w:cstheme="minorHAnsi"/>
          <w:b/>
          <w:szCs w:val="22"/>
          <w:lang w:val="el-GR"/>
        </w:rPr>
      </w:pPr>
      <w:r w:rsidRPr="007C7BB8">
        <w:rPr>
          <w:rFonts w:asciiTheme="minorHAnsi" w:hAnsiTheme="minorHAnsi" w:cstheme="minorHAnsi"/>
          <w:b/>
          <w:szCs w:val="22"/>
          <w:lang w:val="el-GR"/>
        </w:rPr>
        <w:t>ΚΑΘΑΡΗ ΑΞΙΑ: 45.022,45 €   Φ.Π.Α. : 10.540,07 €    ΣΥΝΟΛΟ: 55.56</w:t>
      </w:r>
      <w:r w:rsidR="00436423">
        <w:rPr>
          <w:rFonts w:asciiTheme="minorHAnsi" w:hAnsiTheme="minorHAnsi" w:cstheme="minorHAnsi"/>
          <w:b/>
          <w:szCs w:val="22"/>
          <w:lang w:val="el-GR"/>
        </w:rPr>
        <w:t>2</w:t>
      </w:r>
      <w:r w:rsidRPr="007C7BB8">
        <w:rPr>
          <w:rFonts w:asciiTheme="minorHAnsi" w:hAnsiTheme="minorHAnsi" w:cstheme="minorHAnsi"/>
          <w:b/>
          <w:szCs w:val="22"/>
          <w:lang w:val="el-GR"/>
        </w:rPr>
        <w:t>,52 €</w:t>
      </w:r>
    </w:p>
    <w:p w14:paraId="7A974128" w14:textId="77777777" w:rsidR="007C7BB8" w:rsidRPr="007C7BB8" w:rsidRDefault="007C7BB8" w:rsidP="007C7BB8">
      <w:pPr>
        <w:rPr>
          <w:rFonts w:asciiTheme="minorHAnsi" w:hAnsiTheme="minorHAnsi" w:cstheme="minorHAnsi"/>
          <w:b/>
          <w:sz w:val="16"/>
          <w:szCs w:val="16"/>
          <w:lang w:val="el-GR"/>
        </w:rPr>
      </w:pPr>
    </w:p>
    <w:p w14:paraId="17AB9FB5" w14:textId="77777777" w:rsidR="007C7BB8" w:rsidRPr="00047ACB" w:rsidRDefault="007C7BB8" w:rsidP="00B73CA6">
      <w:pPr>
        <w:pStyle w:val="ListParagraph"/>
        <w:numPr>
          <w:ilvl w:val="0"/>
          <w:numId w:val="27"/>
        </w:numPr>
        <w:rPr>
          <w:rFonts w:asciiTheme="minorHAnsi" w:hAnsiTheme="minorHAnsi" w:cstheme="minorHAnsi"/>
          <w:b/>
          <w:u w:val="single"/>
        </w:rPr>
      </w:pPr>
      <w:r>
        <w:rPr>
          <w:rFonts w:asciiTheme="minorHAnsi" w:hAnsiTheme="minorHAnsi" w:cstheme="minorHAnsi"/>
          <w:b/>
          <w:u w:val="single"/>
        </w:rPr>
        <w:t xml:space="preserve">ΟΜΑΔΑ Γ΄  : </w:t>
      </w:r>
      <w:r w:rsidRPr="00047ACB">
        <w:rPr>
          <w:rFonts w:asciiTheme="minorHAnsi" w:hAnsiTheme="minorHAnsi" w:cstheme="minorHAnsi"/>
          <w:b/>
          <w:u w:val="single"/>
        </w:rPr>
        <w:t xml:space="preserve"> ΕΙΔΗ</w:t>
      </w:r>
      <w:r>
        <w:rPr>
          <w:rFonts w:asciiTheme="minorHAnsi" w:hAnsiTheme="minorHAnsi" w:cstheme="minorHAnsi"/>
          <w:b/>
          <w:u w:val="single"/>
        </w:rPr>
        <w:t xml:space="preserve">  ΕΥΠΡΕΠΙΣΜΟΥ</w:t>
      </w:r>
      <w:r w:rsidRPr="00047ACB">
        <w:rPr>
          <w:rFonts w:asciiTheme="minorHAnsi" w:hAnsiTheme="minorHAnsi" w:cstheme="minorHAnsi"/>
          <w:b/>
          <w:u w:val="single"/>
        </w:rPr>
        <w:t xml:space="preserve"> </w:t>
      </w:r>
    </w:p>
    <w:p w14:paraId="2E1AA61E" w14:textId="77777777" w:rsidR="007C7BB8" w:rsidRPr="007C7BB8" w:rsidRDefault="007C7BB8" w:rsidP="007C7BB8">
      <w:pPr>
        <w:ind w:left="284"/>
        <w:rPr>
          <w:rFonts w:asciiTheme="minorHAnsi" w:hAnsiTheme="minorHAnsi" w:cstheme="minorHAnsi"/>
          <w:b/>
          <w:szCs w:val="22"/>
          <w:lang w:val="el-GR"/>
        </w:rPr>
      </w:pPr>
      <w:r w:rsidRPr="007C7BB8">
        <w:rPr>
          <w:rFonts w:asciiTheme="minorHAnsi" w:hAnsiTheme="minorHAnsi" w:cstheme="minorHAnsi"/>
          <w:b/>
          <w:szCs w:val="22"/>
          <w:lang w:val="el-GR"/>
        </w:rPr>
        <w:t>ΚΑΘΑΡΗ ΑΞΙΑ: 48.002,50 €   Φ.Π.Α. : 11.310,90 €    ΣΥΝΟΛΟ: 59.313,40 €</w:t>
      </w:r>
    </w:p>
    <w:p w14:paraId="4F638BB0" w14:textId="77777777" w:rsidR="007C7BB8" w:rsidRPr="007C7BB8" w:rsidRDefault="007C7BB8" w:rsidP="007C7BB8">
      <w:pPr>
        <w:rPr>
          <w:rFonts w:asciiTheme="minorHAnsi" w:hAnsiTheme="minorHAnsi" w:cstheme="minorHAnsi"/>
          <w:b/>
          <w:szCs w:val="22"/>
          <w:lang w:val="el-GR"/>
        </w:rPr>
      </w:pPr>
    </w:p>
    <w:p w14:paraId="38F2C105" w14:textId="77777777" w:rsidR="007C7BB8" w:rsidRPr="00047ACB" w:rsidRDefault="007C7BB8" w:rsidP="00B73CA6">
      <w:pPr>
        <w:pStyle w:val="ListParagraph"/>
        <w:numPr>
          <w:ilvl w:val="0"/>
          <w:numId w:val="27"/>
        </w:numPr>
        <w:rPr>
          <w:rFonts w:asciiTheme="minorHAnsi" w:hAnsiTheme="minorHAnsi" w:cstheme="minorHAnsi"/>
          <w:b/>
          <w:u w:val="single"/>
        </w:rPr>
      </w:pPr>
      <w:r>
        <w:rPr>
          <w:rFonts w:asciiTheme="minorHAnsi" w:hAnsiTheme="minorHAnsi" w:cstheme="minorHAnsi"/>
          <w:b/>
          <w:u w:val="single"/>
        </w:rPr>
        <w:t>ΟΜΑΔΑ Δ΄ : ΥΛΙΚΑ / ΕΡΓΑΛΕΙΑ  ΚΑΘΑΡΙΣΜΟΥ</w:t>
      </w:r>
    </w:p>
    <w:p w14:paraId="53E3ADBD" w14:textId="77777777" w:rsidR="007C7BB8" w:rsidRPr="007C7BB8" w:rsidRDefault="007C7BB8" w:rsidP="007C7BB8">
      <w:pPr>
        <w:ind w:left="284"/>
        <w:rPr>
          <w:rFonts w:asciiTheme="minorHAnsi" w:hAnsiTheme="minorHAnsi" w:cstheme="minorHAnsi"/>
          <w:b/>
          <w:szCs w:val="22"/>
          <w:lang w:val="el-GR"/>
        </w:rPr>
      </w:pPr>
      <w:r w:rsidRPr="007C7BB8">
        <w:rPr>
          <w:rFonts w:asciiTheme="minorHAnsi" w:hAnsiTheme="minorHAnsi" w:cstheme="minorHAnsi"/>
          <w:b/>
          <w:szCs w:val="22"/>
          <w:lang w:val="el-GR"/>
        </w:rPr>
        <w:t>ΚΑΘΑΡΗ ΑΞΙΑ: 11.148,50 €   Φ.Π.Α. : 2.675,64 €    ΣΥΝΟΛΟ: 13.824,14 €</w:t>
      </w:r>
    </w:p>
    <w:p w14:paraId="608D0C17" w14:textId="77777777" w:rsidR="007C7BB8" w:rsidRPr="007C7BB8" w:rsidRDefault="007C7BB8" w:rsidP="007C7BB8">
      <w:pPr>
        <w:rPr>
          <w:rFonts w:asciiTheme="minorHAnsi" w:hAnsiTheme="minorHAnsi" w:cstheme="minorHAnsi"/>
          <w:b/>
          <w:szCs w:val="22"/>
          <w:lang w:val="el-GR"/>
        </w:rPr>
      </w:pPr>
    </w:p>
    <w:p w14:paraId="1E15C5CB" w14:textId="77777777" w:rsidR="007C7BB8" w:rsidRPr="00047ACB" w:rsidRDefault="007C7BB8" w:rsidP="00B73CA6">
      <w:pPr>
        <w:pStyle w:val="ListParagraph"/>
        <w:numPr>
          <w:ilvl w:val="0"/>
          <w:numId w:val="27"/>
        </w:numPr>
        <w:rPr>
          <w:rFonts w:asciiTheme="minorHAnsi" w:hAnsiTheme="minorHAnsi" w:cstheme="minorHAnsi"/>
          <w:b/>
          <w:u w:val="single"/>
        </w:rPr>
      </w:pPr>
      <w:r w:rsidRPr="00047ACB">
        <w:rPr>
          <w:rFonts w:asciiTheme="minorHAnsi" w:hAnsiTheme="minorHAnsi" w:cstheme="minorHAnsi"/>
          <w:b/>
          <w:u w:val="single"/>
        </w:rPr>
        <w:t xml:space="preserve">ΟΜΑΔΑ Ε΄ : </w:t>
      </w:r>
      <w:r>
        <w:rPr>
          <w:rFonts w:asciiTheme="minorHAnsi" w:hAnsiTheme="minorHAnsi" w:cstheme="minorHAnsi"/>
          <w:b/>
          <w:u w:val="single"/>
        </w:rPr>
        <w:t xml:space="preserve">ΑΝΑΛΩΣΙΜΑ </w:t>
      </w:r>
      <w:r w:rsidRPr="00047ACB">
        <w:rPr>
          <w:rFonts w:asciiTheme="minorHAnsi" w:hAnsiTheme="minorHAnsi" w:cstheme="minorHAnsi"/>
          <w:b/>
          <w:u w:val="single"/>
        </w:rPr>
        <w:t xml:space="preserve">ΕΙΔΗ ΠΑΝΤΟΠΩΛΕΙΟΥ </w:t>
      </w:r>
    </w:p>
    <w:p w14:paraId="4451C4C1" w14:textId="77777777" w:rsidR="007C7BB8" w:rsidRPr="007C7BB8" w:rsidRDefault="007C7BB8" w:rsidP="007C7BB8">
      <w:pPr>
        <w:ind w:left="284"/>
        <w:rPr>
          <w:rFonts w:asciiTheme="minorHAnsi" w:hAnsiTheme="minorHAnsi" w:cstheme="minorHAnsi"/>
          <w:b/>
          <w:szCs w:val="22"/>
          <w:lang w:val="el-GR"/>
        </w:rPr>
      </w:pPr>
      <w:r w:rsidRPr="007C7BB8">
        <w:rPr>
          <w:rFonts w:asciiTheme="minorHAnsi" w:hAnsiTheme="minorHAnsi" w:cstheme="minorHAnsi"/>
          <w:b/>
          <w:szCs w:val="22"/>
          <w:lang w:val="el-GR"/>
        </w:rPr>
        <w:t>ΚΑΘΑΡΗ ΑΞΙΑ: 16.205,25 €   Φ.Π.Α. : 3.889,26 €    ΣΥΝΟΛΟ: 20.094,51 €</w:t>
      </w:r>
    </w:p>
    <w:p w14:paraId="0FF5E8F2" w14:textId="77777777" w:rsidR="007C7BB8" w:rsidRPr="007C7BB8" w:rsidRDefault="007C7BB8" w:rsidP="007C7BB8">
      <w:pPr>
        <w:rPr>
          <w:rFonts w:asciiTheme="minorHAnsi" w:hAnsiTheme="minorHAnsi" w:cstheme="minorHAnsi"/>
          <w:b/>
          <w:szCs w:val="22"/>
          <w:lang w:val="el-GR"/>
        </w:rPr>
      </w:pPr>
    </w:p>
    <w:p w14:paraId="67F654AB" w14:textId="77777777" w:rsidR="007C7BB8" w:rsidRPr="007C7BB8" w:rsidRDefault="007C7BB8" w:rsidP="007C7BB8">
      <w:pPr>
        <w:rPr>
          <w:rFonts w:asciiTheme="minorHAnsi" w:hAnsiTheme="minorHAnsi" w:cstheme="minorHAnsi"/>
          <w:b/>
          <w:szCs w:val="22"/>
          <w:highlight w:val="yellow"/>
          <w:lang w:val="el-GR"/>
        </w:rPr>
      </w:pPr>
    </w:p>
    <w:p w14:paraId="701B0C45" w14:textId="4CC54CF3" w:rsidR="007C7BB8" w:rsidRPr="007C7BB8" w:rsidRDefault="007C7BB8" w:rsidP="007C7BB8">
      <w:pPr>
        <w:rPr>
          <w:rFonts w:asciiTheme="minorHAnsi" w:hAnsiTheme="minorHAnsi" w:cstheme="minorHAnsi"/>
          <w:b/>
          <w:szCs w:val="22"/>
          <w:lang w:val="el-GR"/>
        </w:rPr>
      </w:pPr>
      <w:r w:rsidRPr="007C7BB8">
        <w:rPr>
          <w:rFonts w:asciiTheme="minorHAnsi" w:hAnsiTheme="minorHAnsi" w:cstheme="minorHAnsi"/>
          <w:b/>
          <w:szCs w:val="22"/>
          <w:lang w:val="el-GR"/>
        </w:rPr>
        <w:t>ΣΥΝΟΛΟ :  ΚΑΘΑΡΗ ΑΞΙΑ 162.077,60 €    Φ.Π.Α.: 3</w:t>
      </w:r>
      <w:r w:rsidR="0023203B">
        <w:rPr>
          <w:rFonts w:asciiTheme="minorHAnsi" w:hAnsiTheme="minorHAnsi" w:cstheme="minorHAnsi"/>
          <w:b/>
          <w:szCs w:val="22"/>
          <w:lang w:val="el-GR"/>
        </w:rPr>
        <w:t>8</w:t>
      </w:r>
      <w:r w:rsidRPr="007C7BB8">
        <w:rPr>
          <w:rFonts w:asciiTheme="minorHAnsi" w:hAnsiTheme="minorHAnsi" w:cstheme="minorHAnsi"/>
          <w:b/>
          <w:szCs w:val="22"/>
          <w:lang w:val="el-GR"/>
        </w:rPr>
        <w:t xml:space="preserve">.423,60 €   </w:t>
      </w:r>
    </w:p>
    <w:p w14:paraId="58B29F56" w14:textId="77777777" w:rsidR="007C7BB8" w:rsidRPr="007C7BB8" w:rsidRDefault="007C7BB8" w:rsidP="007C7BB8">
      <w:pPr>
        <w:rPr>
          <w:rFonts w:asciiTheme="minorHAnsi" w:hAnsiTheme="minorHAnsi" w:cstheme="minorHAnsi"/>
          <w:b/>
          <w:szCs w:val="22"/>
          <w:lang w:val="el-GR"/>
        </w:rPr>
      </w:pPr>
    </w:p>
    <w:p w14:paraId="57979236" w14:textId="77777777" w:rsidR="007C7BB8" w:rsidRPr="00735230" w:rsidRDefault="007C7BB8" w:rsidP="007C7BB8">
      <w:pPr>
        <w:rPr>
          <w:rFonts w:asciiTheme="minorHAnsi" w:hAnsiTheme="minorHAnsi" w:cstheme="minorHAnsi"/>
          <w:b/>
          <w:i/>
          <w:szCs w:val="22"/>
          <w:u w:val="single"/>
          <w:lang w:val="el-GR"/>
        </w:rPr>
      </w:pPr>
      <w:r w:rsidRPr="00735230">
        <w:rPr>
          <w:rFonts w:asciiTheme="minorHAnsi" w:hAnsiTheme="minorHAnsi" w:cstheme="minorHAnsi"/>
          <w:b/>
          <w:szCs w:val="22"/>
          <w:lang w:val="el-GR"/>
        </w:rPr>
        <w:t xml:space="preserve">ΓΕΝΙΚΟ ΣΥΝΟΛΟ: </w:t>
      </w:r>
      <w:r w:rsidRPr="00735230">
        <w:rPr>
          <w:rFonts w:asciiTheme="minorHAnsi" w:hAnsiTheme="minorHAnsi" w:cstheme="minorHAnsi"/>
          <w:b/>
          <w:i/>
          <w:szCs w:val="22"/>
          <w:u w:val="single"/>
          <w:lang w:val="el-GR"/>
        </w:rPr>
        <w:t>200.501,20 €</w:t>
      </w:r>
    </w:p>
    <w:p w14:paraId="466B348E" w14:textId="77777777" w:rsidR="009D22DE" w:rsidRPr="009D22DE" w:rsidRDefault="009D22DE" w:rsidP="009D22DE">
      <w:pPr>
        <w:rPr>
          <w:rFonts w:asciiTheme="minorHAnsi" w:hAnsiTheme="minorHAnsi" w:cstheme="minorHAnsi"/>
          <w:b/>
          <w:i/>
          <w:szCs w:val="22"/>
          <w:u w:val="single"/>
          <w:lang w:val="el-GR"/>
        </w:rPr>
      </w:pPr>
    </w:p>
    <w:p w14:paraId="19CC098C" w14:textId="77777777" w:rsidR="009D22DE" w:rsidRPr="009D22DE" w:rsidRDefault="009D22DE" w:rsidP="009D22DE">
      <w:pPr>
        <w:rPr>
          <w:rFonts w:asciiTheme="minorHAnsi" w:hAnsiTheme="minorHAnsi" w:cstheme="minorHAnsi"/>
          <w:b/>
          <w:i/>
          <w:szCs w:val="22"/>
          <w:u w:val="single"/>
          <w:lang w:val="el-GR"/>
        </w:rPr>
      </w:pPr>
    </w:p>
    <w:p w14:paraId="43971128" w14:textId="77777777" w:rsidR="009D22DE" w:rsidRPr="009D22DE" w:rsidRDefault="009D22DE" w:rsidP="009D22DE">
      <w:pPr>
        <w:rPr>
          <w:rFonts w:asciiTheme="minorHAnsi" w:hAnsiTheme="minorHAnsi" w:cstheme="minorHAnsi"/>
          <w:b/>
          <w:i/>
          <w:szCs w:val="22"/>
          <w:u w:val="single"/>
          <w:lang w:val="el-GR"/>
        </w:rPr>
      </w:pPr>
    </w:p>
    <w:p w14:paraId="157A0872" w14:textId="77777777" w:rsidR="009D22DE" w:rsidRPr="009D22DE" w:rsidRDefault="009D22DE" w:rsidP="009D22DE">
      <w:pPr>
        <w:rPr>
          <w:rFonts w:asciiTheme="minorHAnsi" w:hAnsiTheme="minorHAnsi" w:cstheme="minorHAnsi"/>
          <w:b/>
          <w:szCs w:val="22"/>
          <w:lang w:val="el-GR"/>
        </w:rPr>
      </w:pPr>
    </w:p>
    <w:p w14:paraId="05A2B9E3" w14:textId="77777777" w:rsidR="009D22DE" w:rsidRPr="009D22DE" w:rsidRDefault="009D22DE" w:rsidP="009D22DE">
      <w:pPr>
        <w:rPr>
          <w:rFonts w:asciiTheme="minorHAnsi" w:hAnsiTheme="minorHAnsi" w:cstheme="minorHAnsi"/>
          <w:b/>
          <w:szCs w:val="22"/>
          <w:highlight w:val="yellow"/>
          <w:lang w:val="el-GR"/>
        </w:rPr>
      </w:pPr>
    </w:p>
    <w:p w14:paraId="4EC1DCFB" w14:textId="77777777" w:rsidR="009D22DE" w:rsidRPr="009D22DE" w:rsidRDefault="009D22DE" w:rsidP="009D22DE">
      <w:pPr>
        <w:rPr>
          <w:rFonts w:asciiTheme="minorHAnsi" w:hAnsiTheme="minorHAnsi" w:cstheme="minorHAnsi"/>
          <w:b/>
          <w:szCs w:val="22"/>
          <w:lang w:val="el-GR"/>
        </w:rPr>
        <w:sectPr w:rsidR="009D22DE" w:rsidRPr="009D22DE" w:rsidSect="009D22DE">
          <w:headerReference w:type="default" r:id="rId32"/>
          <w:footerReference w:type="default" r:id="rId33"/>
          <w:pgSz w:w="11910" w:h="16840"/>
          <w:pgMar w:top="1077" w:right="573" w:bottom="1276" w:left="709" w:header="708" w:footer="708" w:gutter="0"/>
          <w:cols w:space="708"/>
          <w:docGrid w:linePitch="360"/>
        </w:sectPr>
      </w:pPr>
      <w:r w:rsidRPr="009D22DE">
        <w:rPr>
          <w:rFonts w:asciiTheme="minorHAnsi" w:hAnsiTheme="minorHAnsi" w:cstheme="minorHAnsi"/>
          <w:b/>
          <w:szCs w:val="22"/>
          <w:lang w:val="el-GR"/>
        </w:rPr>
        <w:t xml:space="preserve">                                                                          Αναλυτικότερα  :  </w:t>
      </w:r>
    </w:p>
    <w:p w14:paraId="5C8BBDF1" w14:textId="40FF44CE" w:rsidR="007C7BB8" w:rsidRPr="007C7BB8" w:rsidRDefault="009D22DE" w:rsidP="007C7BB8">
      <w:pPr>
        <w:pStyle w:val="ListParagraph"/>
        <w:rPr>
          <w:rFonts w:asciiTheme="minorHAnsi" w:hAnsiTheme="minorHAnsi" w:cstheme="minorHAnsi"/>
          <w:b/>
          <w:sz w:val="24"/>
          <w:szCs w:val="24"/>
          <w:u w:val="single"/>
          <w:lang w:val="el-GR"/>
        </w:rPr>
      </w:pPr>
      <w:r w:rsidRPr="009D22DE">
        <w:rPr>
          <w:rFonts w:asciiTheme="minorHAnsi" w:hAnsiTheme="minorHAnsi" w:cstheme="minorHAnsi"/>
          <w:b/>
          <w:szCs w:val="22"/>
          <w:lang w:val="el-GR"/>
        </w:rPr>
        <w:lastRenderedPageBreak/>
        <w:t xml:space="preserve">                                       </w:t>
      </w:r>
      <w:r w:rsidR="007C7BB8" w:rsidRPr="007C7BB8">
        <w:rPr>
          <w:rFonts w:asciiTheme="minorHAnsi" w:hAnsiTheme="minorHAnsi" w:cstheme="minorHAnsi"/>
          <w:b/>
          <w:sz w:val="24"/>
          <w:szCs w:val="24"/>
          <w:u w:val="single"/>
          <w:lang w:val="el-GR"/>
        </w:rPr>
        <w:t>ΟΜΑΔΑ Α΄ : ΧΑΡΤΙΚΑ  - ΠΛΑΣΤΙΚΕΣ  ΣΑΚΟΥΛΕΣ</w:t>
      </w:r>
    </w:p>
    <w:p w14:paraId="7802AE53" w14:textId="77777777" w:rsidR="007C7BB8" w:rsidRPr="007C7BB8" w:rsidRDefault="007C7BB8" w:rsidP="007C7BB8">
      <w:pPr>
        <w:rPr>
          <w:rFonts w:asciiTheme="minorHAnsi" w:hAnsiTheme="minorHAnsi" w:cstheme="minorHAnsi"/>
          <w:b/>
          <w:szCs w:val="22"/>
          <w:lang w:val="el-GR"/>
        </w:rPr>
      </w:pPr>
    </w:p>
    <w:p w14:paraId="19E695F3" w14:textId="77777777" w:rsidR="007C7BB8" w:rsidRPr="007C7BB8" w:rsidRDefault="007C7BB8" w:rsidP="007C7BB8">
      <w:pPr>
        <w:rPr>
          <w:rFonts w:asciiTheme="minorHAnsi" w:hAnsiTheme="minorHAnsi" w:cstheme="minorHAnsi"/>
          <w:b/>
          <w:szCs w:val="22"/>
          <w:lang w:val="el-GR"/>
        </w:rPr>
      </w:pPr>
    </w:p>
    <w:tbl>
      <w:tblPr>
        <w:tblW w:w="11131" w:type="dxa"/>
        <w:tblInd w:w="-856" w:type="dxa"/>
        <w:tblLook w:val="04A0" w:firstRow="1" w:lastRow="0" w:firstColumn="1" w:lastColumn="0" w:noHBand="0" w:noVBand="1"/>
      </w:tblPr>
      <w:tblGrid>
        <w:gridCol w:w="571"/>
        <w:gridCol w:w="2516"/>
        <w:gridCol w:w="1330"/>
        <w:gridCol w:w="1407"/>
        <w:gridCol w:w="1350"/>
        <w:gridCol w:w="1338"/>
        <w:gridCol w:w="1281"/>
        <w:gridCol w:w="1338"/>
      </w:tblGrid>
      <w:tr w:rsidR="007C7BB8" w:rsidRPr="00AA2F75" w14:paraId="23317EC7" w14:textId="77777777" w:rsidTr="002953F7">
        <w:trPr>
          <w:trHeight w:val="780"/>
        </w:trPr>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33F0E"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α/α</w:t>
            </w:r>
          </w:p>
        </w:tc>
        <w:tc>
          <w:tcPr>
            <w:tcW w:w="2516" w:type="dxa"/>
            <w:tcBorders>
              <w:top w:val="single" w:sz="4" w:space="0" w:color="auto"/>
              <w:left w:val="nil"/>
              <w:bottom w:val="single" w:sz="4" w:space="0" w:color="auto"/>
              <w:right w:val="single" w:sz="4" w:space="0" w:color="auto"/>
            </w:tcBorders>
            <w:shd w:val="clear" w:color="auto" w:fill="auto"/>
            <w:vAlign w:val="bottom"/>
            <w:hideMark/>
          </w:tcPr>
          <w:p w14:paraId="0366C346" w14:textId="77777777" w:rsidR="007C7BB8" w:rsidRPr="00AA2F75" w:rsidRDefault="007C7BB8" w:rsidP="002953F7">
            <w:pPr>
              <w:jc w:val="center"/>
              <w:rPr>
                <w:rFonts w:asciiTheme="minorHAnsi" w:hAnsiTheme="minorHAnsi" w:cstheme="minorHAnsi"/>
                <w:b/>
                <w:bCs/>
                <w:color w:val="000000"/>
                <w:szCs w:val="22"/>
              </w:rPr>
            </w:pPr>
            <w:r w:rsidRPr="00AA2F75">
              <w:rPr>
                <w:rFonts w:asciiTheme="minorHAnsi" w:hAnsiTheme="minorHAnsi" w:cstheme="minorHAnsi"/>
                <w:b/>
                <w:bCs/>
                <w:color w:val="000000"/>
                <w:szCs w:val="22"/>
              </w:rPr>
              <w:t>ΠΕΡΙΓΡΑΦΗ ΕΙΔΟΥΣ</w:t>
            </w:r>
          </w:p>
        </w:tc>
        <w:tc>
          <w:tcPr>
            <w:tcW w:w="1330" w:type="dxa"/>
            <w:tcBorders>
              <w:top w:val="single" w:sz="4" w:space="0" w:color="auto"/>
              <w:left w:val="nil"/>
              <w:bottom w:val="single" w:sz="4" w:space="0" w:color="auto"/>
              <w:right w:val="single" w:sz="4" w:space="0" w:color="auto"/>
            </w:tcBorders>
            <w:shd w:val="clear" w:color="auto" w:fill="auto"/>
            <w:vAlign w:val="bottom"/>
            <w:hideMark/>
          </w:tcPr>
          <w:p w14:paraId="185DF6F9" w14:textId="77777777" w:rsidR="007C7BB8" w:rsidRPr="00AA2F75" w:rsidRDefault="007C7BB8" w:rsidP="002953F7">
            <w:pPr>
              <w:jc w:val="center"/>
              <w:rPr>
                <w:rFonts w:asciiTheme="minorHAnsi" w:hAnsiTheme="minorHAnsi" w:cstheme="minorHAnsi"/>
                <w:b/>
                <w:bCs/>
                <w:color w:val="000000"/>
                <w:szCs w:val="22"/>
              </w:rPr>
            </w:pPr>
            <w:r w:rsidRPr="00AA2F75">
              <w:rPr>
                <w:rFonts w:asciiTheme="minorHAnsi" w:hAnsiTheme="minorHAnsi" w:cstheme="minorHAnsi"/>
                <w:b/>
                <w:bCs/>
                <w:color w:val="000000"/>
                <w:szCs w:val="22"/>
              </w:rPr>
              <w:t>Μονάδα Μέτρησης</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14:paraId="67D87E2E" w14:textId="77777777" w:rsidR="007C7BB8" w:rsidRPr="00AA2F75" w:rsidRDefault="007C7BB8" w:rsidP="002953F7">
            <w:pPr>
              <w:jc w:val="center"/>
              <w:rPr>
                <w:rFonts w:asciiTheme="minorHAnsi" w:hAnsiTheme="minorHAnsi" w:cstheme="minorHAnsi"/>
                <w:b/>
                <w:bCs/>
                <w:szCs w:val="22"/>
              </w:rPr>
            </w:pPr>
            <w:r w:rsidRPr="00AA2F75">
              <w:rPr>
                <w:rFonts w:asciiTheme="minorHAnsi" w:hAnsiTheme="minorHAnsi" w:cstheme="minorHAnsi"/>
                <w:b/>
                <w:bCs/>
                <w:szCs w:val="22"/>
              </w:rPr>
              <w:t>ΣΥΝΟΛΟ ΠΟΣΟΤΗΤΩΝ</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776D8EBD" w14:textId="77777777" w:rsidR="007C7BB8" w:rsidRPr="00AA2F75" w:rsidRDefault="007C7BB8" w:rsidP="002953F7">
            <w:pPr>
              <w:jc w:val="center"/>
              <w:rPr>
                <w:b/>
                <w:bCs/>
                <w:sz w:val="20"/>
                <w:szCs w:val="20"/>
              </w:rPr>
            </w:pPr>
            <w:r w:rsidRPr="00AA2F75">
              <w:rPr>
                <w:b/>
                <w:bCs/>
                <w:sz w:val="20"/>
                <w:szCs w:val="20"/>
              </w:rPr>
              <w:t xml:space="preserve">ΤΙΜΗ ΜΟΝΑΔΑΣ </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4109D54E" w14:textId="77777777" w:rsidR="007C7BB8" w:rsidRPr="00AA2F75" w:rsidRDefault="007C7BB8" w:rsidP="002953F7">
            <w:pPr>
              <w:jc w:val="center"/>
              <w:rPr>
                <w:b/>
                <w:bCs/>
                <w:color w:val="000000"/>
                <w:sz w:val="20"/>
                <w:szCs w:val="20"/>
              </w:rPr>
            </w:pPr>
            <w:r w:rsidRPr="00AA2F75">
              <w:rPr>
                <w:b/>
                <w:bCs/>
                <w:color w:val="000000"/>
                <w:sz w:val="20"/>
                <w:szCs w:val="20"/>
              </w:rPr>
              <w:t>ΑΞΙΑ ΠΡΟ ΦΠΑ</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3148F9DD" w14:textId="77777777" w:rsidR="007C7BB8" w:rsidRPr="00AA2F75" w:rsidRDefault="007C7BB8" w:rsidP="002953F7">
            <w:pPr>
              <w:jc w:val="center"/>
              <w:rPr>
                <w:b/>
                <w:bCs/>
                <w:sz w:val="20"/>
                <w:szCs w:val="20"/>
              </w:rPr>
            </w:pPr>
            <w:r w:rsidRPr="00AA2F75">
              <w:rPr>
                <w:b/>
                <w:bCs/>
                <w:sz w:val="20"/>
                <w:szCs w:val="20"/>
              </w:rPr>
              <w:t>% ΦΠΑ</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57A655AC" w14:textId="77777777" w:rsidR="007C7BB8" w:rsidRPr="00AA2F75" w:rsidRDefault="007C7BB8" w:rsidP="002953F7">
            <w:pPr>
              <w:jc w:val="center"/>
              <w:rPr>
                <w:b/>
                <w:bCs/>
                <w:color w:val="000000"/>
                <w:sz w:val="20"/>
                <w:szCs w:val="20"/>
              </w:rPr>
            </w:pPr>
            <w:r w:rsidRPr="00AA2F75">
              <w:rPr>
                <w:b/>
                <w:bCs/>
                <w:color w:val="000000"/>
                <w:sz w:val="20"/>
                <w:szCs w:val="20"/>
              </w:rPr>
              <w:t>ΑΞΙΑ ΜΕ ΦΠΑ</w:t>
            </w:r>
          </w:p>
        </w:tc>
      </w:tr>
      <w:tr w:rsidR="007C7BB8" w:rsidRPr="00AA2F75" w14:paraId="36B89E12" w14:textId="77777777" w:rsidTr="002953F7">
        <w:trPr>
          <w:trHeight w:val="476"/>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3CD96339"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1</w:t>
            </w:r>
          </w:p>
        </w:tc>
        <w:tc>
          <w:tcPr>
            <w:tcW w:w="2516" w:type="dxa"/>
            <w:tcBorders>
              <w:top w:val="nil"/>
              <w:left w:val="nil"/>
              <w:bottom w:val="single" w:sz="4" w:space="0" w:color="auto"/>
              <w:right w:val="single" w:sz="4" w:space="0" w:color="auto"/>
            </w:tcBorders>
            <w:shd w:val="clear" w:color="auto" w:fill="auto"/>
            <w:vAlign w:val="bottom"/>
            <w:hideMark/>
          </w:tcPr>
          <w:p w14:paraId="7AC04DC2"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Μωρομάνδηλα</w:t>
            </w:r>
          </w:p>
        </w:tc>
        <w:tc>
          <w:tcPr>
            <w:tcW w:w="1330" w:type="dxa"/>
            <w:tcBorders>
              <w:top w:val="nil"/>
              <w:left w:val="nil"/>
              <w:bottom w:val="single" w:sz="4" w:space="0" w:color="auto"/>
              <w:right w:val="single" w:sz="4" w:space="0" w:color="auto"/>
            </w:tcBorders>
            <w:shd w:val="clear" w:color="auto" w:fill="auto"/>
            <w:vAlign w:val="bottom"/>
            <w:hideMark/>
          </w:tcPr>
          <w:p w14:paraId="3E73F354"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Συσκευασία</w:t>
            </w:r>
          </w:p>
        </w:tc>
        <w:tc>
          <w:tcPr>
            <w:tcW w:w="1407" w:type="dxa"/>
            <w:tcBorders>
              <w:top w:val="single" w:sz="6" w:space="0" w:color="000000"/>
              <w:left w:val="single" w:sz="6" w:space="0" w:color="000000"/>
              <w:bottom w:val="single" w:sz="6" w:space="0" w:color="000000"/>
              <w:right w:val="single" w:sz="6" w:space="0" w:color="000000"/>
            </w:tcBorders>
            <w:noWrap/>
            <w:vAlign w:val="center"/>
            <w:hideMark/>
          </w:tcPr>
          <w:p w14:paraId="014AAE11"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w:t>
            </w:r>
            <w:r>
              <w:rPr>
                <w:b/>
                <w:bCs/>
                <w:sz w:val="20"/>
                <w:szCs w:val="20"/>
              </w:rPr>
              <w:t>.</w:t>
            </w:r>
            <w:r w:rsidRPr="006D1CED">
              <w:rPr>
                <w:b/>
                <w:bCs/>
                <w:sz w:val="20"/>
                <w:szCs w:val="20"/>
              </w:rPr>
              <w:t>360</w:t>
            </w:r>
          </w:p>
        </w:tc>
        <w:tc>
          <w:tcPr>
            <w:tcW w:w="1350" w:type="dxa"/>
            <w:tcBorders>
              <w:top w:val="single" w:sz="6" w:space="0" w:color="000000"/>
              <w:left w:val="single" w:sz="6" w:space="0" w:color="CCCCCC"/>
              <w:bottom w:val="single" w:sz="6" w:space="0" w:color="000000"/>
              <w:right w:val="single" w:sz="6" w:space="0" w:color="000000"/>
            </w:tcBorders>
            <w:noWrap/>
            <w:vAlign w:val="center"/>
            <w:hideMark/>
          </w:tcPr>
          <w:p w14:paraId="29047FC5" w14:textId="1EBF32FD" w:rsidR="007C7BB8" w:rsidRPr="006D1CED" w:rsidRDefault="007C7BB8" w:rsidP="002953F7">
            <w:pPr>
              <w:jc w:val="center"/>
              <w:rPr>
                <w:rFonts w:asciiTheme="minorHAnsi" w:hAnsiTheme="minorHAnsi" w:cstheme="minorHAnsi"/>
                <w:b/>
                <w:bCs/>
                <w:szCs w:val="22"/>
              </w:rPr>
            </w:pPr>
            <w:r w:rsidRPr="006D1CED">
              <w:rPr>
                <w:b/>
                <w:bCs/>
                <w:sz w:val="20"/>
                <w:szCs w:val="20"/>
              </w:rPr>
              <w:t>0</w:t>
            </w:r>
            <w:r w:rsidR="006C6268">
              <w:rPr>
                <w:b/>
                <w:bCs/>
                <w:sz w:val="20"/>
                <w:szCs w:val="20"/>
              </w:rPr>
              <w:t>,</w:t>
            </w:r>
            <w:r w:rsidRPr="006D1CED">
              <w:rPr>
                <w:b/>
                <w:bCs/>
                <w:sz w:val="20"/>
                <w:szCs w:val="20"/>
              </w:rPr>
              <w:t>88</w:t>
            </w:r>
          </w:p>
        </w:tc>
        <w:tc>
          <w:tcPr>
            <w:tcW w:w="1338" w:type="dxa"/>
            <w:tcBorders>
              <w:top w:val="single" w:sz="6" w:space="0" w:color="000000"/>
              <w:left w:val="single" w:sz="6" w:space="0" w:color="CCCCCC"/>
              <w:bottom w:val="single" w:sz="6" w:space="0" w:color="000000"/>
              <w:right w:val="single" w:sz="6" w:space="0" w:color="000000"/>
            </w:tcBorders>
            <w:noWrap/>
            <w:vAlign w:val="center"/>
            <w:hideMark/>
          </w:tcPr>
          <w:p w14:paraId="2CA667E2" w14:textId="362FEDE4" w:rsidR="007C7BB8" w:rsidRPr="006D1CED" w:rsidRDefault="007C7BB8" w:rsidP="002953F7">
            <w:pPr>
              <w:jc w:val="center"/>
              <w:rPr>
                <w:rFonts w:asciiTheme="minorHAnsi" w:hAnsiTheme="minorHAnsi" w:cstheme="minorHAnsi"/>
                <w:b/>
                <w:bCs/>
                <w:szCs w:val="22"/>
              </w:rPr>
            </w:pPr>
            <w:r w:rsidRPr="006D1CED">
              <w:rPr>
                <w:b/>
                <w:bCs/>
                <w:sz w:val="20"/>
                <w:szCs w:val="20"/>
              </w:rPr>
              <w:t>2</w:t>
            </w:r>
            <w:r w:rsidR="006C6268">
              <w:rPr>
                <w:b/>
                <w:bCs/>
                <w:sz w:val="20"/>
                <w:szCs w:val="20"/>
              </w:rPr>
              <w:t>.</w:t>
            </w:r>
            <w:r w:rsidRPr="006D1CED">
              <w:rPr>
                <w:b/>
                <w:bCs/>
                <w:sz w:val="20"/>
                <w:szCs w:val="20"/>
              </w:rPr>
              <w:t>076</w:t>
            </w:r>
            <w:r w:rsidR="006C6268">
              <w:rPr>
                <w:b/>
                <w:bCs/>
                <w:sz w:val="20"/>
                <w:szCs w:val="20"/>
              </w:rPr>
              <w:t>,</w:t>
            </w:r>
            <w:r w:rsidRPr="006D1CED">
              <w:rPr>
                <w:b/>
                <w:bCs/>
                <w:sz w:val="20"/>
                <w:szCs w:val="20"/>
              </w:rPr>
              <w:t>80</w:t>
            </w:r>
          </w:p>
        </w:tc>
        <w:tc>
          <w:tcPr>
            <w:tcW w:w="1281" w:type="dxa"/>
            <w:tcBorders>
              <w:top w:val="single" w:sz="6" w:space="0" w:color="000000"/>
              <w:left w:val="single" w:sz="6" w:space="0" w:color="CCCCCC"/>
              <w:bottom w:val="single" w:sz="6" w:space="0" w:color="000000"/>
              <w:right w:val="single" w:sz="6" w:space="0" w:color="000000"/>
            </w:tcBorders>
            <w:noWrap/>
            <w:vAlign w:val="center"/>
            <w:hideMark/>
          </w:tcPr>
          <w:p w14:paraId="06EC1ABD"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000000"/>
              <w:left w:val="single" w:sz="6" w:space="0" w:color="000000"/>
              <w:bottom w:val="single" w:sz="6" w:space="0" w:color="000000"/>
              <w:right w:val="single" w:sz="6" w:space="0" w:color="000000"/>
            </w:tcBorders>
            <w:noWrap/>
            <w:vAlign w:val="center"/>
            <w:hideMark/>
          </w:tcPr>
          <w:p w14:paraId="2ACA8763" w14:textId="3350BE9E" w:rsidR="007C7BB8" w:rsidRPr="006E6A16" w:rsidRDefault="007C7BB8" w:rsidP="002953F7">
            <w:pPr>
              <w:jc w:val="center"/>
              <w:rPr>
                <w:rFonts w:asciiTheme="minorHAnsi" w:hAnsiTheme="minorHAnsi" w:cstheme="minorHAnsi"/>
                <w:b/>
                <w:bCs/>
                <w:color w:val="000000"/>
                <w:szCs w:val="22"/>
              </w:rPr>
            </w:pPr>
            <w:r>
              <w:rPr>
                <w:b/>
                <w:bCs/>
                <w:sz w:val="20"/>
                <w:szCs w:val="20"/>
              </w:rPr>
              <w:t>2</w:t>
            </w:r>
            <w:r w:rsidR="006C6268">
              <w:rPr>
                <w:b/>
                <w:bCs/>
                <w:sz w:val="20"/>
                <w:szCs w:val="20"/>
              </w:rPr>
              <w:t>.</w:t>
            </w:r>
            <w:r>
              <w:rPr>
                <w:b/>
                <w:bCs/>
                <w:sz w:val="20"/>
                <w:szCs w:val="20"/>
              </w:rPr>
              <w:t>575</w:t>
            </w:r>
            <w:r w:rsidR="006C6268">
              <w:rPr>
                <w:b/>
                <w:bCs/>
                <w:sz w:val="20"/>
                <w:szCs w:val="20"/>
              </w:rPr>
              <w:t>,</w:t>
            </w:r>
            <w:r>
              <w:rPr>
                <w:b/>
                <w:bCs/>
                <w:sz w:val="20"/>
                <w:szCs w:val="20"/>
              </w:rPr>
              <w:t>23</w:t>
            </w:r>
          </w:p>
        </w:tc>
      </w:tr>
      <w:tr w:rsidR="007C7BB8" w:rsidRPr="00AA2F75" w14:paraId="05AAF15A" w14:textId="77777777" w:rsidTr="002953F7">
        <w:trPr>
          <w:trHeight w:val="426"/>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6394E41A"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2</w:t>
            </w:r>
          </w:p>
        </w:tc>
        <w:tc>
          <w:tcPr>
            <w:tcW w:w="2516" w:type="dxa"/>
            <w:tcBorders>
              <w:top w:val="nil"/>
              <w:left w:val="nil"/>
              <w:bottom w:val="single" w:sz="4" w:space="0" w:color="auto"/>
              <w:right w:val="single" w:sz="4" w:space="0" w:color="auto"/>
            </w:tcBorders>
            <w:shd w:val="clear" w:color="auto" w:fill="auto"/>
            <w:vAlign w:val="bottom"/>
            <w:hideMark/>
          </w:tcPr>
          <w:p w14:paraId="61FFAD95"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Ρολά κουζίνας</w:t>
            </w:r>
          </w:p>
        </w:tc>
        <w:tc>
          <w:tcPr>
            <w:tcW w:w="1330" w:type="dxa"/>
            <w:tcBorders>
              <w:top w:val="nil"/>
              <w:left w:val="nil"/>
              <w:bottom w:val="single" w:sz="4" w:space="0" w:color="auto"/>
              <w:right w:val="single" w:sz="4" w:space="0" w:color="auto"/>
            </w:tcBorders>
            <w:shd w:val="clear" w:color="auto" w:fill="auto"/>
            <w:vAlign w:val="bottom"/>
            <w:hideMark/>
          </w:tcPr>
          <w:p w14:paraId="28B31BCD"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Τεμάχιο</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7A3E45CF" w14:textId="77777777" w:rsidR="007C7BB8" w:rsidRPr="006D1CED" w:rsidRDefault="007C7BB8" w:rsidP="002953F7">
            <w:pPr>
              <w:jc w:val="center"/>
              <w:rPr>
                <w:rFonts w:asciiTheme="minorHAnsi" w:hAnsiTheme="minorHAnsi" w:cstheme="minorHAnsi"/>
                <w:b/>
                <w:bCs/>
                <w:szCs w:val="22"/>
              </w:rPr>
            </w:pPr>
            <w:r w:rsidRPr="006D1CED">
              <w:rPr>
                <w:b/>
                <w:bCs/>
                <w:sz w:val="20"/>
                <w:szCs w:val="20"/>
              </w:rPr>
              <w:t>1</w:t>
            </w:r>
            <w:r>
              <w:rPr>
                <w:b/>
                <w:bCs/>
                <w:sz w:val="20"/>
                <w:szCs w:val="20"/>
              </w:rPr>
              <w:t>.</w:t>
            </w:r>
            <w:r w:rsidRPr="006D1CED">
              <w:rPr>
                <w:b/>
                <w:bCs/>
                <w:sz w:val="20"/>
                <w:szCs w:val="20"/>
              </w:rPr>
              <w:t>740</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42091B32" w14:textId="1C9AF2B2" w:rsidR="007C7BB8" w:rsidRPr="006D1CED" w:rsidRDefault="007C7BB8" w:rsidP="002953F7">
            <w:pPr>
              <w:jc w:val="center"/>
              <w:rPr>
                <w:rFonts w:asciiTheme="minorHAnsi" w:hAnsiTheme="minorHAnsi" w:cstheme="minorHAnsi"/>
                <w:b/>
                <w:bCs/>
                <w:szCs w:val="22"/>
              </w:rPr>
            </w:pPr>
            <w:r w:rsidRPr="006D1CED">
              <w:rPr>
                <w:b/>
                <w:bCs/>
                <w:sz w:val="20"/>
                <w:szCs w:val="20"/>
              </w:rPr>
              <w:t>1</w:t>
            </w:r>
            <w:r w:rsidR="006C6268">
              <w:rPr>
                <w:b/>
                <w:bCs/>
                <w:sz w:val="20"/>
                <w:szCs w:val="20"/>
              </w:rPr>
              <w:t>,</w:t>
            </w:r>
            <w:r w:rsidRPr="006D1CED">
              <w:rPr>
                <w:b/>
                <w:bCs/>
                <w:sz w:val="20"/>
                <w:szCs w:val="20"/>
              </w:rPr>
              <w:t>10</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726536E3" w14:textId="0A979FC7" w:rsidR="007C7BB8" w:rsidRPr="006D1CED" w:rsidRDefault="007C7BB8" w:rsidP="002953F7">
            <w:pPr>
              <w:jc w:val="center"/>
              <w:rPr>
                <w:rFonts w:asciiTheme="minorHAnsi" w:hAnsiTheme="minorHAnsi" w:cstheme="minorHAnsi"/>
                <w:b/>
                <w:bCs/>
                <w:szCs w:val="22"/>
              </w:rPr>
            </w:pPr>
            <w:r w:rsidRPr="006D1CED">
              <w:rPr>
                <w:b/>
                <w:bCs/>
                <w:sz w:val="20"/>
                <w:szCs w:val="20"/>
              </w:rPr>
              <w:t>1</w:t>
            </w:r>
            <w:r w:rsidR="006C6268">
              <w:rPr>
                <w:b/>
                <w:bCs/>
                <w:sz w:val="20"/>
                <w:szCs w:val="20"/>
              </w:rPr>
              <w:t>.</w:t>
            </w:r>
            <w:r w:rsidRPr="006D1CED">
              <w:rPr>
                <w:b/>
                <w:bCs/>
                <w:sz w:val="20"/>
                <w:szCs w:val="20"/>
              </w:rPr>
              <w:t>914</w:t>
            </w:r>
            <w:r w:rsidR="006C6268">
              <w:rPr>
                <w:b/>
                <w:bCs/>
                <w:sz w:val="20"/>
                <w:szCs w:val="20"/>
              </w:rPr>
              <w:t>,</w:t>
            </w:r>
            <w:r w:rsidRPr="006D1CED">
              <w:rPr>
                <w:b/>
                <w:bCs/>
                <w:sz w:val="20"/>
                <w:szCs w:val="20"/>
              </w:rPr>
              <w:t>00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2FF7879F"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461A9AA1" w14:textId="2C229B3B" w:rsidR="007C7BB8" w:rsidRPr="006E6A16" w:rsidRDefault="007C7BB8" w:rsidP="002953F7">
            <w:pPr>
              <w:jc w:val="center"/>
              <w:rPr>
                <w:rFonts w:asciiTheme="minorHAnsi" w:hAnsiTheme="minorHAnsi" w:cstheme="minorHAnsi"/>
                <w:b/>
                <w:bCs/>
                <w:color w:val="000000"/>
                <w:szCs w:val="22"/>
              </w:rPr>
            </w:pPr>
            <w:r>
              <w:rPr>
                <w:b/>
                <w:bCs/>
                <w:sz w:val="20"/>
                <w:szCs w:val="20"/>
              </w:rPr>
              <w:t>2</w:t>
            </w:r>
            <w:r w:rsidR="006C6268">
              <w:rPr>
                <w:b/>
                <w:bCs/>
                <w:sz w:val="20"/>
                <w:szCs w:val="20"/>
              </w:rPr>
              <w:t>.</w:t>
            </w:r>
            <w:r>
              <w:rPr>
                <w:b/>
                <w:bCs/>
                <w:sz w:val="20"/>
                <w:szCs w:val="20"/>
              </w:rPr>
              <w:t>373</w:t>
            </w:r>
            <w:r w:rsidR="006C6268">
              <w:rPr>
                <w:b/>
                <w:bCs/>
                <w:sz w:val="20"/>
                <w:szCs w:val="20"/>
              </w:rPr>
              <w:t>,</w:t>
            </w:r>
            <w:r>
              <w:rPr>
                <w:b/>
                <w:bCs/>
                <w:sz w:val="20"/>
                <w:szCs w:val="20"/>
              </w:rPr>
              <w:t>36</w:t>
            </w:r>
          </w:p>
        </w:tc>
      </w:tr>
      <w:tr w:rsidR="007C7BB8" w:rsidRPr="00AA2F75" w14:paraId="6C081D8B" w14:textId="77777777" w:rsidTr="002953F7">
        <w:trPr>
          <w:trHeight w:val="300"/>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09F9BB87"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3</w:t>
            </w:r>
          </w:p>
        </w:tc>
        <w:tc>
          <w:tcPr>
            <w:tcW w:w="2516" w:type="dxa"/>
            <w:tcBorders>
              <w:top w:val="nil"/>
              <w:left w:val="nil"/>
              <w:bottom w:val="single" w:sz="4" w:space="0" w:color="auto"/>
              <w:right w:val="single" w:sz="4" w:space="0" w:color="auto"/>
            </w:tcBorders>
            <w:shd w:val="clear" w:color="auto" w:fill="auto"/>
            <w:vAlign w:val="bottom"/>
            <w:hideMark/>
          </w:tcPr>
          <w:p w14:paraId="4C9BD580" w14:textId="77777777" w:rsidR="007C7BB8" w:rsidRPr="007C7BB8" w:rsidRDefault="007C7BB8" w:rsidP="002953F7">
            <w:pPr>
              <w:jc w:val="center"/>
              <w:rPr>
                <w:rFonts w:asciiTheme="minorHAnsi" w:hAnsiTheme="minorHAnsi" w:cstheme="minorHAnsi"/>
                <w:b/>
                <w:color w:val="000000"/>
                <w:szCs w:val="22"/>
                <w:lang w:val="el-GR"/>
              </w:rPr>
            </w:pPr>
            <w:r w:rsidRPr="007C7BB8">
              <w:rPr>
                <w:rFonts w:asciiTheme="minorHAnsi" w:hAnsiTheme="minorHAnsi" w:cstheme="minorHAnsi"/>
                <w:b/>
                <w:color w:val="000000"/>
                <w:szCs w:val="22"/>
                <w:lang w:val="el-GR"/>
              </w:rPr>
              <w:t>Χαρτί υγείας σε συσκευασία 8 τεμαχίων</w:t>
            </w:r>
          </w:p>
        </w:tc>
        <w:tc>
          <w:tcPr>
            <w:tcW w:w="1330" w:type="dxa"/>
            <w:tcBorders>
              <w:top w:val="nil"/>
              <w:left w:val="nil"/>
              <w:bottom w:val="single" w:sz="4" w:space="0" w:color="auto"/>
              <w:right w:val="single" w:sz="4" w:space="0" w:color="auto"/>
            </w:tcBorders>
            <w:shd w:val="clear" w:color="auto" w:fill="auto"/>
            <w:vAlign w:val="bottom"/>
            <w:hideMark/>
          </w:tcPr>
          <w:p w14:paraId="115A76D4"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Τεμάχιο</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568D68FF" w14:textId="77777777" w:rsidR="007C7BB8" w:rsidRPr="006D1CED" w:rsidRDefault="007C7BB8" w:rsidP="002953F7">
            <w:pPr>
              <w:jc w:val="center"/>
              <w:rPr>
                <w:rFonts w:asciiTheme="minorHAnsi" w:hAnsiTheme="minorHAnsi" w:cstheme="minorHAnsi"/>
                <w:b/>
                <w:bCs/>
                <w:szCs w:val="22"/>
              </w:rPr>
            </w:pPr>
            <w:r w:rsidRPr="006D1CED">
              <w:rPr>
                <w:b/>
                <w:bCs/>
                <w:sz w:val="20"/>
                <w:szCs w:val="20"/>
              </w:rPr>
              <w:t>6</w:t>
            </w:r>
            <w:r>
              <w:rPr>
                <w:b/>
                <w:bCs/>
                <w:sz w:val="20"/>
                <w:szCs w:val="20"/>
              </w:rPr>
              <w:t>.</w:t>
            </w:r>
            <w:r w:rsidRPr="006D1CED">
              <w:rPr>
                <w:b/>
                <w:bCs/>
                <w:sz w:val="20"/>
                <w:szCs w:val="20"/>
              </w:rPr>
              <w:t>970</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0A01F181" w14:textId="3B8FDA9E" w:rsidR="007C7BB8" w:rsidRPr="006D1CED" w:rsidRDefault="007C7BB8" w:rsidP="002953F7">
            <w:pPr>
              <w:jc w:val="center"/>
              <w:rPr>
                <w:rFonts w:asciiTheme="minorHAnsi" w:hAnsiTheme="minorHAnsi" w:cstheme="minorHAnsi"/>
                <w:b/>
                <w:bCs/>
                <w:szCs w:val="22"/>
              </w:rPr>
            </w:pPr>
            <w:r w:rsidRPr="006D1CED">
              <w:rPr>
                <w:b/>
                <w:bCs/>
                <w:sz w:val="20"/>
                <w:szCs w:val="20"/>
              </w:rPr>
              <w:t>0</w:t>
            </w:r>
            <w:r w:rsidR="006C6268">
              <w:rPr>
                <w:b/>
                <w:bCs/>
                <w:sz w:val="20"/>
                <w:szCs w:val="20"/>
              </w:rPr>
              <w:t>,</w:t>
            </w:r>
            <w:r w:rsidRPr="006D1CED">
              <w:rPr>
                <w:b/>
                <w:bCs/>
                <w:sz w:val="20"/>
                <w:szCs w:val="20"/>
              </w:rPr>
              <w:t>38</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079AA6CD" w14:textId="00E5259C" w:rsidR="007C7BB8" w:rsidRPr="006D1CED" w:rsidRDefault="007C7BB8" w:rsidP="002953F7">
            <w:pPr>
              <w:jc w:val="center"/>
              <w:rPr>
                <w:rFonts w:asciiTheme="minorHAnsi" w:hAnsiTheme="minorHAnsi" w:cstheme="minorHAnsi"/>
                <w:b/>
                <w:bCs/>
                <w:szCs w:val="22"/>
              </w:rPr>
            </w:pPr>
            <w:r w:rsidRPr="006D1CED">
              <w:rPr>
                <w:b/>
                <w:bCs/>
                <w:sz w:val="20"/>
                <w:szCs w:val="20"/>
              </w:rPr>
              <w:t>2</w:t>
            </w:r>
            <w:r w:rsidR="006C6268">
              <w:rPr>
                <w:b/>
                <w:bCs/>
                <w:sz w:val="20"/>
                <w:szCs w:val="20"/>
              </w:rPr>
              <w:t>.</w:t>
            </w:r>
            <w:r w:rsidRPr="006D1CED">
              <w:rPr>
                <w:b/>
                <w:bCs/>
                <w:sz w:val="20"/>
                <w:szCs w:val="20"/>
              </w:rPr>
              <w:t>648</w:t>
            </w:r>
            <w:r w:rsidR="006C6268">
              <w:rPr>
                <w:b/>
                <w:bCs/>
                <w:sz w:val="20"/>
                <w:szCs w:val="20"/>
              </w:rPr>
              <w:t>,</w:t>
            </w:r>
            <w:r w:rsidRPr="006D1CED">
              <w:rPr>
                <w:b/>
                <w:bCs/>
                <w:sz w:val="20"/>
                <w:szCs w:val="20"/>
              </w:rPr>
              <w:t>60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52FDBE25"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6B7469B4" w14:textId="4B8969B0" w:rsidR="007C7BB8" w:rsidRPr="006E6A16" w:rsidRDefault="007C7BB8" w:rsidP="002953F7">
            <w:pPr>
              <w:jc w:val="center"/>
              <w:rPr>
                <w:rFonts w:asciiTheme="minorHAnsi" w:hAnsiTheme="minorHAnsi" w:cstheme="minorHAnsi"/>
                <w:b/>
                <w:bCs/>
                <w:color w:val="000000"/>
                <w:szCs w:val="22"/>
              </w:rPr>
            </w:pPr>
            <w:r>
              <w:rPr>
                <w:b/>
                <w:bCs/>
                <w:sz w:val="20"/>
                <w:szCs w:val="20"/>
              </w:rPr>
              <w:t>3</w:t>
            </w:r>
            <w:r w:rsidR="006C6268">
              <w:rPr>
                <w:b/>
                <w:bCs/>
                <w:sz w:val="20"/>
                <w:szCs w:val="20"/>
              </w:rPr>
              <w:t>.</w:t>
            </w:r>
            <w:r>
              <w:rPr>
                <w:b/>
                <w:bCs/>
                <w:sz w:val="20"/>
                <w:szCs w:val="20"/>
              </w:rPr>
              <w:t>284</w:t>
            </w:r>
            <w:r w:rsidR="006C6268">
              <w:rPr>
                <w:b/>
                <w:bCs/>
                <w:sz w:val="20"/>
                <w:szCs w:val="20"/>
              </w:rPr>
              <w:t>,</w:t>
            </w:r>
            <w:r>
              <w:rPr>
                <w:b/>
                <w:bCs/>
                <w:sz w:val="20"/>
                <w:szCs w:val="20"/>
              </w:rPr>
              <w:t>26</w:t>
            </w:r>
          </w:p>
        </w:tc>
      </w:tr>
      <w:tr w:rsidR="007C7BB8" w:rsidRPr="00AA2F75" w14:paraId="482EE8F6" w14:textId="77777777" w:rsidTr="002953F7">
        <w:trPr>
          <w:trHeight w:val="427"/>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0E6240C8"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4</w:t>
            </w:r>
          </w:p>
        </w:tc>
        <w:tc>
          <w:tcPr>
            <w:tcW w:w="2516" w:type="dxa"/>
            <w:tcBorders>
              <w:top w:val="nil"/>
              <w:left w:val="nil"/>
              <w:bottom w:val="single" w:sz="4" w:space="0" w:color="auto"/>
              <w:right w:val="single" w:sz="4" w:space="0" w:color="auto"/>
            </w:tcBorders>
            <w:shd w:val="clear" w:color="auto" w:fill="auto"/>
            <w:vAlign w:val="bottom"/>
            <w:hideMark/>
          </w:tcPr>
          <w:p w14:paraId="6A5BDFB1"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Ρολό γίγας 5 Kg.</w:t>
            </w:r>
          </w:p>
        </w:tc>
        <w:tc>
          <w:tcPr>
            <w:tcW w:w="1330" w:type="dxa"/>
            <w:tcBorders>
              <w:top w:val="nil"/>
              <w:left w:val="nil"/>
              <w:bottom w:val="single" w:sz="4" w:space="0" w:color="auto"/>
              <w:right w:val="single" w:sz="4" w:space="0" w:color="auto"/>
            </w:tcBorders>
            <w:shd w:val="clear" w:color="auto" w:fill="auto"/>
            <w:vAlign w:val="bottom"/>
            <w:hideMark/>
          </w:tcPr>
          <w:p w14:paraId="61A17B7D"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Τεμάχιο</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0B0B63B9" w14:textId="77777777" w:rsidR="007C7BB8" w:rsidRPr="006D1CED" w:rsidRDefault="007C7BB8" w:rsidP="002953F7">
            <w:pPr>
              <w:jc w:val="center"/>
              <w:rPr>
                <w:rFonts w:asciiTheme="minorHAnsi" w:hAnsiTheme="minorHAnsi" w:cstheme="minorHAnsi"/>
                <w:b/>
                <w:bCs/>
                <w:szCs w:val="22"/>
              </w:rPr>
            </w:pPr>
            <w:r w:rsidRPr="006D1CED">
              <w:rPr>
                <w:b/>
                <w:bCs/>
                <w:sz w:val="20"/>
                <w:szCs w:val="20"/>
              </w:rPr>
              <w:t>1</w:t>
            </w:r>
            <w:r>
              <w:rPr>
                <w:b/>
                <w:bCs/>
                <w:sz w:val="20"/>
                <w:szCs w:val="20"/>
              </w:rPr>
              <w:t>.</w:t>
            </w:r>
            <w:r w:rsidRPr="006D1CED">
              <w:rPr>
                <w:b/>
                <w:bCs/>
                <w:sz w:val="20"/>
                <w:szCs w:val="20"/>
              </w:rPr>
              <w:t>394</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4EFD669B" w14:textId="010FAD6C" w:rsidR="007C7BB8" w:rsidRPr="006D1CED" w:rsidRDefault="007C7BB8" w:rsidP="002953F7">
            <w:pPr>
              <w:jc w:val="center"/>
              <w:rPr>
                <w:rFonts w:asciiTheme="minorHAnsi" w:hAnsiTheme="minorHAnsi" w:cstheme="minorHAnsi"/>
                <w:b/>
                <w:bCs/>
                <w:szCs w:val="22"/>
              </w:rPr>
            </w:pPr>
            <w:r w:rsidRPr="006D1CED">
              <w:rPr>
                <w:b/>
                <w:bCs/>
                <w:sz w:val="20"/>
                <w:szCs w:val="20"/>
              </w:rPr>
              <w:t>12</w:t>
            </w:r>
            <w:r w:rsidR="006C6268">
              <w:rPr>
                <w:b/>
                <w:bCs/>
                <w:sz w:val="20"/>
                <w:szCs w:val="20"/>
              </w:rPr>
              <w:t>,</w:t>
            </w:r>
            <w:r w:rsidRPr="006D1CED">
              <w:rPr>
                <w:b/>
                <w:bCs/>
                <w:sz w:val="20"/>
                <w:szCs w:val="20"/>
              </w:rPr>
              <w:t>00</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6A561D33" w14:textId="62BED02C" w:rsidR="007C7BB8" w:rsidRPr="006D1CED" w:rsidRDefault="007C7BB8" w:rsidP="002953F7">
            <w:pPr>
              <w:jc w:val="center"/>
              <w:rPr>
                <w:rFonts w:asciiTheme="minorHAnsi" w:hAnsiTheme="minorHAnsi" w:cstheme="minorHAnsi"/>
                <w:b/>
                <w:bCs/>
                <w:szCs w:val="22"/>
              </w:rPr>
            </w:pPr>
            <w:r w:rsidRPr="006D1CED">
              <w:rPr>
                <w:b/>
                <w:bCs/>
                <w:sz w:val="20"/>
                <w:szCs w:val="20"/>
              </w:rPr>
              <w:t>16</w:t>
            </w:r>
            <w:r w:rsidR="006C6268">
              <w:rPr>
                <w:b/>
                <w:bCs/>
                <w:sz w:val="20"/>
                <w:szCs w:val="20"/>
              </w:rPr>
              <w:t>.</w:t>
            </w:r>
            <w:r w:rsidRPr="006D1CED">
              <w:rPr>
                <w:b/>
                <w:bCs/>
                <w:sz w:val="20"/>
                <w:szCs w:val="20"/>
              </w:rPr>
              <w:t>728</w:t>
            </w:r>
            <w:r w:rsidR="006C6268">
              <w:rPr>
                <w:b/>
                <w:bCs/>
                <w:sz w:val="20"/>
                <w:szCs w:val="20"/>
              </w:rPr>
              <w:t>,</w:t>
            </w:r>
            <w:r w:rsidRPr="006D1CED">
              <w:rPr>
                <w:b/>
                <w:bCs/>
                <w:sz w:val="20"/>
                <w:szCs w:val="20"/>
              </w:rPr>
              <w:t>00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04AB2604"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34DE1DED" w14:textId="6C3E437E" w:rsidR="007C7BB8" w:rsidRPr="006E6A16" w:rsidRDefault="007C7BB8" w:rsidP="002953F7">
            <w:pPr>
              <w:jc w:val="center"/>
              <w:rPr>
                <w:rFonts w:asciiTheme="minorHAnsi" w:hAnsiTheme="minorHAnsi" w:cstheme="minorHAnsi"/>
                <w:b/>
                <w:bCs/>
                <w:color w:val="000000"/>
                <w:szCs w:val="22"/>
              </w:rPr>
            </w:pPr>
            <w:r>
              <w:rPr>
                <w:b/>
                <w:bCs/>
                <w:sz w:val="20"/>
                <w:szCs w:val="20"/>
              </w:rPr>
              <w:t>20</w:t>
            </w:r>
            <w:r w:rsidR="006C6268">
              <w:rPr>
                <w:b/>
                <w:bCs/>
                <w:sz w:val="20"/>
                <w:szCs w:val="20"/>
              </w:rPr>
              <w:t>.</w:t>
            </w:r>
            <w:r>
              <w:rPr>
                <w:b/>
                <w:bCs/>
                <w:sz w:val="20"/>
                <w:szCs w:val="20"/>
              </w:rPr>
              <w:t>742</w:t>
            </w:r>
            <w:r w:rsidR="006C6268">
              <w:rPr>
                <w:b/>
                <w:bCs/>
                <w:sz w:val="20"/>
                <w:szCs w:val="20"/>
              </w:rPr>
              <w:t>,</w:t>
            </w:r>
            <w:r>
              <w:rPr>
                <w:b/>
                <w:bCs/>
                <w:sz w:val="20"/>
                <w:szCs w:val="20"/>
              </w:rPr>
              <w:t>72</w:t>
            </w:r>
          </w:p>
        </w:tc>
      </w:tr>
      <w:tr w:rsidR="007C7BB8" w:rsidRPr="00AA2F75" w14:paraId="21EE78E8" w14:textId="77777777" w:rsidTr="002953F7">
        <w:trPr>
          <w:trHeight w:val="418"/>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4AABF35E"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5</w:t>
            </w:r>
          </w:p>
        </w:tc>
        <w:tc>
          <w:tcPr>
            <w:tcW w:w="2516" w:type="dxa"/>
            <w:tcBorders>
              <w:top w:val="nil"/>
              <w:left w:val="nil"/>
              <w:bottom w:val="single" w:sz="4" w:space="0" w:color="auto"/>
              <w:right w:val="single" w:sz="4" w:space="0" w:color="auto"/>
            </w:tcBorders>
            <w:shd w:val="clear" w:color="auto" w:fill="auto"/>
            <w:vAlign w:val="bottom"/>
            <w:hideMark/>
          </w:tcPr>
          <w:p w14:paraId="41A43A5C"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Σακούλες γίγας 80 x 110</w:t>
            </w:r>
          </w:p>
        </w:tc>
        <w:tc>
          <w:tcPr>
            <w:tcW w:w="1330" w:type="dxa"/>
            <w:tcBorders>
              <w:top w:val="nil"/>
              <w:left w:val="nil"/>
              <w:bottom w:val="single" w:sz="4" w:space="0" w:color="auto"/>
              <w:right w:val="single" w:sz="4" w:space="0" w:color="auto"/>
            </w:tcBorders>
            <w:shd w:val="clear" w:color="auto" w:fill="auto"/>
            <w:vAlign w:val="bottom"/>
            <w:hideMark/>
          </w:tcPr>
          <w:p w14:paraId="545FB3C3"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Κιλό</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76801F98" w14:textId="77777777" w:rsidR="007C7BB8" w:rsidRPr="006D1CED" w:rsidRDefault="007C7BB8" w:rsidP="002953F7">
            <w:pPr>
              <w:jc w:val="center"/>
              <w:rPr>
                <w:rFonts w:asciiTheme="minorHAnsi" w:hAnsiTheme="minorHAnsi" w:cstheme="minorHAnsi"/>
                <w:b/>
                <w:bCs/>
                <w:szCs w:val="22"/>
              </w:rPr>
            </w:pPr>
            <w:r w:rsidRPr="006D1CED">
              <w:rPr>
                <w:b/>
                <w:bCs/>
                <w:sz w:val="20"/>
                <w:szCs w:val="20"/>
              </w:rPr>
              <w:t>1</w:t>
            </w:r>
            <w:r>
              <w:rPr>
                <w:b/>
                <w:bCs/>
                <w:sz w:val="20"/>
                <w:szCs w:val="20"/>
              </w:rPr>
              <w:t>.</w:t>
            </w:r>
            <w:r w:rsidRPr="006D1CED">
              <w:rPr>
                <w:b/>
                <w:bCs/>
                <w:sz w:val="20"/>
                <w:szCs w:val="20"/>
              </w:rPr>
              <w:t>585</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2C490FAB" w14:textId="3A033DBD" w:rsidR="007C7BB8" w:rsidRPr="006D1CED" w:rsidRDefault="007C7BB8" w:rsidP="002953F7">
            <w:pPr>
              <w:jc w:val="center"/>
              <w:rPr>
                <w:rFonts w:asciiTheme="minorHAnsi" w:hAnsiTheme="minorHAnsi" w:cstheme="minorHAnsi"/>
                <w:b/>
                <w:bCs/>
                <w:szCs w:val="22"/>
              </w:rPr>
            </w:pPr>
            <w:r w:rsidRPr="006D1CED">
              <w:rPr>
                <w:b/>
                <w:bCs/>
                <w:sz w:val="20"/>
                <w:szCs w:val="20"/>
              </w:rPr>
              <w:t>1</w:t>
            </w:r>
            <w:r w:rsidR="006C6268">
              <w:rPr>
                <w:b/>
                <w:bCs/>
                <w:sz w:val="20"/>
                <w:szCs w:val="20"/>
              </w:rPr>
              <w:t>,</w:t>
            </w:r>
            <w:r w:rsidRPr="006D1CED">
              <w:rPr>
                <w:b/>
                <w:bCs/>
                <w:sz w:val="20"/>
                <w:szCs w:val="20"/>
              </w:rPr>
              <w:t>90</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09EAD9EF" w14:textId="2183EC35" w:rsidR="007C7BB8" w:rsidRPr="006D1CED" w:rsidRDefault="007C7BB8" w:rsidP="002953F7">
            <w:pPr>
              <w:jc w:val="center"/>
              <w:rPr>
                <w:rFonts w:asciiTheme="minorHAnsi" w:hAnsiTheme="minorHAnsi" w:cstheme="minorHAnsi"/>
                <w:b/>
                <w:bCs/>
                <w:szCs w:val="22"/>
              </w:rPr>
            </w:pPr>
            <w:r w:rsidRPr="006D1CED">
              <w:rPr>
                <w:b/>
                <w:bCs/>
                <w:sz w:val="20"/>
                <w:szCs w:val="20"/>
              </w:rPr>
              <w:t>3</w:t>
            </w:r>
            <w:r w:rsidR="006C6268">
              <w:rPr>
                <w:b/>
                <w:bCs/>
                <w:sz w:val="20"/>
                <w:szCs w:val="20"/>
              </w:rPr>
              <w:t>.</w:t>
            </w:r>
            <w:r w:rsidRPr="006D1CED">
              <w:rPr>
                <w:b/>
                <w:bCs/>
                <w:sz w:val="20"/>
                <w:szCs w:val="20"/>
              </w:rPr>
              <w:t>011</w:t>
            </w:r>
            <w:r w:rsidR="006C6268">
              <w:rPr>
                <w:b/>
                <w:bCs/>
                <w:sz w:val="20"/>
                <w:szCs w:val="20"/>
              </w:rPr>
              <w:t>,</w:t>
            </w:r>
            <w:r w:rsidRPr="006D1CED">
              <w:rPr>
                <w:b/>
                <w:bCs/>
                <w:sz w:val="20"/>
                <w:szCs w:val="20"/>
              </w:rPr>
              <w:t>50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11B74BE4"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3FE727CB" w14:textId="50A1E020" w:rsidR="007C7BB8" w:rsidRPr="006E6A16" w:rsidRDefault="007C7BB8" w:rsidP="002953F7">
            <w:pPr>
              <w:jc w:val="center"/>
              <w:rPr>
                <w:rFonts w:asciiTheme="minorHAnsi" w:hAnsiTheme="minorHAnsi" w:cstheme="minorHAnsi"/>
                <w:b/>
                <w:bCs/>
                <w:color w:val="000000"/>
                <w:szCs w:val="22"/>
              </w:rPr>
            </w:pPr>
            <w:r>
              <w:rPr>
                <w:b/>
                <w:bCs/>
                <w:sz w:val="20"/>
                <w:szCs w:val="20"/>
              </w:rPr>
              <w:t>3</w:t>
            </w:r>
            <w:r w:rsidR="006C6268">
              <w:rPr>
                <w:b/>
                <w:bCs/>
                <w:sz w:val="20"/>
                <w:szCs w:val="20"/>
              </w:rPr>
              <w:t>.</w:t>
            </w:r>
            <w:r>
              <w:rPr>
                <w:b/>
                <w:bCs/>
                <w:sz w:val="20"/>
                <w:szCs w:val="20"/>
              </w:rPr>
              <w:t>734</w:t>
            </w:r>
            <w:r w:rsidR="006C6268">
              <w:rPr>
                <w:b/>
                <w:bCs/>
                <w:sz w:val="20"/>
                <w:szCs w:val="20"/>
              </w:rPr>
              <w:t>,</w:t>
            </w:r>
            <w:r>
              <w:rPr>
                <w:b/>
                <w:bCs/>
                <w:sz w:val="20"/>
                <w:szCs w:val="20"/>
              </w:rPr>
              <w:t>26</w:t>
            </w:r>
          </w:p>
        </w:tc>
      </w:tr>
      <w:tr w:rsidR="007C7BB8" w:rsidRPr="00AA2F75" w14:paraId="0BA406B1" w14:textId="77777777" w:rsidTr="002953F7">
        <w:trPr>
          <w:trHeight w:val="525"/>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54A10DCF"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6</w:t>
            </w:r>
          </w:p>
        </w:tc>
        <w:tc>
          <w:tcPr>
            <w:tcW w:w="2516" w:type="dxa"/>
            <w:tcBorders>
              <w:top w:val="nil"/>
              <w:left w:val="nil"/>
              <w:bottom w:val="single" w:sz="4" w:space="0" w:color="auto"/>
              <w:right w:val="single" w:sz="4" w:space="0" w:color="auto"/>
            </w:tcBorders>
            <w:shd w:val="clear" w:color="auto" w:fill="auto"/>
            <w:vAlign w:val="bottom"/>
            <w:hideMark/>
          </w:tcPr>
          <w:p w14:paraId="419B9A83" w14:textId="77777777" w:rsidR="007C7BB8" w:rsidRPr="007C7BB8" w:rsidRDefault="007C7BB8" w:rsidP="002953F7">
            <w:pPr>
              <w:jc w:val="center"/>
              <w:rPr>
                <w:rFonts w:asciiTheme="minorHAnsi" w:hAnsiTheme="minorHAnsi" w:cstheme="minorHAnsi"/>
                <w:b/>
                <w:szCs w:val="22"/>
                <w:lang w:val="el-GR"/>
              </w:rPr>
            </w:pPr>
            <w:r w:rsidRPr="007C7BB8">
              <w:rPr>
                <w:rFonts w:asciiTheme="minorHAnsi" w:hAnsiTheme="minorHAnsi" w:cstheme="minorHAnsi"/>
                <w:b/>
                <w:szCs w:val="22"/>
                <w:lang w:val="el-GR"/>
              </w:rPr>
              <w:t>Σακούλες παντοπωλείου 40 Χ 60 και 60 Χ 60</w:t>
            </w:r>
          </w:p>
        </w:tc>
        <w:tc>
          <w:tcPr>
            <w:tcW w:w="1330" w:type="dxa"/>
            <w:tcBorders>
              <w:top w:val="nil"/>
              <w:left w:val="nil"/>
              <w:bottom w:val="single" w:sz="4" w:space="0" w:color="auto"/>
              <w:right w:val="single" w:sz="4" w:space="0" w:color="auto"/>
            </w:tcBorders>
            <w:shd w:val="clear" w:color="auto" w:fill="auto"/>
            <w:vAlign w:val="bottom"/>
            <w:hideMark/>
          </w:tcPr>
          <w:p w14:paraId="0983650A"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Κιλό</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10C7F51F" w14:textId="77777777" w:rsidR="007C7BB8" w:rsidRPr="006D1CED" w:rsidRDefault="007C7BB8" w:rsidP="002953F7">
            <w:pPr>
              <w:jc w:val="center"/>
              <w:rPr>
                <w:rFonts w:asciiTheme="minorHAnsi" w:hAnsiTheme="minorHAnsi" w:cstheme="minorHAnsi"/>
                <w:b/>
                <w:bCs/>
                <w:szCs w:val="22"/>
              </w:rPr>
            </w:pPr>
            <w:r w:rsidRPr="006D1CED">
              <w:rPr>
                <w:b/>
                <w:bCs/>
                <w:sz w:val="20"/>
                <w:szCs w:val="20"/>
              </w:rPr>
              <w:t>340</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62135A7C" w14:textId="07DAD091" w:rsidR="007C7BB8" w:rsidRPr="006D1CED" w:rsidRDefault="007C7BB8" w:rsidP="002953F7">
            <w:pPr>
              <w:jc w:val="center"/>
              <w:rPr>
                <w:rFonts w:asciiTheme="minorHAnsi" w:hAnsiTheme="minorHAnsi" w:cstheme="minorHAnsi"/>
                <w:b/>
                <w:bCs/>
                <w:szCs w:val="22"/>
              </w:rPr>
            </w:pPr>
            <w:r w:rsidRPr="006D1CED">
              <w:rPr>
                <w:b/>
                <w:bCs/>
                <w:sz w:val="20"/>
                <w:szCs w:val="20"/>
              </w:rPr>
              <w:t>3</w:t>
            </w:r>
            <w:r w:rsidR="006C6268">
              <w:rPr>
                <w:b/>
                <w:bCs/>
                <w:sz w:val="20"/>
                <w:szCs w:val="20"/>
              </w:rPr>
              <w:t>,</w:t>
            </w:r>
            <w:r w:rsidRPr="006D1CED">
              <w:rPr>
                <w:b/>
                <w:bCs/>
                <w:sz w:val="20"/>
                <w:szCs w:val="20"/>
              </w:rPr>
              <w:t>20</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1B83380B" w14:textId="7FF19E3C" w:rsidR="007C7BB8" w:rsidRPr="006D1CED" w:rsidRDefault="007C7BB8" w:rsidP="002953F7">
            <w:pPr>
              <w:jc w:val="center"/>
              <w:rPr>
                <w:rFonts w:asciiTheme="minorHAnsi" w:hAnsiTheme="minorHAnsi" w:cstheme="minorHAnsi"/>
                <w:b/>
                <w:bCs/>
                <w:szCs w:val="22"/>
              </w:rPr>
            </w:pPr>
            <w:r w:rsidRPr="006D1CED">
              <w:rPr>
                <w:b/>
                <w:bCs/>
                <w:sz w:val="20"/>
                <w:szCs w:val="20"/>
              </w:rPr>
              <w:t>1</w:t>
            </w:r>
            <w:r w:rsidR="006C6268">
              <w:rPr>
                <w:b/>
                <w:bCs/>
                <w:sz w:val="20"/>
                <w:szCs w:val="20"/>
              </w:rPr>
              <w:t>.</w:t>
            </w:r>
            <w:r w:rsidRPr="006D1CED">
              <w:rPr>
                <w:b/>
                <w:bCs/>
                <w:sz w:val="20"/>
                <w:szCs w:val="20"/>
              </w:rPr>
              <w:t>088</w:t>
            </w:r>
            <w:r w:rsidR="006C6268">
              <w:rPr>
                <w:b/>
                <w:bCs/>
                <w:sz w:val="20"/>
                <w:szCs w:val="20"/>
              </w:rPr>
              <w:t>,</w:t>
            </w:r>
            <w:r w:rsidRPr="006D1CED">
              <w:rPr>
                <w:b/>
                <w:bCs/>
                <w:sz w:val="20"/>
                <w:szCs w:val="20"/>
              </w:rPr>
              <w:t>00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1409AE2E"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526BC652" w14:textId="6F8ED4EF" w:rsidR="007C7BB8" w:rsidRPr="006E6A16" w:rsidRDefault="007C7BB8" w:rsidP="002953F7">
            <w:pPr>
              <w:jc w:val="center"/>
              <w:rPr>
                <w:rFonts w:asciiTheme="minorHAnsi" w:hAnsiTheme="minorHAnsi" w:cstheme="minorHAnsi"/>
                <w:b/>
                <w:bCs/>
                <w:color w:val="000000"/>
                <w:szCs w:val="22"/>
              </w:rPr>
            </w:pPr>
            <w:r>
              <w:rPr>
                <w:b/>
                <w:bCs/>
                <w:sz w:val="20"/>
                <w:szCs w:val="20"/>
              </w:rPr>
              <w:t>1</w:t>
            </w:r>
            <w:r w:rsidR="006C6268">
              <w:rPr>
                <w:b/>
                <w:bCs/>
                <w:sz w:val="20"/>
                <w:szCs w:val="20"/>
              </w:rPr>
              <w:t>.</w:t>
            </w:r>
            <w:r>
              <w:rPr>
                <w:b/>
                <w:bCs/>
                <w:sz w:val="20"/>
                <w:szCs w:val="20"/>
              </w:rPr>
              <w:t>349</w:t>
            </w:r>
            <w:r w:rsidR="006C6268">
              <w:rPr>
                <w:b/>
                <w:bCs/>
                <w:sz w:val="20"/>
                <w:szCs w:val="20"/>
              </w:rPr>
              <w:t>,</w:t>
            </w:r>
            <w:r>
              <w:rPr>
                <w:b/>
                <w:bCs/>
                <w:sz w:val="20"/>
                <w:szCs w:val="20"/>
              </w:rPr>
              <w:t>12</w:t>
            </w:r>
          </w:p>
        </w:tc>
      </w:tr>
      <w:tr w:rsidR="007C7BB8" w:rsidRPr="00AA2F75" w14:paraId="1E318171" w14:textId="77777777" w:rsidTr="002953F7">
        <w:trPr>
          <w:trHeight w:val="300"/>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2EA1720B"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7</w:t>
            </w:r>
          </w:p>
        </w:tc>
        <w:tc>
          <w:tcPr>
            <w:tcW w:w="2516" w:type="dxa"/>
            <w:tcBorders>
              <w:top w:val="nil"/>
              <w:left w:val="nil"/>
              <w:bottom w:val="single" w:sz="4" w:space="0" w:color="auto"/>
              <w:right w:val="single" w:sz="4" w:space="0" w:color="auto"/>
            </w:tcBorders>
            <w:shd w:val="clear" w:color="auto" w:fill="auto"/>
            <w:vAlign w:val="bottom"/>
            <w:hideMark/>
          </w:tcPr>
          <w:p w14:paraId="02A0DD40"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Χαρτοβάμβακας σε συσκευασία 5 Kg.</w:t>
            </w:r>
          </w:p>
        </w:tc>
        <w:tc>
          <w:tcPr>
            <w:tcW w:w="1330" w:type="dxa"/>
            <w:tcBorders>
              <w:top w:val="nil"/>
              <w:left w:val="nil"/>
              <w:bottom w:val="single" w:sz="4" w:space="0" w:color="auto"/>
              <w:right w:val="single" w:sz="4" w:space="0" w:color="auto"/>
            </w:tcBorders>
            <w:shd w:val="clear" w:color="auto" w:fill="auto"/>
            <w:vAlign w:val="bottom"/>
            <w:hideMark/>
          </w:tcPr>
          <w:p w14:paraId="70549E23"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Κιλό</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7943A644"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w:t>
            </w:r>
            <w:r>
              <w:rPr>
                <w:b/>
                <w:bCs/>
                <w:sz w:val="20"/>
                <w:szCs w:val="20"/>
              </w:rPr>
              <w:t>.</w:t>
            </w:r>
            <w:r w:rsidRPr="006D1CED">
              <w:rPr>
                <w:b/>
                <w:bCs/>
                <w:sz w:val="20"/>
                <w:szCs w:val="20"/>
              </w:rPr>
              <w:t>085</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334E71B8" w14:textId="77F59EF8" w:rsidR="007C7BB8" w:rsidRPr="006D1CED" w:rsidRDefault="007C7BB8" w:rsidP="002953F7">
            <w:pPr>
              <w:jc w:val="center"/>
              <w:rPr>
                <w:rFonts w:asciiTheme="minorHAnsi" w:hAnsiTheme="minorHAnsi" w:cstheme="minorHAnsi"/>
                <w:b/>
                <w:bCs/>
                <w:szCs w:val="22"/>
              </w:rPr>
            </w:pPr>
            <w:r w:rsidRPr="006D1CED">
              <w:rPr>
                <w:b/>
                <w:bCs/>
                <w:sz w:val="20"/>
                <w:szCs w:val="20"/>
              </w:rPr>
              <w:t>3</w:t>
            </w:r>
            <w:r w:rsidR="006C6268">
              <w:rPr>
                <w:b/>
                <w:bCs/>
                <w:sz w:val="20"/>
                <w:szCs w:val="20"/>
              </w:rPr>
              <w:t>,</w:t>
            </w:r>
            <w:r w:rsidRPr="006D1CED">
              <w:rPr>
                <w:b/>
                <w:bCs/>
                <w:sz w:val="20"/>
                <w:szCs w:val="20"/>
              </w:rPr>
              <w:t>20</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636D72CA" w14:textId="6BE933CB" w:rsidR="007C7BB8" w:rsidRPr="006D1CED" w:rsidRDefault="007C7BB8" w:rsidP="002953F7">
            <w:pPr>
              <w:jc w:val="center"/>
              <w:rPr>
                <w:rFonts w:asciiTheme="minorHAnsi" w:hAnsiTheme="minorHAnsi" w:cstheme="minorHAnsi"/>
                <w:b/>
                <w:bCs/>
                <w:szCs w:val="22"/>
              </w:rPr>
            </w:pPr>
            <w:r w:rsidRPr="006D1CED">
              <w:rPr>
                <w:b/>
                <w:bCs/>
                <w:sz w:val="20"/>
                <w:szCs w:val="20"/>
              </w:rPr>
              <w:t>6</w:t>
            </w:r>
            <w:r w:rsidR="006C6268">
              <w:rPr>
                <w:b/>
                <w:bCs/>
                <w:sz w:val="20"/>
                <w:szCs w:val="20"/>
              </w:rPr>
              <w:t>.</w:t>
            </w:r>
            <w:r w:rsidRPr="006D1CED">
              <w:rPr>
                <w:b/>
                <w:bCs/>
                <w:sz w:val="20"/>
                <w:szCs w:val="20"/>
              </w:rPr>
              <w:t>672</w:t>
            </w:r>
            <w:r w:rsidR="006C6268">
              <w:rPr>
                <w:b/>
                <w:bCs/>
                <w:sz w:val="20"/>
                <w:szCs w:val="20"/>
              </w:rPr>
              <w:t>,</w:t>
            </w:r>
            <w:r w:rsidRPr="006D1CED">
              <w:rPr>
                <w:b/>
                <w:bCs/>
                <w:sz w:val="20"/>
                <w:szCs w:val="20"/>
              </w:rPr>
              <w:t>00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78D98C24"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4CE23C56" w14:textId="5C5A144E" w:rsidR="007C7BB8" w:rsidRPr="006E6A16" w:rsidRDefault="007C7BB8" w:rsidP="002953F7">
            <w:pPr>
              <w:jc w:val="center"/>
              <w:rPr>
                <w:rFonts w:asciiTheme="minorHAnsi" w:hAnsiTheme="minorHAnsi" w:cstheme="minorHAnsi"/>
                <w:b/>
                <w:bCs/>
                <w:color w:val="000000"/>
                <w:szCs w:val="22"/>
              </w:rPr>
            </w:pPr>
            <w:r>
              <w:rPr>
                <w:b/>
                <w:bCs/>
                <w:sz w:val="20"/>
                <w:szCs w:val="20"/>
              </w:rPr>
              <w:t>8</w:t>
            </w:r>
            <w:r w:rsidR="006C6268">
              <w:rPr>
                <w:b/>
                <w:bCs/>
                <w:sz w:val="20"/>
                <w:szCs w:val="20"/>
              </w:rPr>
              <w:t>.</w:t>
            </w:r>
            <w:r>
              <w:rPr>
                <w:b/>
                <w:bCs/>
                <w:sz w:val="20"/>
                <w:szCs w:val="20"/>
              </w:rPr>
              <w:t>273</w:t>
            </w:r>
            <w:r w:rsidR="006C6268">
              <w:rPr>
                <w:b/>
                <w:bCs/>
                <w:sz w:val="20"/>
                <w:szCs w:val="20"/>
              </w:rPr>
              <w:t>,</w:t>
            </w:r>
            <w:r>
              <w:rPr>
                <w:b/>
                <w:bCs/>
                <w:sz w:val="20"/>
                <w:szCs w:val="20"/>
              </w:rPr>
              <w:t>28</w:t>
            </w:r>
          </w:p>
        </w:tc>
      </w:tr>
      <w:tr w:rsidR="007C7BB8" w:rsidRPr="00AA2F75" w14:paraId="67DB0397" w14:textId="77777777" w:rsidTr="002953F7">
        <w:trPr>
          <w:trHeight w:val="300"/>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6C3F897D"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8</w:t>
            </w:r>
          </w:p>
        </w:tc>
        <w:tc>
          <w:tcPr>
            <w:tcW w:w="2516" w:type="dxa"/>
            <w:tcBorders>
              <w:top w:val="nil"/>
              <w:left w:val="nil"/>
              <w:bottom w:val="single" w:sz="4" w:space="0" w:color="auto"/>
              <w:right w:val="single" w:sz="4" w:space="0" w:color="auto"/>
            </w:tcBorders>
            <w:shd w:val="clear" w:color="auto" w:fill="auto"/>
            <w:vAlign w:val="bottom"/>
            <w:hideMark/>
          </w:tcPr>
          <w:p w14:paraId="5C8A7E83"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Χαρτοπετσέτες  33 Χ 33 πακ. 100 τεμ.</w:t>
            </w:r>
          </w:p>
        </w:tc>
        <w:tc>
          <w:tcPr>
            <w:tcW w:w="1330" w:type="dxa"/>
            <w:tcBorders>
              <w:top w:val="nil"/>
              <w:left w:val="nil"/>
              <w:bottom w:val="single" w:sz="4" w:space="0" w:color="auto"/>
              <w:right w:val="single" w:sz="4" w:space="0" w:color="auto"/>
            </w:tcBorders>
            <w:shd w:val="clear" w:color="auto" w:fill="auto"/>
            <w:vAlign w:val="bottom"/>
            <w:hideMark/>
          </w:tcPr>
          <w:p w14:paraId="48245C67"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Συσκευασία</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35F9BC14"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w:t>
            </w:r>
            <w:r>
              <w:rPr>
                <w:b/>
                <w:bCs/>
                <w:sz w:val="20"/>
                <w:szCs w:val="20"/>
              </w:rPr>
              <w:t>.</w:t>
            </w:r>
            <w:r w:rsidRPr="006D1CED">
              <w:rPr>
                <w:b/>
                <w:bCs/>
                <w:sz w:val="20"/>
                <w:szCs w:val="20"/>
              </w:rPr>
              <w:t>900</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48B10AE1" w14:textId="5382E295" w:rsidR="007C7BB8" w:rsidRPr="006D1CED" w:rsidRDefault="007C7BB8" w:rsidP="002953F7">
            <w:pPr>
              <w:jc w:val="center"/>
              <w:rPr>
                <w:rFonts w:asciiTheme="minorHAnsi" w:hAnsiTheme="minorHAnsi" w:cstheme="minorHAnsi"/>
                <w:b/>
                <w:bCs/>
                <w:szCs w:val="22"/>
              </w:rPr>
            </w:pPr>
            <w:r w:rsidRPr="006D1CED">
              <w:rPr>
                <w:b/>
                <w:bCs/>
                <w:sz w:val="20"/>
                <w:szCs w:val="20"/>
              </w:rPr>
              <w:t>0</w:t>
            </w:r>
            <w:r w:rsidR="006C6268">
              <w:rPr>
                <w:b/>
                <w:bCs/>
                <w:sz w:val="20"/>
                <w:szCs w:val="20"/>
              </w:rPr>
              <w:t>,</w:t>
            </w:r>
            <w:r w:rsidRPr="006D1CED">
              <w:rPr>
                <w:b/>
                <w:bCs/>
                <w:sz w:val="20"/>
                <w:szCs w:val="20"/>
              </w:rPr>
              <w:t>75</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4AFB3BBF" w14:textId="0678EBB7" w:rsidR="007C7BB8" w:rsidRPr="006D1CED" w:rsidRDefault="007C7BB8" w:rsidP="002953F7">
            <w:pPr>
              <w:jc w:val="center"/>
              <w:rPr>
                <w:rFonts w:asciiTheme="minorHAnsi" w:hAnsiTheme="minorHAnsi" w:cstheme="minorHAnsi"/>
                <w:b/>
                <w:bCs/>
                <w:szCs w:val="22"/>
              </w:rPr>
            </w:pPr>
            <w:r w:rsidRPr="006D1CED">
              <w:rPr>
                <w:b/>
                <w:bCs/>
                <w:sz w:val="20"/>
                <w:szCs w:val="20"/>
              </w:rPr>
              <w:t>2</w:t>
            </w:r>
            <w:r w:rsidR="006C6268">
              <w:rPr>
                <w:b/>
                <w:bCs/>
                <w:sz w:val="20"/>
                <w:szCs w:val="20"/>
              </w:rPr>
              <w:t>.</w:t>
            </w:r>
            <w:r w:rsidRPr="006D1CED">
              <w:rPr>
                <w:b/>
                <w:bCs/>
                <w:sz w:val="20"/>
                <w:szCs w:val="20"/>
              </w:rPr>
              <w:t>175</w:t>
            </w:r>
            <w:r w:rsidR="006C6268">
              <w:rPr>
                <w:b/>
                <w:bCs/>
                <w:sz w:val="20"/>
                <w:szCs w:val="20"/>
              </w:rPr>
              <w:t>,</w:t>
            </w:r>
            <w:r w:rsidRPr="006D1CED">
              <w:rPr>
                <w:b/>
                <w:bCs/>
                <w:sz w:val="20"/>
                <w:szCs w:val="20"/>
              </w:rPr>
              <w:t>00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232FD858"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7D8B6628" w14:textId="1B2AA18F" w:rsidR="007C7BB8" w:rsidRPr="006E6A16" w:rsidRDefault="007C7BB8" w:rsidP="002953F7">
            <w:pPr>
              <w:jc w:val="center"/>
              <w:rPr>
                <w:rFonts w:asciiTheme="minorHAnsi" w:hAnsiTheme="minorHAnsi" w:cstheme="minorHAnsi"/>
                <w:b/>
                <w:bCs/>
                <w:color w:val="000000"/>
                <w:szCs w:val="22"/>
              </w:rPr>
            </w:pPr>
            <w:r>
              <w:rPr>
                <w:b/>
                <w:bCs/>
                <w:sz w:val="20"/>
                <w:szCs w:val="20"/>
              </w:rPr>
              <w:t>2</w:t>
            </w:r>
            <w:r w:rsidR="006C6268">
              <w:rPr>
                <w:b/>
                <w:bCs/>
                <w:sz w:val="20"/>
                <w:szCs w:val="20"/>
              </w:rPr>
              <w:t>.</w:t>
            </w:r>
            <w:r>
              <w:rPr>
                <w:b/>
                <w:bCs/>
                <w:sz w:val="20"/>
                <w:szCs w:val="20"/>
              </w:rPr>
              <w:t>697</w:t>
            </w:r>
            <w:r w:rsidR="006C6268">
              <w:rPr>
                <w:b/>
                <w:bCs/>
                <w:sz w:val="20"/>
                <w:szCs w:val="20"/>
              </w:rPr>
              <w:t>,</w:t>
            </w:r>
            <w:r>
              <w:rPr>
                <w:b/>
                <w:bCs/>
                <w:sz w:val="20"/>
                <w:szCs w:val="20"/>
              </w:rPr>
              <w:t>00</w:t>
            </w:r>
          </w:p>
        </w:tc>
      </w:tr>
      <w:tr w:rsidR="007C7BB8" w:rsidRPr="00AA2F75" w14:paraId="6DA0F079" w14:textId="77777777" w:rsidTr="002953F7">
        <w:trPr>
          <w:trHeight w:val="765"/>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5825A9D2"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9</w:t>
            </w:r>
          </w:p>
        </w:tc>
        <w:tc>
          <w:tcPr>
            <w:tcW w:w="2516" w:type="dxa"/>
            <w:tcBorders>
              <w:top w:val="nil"/>
              <w:left w:val="nil"/>
              <w:bottom w:val="single" w:sz="4" w:space="0" w:color="auto"/>
              <w:right w:val="single" w:sz="4" w:space="0" w:color="auto"/>
            </w:tcBorders>
            <w:shd w:val="clear" w:color="auto" w:fill="auto"/>
            <w:vAlign w:val="bottom"/>
            <w:hideMark/>
          </w:tcPr>
          <w:p w14:paraId="37F0C1B2"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 xml:space="preserve">Τραπεζομάντηλα μιας χρήσης  </w:t>
            </w:r>
            <w:r w:rsidRPr="00AA2F75">
              <w:rPr>
                <w:rFonts w:asciiTheme="minorHAnsi" w:hAnsiTheme="minorHAnsi" w:cstheme="minorHAnsi"/>
                <w:b/>
                <w:szCs w:val="22"/>
              </w:rPr>
              <w:t>1,30 x 1,00</w:t>
            </w:r>
          </w:p>
        </w:tc>
        <w:tc>
          <w:tcPr>
            <w:tcW w:w="1330" w:type="dxa"/>
            <w:tcBorders>
              <w:top w:val="nil"/>
              <w:left w:val="nil"/>
              <w:bottom w:val="single" w:sz="4" w:space="0" w:color="auto"/>
              <w:right w:val="single" w:sz="4" w:space="0" w:color="auto"/>
            </w:tcBorders>
            <w:shd w:val="clear" w:color="auto" w:fill="auto"/>
            <w:vAlign w:val="bottom"/>
            <w:hideMark/>
          </w:tcPr>
          <w:p w14:paraId="2A438C6D"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Κιλό</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7C6F055D" w14:textId="77777777" w:rsidR="007C7BB8" w:rsidRPr="006D1CED" w:rsidRDefault="007C7BB8" w:rsidP="002953F7">
            <w:pPr>
              <w:jc w:val="center"/>
              <w:rPr>
                <w:rFonts w:asciiTheme="minorHAnsi" w:hAnsiTheme="minorHAnsi" w:cstheme="minorHAnsi"/>
                <w:b/>
                <w:bCs/>
                <w:szCs w:val="22"/>
              </w:rPr>
            </w:pPr>
            <w:r w:rsidRPr="006D1CED">
              <w:rPr>
                <w:b/>
                <w:bCs/>
                <w:sz w:val="20"/>
                <w:szCs w:val="20"/>
              </w:rPr>
              <w:t>1</w:t>
            </w:r>
            <w:r>
              <w:rPr>
                <w:b/>
                <w:bCs/>
                <w:sz w:val="20"/>
                <w:szCs w:val="20"/>
              </w:rPr>
              <w:t>.</w:t>
            </w:r>
            <w:r w:rsidRPr="006D1CED">
              <w:rPr>
                <w:b/>
                <w:bCs/>
                <w:sz w:val="20"/>
                <w:szCs w:val="20"/>
              </w:rPr>
              <w:t>050</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4A2DC3D6" w14:textId="02D70927" w:rsidR="007C7BB8" w:rsidRPr="006D1CED" w:rsidRDefault="007C7BB8" w:rsidP="002953F7">
            <w:pPr>
              <w:jc w:val="center"/>
              <w:rPr>
                <w:rFonts w:asciiTheme="minorHAnsi" w:hAnsiTheme="minorHAnsi" w:cstheme="minorHAnsi"/>
                <w:b/>
                <w:bCs/>
                <w:szCs w:val="22"/>
              </w:rPr>
            </w:pPr>
            <w:r w:rsidRPr="006D1CED">
              <w:rPr>
                <w:b/>
                <w:bCs/>
                <w:sz w:val="20"/>
                <w:szCs w:val="20"/>
              </w:rPr>
              <w:t>2</w:t>
            </w:r>
            <w:r w:rsidR="006C6268">
              <w:rPr>
                <w:b/>
                <w:bCs/>
                <w:sz w:val="20"/>
                <w:szCs w:val="20"/>
              </w:rPr>
              <w:t>,</w:t>
            </w:r>
            <w:r w:rsidRPr="006D1CED">
              <w:rPr>
                <w:b/>
                <w:bCs/>
                <w:sz w:val="20"/>
                <w:szCs w:val="20"/>
              </w:rPr>
              <w:t>80</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58BEB6BE" w14:textId="779B60C7" w:rsidR="007C7BB8" w:rsidRPr="006D1CED" w:rsidRDefault="007C7BB8" w:rsidP="002953F7">
            <w:pPr>
              <w:jc w:val="center"/>
              <w:rPr>
                <w:rFonts w:asciiTheme="minorHAnsi" w:hAnsiTheme="minorHAnsi" w:cstheme="minorHAnsi"/>
                <w:b/>
                <w:bCs/>
                <w:szCs w:val="22"/>
              </w:rPr>
            </w:pPr>
            <w:r w:rsidRPr="006D1CED">
              <w:rPr>
                <w:b/>
                <w:bCs/>
                <w:sz w:val="20"/>
                <w:szCs w:val="20"/>
              </w:rPr>
              <w:t>2</w:t>
            </w:r>
            <w:r w:rsidR="006C6268">
              <w:rPr>
                <w:b/>
                <w:bCs/>
                <w:sz w:val="20"/>
                <w:szCs w:val="20"/>
              </w:rPr>
              <w:t>.</w:t>
            </w:r>
            <w:r w:rsidRPr="006D1CED">
              <w:rPr>
                <w:b/>
                <w:bCs/>
                <w:sz w:val="20"/>
                <w:szCs w:val="20"/>
              </w:rPr>
              <w:t>940</w:t>
            </w:r>
            <w:r w:rsidR="006C6268">
              <w:rPr>
                <w:b/>
                <w:bCs/>
                <w:sz w:val="20"/>
                <w:szCs w:val="20"/>
              </w:rPr>
              <w:t>,</w:t>
            </w:r>
            <w:r w:rsidRPr="006D1CED">
              <w:rPr>
                <w:b/>
                <w:bCs/>
                <w:sz w:val="20"/>
                <w:szCs w:val="20"/>
              </w:rPr>
              <w:t>00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2775743C"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5FF8FA23" w14:textId="13EC418F" w:rsidR="007C7BB8" w:rsidRPr="006E6A16" w:rsidRDefault="007C7BB8" w:rsidP="002953F7">
            <w:pPr>
              <w:jc w:val="center"/>
              <w:rPr>
                <w:rFonts w:asciiTheme="minorHAnsi" w:hAnsiTheme="minorHAnsi" w:cstheme="minorHAnsi"/>
                <w:b/>
                <w:bCs/>
                <w:color w:val="000000"/>
                <w:szCs w:val="22"/>
              </w:rPr>
            </w:pPr>
            <w:r>
              <w:rPr>
                <w:b/>
                <w:bCs/>
                <w:sz w:val="20"/>
                <w:szCs w:val="20"/>
              </w:rPr>
              <w:t>3</w:t>
            </w:r>
            <w:r w:rsidR="006C6268">
              <w:rPr>
                <w:b/>
                <w:bCs/>
                <w:sz w:val="20"/>
                <w:szCs w:val="20"/>
              </w:rPr>
              <w:t>.</w:t>
            </w:r>
            <w:r>
              <w:rPr>
                <w:b/>
                <w:bCs/>
                <w:sz w:val="20"/>
                <w:szCs w:val="20"/>
              </w:rPr>
              <w:t>645</w:t>
            </w:r>
            <w:r w:rsidR="006C6268">
              <w:rPr>
                <w:b/>
                <w:bCs/>
                <w:sz w:val="20"/>
                <w:szCs w:val="20"/>
              </w:rPr>
              <w:t>,</w:t>
            </w:r>
            <w:r>
              <w:rPr>
                <w:b/>
                <w:bCs/>
                <w:sz w:val="20"/>
                <w:szCs w:val="20"/>
              </w:rPr>
              <w:t>60</w:t>
            </w:r>
          </w:p>
        </w:tc>
      </w:tr>
      <w:tr w:rsidR="007C7BB8" w:rsidRPr="00AA2F75" w14:paraId="3972F291" w14:textId="77777777" w:rsidTr="002953F7">
        <w:trPr>
          <w:trHeight w:val="525"/>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5236310A"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10</w:t>
            </w:r>
          </w:p>
        </w:tc>
        <w:tc>
          <w:tcPr>
            <w:tcW w:w="2516" w:type="dxa"/>
            <w:tcBorders>
              <w:top w:val="nil"/>
              <w:left w:val="nil"/>
              <w:bottom w:val="single" w:sz="4" w:space="0" w:color="auto"/>
              <w:right w:val="single" w:sz="4" w:space="0" w:color="auto"/>
            </w:tcBorders>
            <w:shd w:val="clear" w:color="auto" w:fill="auto"/>
            <w:vAlign w:val="bottom"/>
            <w:hideMark/>
          </w:tcPr>
          <w:p w14:paraId="040439CF" w14:textId="77777777" w:rsidR="007C7BB8" w:rsidRPr="00AA2F75" w:rsidRDefault="007C7BB8" w:rsidP="002953F7">
            <w:pPr>
              <w:jc w:val="center"/>
              <w:rPr>
                <w:rFonts w:asciiTheme="minorHAnsi" w:hAnsiTheme="minorHAnsi" w:cstheme="minorHAnsi"/>
                <w:b/>
                <w:szCs w:val="22"/>
              </w:rPr>
            </w:pPr>
            <w:r w:rsidRPr="007C7BB8">
              <w:rPr>
                <w:rFonts w:asciiTheme="minorHAnsi" w:hAnsiTheme="minorHAnsi" w:cstheme="minorHAnsi"/>
                <w:b/>
                <w:szCs w:val="22"/>
                <w:lang w:val="el-GR"/>
              </w:rPr>
              <w:t xml:space="preserve">Σερβιέτες με φτερά σε συσκευασία 10-14 τεμ. </w:t>
            </w:r>
            <w:r w:rsidRPr="00AA2F75">
              <w:rPr>
                <w:rFonts w:asciiTheme="minorHAnsi" w:hAnsiTheme="minorHAnsi" w:cstheme="minorHAnsi"/>
                <w:b/>
                <w:szCs w:val="22"/>
              </w:rPr>
              <w:t>Μεγέθος Μικρό/Μεσαίο</w:t>
            </w:r>
          </w:p>
        </w:tc>
        <w:tc>
          <w:tcPr>
            <w:tcW w:w="1330" w:type="dxa"/>
            <w:tcBorders>
              <w:top w:val="nil"/>
              <w:left w:val="nil"/>
              <w:bottom w:val="single" w:sz="4" w:space="0" w:color="auto"/>
              <w:right w:val="single" w:sz="4" w:space="0" w:color="auto"/>
            </w:tcBorders>
            <w:shd w:val="clear" w:color="auto" w:fill="auto"/>
            <w:vAlign w:val="bottom"/>
            <w:hideMark/>
          </w:tcPr>
          <w:p w14:paraId="312A6044"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Συσκευασία</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41BBCEAB" w14:textId="77777777" w:rsidR="007C7BB8" w:rsidRPr="006D1CED" w:rsidRDefault="007C7BB8" w:rsidP="002953F7">
            <w:pPr>
              <w:jc w:val="center"/>
              <w:rPr>
                <w:rFonts w:asciiTheme="minorHAnsi" w:hAnsiTheme="minorHAnsi" w:cstheme="minorHAnsi"/>
                <w:b/>
                <w:bCs/>
                <w:szCs w:val="22"/>
              </w:rPr>
            </w:pPr>
            <w:r w:rsidRPr="006D1CED">
              <w:rPr>
                <w:b/>
                <w:bCs/>
                <w:sz w:val="20"/>
                <w:szCs w:val="20"/>
              </w:rPr>
              <w:t>550</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5CF45847" w14:textId="673B21E1" w:rsidR="007C7BB8" w:rsidRPr="006D1CED" w:rsidRDefault="007C7BB8" w:rsidP="002953F7">
            <w:pPr>
              <w:jc w:val="center"/>
              <w:rPr>
                <w:rFonts w:asciiTheme="minorHAnsi" w:hAnsiTheme="minorHAnsi" w:cstheme="minorHAnsi"/>
                <w:b/>
                <w:bCs/>
                <w:szCs w:val="22"/>
              </w:rPr>
            </w:pPr>
            <w:r w:rsidRPr="006D1CED">
              <w:rPr>
                <w:b/>
                <w:bCs/>
                <w:sz w:val="20"/>
                <w:szCs w:val="20"/>
              </w:rPr>
              <w:t>1</w:t>
            </w:r>
            <w:r w:rsidR="006C6268">
              <w:rPr>
                <w:b/>
                <w:bCs/>
                <w:sz w:val="20"/>
                <w:szCs w:val="20"/>
              </w:rPr>
              <w:t>,</w:t>
            </w:r>
            <w:r w:rsidRPr="006D1CED">
              <w:rPr>
                <w:b/>
                <w:bCs/>
                <w:sz w:val="20"/>
                <w:szCs w:val="20"/>
              </w:rPr>
              <w:t>50</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24EB73B0" w14:textId="1840FDA0" w:rsidR="007C7BB8" w:rsidRPr="006D1CED" w:rsidRDefault="007C7BB8" w:rsidP="002953F7">
            <w:pPr>
              <w:jc w:val="center"/>
              <w:rPr>
                <w:rFonts w:asciiTheme="minorHAnsi" w:hAnsiTheme="minorHAnsi" w:cstheme="minorHAnsi"/>
                <w:b/>
                <w:bCs/>
                <w:szCs w:val="22"/>
              </w:rPr>
            </w:pPr>
            <w:r w:rsidRPr="006D1CED">
              <w:rPr>
                <w:b/>
                <w:bCs/>
                <w:sz w:val="20"/>
                <w:szCs w:val="20"/>
              </w:rPr>
              <w:t>825</w:t>
            </w:r>
            <w:r w:rsidR="006C6268">
              <w:rPr>
                <w:b/>
                <w:bCs/>
                <w:sz w:val="20"/>
                <w:szCs w:val="20"/>
              </w:rPr>
              <w:t>,</w:t>
            </w:r>
            <w:r w:rsidRPr="006D1CED">
              <w:rPr>
                <w:b/>
                <w:bCs/>
                <w:sz w:val="20"/>
                <w:szCs w:val="20"/>
              </w:rPr>
              <w:t>00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77C1DCE2"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6343C1E9" w14:textId="31E60444" w:rsidR="007C7BB8" w:rsidRPr="006E6A16" w:rsidRDefault="007C7BB8" w:rsidP="002953F7">
            <w:pPr>
              <w:jc w:val="center"/>
              <w:rPr>
                <w:rFonts w:asciiTheme="minorHAnsi" w:hAnsiTheme="minorHAnsi" w:cstheme="minorHAnsi"/>
                <w:b/>
                <w:bCs/>
                <w:color w:val="000000"/>
                <w:szCs w:val="22"/>
              </w:rPr>
            </w:pPr>
            <w:r>
              <w:rPr>
                <w:b/>
                <w:bCs/>
                <w:sz w:val="20"/>
                <w:szCs w:val="20"/>
              </w:rPr>
              <w:t>1</w:t>
            </w:r>
            <w:r w:rsidR="006C6268">
              <w:rPr>
                <w:b/>
                <w:bCs/>
                <w:sz w:val="20"/>
                <w:szCs w:val="20"/>
              </w:rPr>
              <w:t>.</w:t>
            </w:r>
            <w:r>
              <w:rPr>
                <w:b/>
                <w:bCs/>
                <w:sz w:val="20"/>
                <w:szCs w:val="20"/>
              </w:rPr>
              <w:t>023</w:t>
            </w:r>
            <w:r w:rsidR="006C6268">
              <w:rPr>
                <w:b/>
                <w:bCs/>
                <w:sz w:val="20"/>
                <w:szCs w:val="20"/>
              </w:rPr>
              <w:t>,</w:t>
            </w:r>
            <w:r>
              <w:rPr>
                <w:b/>
                <w:bCs/>
                <w:sz w:val="20"/>
                <w:szCs w:val="20"/>
              </w:rPr>
              <w:t>00</w:t>
            </w:r>
          </w:p>
        </w:tc>
      </w:tr>
      <w:tr w:rsidR="007C7BB8" w:rsidRPr="00AA2F75" w14:paraId="4A2E2AB1" w14:textId="77777777" w:rsidTr="002953F7">
        <w:trPr>
          <w:trHeight w:val="525"/>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09D0863C"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11</w:t>
            </w:r>
          </w:p>
        </w:tc>
        <w:tc>
          <w:tcPr>
            <w:tcW w:w="2516" w:type="dxa"/>
            <w:tcBorders>
              <w:top w:val="nil"/>
              <w:left w:val="nil"/>
              <w:bottom w:val="single" w:sz="4" w:space="0" w:color="auto"/>
              <w:right w:val="single" w:sz="4" w:space="0" w:color="auto"/>
            </w:tcBorders>
            <w:shd w:val="clear" w:color="auto" w:fill="auto"/>
            <w:vAlign w:val="bottom"/>
            <w:hideMark/>
          </w:tcPr>
          <w:p w14:paraId="1FBA724F" w14:textId="77777777" w:rsidR="007C7BB8" w:rsidRPr="00AA2F75" w:rsidRDefault="007C7BB8" w:rsidP="002953F7">
            <w:pPr>
              <w:jc w:val="center"/>
              <w:rPr>
                <w:rFonts w:asciiTheme="minorHAnsi" w:hAnsiTheme="minorHAnsi" w:cstheme="minorHAnsi"/>
                <w:b/>
                <w:szCs w:val="22"/>
              </w:rPr>
            </w:pPr>
            <w:r w:rsidRPr="007C7BB8">
              <w:rPr>
                <w:rFonts w:asciiTheme="minorHAnsi" w:hAnsiTheme="minorHAnsi" w:cstheme="minorHAnsi"/>
                <w:b/>
                <w:szCs w:val="22"/>
                <w:lang w:val="el-GR"/>
              </w:rPr>
              <w:t xml:space="preserve">Σερβιέτες με φτερά σε συσκευασία 10-14 τεμ.  </w:t>
            </w:r>
            <w:r w:rsidRPr="00AA2F75">
              <w:rPr>
                <w:rFonts w:asciiTheme="minorHAnsi" w:hAnsiTheme="minorHAnsi" w:cstheme="minorHAnsi"/>
                <w:b/>
                <w:szCs w:val="22"/>
              </w:rPr>
              <w:t>Μεγέθος Μεγάλο/Πολύ μεγάλο</w:t>
            </w:r>
          </w:p>
        </w:tc>
        <w:tc>
          <w:tcPr>
            <w:tcW w:w="1330" w:type="dxa"/>
            <w:tcBorders>
              <w:top w:val="nil"/>
              <w:left w:val="nil"/>
              <w:bottom w:val="single" w:sz="4" w:space="0" w:color="auto"/>
              <w:right w:val="single" w:sz="4" w:space="0" w:color="auto"/>
            </w:tcBorders>
            <w:shd w:val="clear" w:color="auto" w:fill="auto"/>
            <w:vAlign w:val="bottom"/>
            <w:hideMark/>
          </w:tcPr>
          <w:p w14:paraId="4EBFF141"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Συσκευασία</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34971910" w14:textId="77777777" w:rsidR="007C7BB8" w:rsidRPr="006D1CED" w:rsidRDefault="007C7BB8" w:rsidP="002953F7">
            <w:pPr>
              <w:jc w:val="center"/>
              <w:rPr>
                <w:rFonts w:asciiTheme="minorHAnsi" w:hAnsiTheme="minorHAnsi" w:cstheme="minorHAnsi"/>
                <w:b/>
                <w:bCs/>
                <w:szCs w:val="22"/>
              </w:rPr>
            </w:pPr>
            <w:r w:rsidRPr="006D1CED">
              <w:rPr>
                <w:b/>
                <w:bCs/>
                <w:sz w:val="20"/>
                <w:szCs w:val="20"/>
              </w:rPr>
              <w:t>870</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23A95B79" w14:textId="39940779" w:rsidR="007C7BB8" w:rsidRPr="006D1CED" w:rsidRDefault="007C7BB8" w:rsidP="002953F7">
            <w:pPr>
              <w:jc w:val="center"/>
              <w:rPr>
                <w:rFonts w:asciiTheme="minorHAnsi" w:hAnsiTheme="minorHAnsi" w:cstheme="minorHAnsi"/>
                <w:b/>
                <w:bCs/>
                <w:szCs w:val="22"/>
              </w:rPr>
            </w:pPr>
            <w:r w:rsidRPr="006D1CED">
              <w:rPr>
                <w:b/>
                <w:bCs/>
                <w:sz w:val="20"/>
                <w:szCs w:val="20"/>
              </w:rPr>
              <w:t>1</w:t>
            </w:r>
            <w:r w:rsidR="006C6268">
              <w:rPr>
                <w:b/>
                <w:bCs/>
                <w:sz w:val="20"/>
                <w:szCs w:val="20"/>
              </w:rPr>
              <w:t>,</w:t>
            </w:r>
            <w:r w:rsidRPr="006D1CED">
              <w:rPr>
                <w:b/>
                <w:bCs/>
                <w:sz w:val="20"/>
                <w:szCs w:val="20"/>
              </w:rPr>
              <w:t>80</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3326F092" w14:textId="55CEEB98" w:rsidR="007C7BB8" w:rsidRPr="006D1CED" w:rsidRDefault="007C7BB8" w:rsidP="002953F7">
            <w:pPr>
              <w:jc w:val="center"/>
              <w:rPr>
                <w:rFonts w:asciiTheme="minorHAnsi" w:hAnsiTheme="minorHAnsi" w:cstheme="minorHAnsi"/>
                <w:b/>
                <w:bCs/>
                <w:szCs w:val="22"/>
              </w:rPr>
            </w:pPr>
            <w:r w:rsidRPr="006D1CED">
              <w:rPr>
                <w:b/>
                <w:bCs/>
                <w:sz w:val="20"/>
                <w:szCs w:val="20"/>
              </w:rPr>
              <w:t>1</w:t>
            </w:r>
            <w:r w:rsidR="006C6268">
              <w:rPr>
                <w:b/>
                <w:bCs/>
                <w:sz w:val="20"/>
                <w:szCs w:val="20"/>
              </w:rPr>
              <w:t>.</w:t>
            </w:r>
            <w:r w:rsidRPr="006D1CED">
              <w:rPr>
                <w:b/>
                <w:bCs/>
                <w:sz w:val="20"/>
                <w:szCs w:val="20"/>
              </w:rPr>
              <w:t>566</w:t>
            </w:r>
            <w:r w:rsidR="006C6268">
              <w:rPr>
                <w:b/>
                <w:bCs/>
                <w:sz w:val="20"/>
                <w:szCs w:val="20"/>
              </w:rPr>
              <w:t>,</w:t>
            </w:r>
            <w:r w:rsidRPr="006D1CED">
              <w:rPr>
                <w:b/>
                <w:bCs/>
                <w:sz w:val="20"/>
                <w:szCs w:val="20"/>
              </w:rPr>
              <w:t>00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77E7F30B"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1863DD51" w14:textId="39632B0B" w:rsidR="007C7BB8" w:rsidRPr="006E6A16" w:rsidRDefault="007C7BB8" w:rsidP="002953F7">
            <w:pPr>
              <w:jc w:val="center"/>
              <w:rPr>
                <w:rFonts w:asciiTheme="minorHAnsi" w:hAnsiTheme="minorHAnsi" w:cstheme="minorHAnsi"/>
                <w:b/>
                <w:bCs/>
                <w:color w:val="000000"/>
                <w:szCs w:val="22"/>
              </w:rPr>
            </w:pPr>
            <w:r>
              <w:rPr>
                <w:b/>
                <w:bCs/>
                <w:sz w:val="20"/>
                <w:szCs w:val="20"/>
              </w:rPr>
              <w:t>1</w:t>
            </w:r>
            <w:r w:rsidR="006C6268">
              <w:rPr>
                <w:b/>
                <w:bCs/>
                <w:sz w:val="20"/>
                <w:szCs w:val="20"/>
              </w:rPr>
              <w:t>.</w:t>
            </w:r>
            <w:r>
              <w:rPr>
                <w:b/>
                <w:bCs/>
                <w:sz w:val="20"/>
                <w:szCs w:val="20"/>
              </w:rPr>
              <w:t>941</w:t>
            </w:r>
            <w:r w:rsidR="006C6268">
              <w:rPr>
                <w:b/>
                <w:bCs/>
                <w:sz w:val="20"/>
                <w:szCs w:val="20"/>
              </w:rPr>
              <w:t>,</w:t>
            </w:r>
            <w:r>
              <w:rPr>
                <w:b/>
                <w:bCs/>
                <w:sz w:val="20"/>
                <w:szCs w:val="20"/>
              </w:rPr>
              <w:t>84</w:t>
            </w:r>
          </w:p>
        </w:tc>
      </w:tr>
      <w:tr w:rsidR="007C7BB8" w:rsidRPr="00AA2F75" w14:paraId="1EAB7ED2" w14:textId="77777777" w:rsidTr="002953F7">
        <w:trPr>
          <w:trHeight w:val="465"/>
        </w:trPr>
        <w:tc>
          <w:tcPr>
            <w:tcW w:w="571" w:type="dxa"/>
            <w:tcBorders>
              <w:top w:val="nil"/>
              <w:left w:val="single" w:sz="4" w:space="0" w:color="auto"/>
              <w:bottom w:val="single" w:sz="4" w:space="0" w:color="auto"/>
              <w:right w:val="single" w:sz="4" w:space="0" w:color="auto"/>
            </w:tcBorders>
            <w:shd w:val="clear" w:color="auto" w:fill="auto"/>
            <w:vAlign w:val="bottom"/>
            <w:hideMark/>
          </w:tcPr>
          <w:p w14:paraId="68289FF7" w14:textId="77777777" w:rsidR="007C7BB8" w:rsidRPr="00AA2F75" w:rsidRDefault="007C7BB8" w:rsidP="002953F7">
            <w:pPr>
              <w:jc w:val="center"/>
              <w:rPr>
                <w:rFonts w:asciiTheme="minorHAnsi" w:hAnsiTheme="minorHAnsi" w:cstheme="minorHAnsi"/>
                <w:b/>
                <w:color w:val="000000"/>
                <w:szCs w:val="22"/>
              </w:rPr>
            </w:pPr>
            <w:r w:rsidRPr="00AA2F75">
              <w:rPr>
                <w:rFonts w:asciiTheme="minorHAnsi" w:hAnsiTheme="minorHAnsi" w:cstheme="minorHAnsi"/>
                <w:b/>
                <w:color w:val="000000"/>
                <w:szCs w:val="22"/>
              </w:rPr>
              <w:t>12</w:t>
            </w:r>
          </w:p>
        </w:tc>
        <w:tc>
          <w:tcPr>
            <w:tcW w:w="2516" w:type="dxa"/>
            <w:tcBorders>
              <w:top w:val="nil"/>
              <w:left w:val="nil"/>
              <w:bottom w:val="single" w:sz="4" w:space="0" w:color="auto"/>
              <w:right w:val="single" w:sz="4" w:space="0" w:color="auto"/>
            </w:tcBorders>
            <w:shd w:val="clear" w:color="auto" w:fill="auto"/>
            <w:vAlign w:val="bottom"/>
            <w:hideMark/>
          </w:tcPr>
          <w:p w14:paraId="798DB47F"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Χαρτομάντηλα τσέπης</w:t>
            </w:r>
          </w:p>
        </w:tc>
        <w:tc>
          <w:tcPr>
            <w:tcW w:w="1330" w:type="dxa"/>
            <w:tcBorders>
              <w:top w:val="nil"/>
              <w:left w:val="nil"/>
              <w:bottom w:val="single" w:sz="4" w:space="0" w:color="auto"/>
              <w:right w:val="single" w:sz="4" w:space="0" w:color="auto"/>
            </w:tcBorders>
            <w:shd w:val="clear" w:color="auto" w:fill="auto"/>
            <w:vAlign w:val="bottom"/>
            <w:hideMark/>
          </w:tcPr>
          <w:p w14:paraId="4C52704F" w14:textId="77777777" w:rsidR="007C7BB8" w:rsidRPr="00AA2F75" w:rsidRDefault="007C7BB8" w:rsidP="002953F7">
            <w:pPr>
              <w:jc w:val="center"/>
              <w:rPr>
                <w:rFonts w:asciiTheme="minorHAnsi" w:hAnsiTheme="minorHAnsi" w:cstheme="minorHAnsi"/>
                <w:b/>
                <w:szCs w:val="22"/>
              </w:rPr>
            </w:pPr>
            <w:r w:rsidRPr="00AA2F75">
              <w:rPr>
                <w:rFonts w:asciiTheme="minorHAnsi" w:hAnsiTheme="minorHAnsi" w:cstheme="minorHAnsi"/>
                <w:b/>
                <w:szCs w:val="22"/>
              </w:rPr>
              <w:t>Συσκευασία</w:t>
            </w:r>
          </w:p>
        </w:tc>
        <w:tc>
          <w:tcPr>
            <w:tcW w:w="1407" w:type="dxa"/>
            <w:tcBorders>
              <w:top w:val="single" w:sz="6" w:space="0" w:color="CCCCCC"/>
              <w:left w:val="single" w:sz="6" w:space="0" w:color="000000"/>
              <w:bottom w:val="single" w:sz="6" w:space="0" w:color="000000"/>
              <w:right w:val="single" w:sz="6" w:space="0" w:color="000000"/>
            </w:tcBorders>
            <w:noWrap/>
            <w:vAlign w:val="center"/>
            <w:hideMark/>
          </w:tcPr>
          <w:p w14:paraId="11AB706D" w14:textId="77777777" w:rsidR="007C7BB8" w:rsidRPr="006D1CED" w:rsidRDefault="007C7BB8" w:rsidP="002953F7">
            <w:pPr>
              <w:jc w:val="center"/>
              <w:rPr>
                <w:rFonts w:asciiTheme="minorHAnsi" w:hAnsiTheme="minorHAnsi" w:cstheme="minorHAnsi"/>
                <w:b/>
                <w:bCs/>
                <w:szCs w:val="22"/>
              </w:rPr>
            </w:pPr>
            <w:r w:rsidRPr="006D1CED">
              <w:rPr>
                <w:b/>
                <w:bCs/>
                <w:sz w:val="20"/>
                <w:szCs w:val="20"/>
              </w:rPr>
              <w:t>300</w:t>
            </w:r>
          </w:p>
        </w:tc>
        <w:tc>
          <w:tcPr>
            <w:tcW w:w="1350" w:type="dxa"/>
            <w:tcBorders>
              <w:top w:val="single" w:sz="6" w:space="0" w:color="CCCCCC"/>
              <w:left w:val="single" w:sz="6" w:space="0" w:color="CCCCCC"/>
              <w:bottom w:val="single" w:sz="6" w:space="0" w:color="000000"/>
              <w:right w:val="single" w:sz="6" w:space="0" w:color="000000"/>
            </w:tcBorders>
            <w:noWrap/>
            <w:vAlign w:val="center"/>
            <w:hideMark/>
          </w:tcPr>
          <w:p w14:paraId="7904C462" w14:textId="428C7A64" w:rsidR="007C7BB8" w:rsidRPr="006D1CED" w:rsidRDefault="007C7BB8" w:rsidP="002953F7">
            <w:pPr>
              <w:jc w:val="center"/>
              <w:rPr>
                <w:rFonts w:asciiTheme="minorHAnsi" w:hAnsiTheme="minorHAnsi" w:cstheme="minorHAnsi"/>
                <w:b/>
                <w:bCs/>
                <w:szCs w:val="22"/>
              </w:rPr>
            </w:pPr>
            <w:r w:rsidRPr="006D1CED">
              <w:rPr>
                <w:b/>
                <w:bCs/>
                <w:sz w:val="20"/>
                <w:szCs w:val="20"/>
              </w:rPr>
              <w:t>0</w:t>
            </w:r>
            <w:r w:rsidR="006C6268">
              <w:rPr>
                <w:b/>
                <w:bCs/>
                <w:sz w:val="20"/>
                <w:szCs w:val="20"/>
              </w:rPr>
              <w:t>,</w:t>
            </w:r>
            <w:r w:rsidRPr="006D1CED">
              <w:rPr>
                <w:b/>
                <w:bCs/>
                <w:sz w:val="20"/>
                <w:szCs w:val="20"/>
              </w:rPr>
              <w:t>18</w:t>
            </w:r>
          </w:p>
        </w:tc>
        <w:tc>
          <w:tcPr>
            <w:tcW w:w="1338" w:type="dxa"/>
            <w:tcBorders>
              <w:top w:val="single" w:sz="6" w:space="0" w:color="CCCCCC"/>
              <w:left w:val="single" w:sz="6" w:space="0" w:color="CCCCCC"/>
              <w:bottom w:val="single" w:sz="6" w:space="0" w:color="000000"/>
              <w:right w:val="single" w:sz="6" w:space="0" w:color="000000"/>
            </w:tcBorders>
            <w:noWrap/>
            <w:vAlign w:val="center"/>
            <w:hideMark/>
          </w:tcPr>
          <w:p w14:paraId="46EEEC0C" w14:textId="70908D4B" w:rsidR="007C7BB8" w:rsidRPr="006D1CED" w:rsidRDefault="007C7BB8" w:rsidP="002953F7">
            <w:pPr>
              <w:jc w:val="center"/>
              <w:rPr>
                <w:rFonts w:asciiTheme="minorHAnsi" w:hAnsiTheme="minorHAnsi" w:cstheme="minorHAnsi"/>
                <w:b/>
                <w:bCs/>
                <w:szCs w:val="22"/>
              </w:rPr>
            </w:pPr>
            <w:r w:rsidRPr="006D1CED">
              <w:rPr>
                <w:b/>
                <w:bCs/>
                <w:sz w:val="20"/>
                <w:szCs w:val="20"/>
              </w:rPr>
              <w:t>54</w:t>
            </w:r>
            <w:r w:rsidR="006C6268">
              <w:rPr>
                <w:b/>
                <w:bCs/>
                <w:sz w:val="20"/>
                <w:szCs w:val="20"/>
              </w:rPr>
              <w:t>,</w:t>
            </w:r>
            <w:r w:rsidRPr="006D1CED">
              <w:rPr>
                <w:b/>
                <w:bCs/>
                <w:sz w:val="20"/>
                <w:szCs w:val="20"/>
              </w:rPr>
              <w:t>00</w:t>
            </w:r>
          </w:p>
        </w:tc>
        <w:tc>
          <w:tcPr>
            <w:tcW w:w="1281" w:type="dxa"/>
            <w:tcBorders>
              <w:top w:val="single" w:sz="6" w:space="0" w:color="CCCCCC"/>
              <w:left w:val="single" w:sz="6" w:space="0" w:color="CCCCCC"/>
              <w:bottom w:val="single" w:sz="6" w:space="0" w:color="000000"/>
              <w:right w:val="single" w:sz="6" w:space="0" w:color="000000"/>
            </w:tcBorders>
            <w:noWrap/>
            <w:vAlign w:val="center"/>
            <w:hideMark/>
          </w:tcPr>
          <w:p w14:paraId="56E2595B" w14:textId="77777777" w:rsidR="007C7BB8" w:rsidRPr="006D1CED" w:rsidRDefault="007C7BB8" w:rsidP="002953F7">
            <w:pPr>
              <w:jc w:val="center"/>
              <w:rPr>
                <w:rFonts w:asciiTheme="minorHAnsi" w:hAnsiTheme="minorHAnsi" w:cstheme="minorHAnsi"/>
                <w:b/>
                <w:bCs/>
                <w:szCs w:val="22"/>
              </w:rPr>
            </w:pPr>
            <w:r w:rsidRPr="006D1CED">
              <w:rPr>
                <w:b/>
                <w:bCs/>
                <w:sz w:val="20"/>
                <w:szCs w:val="20"/>
              </w:rPr>
              <w:t>24%</w:t>
            </w:r>
          </w:p>
        </w:tc>
        <w:tc>
          <w:tcPr>
            <w:tcW w:w="1338" w:type="dxa"/>
            <w:tcBorders>
              <w:top w:val="single" w:sz="6" w:space="0" w:color="CCCCCC"/>
              <w:left w:val="single" w:sz="6" w:space="0" w:color="000000"/>
              <w:bottom w:val="single" w:sz="6" w:space="0" w:color="000000"/>
              <w:right w:val="single" w:sz="6" w:space="0" w:color="000000"/>
            </w:tcBorders>
            <w:noWrap/>
            <w:vAlign w:val="center"/>
            <w:hideMark/>
          </w:tcPr>
          <w:p w14:paraId="448ADF76" w14:textId="54089FC5" w:rsidR="007C7BB8" w:rsidRPr="006E6A16" w:rsidRDefault="007C7BB8" w:rsidP="002953F7">
            <w:pPr>
              <w:jc w:val="center"/>
              <w:rPr>
                <w:rFonts w:asciiTheme="minorHAnsi" w:hAnsiTheme="minorHAnsi" w:cstheme="minorHAnsi"/>
                <w:b/>
                <w:bCs/>
                <w:color w:val="000000"/>
                <w:szCs w:val="22"/>
              </w:rPr>
            </w:pPr>
            <w:r>
              <w:rPr>
                <w:b/>
                <w:bCs/>
                <w:sz w:val="20"/>
                <w:szCs w:val="20"/>
              </w:rPr>
              <w:t>66</w:t>
            </w:r>
            <w:r w:rsidR="006C6268">
              <w:rPr>
                <w:b/>
                <w:bCs/>
                <w:sz w:val="20"/>
                <w:szCs w:val="20"/>
              </w:rPr>
              <w:t>,</w:t>
            </w:r>
            <w:r>
              <w:rPr>
                <w:b/>
                <w:bCs/>
                <w:sz w:val="20"/>
                <w:szCs w:val="20"/>
              </w:rPr>
              <w:t>96</w:t>
            </w:r>
          </w:p>
        </w:tc>
      </w:tr>
      <w:tr w:rsidR="007C7BB8" w:rsidRPr="00AA2F75" w14:paraId="021643AB" w14:textId="77777777" w:rsidTr="002953F7">
        <w:trPr>
          <w:trHeight w:val="470"/>
        </w:trPr>
        <w:tc>
          <w:tcPr>
            <w:tcW w:w="717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42D06AC" w14:textId="77777777" w:rsidR="007C7BB8" w:rsidRPr="00AA2F75" w:rsidRDefault="007C7BB8" w:rsidP="002953F7">
            <w:pPr>
              <w:jc w:val="center"/>
              <w:rPr>
                <w:rFonts w:asciiTheme="minorHAnsi" w:hAnsiTheme="minorHAnsi" w:cstheme="minorHAnsi"/>
                <w:b/>
                <w:bCs/>
                <w:szCs w:val="22"/>
              </w:rPr>
            </w:pPr>
          </w:p>
        </w:tc>
        <w:tc>
          <w:tcPr>
            <w:tcW w:w="1338" w:type="dxa"/>
            <w:tcBorders>
              <w:top w:val="single" w:sz="4" w:space="0" w:color="auto"/>
              <w:left w:val="nil"/>
              <w:bottom w:val="single" w:sz="4" w:space="0" w:color="auto"/>
              <w:right w:val="single" w:sz="4" w:space="0" w:color="auto"/>
            </w:tcBorders>
            <w:shd w:val="clear" w:color="auto" w:fill="auto"/>
            <w:noWrap/>
            <w:vAlign w:val="center"/>
          </w:tcPr>
          <w:p w14:paraId="3E65B9CB" w14:textId="77777777" w:rsidR="007C7BB8" w:rsidRPr="00AA2F75" w:rsidRDefault="007C7BB8" w:rsidP="002953F7">
            <w:pPr>
              <w:jc w:val="center"/>
              <w:rPr>
                <w:rFonts w:asciiTheme="minorHAnsi" w:hAnsiTheme="minorHAnsi" w:cstheme="minorHAnsi"/>
                <w:b/>
                <w:bCs/>
                <w:szCs w:val="22"/>
              </w:rPr>
            </w:pPr>
            <w:r>
              <w:rPr>
                <w:rFonts w:asciiTheme="minorHAnsi" w:hAnsiTheme="minorHAnsi" w:cstheme="minorHAnsi"/>
                <w:b/>
                <w:bCs/>
                <w:szCs w:val="22"/>
              </w:rPr>
              <w:t>41.698,9</w:t>
            </w:r>
            <w:r w:rsidRPr="00AA2F75">
              <w:rPr>
                <w:rFonts w:asciiTheme="minorHAnsi" w:hAnsiTheme="minorHAnsi" w:cstheme="minorHAnsi"/>
                <w:b/>
                <w:bCs/>
                <w:szCs w:val="22"/>
              </w:rPr>
              <w:t>0 €</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5F957B42" w14:textId="77777777" w:rsidR="007C7BB8" w:rsidRPr="00AA2F75" w:rsidRDefault="007C7BB8" w:rsidP="002953F7">
            <w:pPr>
              <w:jc w:val="center"/>
              <w:rPr>
                <w:rFonts w:asciiTheme="minorHAnsi" w:hAnsiTheme="minorHAnsi" w:cstheme="minorHAnsi"/>
                <w:b/>
                <w:bCs/>
                <w:szCs w:val="22"/>
              </w:rPr>
            </w:pPr>
            <w:r>
              <w:rPr>
                <w:rFonts w:asciiTheme="minorHAnsi" w:hAnsiTheme="minorHAnsi" w:cstheme="minorHAnsi"/>
                <w:b/>
                <w:bCs/>
                <w:szCs w:val="22"/>
              </w:rPr>
              <w:t>10.</w:t>
            </w:r>
            <w:r>
              <w:rPr>
                <w:rFonts w:asciiTheme="minorHAnsi" w:hAnsiTheme="minorHAnsi" w:cstheme="minorHAnsi"/>
                <w:b/>
                <w:bCs/>
                <w:szCs w:val="22"/>
                <w:lang w:val="en-US"/>
              </w:rPr>
              <w:t>007</w:t>
            </w:r>
            <w:r w:rsidRPr="00AA2F75">
              <w:rPr>
                <w:rFonts w:asciiTheme="minorHAnsi" w:hAnsiTheme="minorHAnsi" w:cstheme="minorHAnsi"/>
                <w:b/>
                <w:bCs/>
                <w:szCs w:val="22"/>
              </w:rPr>
              <w:t>,74 €</w:t>
            </w:r>
          </w:p>
        </w:tc>
        <w:tc>
          <w:tcPr>
            <w:tcW w:w="1338" w:type="dxa"/>
            <w:tcBorders>
              <w:top w:val="single" w:sz="4" w:space="0" w:color="auto"/>
              <w:left w:val="nil"/>
              <w:bottom w:val="single" w:sz="4" w:space="0" w:color="auto"/>
              <w:right w:val="single" w:sz="4" w:space="0" w:color="auto"/>
            </w:tcBorders>
            <w:shd w:val="clear" w:color="auto" w:fill="auto"/>
            <w:noWrap/>
            <w:vAlign w:val="center"/>
          </w:tcPr>
          <w:p w14:paraId="04A67D01" w14:textId="77777777" w:rsidR="007C7BB8" w:rsidRPr="00AA2F75" w:rsidRDefault="007C7BB8" w:rsidP="002953F7">
            <w:pPr>
              <w:jc w:val="center"/>
              <w:rPr>
                <w:rFonts w:asciiTheme="minorHAnsi" w:hAnsiTheme="minorHAnsi" w:cstheme="minorHAnsi"/>
                <w:b/>
                <w:bCs/>
                <w:color w:val="000000"/>
                <w:szCs w:val="22"/>
                <w:u w:val="single"/>
              </w:rPr>
            </w:pPr>
            <w:r>
              <w:rPr>
                <w:rFonts w:asciiTheme="minorHAnsi" w:hAnsiTheme="minorHAnsi" w:cstheme="minorHAnsi"/>
                <w:b/>
                <w:bCs/>
                <w:color w:val="000000"/>
                <w:szCs w:val="22"/>
                <w:u w:val="single"/>
              </w:rPr>
              <w:t>51.</w:t>
            </w:r>
            <w:r w:rsidRPr="00AA2F75">
              <w:rPr>
                <w:rFonts w:asciiTheme="minorHAnsi" w:hAnsiTheme="minorHAnsi" w:cstheme="minorHAnsi"/>
                <w:b/>
                <w:bCs/>
                <w:color w:val="000000"/>
                <w:szCs w:val="22"/>
                <w:u w:val="single"/>
              </w:rPr>
              <w:t>7</w:t>
            </w:r>
            <w:r>
              <w:rPr>
                <w:rFonts w:asciiTheme="minorHAnsi" w:hAnsiTheme="minorHAnsi" w:cstheme="minorHAnsi"/>
                <w:b/>
                <w:bCs/>
                <w:color w:val="000000"/>
                <w:szCs w:val="22"/>
                <w:u w:val="single"/>
                <w:lang w:val="en-US"/>
              </w:rPr>
              <w:t>0</w:t>
            </w:r>
            <w:r>
              <w:rPr>
                <w:rFonts w:asciiTheme="minorHAnsi" w:hAnsiTheme="minorHAnsi" w:cstheme="minorHAnsi"/>
                <w:b/>
                <w:bCs/>
                <w:color w:val="000000"/>
                <w:szCs w:val="22"/>
                <w:u w:val="single"/>
              </w:rPr>
              <w:t>6,6</w:t>
            </w:r>
            <w:r w:rsidRPr="00AA2F75">
              <w:rPr>
                <w:rFonts w:asciiTheme="minorHAnsi" w:hAnsiTheme="minorHAnsi" w:cstheme="minorHAnsi"/>
                <w:b/>
                <w:bCs/>
                <w:color w:val="000000"/>
                <w:szCs w:val="22"/>
                <w:u w:val="single"/>
              </w:rPr>
              <w:t>4 €</w:t>
            </w:r>
          </w:p>
        </w:tc>
      </w:tr>
    </w:tbl>
    <w:p w14:paraId="2B2EA25B" w14:textId="77777777" w:rsidR="007C7BB8" w:rsidRDefault="007C7BB8" w:rsidP="007C7BB8">
      <w:pPr>
        <w:rPr>
          <w:rFonts w:asciiTheme="minorHAnsi" w:hAnsiTheme="minorHAnsi" w:cstheme="minorHAnsi"/>
          <w:b/>
          <w:szCs w:val="22"/>
          <w:highlight w:val="yellow"/>
        </w:rPr>
      </w:pPr>
    </w:p>
    <w:p w14:paraId="37174F7C" w14:textId="77777777" w:rsidR="007C7BB8" w:rsidRDefault="007C7BB8" w:rsidP="007C7BB8">
      <w:pPr>
        <w:rPr>
          <w:rFonts w:asciiTheme="minorHAnsi" w:hAnsiTheme="minorHAnsi" w:cstheme="minorHAnsi"/>
          <w:b/>
          <w:szCs w:val="22"/>
          <w:highlight w:val="yellow"/>
        </w:rPr>
      </w:pPr>
    </w:p>
    <w:p w14:paraId="14510B09" w14:textId="77777777" w:rsidR="007C7BB8" w:rsidRDefault="007C7BB8" w:rsidP="007C7BB8">
      <w:pPr>
        <w:rPr>
          <w:rFonts w:asciiTheme="minorHAnsi" w:hAnsiTheme="minorHAnsi" w:cstheme="minorHAnsi"/>
          <w:b/>
          <w:szCs w:val="22"/>
          <w:highlight w:val="yellow"/>
        </w:rPr>
      </w:pPr>
    </w:p>
    <w:p w14:paraId="04211A96" w14:textId="77777777" w:rsidR="007C7BB8" w:rsidRDefault="007C7BB8" w:rsidP="007C7BB8">
      <w:pPr>
        <w:rPr>
          <w:rFonts w:asciiTheme="minorHAnsi" w:hAnsiTheme="minorHAnsi" w:cstheme="minorHAnsi"/>
          <w:b/>
          <w:szCs w:val="22"/>
          <w:highlight w:val="yellow"/>
        </w:rPr>
      </w:pPr>
    </w:p>
    <w:p w14:paraId="05059675" w14:textId="77777777" w:rsidR="007C7BB8" w:rsidRDefault="007C7BB8" w:rsidP="007C7BB8">
      <w:pPr>
        <w:rPr>
          <w:rFonts w:asciiTheme="minorHAnsi" w:hAnsiTheme="minorHAnsi" w:cstheme="minorHAnsi"/>
          <w:b/>
          <w:szCs w:val="22"/>
          <w:highlight w:val="yellow"/>
        </w:rPr>
      </w:pPr>
    </w:p>
    <w:p w14:paraId="4269AF31" w14:textId="77777777" w:rsidR="007C7BB8" w:rsidRDefault="007C7BB8" w:rsidP="007C7BB8">
      <w:pPr>
        <w:rPr>
          <w:rFonts w:asciiTheme="minorHAnsi" w:hAnsiTheme="minorHAnsi" w:cstheme="minorHAnsi"/>
          <w:b/>
          <w:szCs w:val="22"/>
          <w:highlight w:val="yellow"/>
        </w:rPr>
      </w:pPr>
    </w:p>
    <w:p w14:paraId="6B72B67A" w14:textId="77777777" w:rsidR="007C7BB8" w:rsidRDefault="007C7BB8" w:rsidP="007C7BB8">
      <w:pPr>
        <w:rPr>
          <w:rFonts w:asciiTheme="minorHAnsi" w:hAnsiTheme="minorHAnsi" w:cstheme="minorHAnsi"/>
          <w:b/>
          <w:szCs w:val="22"/>
          <w:highlight w:val="yellow"/>
        </w:rPr>
      </w:pPr>
    </w:p>
    <w:p w14:paraId="2ACF51B2" w14:textId="77777777" w:rsidR="007C7BB8" w:rsidRDefault="007C7BB8" w:rsidP="007C7BB8">
      <w:pPr>
        <w:rPr>
          <w:rFonts w:asciiTheme="minorHAnsi" w:hAnsiTheme="minorHAnsi" w:cstheme="minorHAnsi"/>
          <w:b/>
          <w:szCs w:val="22"/>
          <w:highlight w:val="yellow"/>
        </w:rPr>
      </w:pPr>
    </w:p>
    <w:p w14:paraId="6E7DD860" w14:textId="77777777" w:rsidR="007C7BB8" w:rsidRDefault="007C7BB8" w:rsidP="007C7BB8">
      <w:pPr>
        <w:rPr>
          <w:rFonts w:asciiTheme="minorHAnsi" w:hAnsiTheme="minorHAnsi" w:cstheme="minorHAnsi"/>
          <w:b/>
          <w:szCs w:val="22"/>
          <w:highlight w:val="yellow"/>
        </w:rPr>
      </w:pPr>
    </w:p>
    <w:p w14:paraId="7F3ADB92" w14:textId="77777777" w:rsidR="007C7BB8" w:rsidRPr="007C7BB8" w:rsidRDefault="007C7BB8" w:rsidP="007C7BB8">
      <w:pPr>
        <w:rPr>
          <w:rFonts w:asciiTheme="minorHAnsi" w:hAnsiTheme="minorHAnsi" w:cstheme="minorHAnsi"/>
          <w:b/>
          <w:szCs w:val="22"/>
          <w:highlight w:val="yellow"/>
          <w:lang w:val="el-GR"/>
        </w:rPr>
      </w:pPr>
    </w:p>
    <w:p w14:paraId="10065F76" w14:textId="77777777" w:rsidR="007C7BB8" w:rsidRDefault="007C7BB8" w:rsidP="007C7BB8">
      <w:pPr>
        <w:rPr>
          <w:rFonts w:asciiTheme="minorHAnsi" w:hAnsiTheme="minorHAnsi" w:cstheme="minorHAnsi"/>
          <w:b/>
          <w:szCs w:val="22"/>
          <w:highlight w:val="yellow"/>
        </w:rPr>
      </w:pPr>
    </w:p>
    <w:p w14:paraId="5F88E93D" w14:textId="77777777" w:rsidR="007C7BB8" w:rsidRPr="00962DF6" w:rsidRDefault="007C7BB8" w:rsidP="007C7BB8">
      <w:pPr>
        <w:rPr>
          <w:rFonts w:asciiTheme="minorHAnsi" w:hAnsiTheme="minorHAnsi" w:cstheme="minorHAnsi"/>
          <w:b/>
          <w:u w:val="single"/>
        </w:rPr>
      </w:pPr>
      <w:r>
        <w:rPr>
          <w:rFonts w:asciiTheme="minorHAnsi" w:hAnsiTheme="minorHAnsi" w:cstheme="minorHAnsi"/>
          <w:b/>
        </w:rPr>
        <w:lastRenderedPageBreak/>
        <w:t xml:space="preserve">                                                </w:t>
      </w:r>
      <w:r w:rsidRPr="00962DF6">
        <w:rPr>
          <w:rFonts w:asciiTheme="minorHAnsi" w:hAnsiTheme="minorHAnsi" w:cstheme="minorHAnsi"/>
          <w:b/>
          <w:u w:val="single"/>
        </w:rPr>
        <w:t xml:space="preserve">ΟΜΑΔΑ Β΄ :  </w:t>
      </w:r>
      <w:r>
        <w:rPr>
          <w:rFonts w:asciiTheme="minorHAnsi" w:hAnsiTheme="minorHAnsi" w:cstheme="minorHAnsi"/>
          <w:b/>
          <w:u w:val="single"/>
        </w:rPr>
        <w:t>ΑΠΟΡΡΥΠΑΝΤΙΚΑ</w:t>
      </w:r>
    </w:p>
    <w:p w14:paraId="2268ABEB" w14:textId="77777777" w:rsidR="007C7BB8" w:rsidRPr="006E6A16" w:rsidRDefault="007C7BB8" w:rsidP="007C7BB8">
      <w:pPr>
        <w:rPr>
          <w:rFonts w:asciiTheme="minorHAnsi" w:hAnsiTheme="minorHAnsi" w:cstheme="minorHAnsi"/>
          <w:b/>
          <w:szCs w:val="22"/>
          <w:highlight w:val="yellow"/>
        </w:rPr>
      </w:pPr>
    </w:p>
    <w:p w14:paraId="24981949" w14:textId="77777777" w:rsidR="007C7BB8" w:rsidRPr="006E6A16" w:rsidRDefault="007C7BB8" w:rsidP="007C7BB8">
      <w:pPr>
        <w:rPr>
          <w:rFonts w:asciiTheme="minorHAnsi" w:hAnsiTheme="minorHAnsi" w:cstheme="minorHAnsi"/>
          <w:b/>
          <w:szCs w:val="22"/>
          <w:highlight w:val="yellow"/>
        </w:rPr>
      </w:pPr>
    </w:p>
    <w:tbl>
      <w:tblPr>
        <w:tblW w:w="11341" w:type="dxa"/>
        <w:tblInd w:w="-998" w:type="dxa"/>
        <w:tblLook w:val="04A0" w:firstRow="1" w:lastRow="0" w:firstColumn="1" w:lastColumn="0" w:noHBand="0" w:noVBand="1"/>
      </w:tblPr>
      <w:tblGrid>
        <w:gridCol w:w="539"/>
        <w:gridCol w:w="2722"/>
        <w:gridCol w:w="1276"/>
        <w:gridCol w:w="1418"/>
        <w:gridCol w:w="1134"/>
        <w:gridCol w:w="1559"/>
        <w:gridCol w:w="1276"/>
        <w:gridCol w:w="1417"/>
      </w:tblGrid>
      <w:tr w:rsidR="007C7BB8" w:rsidRPr="00AA2F75" w14:paraId="304F8EFF" w14:textId="77777777" w:rsidTr="002953F7">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tcPr>
          <w:p w14:paraId="7A0EC0DC" w14:textId="77777777" w:rsidR="007C7BB8" w:rsidRPr="00AA2F75" w:rsidRDefault="007C7BB8" w:rsidP="002953F7">
            <w:pPr>
              <w:jc w:val="right"/>
              <w:rPr>
                <w:rFonts w:asciiTheme="minorHAnsi" w:hAnsiTheme="minorHAnsi" w:cstheme="minorHAnsi"/>
                <w:b/>
                <w:sz w:val="20"/>
                <w:szCs w:val="20"/>
              </w:rPr>
            </w:pPr>
            <w:r w:rsidRPr="00AA2F75">
              <w:rPr>
                <w:rFonts w:asciiTheme="minorHAnsi" w:hAnsiTheme="minorHAnsi" w:cstheme="minorHAnsi"/>
                <w:b/>
                <w:sz w:val="20"/>
                <w:szCs w:val="20"/>
              </w:rPr>
              <w:t>α/α</w:t>
            </w:r>
          </w:p>
        </w:tc>
        <w:tc>
          <w:tcPr>
            <w:tcW w:w="2722" w:type="dxa"/>
            <w:tcBorders>
              <w:top w:val="single" w:sz="4" w:space="0" w:color="auto"/>
              <w:left w:val="nil"/>
              <w:bottom w:val="single" w:sz="4" w:space="0" w:color="auto"/>
              <w:right w:val="single" w:sz="4" w:space="0" w:color="auto"/>
            </w:tcBorders>
            <w:shd w:val="clear" w:color="auto" w:fill="auto"/>
          </w:tcPr>
          <w:p w14:paraId="2309B2BB" w14:textId="77777777" w:rsidR="007C7BB8" w:rsidRPr="00AA2F75" w:rsidRDefault="007C7BB8" w:rsidP="002953F7">
            <w:pPr>
              <w:rPr>
                <w:rFonts w:asciiTheme="minorHAnsi" w:hAnsiTheme="minorHAnsi" w:cstheme="minorHAnsi"/>
                <w:b/>
                <w:sz w:val="20"/>
                <w:szCs w:val="20"/>
              </w:rPr>
            </w:pPr>
            <w:r w:rsidRPr="00AA2F75">
              <w:rPr>
                <w:rFonts w:asciiTheme="minorHAnsi" w:hAnsiTheme="minorHAnsi" w:cstheme="minorHAnsi"/>
                <w:b/>
                <w:sz w:val="20"/>
                <w:szCs w:val="20"/>
              </w:rPr>
              <w:t>ΠΕΡΙΓΡΑΦΗ ΕΙΔΟΥΣ</w:t>
            </w:r>
          </w:p>
        </w:tc>
        <w:tc>
          <w:tcPr>
            <w:tcW w:w="1276" w:type="dxa"/>
            <w:tcBorders>
              <w:top w:val="single" w:sz="4" w:space="0" w:color="auto"/>
              <w:left w:val="nil"/>
              <w:bottom w:val="single" w:sz="4" w:space="0" w:color="auto"/>
              <w:right w:val="single" w:sz="4" w:space="0" w:color="auto"/>
            </w:tcBorders>
            <w:shd w:val="clear" w:color="auto" w:fill="auto"/>
          </w:tcPr>
          <w:p w14:paraId="461A7EAF" w14:textId="77777777" w:rsidR="007C7BB8" w:rsidRPr="00AA2F75" w:rsidRDefault="007C7BB8" w:rsidP="002953F7">
            <w:pPr>
              <w:rPr>
                <w:rFonts w:asciiTheme="minorHAnsi" w:hAnsiTheme="minorHAnsi" w:cstheme="minorHAnsi"/>
                <w:b/>
                <w:sz w:val="20"/>
                <w:szCs w:val="20"/>
              </w:rPr>
            </w:pPr>
            <w:r w:rsidRPr="00AA2F75">
              <w:rPr>
                <w:rFonts w:asciiTheme="minorHAnsi" w:hAnsiTheme="minorHAnsi" w:cstheme="minorHAnsi"/>
                <w:b/>
                <w:sz w:val="20"/>
                <w:szCs w:val="20"/>
              </w:rPr>
              <w:t>Μονάδα Μέτρησης</w:t>
            </w:r>
          </w:p>
        </w:tc>
        <w:tc>
          <w:tcPr>
            <w:tcW w:w="1418" w:type="dxa"/>
            <w:tcBorders>
              <w:top w:val="single" w:sz="4" w:space="0" w:color="auto"/>
              <w:left w:val="nil"/>
              <w:bottom w:val="single" w:sz="4" w:space="0" w:color="auto"/>
              <w:right w:val="single" w:sz="4" w:space="0" w:color="auto"/>
            </w:tcBorders>
            <w:shd w:val="clear" w:color="auto" w:fill="auto"/>
            <w:noWrap/>
          </w:tcPr>
          <w:p w14:paraId="017AD5BF" w14:textId="77777777" w:rsidR="007C7BB8" w:rsidRPr="00AA2F75" w:rsidRDefault="007C7BB8" w:rsidP="002953F7">
            <w:pPr>
              <w:jc w:val="center"/>
              <w:rPr>
                <w:rFonts w:asciiTheme="minorHAnsi" w:hAnsiTheme="minorHAnsi" w:cstheme="minorHAnsi"/>
                <w:b/>
                <w:sz w:val="20"/>
                <w:szCs w:val="20"/>
              </w:rPr>
            </w:pPr>
            <w:r w:rsidRPr="00AA2F75">
              <w:rPr>
                <w:rFonts w:asciiTheme="minorHAnsi" w:hAnsiTheme="minorHAnsi" w:cstheme="minorHAnsi"/>
                <w:b/>
                <w:sz w:val="20"/>
                <w:szCs w:val="20"/>
              </w:rPr>
              <w:t>ΣΥΝΟΛΟ ΠΟΣΟΤΗΤΩΝ</w:t>
            </w:r>
          </w:p>
        </w:tc>
        <w:tc>
          <w:tcPr>
            <w:tcW w:w="1134" w:type="dxa"/>
            <w:tcBorders>
              <w:top w:val="single" w:sz="4" w:space="0" w:color="auto"/>
              <w:left w:val="nil"/>
              <w:bottom w:val="single" w:sz="4" w:space="0" w:color="auto"/>
              <w:right w:val="single" w:sz="4" w:space="0" w:color="auto"/>
            </w:tcBorders>
            <w:shd w:val="clear" w:color="auto" w:fill="auto"/>
            <w:noWrap/>
          </w:tcPr>
          <w:p w14:paraId="6066AF84" w14:textId="77777777" w:rsidR="007C7BB8" w:rsidRPr="00AA2F75" w:rsidRDefault="007C7BB8" w:rsidP="002953F7">
            <w:pPr>
              <w:jc w:val="center"/>
              <w:rPr>
                <w:rFonts w:asciiTheme="minorHAnsi" w:hAnsiTheme="minorHAnsi" w:cstheme="minorHAnsi"/>
                <w:b/>
                <w:bCs/>
                <w:sz w:val="20"/>
                <w:szCs w:val="20"/>
              </w:rPr>
            </w:pPr>
            <w:r w:rsidRPr="00AA2F75">
              <w:rPr>
                <w:rFonts w:asciiTheme="minorHAnsi" w:hAnsiTheme="minorHAnsi" w:cstheme="minorHAnsi"/>
                <w:b/>
                <w:sz w:val="20"/>
                <w:szCs w:val="20"/>
              </w:rPr>
              <w:t xml:space="preserve">ΤΙΜΗ ΜΟΝΑΔΑΣ </w:t>
            </w:r>
          </w:p>
        </w:tc>
        <w:tc>
          <w:tcPr>
            <w:tcW w:w="1559" w:type="dxa"/>
            <w:tcBorders>
              <w:top w:val="single" w:sz="4" w:space="0" w:color="auto"/>
              <w:left w:val="nil"/>
              <w:bottom w:val="single" w:sz="4" w:space="0" w:color="auto"/>
              <w:right w:val="single" w:sz="4" w:space="0" w:color="auto"/>
            </w:tcBorders>
            <w:shd w:val="clear" w:color="auto" w:fill="auto"/>
            <w:noWrap/>
          </w:tcPr>
          <w:p w14:paraId="5E683E75" w14:textId="77777777" w:rsidR="007C7BB8" w:rsidRPr="00AA2F75" w:rsidRDefault="007C7BB8" w:rsidP="002953F7">
            <w:pPr>
              <w:jc w:val="center"/>
              <w:rPr>
                <w:rFonts w:asciiTheme="minorHAnsi" w:hAnsiTheme="minorHAnsi" w:cstheme="minorHAnsi"/>
                <w:b/>
                <w:bCs/>
                <w:sz w:val="20"/>
                <w:szCs w:val="20"/>
              </w:rPr>
            </w:pPr>
            <w:r w:rsidRPr="00AA2F75">
              <w:rPr>
                <w:rFonts w:asciiTheme="minorHAnsi" w:hAnsiTheme="minorHAnsi" w:cstheme="minorHAnsi"/>
                <w:b/>
                <w:sz w:val="20"/>
                <w:szCs w:val="20"/>
              </w:rPr>
              <w:t>ΑΞΙΑ ΠΡΟ ΦΠΑ</w:t>
            </w:r>
          </w:p>
        </w:tc>
        <w:tc>
          <w:tcPr>
            <w:tcW w:w="1276" w:type="dxa"/>
            <w:tcBorders>
              <w:top w:val="single" w:sz="4" w:space="0" w:color="auto"/>
              <w:left w:val="nil"/>
              <w:bottom w:val="single" w:sz="4" w:space="0" w:color="auto"/>
              <w:right w:val="single" w:sz="4" w:space="0" w:color="auto"/>
            </w:tcBorders>
            <w:shd w:val="clear" w:color="auto" w:fill="auto"/>
            <w:noWrap/>
          </w:tcPr>
          <w:p w14:paraId="6030FC33" w14:textId="77777777" w:rsidR="007C7BB8" w:rsidRPr="00AA2F75" w:rsidRDefault="007C7BB8" w:rsidP="002953F7">
            <w:pPr>
              <w:jc w:val="center"/>
              <w:rPr>
                <w:rFonts w:asciiTheme="minorHAnsi" w:hAnsiTheme="minorHAnsi" w:cstheme="minorHAnsi"/>
                <w:b/>
                <w:bCs/>
                <w:sz w:val="20"/>
                <w:szCs w:val="20"/>
              </w:rPr>
            </w:pPr>
            <w:r w:rsidRPr="00AA2F75">
              <w:rPr>
                <w:rFonts w:asciiTheme="minorHAnsi" w:hAnsiTheme="minorHAnsi" w:cstheme="minorHAnsi"/>
                <w:b/>
                <w:sz w:val="20"/>
                <w:szCs w:val="20"/>
              </w:rPr>
              <w:t>% ΦΠΑ</w:t>
            </w:r>
          </w:p>
        </w:tc>
        <w:tc>
          <w:tcPr>
            <w:tcW w:w="1417" w:type="dxa"/>
            <w:tcBorders>
              <w:top w:val="single" w:sz="4" w:space="0" w:color="auto"/>
              <w:left w:val="nil"/>
              <w:bottom w:val="single" w:sz="4" w:space="0" w:color="auto"/>
              <w:right w:val="single" w:sz="4" w:space="0" w:color="auto"/>
            </w:tcBorders>
            <w:shd w:val="clear" w:color="auto" w:fill="auto"/>
            <w:noWrap/>
          </w:tcPr>
          <w:p w14:paraId="5248075E" w14:textId="77777777" w:rsidR="007C7BB8" w:rsidRPr="00AA2F75" w:rsidRDefault="007C7BB8" w:rsidP="002953F7">
            <w:pPr>
              <w:jc w:val="center"/>
              <w:rPr>
                <w:rFonts w:asciiTheme="minorHAnsi" w:hAnsiTheme="minorHAnsi" w:cstheme="minorHAnsi"/>
                <w:b/>
                <w:bCs/>
                <w:color w:val="000000"/>
                <w:sz w:val="20"/>
                <w:szCs w:val="20"/>
              </w:rPr>
            </w:pPr>
            <w:r w:rsidRPr="00AA2F75">
              <w:rPr>
                <w:rFonts w:asciiTheme="minorHAnsi" w:hAnsiTheme="minorHAnsi" w:cstheme="minorHAnsi"/>
                <w:b/>
                <w:sz w:val="20"/>
                <w:szCs w:val="20"/>
              </w:rPr>
              <w:t>ΑΞΙΑ ΜΕ ΦΠΑ</w:t>
            </w:r>
          </w:p>
        </w:tc>
      </w:tr>
      <w:tr w:rsidR="007C7BB8" w:rsidRPr="00AA2F75" w14:paraId="37D0DD25" w14:textId="77777777" w:rsidTr="002953F7">
        <w:trPr>
          <w:trHeight w:val="504"/>
        </w:trPr>
        <w:tc>
          <w:tcPr>
            <w:tcW w:w="5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2D8B0D"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1</w:t>
            </w:r>
          </w:p>
        </w:tc>
        <w:tc>
          <w:tcPr>
            <w:tcW w:w="2722" w:type="dxa"/>
            <w:tcBorders>
              <w:top w:val="single" w:sz="4" w:space="0" w:color="auto"/>
              <w:left w:val="nil"/>
              <w:bottom w:val="single" w:sz="4" w:space="0" w:color="auto"/>
              <w:right w:val="single" w:sz="4" w:space="0" w:color="auto"/>
            </w:tcBorders>
            <w:shd w:val="clear" w:color="auto" w:fill="auto"/>
            <w:vAlign w:val="bottom"/>
            <w:hideMark/>
          </w:tcPr>
          <w:p w14:paraId="293C5754"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Αλάτι πλυντηρίου πιάτων</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AEEF0AF"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Κιλό</w:t>
            </w:r>
          </w:p>
        </w:tc>
        <w:tc>
          <w:tcPr>
            <w:tcW w:w="1418" w:type="dxa"/>
            <w:tcBorders>
              <w:top w:val="single" w:sz="6" w:space="0" w:color="000000"/>
              <w:left w:val="single" w:sz="6" w:space="0" w:color="000000"/>
              <w:bottom w:val="single" w:sz="6" w:space="0" w:color="000000"/>
              <w:right w:val="single" w:sz="6" w:space="0" w:color="000000"/>
            </w:tcBorders>
            <w:noWrap/>
            <w:vAlign w:val="center"/>
            <w:hideMark/>
          </w:tcPr>
          <w:p w14:paraId="0B9421C6" w14:textId="77777777" w:rsidR="007C7BB8" w:rsidRPr="00490F07" w:rsidRDefault="007C7BB8" w:rsidP="002953F7">
            <w:pPr>
              <w:jc w:val="center"/>
              <w:rPr>
                <w:rFonts w:asciiTheme="minorHAnsi" w:hAnsiTheme="minorHAnsi" w:cstheme="minorHAnsi"/>
                <w:b/>
                <w:bCs/>
                <w:szCs w:val="22"/>
              </w:rPr>
            </w:pPr>
            <w:r w:rsidRPr="00490F07">
              <w:rPr>
                <w:b/>
                <w:bCs/>
                <w:szCs w:val="22"/>
              </w:rPr>
              <w:t>313</w:t>
            </w:r>
          </w:p>
        </w:tc>
        <w:tc>
          <w:tcPr>
            <w:tcW w:w="1134" w:type="dxa"/>
            <w:tcBorders>
              <w:top w:val="single" w:sz="6" w:space="0" w:color="000000"/>
              <w:left w:val="single" w:sz="6" w:space="0" w:color="CCCCCC"/>
              <w:bottom w:val="single" w:sz="6" w:space="0" w:color="000000"/>
              <w:right w:val="single" w:sz="6" w:space="0" w:color="000000"/>
            </w:tcBorders>
            <w:noWrap/>
            <w:vAlign w:val="center"/>
            <w:hideMark/>
          </w:tcPr>
          <w:p w14:paraId="4CE0653F" w14:textId="76DD500E"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20</w:t>
            </w:r>
          </w:p>
        </w:tc>
        <w:tc>
          <w:tcPr>
            <w:tcW w:w="1559" w:type="dxa"/>
            <w:tcBorders>
              <w:top w:val="single" w:sz="6" w:space="0" w:color="000000"/>
              <w:left w:val="single" w:sz="6" w:space="0" w:color="CCCCCC"/>
              <w:bottom w:val="single" w:sz="6" w:space="0" w:color="000000"/>
              <w:right w:val="single" w:sz="6" w:space="0" w:color="000000"/>
            </w:tcBorders>
            <w:noWrap/>
            <w:vAlign w:val="center"/>
            <w:hideMark/>
          </w:tcPr>
          <w:p w14:paraId="57990431" w14:textId="1AE76E51" w:rsidR="007C7BB8" w:rsidRPr="00490F07" w:rsidRDefault="007C7BB8" w:rsidP="002953F7">
            <w:pPr>
              <w:jc w:val="center"/>
              <w:rPr>
                <w:rFonts w:asciiTheme="minorHAnsi" w:hAnsiTheme="minorHAnsi" w:cstheme="minorHAnsi"/>
                <w:b/>
                <w:bCs/>
                <w:szCs w:val="22"/>
              </w:rPr>
            </w:pPr>
            <w:r w:rsidRPr="00490F07">
              <w:rPr>
                <w:b/>
                <w:bCs/>
                <w:szCs w:val="22"/>
              </w:rPr>
              <w:t>375</w:t>
            </w:r>
            <w:r w:rsidR="006C6268">
              <w:rPr>
                <w:b/>
                <w:bCs/>
                <w:szCs w:val="22"/>
              </w:rPr>
              <w:t>,</w:t>
            </w:r>
            <w:r w:rsidRPr="00490F07">
              <w:rPr>
                <w:b/>
                <w:bCs/>
                <w:szCs w:val="22"/>
              </w:rPr>
              <w:t>60</w:t>
            </w:r>
          </w:p>
        </w:tc>
        <w:tc>
          <w:tcPr>
            <w:tcW w:w="1276" w:type="dxa"/>
            <w:tcBorders>
              <w:top w:val="single" w:sz="6" w:space="0" w:color="000000"/>
              <w:left w:val="single" w:sz="6" w:space="0" w:color="CCCCCC"/>
              <w:bottom w:val="single" w:sz="6" w:space="0" w:color="000000"/>
              <w:right w:val="single" w:sz="6" w:space="0" w:color="000000"/>
            </w:tcBorders>
            <w:noWrap/>
            <w:vAlign w:val="center"/>
            <w:hideMark/>
          </w:tcPr>
          <w:p w14:paraId="2442B1A1"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000000"/>
              <w:left w:val="single" w:sz="6" w:space="0" w:color="000000"/>
              <w:bottom w:val="single" w:sz="6" w:space="0" w:color="000000"/>
              <w:right w:val="single" w:sz="6" w:space="0" w:color="000000"/>
            </w:tcBorders>
            <w:noWrap/>
            <w:vAlign w:val="center"/>
            <w:hideMark/>
          </w:tcPr>
          <w:p w14:paraId="2DA5418F" w14:textId="307470A3" w:rsidR="007C7BB8" w:rsidRPr="00490F07" w:rsidRDefault="007C7BB8" w:rsidP="002953F7">
            <w:pPr>
              <w:jc w:val="center"/>
              <w:rPr>
                <w:rFonts w:asciiTheme="minorHAnsi" w:hAnsiTheme="minorHAnsi" w:cstheme="minorHAnsi"/>
                <w:b/>
                <w:bCs/>
                <w:color w:val="000000"/>
                <w:szCs w:val="22"/>
              </w:rPr>
            </w:pPr>
            <w:r w:rsidRPr="00490F07">
              <w:rPr>
                <w:b/>
                <w:bCs/>
                <w:szCs w:val="22"/>
              </w:rPr>
              <w:t>465</w:t>
            </w:r>
            <w:r w:rsidR="006C6268">
              <w:rPr>
                <w:b/>
                <w:bCs/>
                <w:szCs w:val="22"/>
              </w:rPr>
              <w:t>,</w:t>
            </w:r>
            <w:r w:rsidRPr="00490F07">
              <w:rPr>
                <w:b/>
                <w:bCs/>
                <w:szCs w:val="22"/>
              </w:rPr>
              <w:t>74</w:t>
            </w:r>
          </w:p>
        </w:tc>
      </w:tr>
      <w:tr w:rsidR="007C7BB8" w:rsidRPr="00AA2F75" w14:paraId="139082D2"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62C0B83E"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2</w:t>
            </w:r>
          </w:p>
        </w:tc>
        <w:tc>
          <w:tcPr>
            <w:tcW w:w="2722" w:type="dxa"/>
            <w:tcBorders>
              <w:top w:val="nil"/>
              <w:left w:val="nil"/>
              <w:bottom w:val="single" w:sz="4" w:space="0" w:color="auto"/>
              <w:right w:val="single" w:sz="4" w:space="0" w:color="auto"/>
            </w:tcBorders>
            <w:shd w:val="clear" w:color="auto" w:fill="auto"/>
            <w:vAlign w:val="bottom"/>
            <w:hideMark/>
          </w:tcPr>
          <w:p w14:paraId="166920A1"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Μαλακτικό ρούχων με άρωμα σε συσκευασία 4 λίτρων.</w:t>
            </w:r>
          </w:p>
        </w:tc>
        <w:tc>
          <w:tcPr>
            <w:tcW w:w="1276" w:type="dxa"/>
            <w:tcBorders>
              <w:top w:val="nil"/>
              <w:left w:val="nil"/>
              <w:bottom w:val="single" w:sz="4" w:space="0" w:color="auto"/>
              <w:right w:val="single" w:sz="4" w:space="0" w:color="auto"/>
            </w:tcBorders>
            <w:shd w:val="clear" w:color="auto" w:fill="auto"/>
            <w:vAlign w:val="bottom"/>
            <w:hideMark/>
          </w:tcPr>
          <w:p w14:paraId="5A158EDD"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08168DFA" w14:textId="523903F8" w:rsidR="007C7BB8" w:rsidRPr="00490F07" w:rsidRDefault="007C7BB8" w:rsidP="002953F7">
            <w:pPr>
              <w:jc w:val="center"/>
              <w:rPr>
                <w:rFonts w:asciiTheme="minorHAnsi" w:hAnsiTheme="minorHAnsi" w:cstheme="minorHAnsi"/>
                <w:b/>
                <w:bCs/>
                <w:szCs w:val="22"/>
              </w:rPr>
            </w:pPr>
            <w:r w:rsidRPr="00490F07">
              <w:rPr>
                <w:b/>
                <w:bCs/>
                <w:szCs w:val="22"/>
              </w:rPr>
              <w:t>6</w:t>
            </w:r>
            <w:r w:rsidR="006C6268">
              <w:rPr>
                <w:b/>
                <w:bCs/>
                <w:szCs w:val="22"/>
              </w:rPr>
              <w:t>.</w:t>
            </w:r>
            <w:r w:rsidRPr="00490F07">
              <w:rPr>
                <w:b/>
                <w:bCs/>
                <w:szCs w:val="22"/>
              </w:rPr>
              <w:t>818</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6451738E" w14:textId="13774092"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00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23CAF038" w14:textId="1AB0BFBC" w:rsidR="007C7BB8" w:rsidRPr="00490F07" w:rsidRDefault="007C7BB8" w:rsidP="002953F7">
            <w:pPr>
              <w:jc w:val="center"/>
              <w:rPr>
                <w:rFonts w:asciiTheme="minorHAnsi" w:hAnsiTheme="minorHAnsi" w:cstheme="minorHAnsi"/>
                <w:b/>
                <w:bCs/>
                <w:szCs w:val="22"/>
              </w:rPr>
            </w:pPr>
            <w:r w:rsidRPr="00490F07">
              <w:rPr>
                <w:b/>
                <w:bCs/>
                <w:szCs w:val="22"/>
              </w:rPr>
              <w:t>6</w:t>
            </w:r>
            <w:r w:rsidR="006C6268">
              <w:rPr>
                <w:b/>
                <w:bCs/>
                <w:szCs w:val="22"/>
              </w:rPr>
              <w:t>.</w:t>
            </w:r>
            <w:r w:rsidRPr="00490F07">
              <w:rPr>
                <w:b/>
                <w:bCs/>
                <w:szCs w:val="22"/>
              </w:rPr>
              <w:t>818</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3B6E61D2"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14AB8816" w14:textId="008B3DA4" w:rsidR="007C7BB8" w:rsidRPr="00490F07" w:rsidRDefault="007C7BB8" w:rsidP="002953F7">
            <w:pPr>
              <w:jc w:val="center"/>
              <w:rPr>
                <w:rFonts w:asciiTheme="minorHAnsi" w:hAnsiTheme="minorHAnsi" w:cstheme="minorHAnsi"/>
                <w:b/>
                <w:bCs/>
                <w:color w:val="000000"/>
                <w:szCs w:val="22"/>
              </w:rPr>
            </w:pPr>
            <w:r w:rsidRPr="00490F07">
              <w:rPr>
                <w:b/>
                <w:bCs/>
                <w:szCs w:val="22"/>
              </w:rPr>
              <w:t>8</w:t>
            </w:r>
            <w:r w:rsidR="006C6268">
              <w:rPr>
                <w:b/>
                <w:bCs/>
                <w:szCs w:val="22"/>
              </w:rPr>
              <w:t>.</w:t>
            </w:r>
            <w:r w:rsidRPr="00490F07">
              <w:rPr>
                <w:b/>
                <w:bCs/>
                <w:szCs w:val="22"/>
              </w:rPr>
              <w:t>454</w:t>
            </w:r>
            <w:r w:rsidR="006C6268">
              <w:rPr>
                <w:b/>
                <w:bCs/>
                <w:szCs w:val="22"/>
              </w:rPr>
              <w:t>,</w:t>
            </w:r>
            <w:r w:rsidRPr="00490F07">
              <w:rPr>
                <w:b/>
                <w:bCs/>
                <w:szCs w:val="22"/>
              </w:rPr>
              <w:t>32</w:t>
            </w:r>
          </w:p>
        </w:tc>
      </w:tr>
      <w:tr w:rsidR="007C7BB8" w:rsidRPr="00AA2F75" w14:paraId="5D9AA3CB"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29F76910"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3</w:t>
            </w:r>
          </w:p>
        </w:tc>
        <w:tc>
          <w:tcPr>
            <w:tcW w:w="2722" w:type="dxa"/>
            <w:tcBorders>
              <w:top w:val="nil"/>
              <w:left w:val="nil"/>
              <w:bottom w:val="single" w:sz="4" w:space="0" w:color="auto"/>
              <w:right w:val="single" w:sz="4" w:space="0" w:color="auto"/>
            </w:tcBorders>
            <w:shd w:val="clear" w:color="auto" w:fill="auto"/>
            <w:vAlign w:val="bottom"/>
            <w:hideMark/>
          </w:tcPr>
          <w:p w14:paraId="13865C30"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Σκόνη πλυντηρίου ρούχων – απορρυπαντικό.</w:t>
            </w:r>
          </w:p>
        </w:tc>
        <w:tc>
          <w:tcPr>
            <w:tcW w:w="1276" w:type="dxa"/>
            <w:tcBorders>
              <w:top w:val="nil"/>
              <w:left w:val="nil"/>
              <w:bottom w:val="single" w:sz="4" w:space="0" w:color="auto"/>
              <w:right w:val="single" w:sz="4" w:space="0" w:color="auto"/>
            </w:tcBorders>
            <w:shd w:val="clear" w:color="auto" w:fill="auto"/>
            <w:vAlign w:val="bottom"/>
            <w:hideMark/>
          </w:tcPr>
          <w:p w14:paraId="248B5AF5"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Κιλό</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112D215A" w14:textId="4A9A4213" w:rsidR="007C7BB8" w:rsidRPr="00490F07" w:rsidRDefault="007C7BB8" w:rsidP="002953F7">
            <w:pPr>
              <w:jc w:val="center"/>
              <w:rPr>
                <w:rFonts w:asciiTheme="minorHAnsi" w:hAnsiTheme="minorHAnsi" w:cstheme="minorHAnsi"/>
                <w:b/>
                <w:bCs/>
                <w:szCs w:val="22"/>
              </w:rPr>
            </w:pPr>
            <w:r w:rsidRPr="00490F07">
              <w:rPr>
                <w:b/>
                <w:bCs/>
                <w:szCs w:val="22"/>
              </w:rPr>
              <w:t>8</w:t>
            </w:r>
            <w:r w:rsidR="006C6268">
              <w:rPr>
                <w:b/>
                <w:bCs/>
                <w:szCs w:val="22"/>
              </w:rPr>
              <w:t>.</w:t>
            </w:r>
            <w:r w:rsidRPr="00490F07">
              <w:rPr>
                <w:b/>
                <w:bCs/>
                <w:szCs w:val="22"/>
              </w:rPr>
              <w:t>800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0B6543F4" w14:textId="2A44CC3E"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20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46EC9B57" w14:textId="3A5EE344" w:rsidR="007C7BB8" w:rsidRPr="00490F07" w:rsidRDefault="007C7BB8" w:rsidP="002953F7">
            <w:pPr>
              <w:jc w:val="center"/>
              <w:rPr>
                <w:rFonts w:asciiTheme="minorHAnsi" w:hAnsiTheme="minorHAnsi" w:cstheme="minorHAnsi"/>
                <w:b/>
                <w:bCs/>
                <w:szCs w:val="22"/>
              </w:rPr>
            </w:pPr>
            <w:r w:rsidRPr="00490F07">
              <w:rPr>
                <w:b/>
                <w:bCs/>
                <w:szCs w:val="22"/>
              </w:rPr>
              <w:t>10</w:t>
            </w:r>
            <w:r w:rsidR="006C6268">
              <w:rPr>
                <w:b/>
                <w:bCs/>
                <w:szCs w:val="22"/>
              </w:rPr>
              <w:t>.</w:t>
            </w:r>
            <w:r w:rsidRPr="00490F07">
              <w:rPr>
                <w:b/>
                <w:bCs/>
                <w:szCs w:val="22"/>
              </w:rPr>
              <w:t>560</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7E103F2E"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5054BB1A" w14:textId="1DE8399A" w:rsidR="007C7BB8" w:rsidRPr="00490F07" w:rsidRDefault="007C7BB8" w:rsidP="002953F7">
            <w:pPr>
              <w:jc w:val="center"/>
              <w:rPr>
                <w:rFonts w:asciiTheme="minorHAnsi" w:hAnsiTheme="minorHAnsi" w:cstheme="minorHAnsi"/>
                <w:b/>
                <w:bCs/>
                <w:color w:val="000000"/>
                <w:szCs w:val="22"/>
              </w:rPr>
            </w:pPr>
            <w:r w:rsidRPr="00490F07">
              <w:rPr>
                <w:b/>
                <w:bCs/>
                <w:szCs w:val="22"/>
              </w:rPr>
              <w:t>13</w:t>
            </w:r>
            <w:r w:rsidR="006C6268">
              <w:rPr>
                <w:b/>
                <w:bCs/>
                <w:szCs w:val="22"/>
              </w:rPr>
              <w:t>.</w:t>
            </w:r>
            <w:r w:rsidRPr="00490F07">
              <w:rPr>
                <w:b/>
                <w:bCs/>
                <w:szCs w:val="22"/>
              </w:rPr>
              <w:t>094</w:t>
            </w:r>
            <w:r w:rsidR="006C6268">
              <w:rPr>
                <w:b/>
                <w:bCs/>
                <w:szCs w:val="22"/>
              </w:rPr>
              <w:t>,</w:t>
            </w:r>
            <w:r w:rsidRPr="00490F07">
              <w:rPr>
                <w:b/>
                <w:bCs/>
                <w:szCs w:val="22"/>
              </w:rPr>
              <w:t>40</w:t>
            </w:r>
          </w:p>
        </w:tc>
      </w:tr>
      <w:tr w:rsidR="007C7BB8" w:rsidRPr="00AA2F75" w14:paraId="1968942C"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108A8A4D"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4</w:t>
            </w:r>
          </w:p>
        </w:tc>
        <w:tc>
          <w:tcPr>
            <w:tcW w:w="2722" w:type="dxa"/>
            <w:tcBorders>
              <w:top w:val="nil"/>
              <w:left w:val="nil"/>
              <w:bottom w:val="single" w:sz="4" w:space="0" w:color="auto"/>
              <w:right w:val="single" w:sz="4" w:space="0" w:color="auto"/>
            </w:tcBorders>
            <w:shd w:val="clear" w:color="auto" w:fill="auto"/>
            <w:vAlign w:val="bottom"/>
            <w:hideMark/>
          </w:tcPr>
          <w:p w14:paraId="2DE86080"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Υγρό πλυντηρίου ρούχων- απορρυπαντικό .</w:t>
            </w:r>
          </w:p>
        </w:tc>
        <w:tc>
          <w:tcPr>
            <w:tcW w:w="1276" w:type="dxa"/>
            <w:tcBorders>
              <w:top w:val="nil"/>
              <w:left w:val="nil"/>
              <w:bottom w:val="single" w:sz="4" w:space="0" w:color="auto"/>
              <w:right w:val="single" w:sz="4" w:space="0" w:color="auto"/>
            </w:tcBorders>
            <w:shd w:val="clear" w:color="auto" w:fill="auto"/>
            <w:vAlign w:val="bottom"/>
            <w:hideMark/>
          </w:tcPr>
          <w:p w14:paraId="46CACEA3"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6D662FA2" w14:textId="79AD74D8" w:rsidR="007C7BB8" w:rsidRPr="00490F07" w:rsidRDefault="007C7BB8" w:rsidP="002953F7">
            <w:pPr>
              <w:jc w:val="center"/>
              <w:rPr>
                <w:rFonts w:asciiTheme="minorHAnsi" w:hAnsiTheme="minorHAnsi" w:cstheme="minorHAnsi"/>
                <w:b/>
                <w:bCs/>
                <w:szCs w:val="22"/>
              </w:rPr>
            </w:pPr>
            <w:r w:rsidRPr="00490F07">
              <w:rPr>
                <w:b/>
                <w:bCs/>
                <w:szCs w:val="22"/>
              </w:rPr>
              <w:t>6</w:t>
            </w:r>
            <w:r w:rsidR="006C6268">
              <w:rPr>
                <w:b/>
                <w:bCs/>
                <w:szCs w:val="22"/>
              </w:rPr>
              <w:t>.</w:t>
            </w:r>
            <w:r w:rsidRPr="00490F07">
              <w:rPr>
                <w:b/>
                <w:bCs/>
                <w:szCs w:val="22"/>
              </w:rPr>
              <w:t>720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043E53B0" w14:textId="65191B44"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60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661D47E6" w14:textId="3B498A52" w:rsidR="007C7BB8" w:rsidRPr="00490F07" w:rsidRDefault="007C7BB8" w:rsidP="002953F7">
            <w:pPr>
              <w:jc w:val="center"/>
              <w:rPr>
                <w:rFonts w:asciiTheme="minorHAnsi" w:hAnsiTheme="minorHAnsi" w:cstheme="minorHAnsi"/>
                <w:b/>
                <w:bCs/>
                <w:szCs w:val="22"/>
              </w:rPr>
            </w:pPr>
            <w:r w:rsidRPr="00490F07">
              <w:rPr>
                <w:b/>
                <w:bCs/>
                <w:szCs w:val="22"/>
              </w:rPr>
              <w:t>10</w:t>
            </w:r>
            <w:r w:rsidR="006C6268">
              <w:rPr>
                <w:b/>
                <w:bCs/>
                <w:szCs w:val="22"/>
              </w:rPr>
              <w:t>.</w:t>
            </w:r>
            <w:r w:rsidRPr="00490F07">
              <w:rPr>
                <w:b/>
                <w:bCs/>
                <w:szCs w:val="22"/>
              </w:rPr>
              <w:t>752</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0C5C2EE8"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4780206B" w14:textId="7B320D81" w:rsidR="007C7BB8" w:rsidRPr="00490F07" w:rsidRDefault="007C7BB8" w:rsidP="002953F7">
            <w:pPr>
              <w:jc w:val="center"/>
              <w:rPr>
                <w:rFonts w:asciiTheme="minorHAnsi" w:hAnsiTheme="minorHAnsi" w:cstheme="minorHAnsi"/>
                <w:b/>
                <w:bCs/>
                <w:color w:val="000000"/>
                <w:szCs w:val="22"/>
              </w:rPr>
            </w:pPr>
            <w:r w:rsidRPr="00490F07">
              <w:rPr>
                <w:b/>
                <w:bCs/>
                <w:szCs w:val="22"/>
              </w:rPr>
              <w:t>13</w:t>
            </w:r>
            <w:r w:rsidR="006C6268">
              <w:rPr>
                <w:b/>
                <w:bCs/>
                <w:szCs w:val="22"/>
              </w:rPr>
              <w:t>.</w:t>
            </w:r>
            <w:r w:rsidRPr="00490F07">
              <w:rPr>
                <w:b/>
                <w:bCs/>
                <w:szCs w:val="22"/>
              </w:rPr>
              <w:t>332</w:t>
            </w:r>
            <w:r w:rsidR="006C6268">
              <w:rPr>
                <w:b/>
                <w:bCs/>
                <w:szCs w:val="22"/>
              </w:rPr>
              <w:t>,</w:t>
            </w:r>
            <w:r w:rsidRPr="00490F07">
              <w:rPr>
                <w:b/>
                <w:bCs/>
                <w:szCs w:val="22"/>
              </w:rPr>
              <w:t>48</w:t>
            </w:r>
          </w:p>
        </w:tc>
      </w:tr>
      <w:tr w:rsidR="007C7BB8" w:rsidRPr="00AA2F75" w14:paraId="73215250"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5C0913A8"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5</w:t>
            </w:r>
          </w:p>
        </w:tc>
        <w:tc>
          <w:tcPr>
            <w:tcW w:w="2722" w:type="dxa"/>
            <w:tcBorders>
              <w:top w:val="nil"/>
              <w:left w:val="nil"/>
              <w:bottom w:val="single" w:sz="4" w:space="0" w:color="auto"/>
              <w:right w:val="single" w:sz="4" w:space="0" w:color="auto"/>
            </w:tcBorders>
            <w:shd w:val="clear" w:color="auto" w:fill="auto"/>
            <w:vAlign w:val="bottom"/>
            <w:hideMark/>
          </w:tcPr>
          <w:p w14:paraId="6343EC4C"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Ταμπλέτες πλυντηρίου πιάτων σε συσκευασία τουλαχιστον 40 τμχ.</w:t>
            </w:r>
          </w:p>
        </w:tc>
        <w:tc>
          <w:tcPr>
            <w:tcW w:w="1276" w:type="dxa"/>
            <w:tcBorders>
              <w:top w:val="nil"/>
              <w:left w:val="nil"/>
              <w:bottom w:val="single" w:sz="4" w:space="0" w:color="auto"/>
              <w:right w:val="single" w:sz="4" w:space="0" w:color="auto"/>
            </w:tcBorders>
            <w:shd w:val="clear" w:color="auto" w:fill="auto"/>
            <w:vAlign w:val="bottom"/>
            <w:hideMark/>
          </w:tcPr>
          <w:p w14:paraId="3FCCF866"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Συσκευασία</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35624443" w14:textId="77777777" w:rsidR="007C7BB8" w:rsidRPr="00490F07" w:rsidRDefault="007C7BB8" w:rsidP="002953F7">
            <w:pPr>
              <w:jc w:val="center"/>
              <w:rPr>
                <w:rFonts w:asciiTheme="minorHAnsi" w:hAnsiTheme="minorHAnsi" w:cstheme="minorHAnsi"/>
                <w:b/>
                <w:bCs/>
                <w:szCs w:val="22"/>
              </w:rPr>
            </w:pPr>
            <w:r w:rsidRPr="00490F07">
              <w:rPr>
                <w:b/>
                <w:bCs/>
                <w:szCs w:val="22"/>
              </w:rPr>
              <w:t>262</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15E184B3" w14:textId="6CAA1AC7" w:rsidR="007C7BB8" w:rsidRPr="00490F07" w:rsidRDefault="007C7BB8" w:rsidP="002953F7">
            <w:pPr>
              <w:jc w:val="center"/>
              <w:rPr>
                <w:rFonts w:asciiTheme="minorHAnsi" w:hAnsiTheme="minorHAnsi" w:cstheme="minorHAnsi"/>
                <w:b/>
                <w:bCs/>
                <w:szCs w:val="22"/>
              </w:rPr>
            </w:pPr>
            <w:r w:rsidRPr="00490F07">
              <w:rPr>
                <w:b/>
                <w:bCs/>
                <w:szCs w:val="22"/>
              </w:rPr>
              <w:t>7</w:t>
            </w:r>
            <w:r w:rsidR="006C6268">
              <w:rPr>
                <w:b/>
                <w:bCs/>
                <w:szCs w:val="22"/>
              </w:rPr>
              <w:t>,</w:t>
            </w:r>
            <w:r w:rsidRPr="00490F07">
              <w:rPr>
                <w:b/>
                <w:bCs/>
                <w:szCs w:val="22"/>
              </w:rPr>
              <w:t>50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07AC9003" w14:textId="20EA4F9A"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965</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021D736C"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3EE1AFC8" w14:textId="0CDA286F" w:rsidR="007C7BB8" w:rsidRPr="00490F07" w:rsidRDefault="007C7BB8" w:rsidP="002953F7">
            <w:pPr>
              <w:jc w:val="center"/>
              <w:rPr>
                <w:rFonts w:asciiTheme="minorHAnsi" w:hAnsiTheme="minorHAnsi" w:cstheme="minorHAnsi"/>
                <w:b/>
                <w:bCs/>
                <w:color w:val="000000"/>
                <w:szCs w:val="22"/>
              </w:rPr>
            </w:pPr>
            <w:r w:rsidRPr="00490F07">
              <w:rPr>
                <w:b/>
                <w:bCs/>
                <w:szCs w:val="22"/>
              </w:rPr>
              <w:t>2</w:t>
            </w:r>
            <w:r w:rsidR="006C6268">
              <w:rPr>
                <w:b/>
                <w:bCs/>
                <w:szCs w:val="22"/>
              </w:rPr>
              <w:t>.</w:t>
            </w:r>
            <w:r w:rsidRPr="00490F07">
              <w:rPr>
                <w:b/>
                <w:bCs/>
                <w:szCs w:val="22"/>
              </w:rPr>
              <w:t>436</w:t>
            </w:r>
            <w:r w:rsidR="006C6268">
              <w:rPr>
                <w:b/>
                <w:bCs/>
                <w:szCs w:val="22"/>
              </w:rPr>
              <w:t>,</w:t>
            </w:r>
            <w:r w:rsidRPr="00490F07">
              <w:rPr>
                <w:b/>
                <w:bCs/>
                <w:szCs w:val="22"/>
              </w:rPr>
              <w:t>60</w:t>
            </w:r>
          </w:p>
        </w:tc>
      </w:tr>
      <w:tr w:rsidR="007C7BB8" w:rsidRPr="00AA2F75" w14:paraId="231012D8"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605FC2EB"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6</w:t>
            </w:r>
          </w:p>
        </w:tc>
        <w:tc>
          <w:tcPr>
            <w:tcW w:w="2722" w:type="dxa"/>
            <w:tcBorders>
              <w:top w:val="nil"/>
              <w:left w:val="nil"/>
              <w:bottom w:val="single" w:sz="4" w:space="0" w:color="auto"/>
              <w:right w:val="single" w:sz="4" w:space="0" w:color="auto"/>
            </w:tcBorders>
            <w:shd w:val="clear" w:color="auto" w:fill="auto"/>
            <w:vAlign w:val="bottom"/>
            <w:hideMark/>
          </w:tcPr>
          <w:p w14:paraId="54C594F3"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Υγρό πιάτων για πλύσιμο στο χέρι (οικιακή συσκευασία 1 λίτρου)</w:t>
            </w:r>
          </w:p>
        </w:tc>
        <w:tc>
          <w:tcPr>
            <w:tcW w:w="1276" w:type="dxa"/>
            <w:tcBorders>
              <w:top w:val="nil"/>
              <w:left w:val="nil"/>
              <w:bottom w:val="single" w:sz="4" w:space="0" w:color="auto"/>
              <w:right w:val="single" w:sz="4" w:space="0" w:color="auto"/>
            </w:tcBorders>
            <w:shd w:val="clear" w:color="auto" w:fill="auto"/>
            <w:vAlign w:val="bottom"/>
            <w:hideMark/>
          </w:tcPr>
          <w:p w14:paraId="3AF0177A"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27C17E0F" w14:textId="5B5B475E"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175</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450DDE04" w14:textId="1FAF03ED"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35</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400B0DC1" w14:textId="4FE96022"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586</w:t>
            </w:r>
            <w:r w:rsidR="006C6268">
              <w:rPr>
                <w:b/>
                <w:bCs/>
                <w:szCs w:val="22"/>
              </w:rPr>
              <w:t>,</w:t>
            </w:r>
            <w:r w:rsidRPr="00490F07">
              <w:rPr>
                <w:b/>
                <w:bCs/>
                <w:szCs w:val="22"/>
              </w:rPr>
              <w:t>25</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031B77D7"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4FD11499" w14:textId="45C3C669" w:rsidR="007C7BB8" w:rsidRPr="00490F07" w:rsidRDefault="007C7BB8" w:rsidP="002953F7">
            <w:pPr>
              <w:jc w:val="center"/>
              <w:rPr>
                <w:rFonts w:asciiTheme="minorHAnsi" w:hAnsiTheme="minorHAnsi" w:cstheme="minorHAnsi"/>
                <w:b/>
                <w:bCs/>
                <w:color w:val="000000"/>
                <w:szCs w:val="22"/>
              </w:rPr>
            </w:pPr>
            <w:r w:rsidRPr="00490F07">
              <w:rPr>
                <w:b/>
                <w:bCs/>
                <w:szCs w:val="22"/>
              </w:rPr>
              <w:t>1</w:t>
            </w:r>
            <w:r w:rsidR="006C6268">
              <w:rPr>
                <w:b/>
                <w:bCs/>
                <w:szCs w:val="22"/>
              </w:rPr>
              <w:t>.</w:t>
            </w:r>
            <w:r w:rsidRPr="00490F07">
              <w:rPr>
                <w:b/>
                <w:bCs/>
                <w:szCs w:val="22"/>
              </w:rPr>
              <w:t>966</w:t>
            </w:r>
            <w:r w:rsidR="006C6268">
              <w:rPr>
                <w:b/>
                <w:bCs/>
                <w:szCs w:val="22"/>
              </w:rPr>
              <w:t>,</w:t>
            </w:r>
            <w:r w:rsidRPr="00490F07">
              <w:rPr>
                <w:b/>
                <w:bCs/>
                <w:szCs w:val="22"/>
              </w:rPr>
              <w:t>95</w:t>
            </w:r>
          </w:p>
        </w:tc>
      </w:tr>
      <w:tr w:rsidR="007C7BB8" w:rsidRPr="00AA2F75" w14:paraId="5EE064AB"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3AAFAA1B"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7</w:t>
            </w:r>
          </w:p>
        </w:tc>
        <w:tc>
          <w:tcPr>
            <w:tcW w:w="2722" w:type="dxa"/>
            <w:tcBorders>
              <w:top w:val="nil"/>
              <w:left w:val="nil"/>
              <w:bottom w:val="single" w:sz="4" w:space="0" w:color="auto"/>
              <w:right w:val="single" w:sz="4" w:space="0" w:color="auto"/>
            </w:tcBorders>
            <w:shd w:val="clear" w:color="auto" w:fill="auto"/>
            <w:vAlign w:val="bottom"/>
            <w:hideMark/>
          </w:tcPr>
          <w:p w14:paraId="001DAC26"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Υγρό πιάτων για πλύσιμο στο χέρι (συσκευασία 4 λίτρων)</w:t>
            </w:r>
          </w:p>
        </w:tc>
        <w:tc>
          <w:tcPr>
            <w:tcW w:w="1276" w:type="dxa"/>
            <w:tcBorders>
              <w:top w:val="nil"/>
              <w:left w:val="nil"/>
              <w:bottom w:val="single" w:sz="4" w:space="0" w:color="auto"/>
              <w:right w:val="single" w:sz="4" w:space="0" w:color="auto"/>
            </w:tcBorders>
            <w:shd w:val="clear" w:color="auto" w:fill="auto"/>
            <w:vAlign w:val="bottom"/>
            <w:hideMark/>
          </w:tcPr>
          <w:p w14:paraId="0D61D538"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7D3D8DA6" w14:textId="0B62E3E3" w:rsidR="007C7BB8" w:rsidRPr="00490F07" w:rsidRDefault="007C7BB8" w:rsidP="002953F7">
            <w:pPr>
              <w:jc w:val="center"/>
              <w:rPr>
                <w:rFonts w:asciiTheme="minorHAnsi" w:hAnsiTheme="minorHAnsi" w:cstheme="minorHAnsi"/>
                <w:b/>
                <w:bCs/>
                <w:szCs w:val="22"/>
              </w:rPr>
            </w:pPr>
            <w:r w:rsidRPr="00490F07">
              <w:rPr>
                <w:b/>
                <w:bCs/>
                <w:szCs w:val="22"/>
              </w:rPr>
              <w:t>3</w:t>
            </w:r>
            <w:r w:rsidR="006C6268">
              <w:rPr>
                <w:b/>
                <w:bCs/>
                <w:szCs w:val="22"/>
              </w:rPr>
              <w:t>.</w:t>
            </w:r>
            <w:r w:rsidRPr="00490F07">
              <w:rPr>
                <w:b/>
                <w:bCs/>
                <w:szCs w:val="22"/>
              </w:rPr>
              <w:t>395</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3D700C60" w14:textId="787F3768" w:rsidR="007C7BB8" w:rsidRPr="00490F07" w:rsidRDefault="007C7BB8" w:rsidP="002953F7">
            <w:pPr>
              <w:jc w:val="center"/>
              <w:rPr>
                <w:rFonts w:asciiTheme="minorHAnsi" w:hAnsiTheme="minorHAnsi" w:cstheme="minorHAnsi"/>
                <w:b/>
                <w:bCs/>
                <w:szCs w:val="22"/>
              </w:rPr>
            </w:pPr>
            <w:r w:rsidRPr="00490F07">
              <w:rPr>
                <w:b/>
                <w:bCs/>
                <w:szCs w:val="22"/>
              </w:rPr>
              <w:t>0</w:t>
            </w:r>
            <w:r w:rsidR="006C6268">
              <w:rPr>
                <w:b/>
                <w:bCs/>
                <w:szCs w:val="22"/>
              </w:rPr>
              <w:t>,</w:t>
            </w:r>
            <w:r w:rsidRPr="00490F07">
              <w:rPr>
                <w:b/>
                <w:bCs/>
                <w:szCs w:val="22"/>
              </w:rPr>
              <w:t>88</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0E97A0A9" w14:textId="3D634309" w:rsidR="007C7BB8" w:rsidRPr="00490F07" w:rsidRDefault="007C7BB8" w:rsidP="002953F7">
            <w:pPr>
              <w:jc w:val="center"/>
              <w:rPr>
                <w:rFonts w:asciiTheme="minorHAnsi" w:hAnsiTheme="minorHAnsi" w:cstheme="minorHAnsi"/>
                <w:b/>
                <w:bCs/>
                <w:szCs w:val="22"/>
              </w:rPr>
            </w:pPr>
            <w:r w:rsidRPr="00490F07">
              <w:rPr>
                <w:b/>
                <w:bCs/>
                <w:szCs w:val="22"/>
              </w:rPr>
              <w:t>2</w:t>
            </w:r>
            <w:r w:rsidR="006C6268">
              <w:rPr>
                <w:b/>
                <w:bCs/>
                <w:szCs w:val="22"/>
              </w:rPr>
              <w:t>.</w:t>
            </w:r>
            <w:r w:rsidRPr="00490F07">
              <w:rPr>
                <w:b/>
                <w:bCs/>
                <w:szCs w:val="22"/>
              </w:rPr>
              <w:t>987</w:t>
            </w:r>
            <w:r w:rsidR="006C6268">
              <w:rPr>
                <w:b/>
                <w:bCs/>
                <w:szCs w:val="22"/>
              </w:rPr>
              <w:t>,</w:t>
            </w:r>
            <w:r w:rsidRPr="00490F07">
              <w:rPr>
                <w:b/>
                <w:bCs/>
                <w:szCs w:val="22"/>
              </w:rPr>
              <w:t>60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69FB2871"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634B67F7" w14:textId="054604ED" w:rsidR="007C7BB8" w:rsidRPr="00490F07" w:rsidRDefault="007C7BB8" w:rsidP="002953F7">
            <w:pPr>
              <w:jc w:val="center"/>
              <w:rPr>
                <w:rFonts w:asciiTheme="minorHAnsi" w:hAnsiTheme="minorHAnsi" w:cstheme="minorHAnsi"/>
                <w:b/>
                <w:bCs/>
                <w:color w:val="000000"/>
                <w:szCs w:val="22"/>
              </w:rPr>
            </w:pPr>
            <w:r w:rsidRPr="00490F07">
              <w:rPr>
                <w:b/>
                <w:bCs/>
                <w:szCs w:val="22"/>
              </w:rPr>
              <w:t>3</w:t>
            </w:r>
            <w:r w:rsidR="006C6268">
              <w:rPr>
                <w:b/>
                <w:bCs/>
                <w:szCs w:val="22"/>
              </w:rPr>
              <w:t>.</w:t>
            </w:r>
            <w:r w:rsidRPr="00490F07">
              <w:rPr>
                <w:b/>
                <w:bCs/>
                <w:szCs w:val="22"/>
              </w:rPr>
              <w:t>704</w:t>
            </w:r>
            <w:r w:rsidR="006C6268">
              <w:rPr>
                <w:b/>
                <w:bCs/>
                <w:szCs w:val="22"/>
              </w:rPr>
              <w:t>,</w:t>
            </w:r>
            <w:r w:rsidRPr="00490F07">
              <w:rPr>
                <w:b/>
                <w:bCs/>
                <w:szCs w:val="22"/>
              </w:rPr>
              <w:t>62</w:t>
            </w:r>
          </w:p>
        </w:tc>
      </w:tr>
      <w:tr w:rsidR="007C7BB8" w:rsidRPr="00AA2F75" w14:paraId="09DD3D3B"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6182CA36"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8</w:t>
            </w:r>
          </w:p>
        </w:tc>
        <w:tc>
          <w:tcPr>
            <w:tcW w:w="2722" w:type="dxa"/>
            <w:tcBorders>
              <w:top w:val="nil"/>
              <w:left w:val="nil"/>
              <w:bottom w:val="single" w:sz="4" w:space="0" w:color="auto"/>
              <w:right w:val="single" w:sz="4" w:space="0" w:color="auto"/>
            </w:tcBorders>
            <w:shd w:val="clear" w:color="auto" w:fill="auto"/>
            <w:vAlign w:val="bottom"/>
            <w:hideMark/>
          </w:tcPr>
          <w:p w14:paraId="71946E81"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Υγρό πλυντηρίου πιάτων. Συσκευασία 4 λίτρων.</w:t>
            </w:r>
          </w:p>
        </w:tc>
        <w:tc>
          <w:tcPr>
            <w:tcW w:w="1276" w:type="dxa"/>
            <w:tcBorders>
              <w:top w:val="nil"/>
              <w:left w:val="nil"/>
              <w:bottom w:val="single" w:sz="4" w:space="0" w:color="auto"/>
              <w:right w:val="single" w:sz="4" w:space="0" w:color="auto"/>
            </w:tcBorders>
            <w:shd w:val="clear" w:color="auto" w:fill="auto"/>
            <w:vAlign w:val="bottom"/>
            <w:hideMark/>
          </w:tcPr>
          <w:p w14:paraId="6660327D"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137DC758" w14:textId="77777777" w:rsidR="007C7BB8" w:rsidRPr="00490F07" w:rsidRDefault="007C7BB8" w:rsidP="002953F7">
            <w:pPr>
              <w:jc w:val="center"/>
              <w:rPr>
                <w:rFonts w:asciiTheme="minorHAnsi" w:hAnsiTheme="minorHAnsi" w:cstheme="minorHAnsi"/>
                <w:b/>
                <w:bCs/>
                <w:szCs w:val="22"/>
              </w:rPr>
            </w:pPr>
            <w:r w:rsidRPr="00490F07">
              <w:rPr>
                <w:b/>
                <w:bCs/>
                <w:szCs w:val="22"/>
              </w:rPr>
              <w:t>695</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5B553DF4" w14:textId="3F55F194"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40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7036A250" w14:textId="79BFD0A5" w:rsidR="007C7BB8" w:rsidRPr="00490F07" w:rsidRDefault="007C7BB8" w:rsidP="002953F7">
            <w:pPr>
              <w:jc w:val="center"/>
              <w:rPr>
                <w:rFonts w:asciiTheme="minorHAnsi" w:hAnsiTheme="minorHAnsi" w:cstheme="minorHAnsi"/>
                <w:b/>
                <w:bCs/>
                <w:szCs w:val="22"/>
              </w:rPr>
            </w:pPr>
            <w:r w:rsidRPr="00490F07">
              <w:rPr>
                <w:b/>
                <w:bCs/>
                <w:szCs w:val="22"/>
              </w:rPr>
              <w:t>973</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7AFDCDBF"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75CB0DCC" w14:textId="740BC017" w:rsidR="007C7BB8" w:rsidRPr="00490F07" w:rsidRDefault="007C7BB8" w:rsidP="002953F7">
            <w:pPr>
              <w:jc w:val="center"/>
              <w:rPr>
                <w:rFonts w:asciiTheme="minorHAnsi" w:hAnsiTheme="minorHAnsi" w:cstheme="minorHAnsi"/>
                <w:b/>
                <w:bCs/>
                <w:color w:val="000000"/>
                <w:szCs w:val="22"/>
              </w:rPr>
            </w:pPr>
            <w:r w:rsidRPr="00490F07">
              <w:rPr>
                <w:b/>
                <w:bCs/>
                <w:szCs w:val="22"/>
              </w:rPr>
              <w:t>1</w:t>
            </w:r>
            <w:r w:rsidR="006C6268">
              <w:rPr>
                <w:b/>
                <w:bCs/>
                <w:szCs w:val="22"/>
              </w:rPr>
              <w:t>.</w:t>
            </w:r>
            <w:r w:rsidRPr="00490F07">
              <w:rPr>
                <w:b/>
                <w:bCs/>
                <w:szCs w:val="22"/>
              </w:rPr>
              <w:t>206</w:t>
            </w:r>
            <w:r w:rsidR="006C6268">
              <w:rPr>
                <w:b/>
                <w:bCs/>
                <w:szCs w:val="22"/>
              </w:rPr>
              <w:t>,</w:t>
            </w:r>
            <w:r w:rsidRPr="00490F07">
              <w:rPr>
                <w:b/>
                <w:bCs/>
                <w:szCs w:val="22"/>
              </w:rPr>
              <w:t>52</w:t>
            </w:r>
          </w:p>
        </w:tc>
      </w:tr>
      <w:tr w:rsidR="007C7BB8" w:rsidRPr="00AA2F75" w14:paraId="3292A75D"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0782A620"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9</w:t>
            </w:r>
          </w:p>
        </w:tc>
        <w:tc>
          <w:tcPr>
            <w:tcW w:w="2722" w:type="dxa"/>
            <w:tcBorders>
              <w:top w:val="nil"/>
              <w:left w:val="nil"/>
              <w:bottom w:val="single" w:sz="4" w:space="0" w:color="auto"/>
              <w:right w:val="single" w:sz="4" w:space="0" w:color="auto"/>
            </w:tcBorders>
            <w:shd w:val="clear" w:color="auto" w:fill="auto"/>
            <w:vAlign w:val="bottom"/>
            <w:hideMark/>
          </w:tcPr>
          <w:p w14:paraId="3A2BDB1D"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Λευκαντικό πλυντηρίου ρούχων  συσκ. 1 λίτρου.</w:t>
            </w:r>
          </w:p>
        </w:tc>
        <w:tc>
          <w:tcPr>
            <w:tcW w:w="1276" w:type="dxa"/>
            <w:tcBorders>
              <w:top w:val="nil"/>
              <w:left w:val="nil"/>
              <w:bottom w:val="single" w:sz="4" w:space="0" w:color="auto"/>
              <w:right w:val="single" w:sz="4" w:space="0" w:color="auto"/>
            </w:tcBorders>
            <w:shd w:val="clear" w:color="auto" w:fill="auto"/>
            <w:vAlign w:val="bottom"/>
            <w:hideMark/>
          </w:tcPr>
          <w:p w14:paraId="3F81B7EF"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6E7A21D7" w14:textId="77777777" w:rsidR="007C7BB8" w:rsidRPr="00490F07" w:rsidRDefault="007C7BB8" w:rsidP="002953F7">
            <w:pPr>
              <w:jc w:val="center"/>
              <w:rPr>
                <w:rFonts w:asciiTheme="minorHAnsi" w:hAnsiTheme="minorHAnsi" w:cstheme="minorHAnsi"/>
                <w:b/>
                <w:bCs/>
                <w:szCs w:val="22"/>
              </w:rPr>
            </w:pPr>
            <w:r w:rsidRPr="00490F07">
              <w:rPr>
                <w:b/>
                <w:bCs/>
                <w:szCs w:val="22"/>
              </w:rPr>
              <w:t>450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5E712306" w14:textId="255A7AFA" w:rsidR="007C7BB8" w:rsidRPr="00490F07" w:rsidRDefault="007C7BB8" w:rsidP="002953F7">
            <w:pPr>
              <w:jc w:val="center"/>
              <w:rPr>
                <w:rFonts w:asciiTheme="minorHAnsi" w:hAnsiTheme="minorHAnsi" w:cstheme="minorHAnsi"/>
                <w:b/>
                <w:bCs/>
                <w:szCs w:val="22"/>
              </w:rPr>
            </w:pPr>
            <w:r w:rsidRPr="00490F07">
              <w:rPr>
                <w:b/>
                <w:bCs/>
                <w:szCs w:val="22"/>
              </w:rPr>
              <w:t>3</w:t>
            </w:r>
            <w:r w:rsidR="006C6268">
              <w:rPr>
                <w:b/>
                <w:bCs/>
                <w:szCs w:val="22"/>
              </w:rPr>
              <w:t>,</w:t>
            </w:r>
            <w:r w:rsidRPr="00490F07">
              <w:rPr>
                <w:b/>
                <w:bCs/>
                <w:szCs w:val="22"/>
              </w:rPr>
              <w:t>00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35598901" w14:textId="68FC00F9"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350</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46E9AD73"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0DAFF690" w14:textId="6B520CC9" w:rsidR="007C7BB8" w:rsidRPr="00490F07" w:rsidRDefault="007C7BB8" w:rsidP="002953F7">
            <w:pPr>
              <w:jc w:val="center"/>
              <w:rPr>
                <w:rFonts w:asciiTheme="minorHAnsi" w:hAnsiTheme="minorHAnsi" w:cstheme="minorHAnsi"/>
                <w:b/>
                <w:bCs/>
                <w:color w:val="000000"/>
                <w:szCs w:val="22"/>
              </w:rPr>
            </w:pPr>
            <w:r w:rsidRPr="00490F07">
              <w:rPr>
                <w:b/>
                <w:bCs/>
                <w:szCs w:val="22"/>
              </w:rPr>
              <w:t>1</w:t>
            </w:r>
            <w:r w:rsidR="006C6268">
              <w:rPr>
                <w:b/>
                <w:bCs/>
                <w:szCs w:val="22"/>
              </w:rPr>
              <w:t>.</w:t>
            </w:r>
            <w:r w:rsidRPr="00490F07">
              <w:rPr>
                <w:b/>
                <w:bCs/>
                <w:szCs w:val="22"/>
              </w:rPr>
              <w:t>674</w:t>
            </w:r>
            <w:r w:rsidR="006C6268">
              <w:rPr>
                <w:b/>
                <w:bCs/>
                <w:szCs w:val="22"/>
              </w:rPr>
              <w:t>,</w:t>
            </w:r>
            <w:r w:rsidRPr="00490F07">
              <w:rPr>
                <w:b/>
                <w:bCs/>
                <w:szCs w:val="22"/>
              </w:rPr>
              <w:t>00</w:t>
            </w:r>
          </w:p>
        </w:tc>
      </w:tr>
      <w:tr w:rsidR="007C7BB8" w:rsidRPr="00AA2F75" w14:paraId="1CC54133"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3F2B6557"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10</w:t>
            </w:r>
          </w:p>
        </w:tc>
        <w:tc>
          <w:tcPr>
            <w:tcW w:w="2722" w:type="dxa"/>
            <w:tcBorders>
              <w:top w:val="nil"/>
              <w:left w:val="nil"/>
              <w:bottom w:val="single" w:sz="4" w:space="0" w:color="auto"/>
              <w:right w:val="single" w:sz="4" w:space="0" w:color="auto"/>
            </w:tcBorders>
            <w:shd w:val="clear" w:color="auto" w:fill="auto"/>
            <w:vAlign w:val="bottom"/>
            <w:hideMark/>
          </w:tcPr>
          <w:p w14:paraId="7EDB8A2D"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Ταμπλέτες πλυντηρίου ρούχων σε συσκευασία 30 τμχ.</w:t>
            </w:r>
          </w:p>
        </w:tc>
        <w:tc>
          <w:tcPr>
            <w:tcW w:w="1276" w:type="dxa"/>
            <w:tcBorders>
              <w:top w:val="nil"/>
              <w:left w:val="nil"/>
              <w:bottom w:val="single" w:sz="4" w:space="0" w:color="auto"/>
              <w:right w:val="single" w:sz="4" w:space="0" w:color="auto"/>
            </w:tcBorders>
            <w:shd w:val="clear" w:color="auto" w:fill="auto"/>
            <w:vAlign w:val="bottom"/>
            <w:hideMark/>
          </w:tcPr>
          <w:p w14:paraId="4750DCCE"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Συσκευασία</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04339971" w14:textId="77777777" w:rsidR="007C7BB8" w:rsidRPr="00490F07" w:rsidRDefault="007C7BB8" w:rsidP="002953F7">
            <w:pPr>
              <w:jc w:val="center"/>
              <w:rPr>
                <w:rFonts w:asciiTheme="minorHAnsi" w:hAnsiTheme="minorHAnsi" w:cstheme="minorHAnsi"/>
                <w:b/>
                <w:bCs/>
                <w:szCs w:val="22"/>
              </w:rPr>
            </w:pPr>
            <w:r w:rsidRPr="00490F07">
              <w:rPr>
                <w:b/>
                <w:bCs/>
                <w:szCs w:val="22"/>
              </w:rPr>
              <w:t>210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4A9225EB" w14:textId="15589965" w:rsidR="007C7BB8" w:rsidRPr="00490F07" w:rsidRDefault="007C7BB8" w:rsidP="002953F7">
            <w:pPr>
              <w:jc w:val="center"/>
              <w:rPr>
                <w:rFonts w:asciiTheme="minorHAnsi" w:hAnsiTheme="minorHAnsi" w:cstheme="minorHAnsi"/>
                <w:b/>
                <w:bCs/>
                <w:szCs w:val="22"/>
              </w:rPr>
            </w:pPr>
            <w:r w:rsidRPr="00490F07">
              <w:rPr>
                <w:b/>
                <w:bCs/>
                <w:szCs w:val="22"/>
              </w:rPr>
              <w:t>16</w:t>
            </w:r>
            <w:r w:rsidR="006C6268">
              <w:rPr>
                <w:b/>
                <w:bCs/>
                <w:szCs w:val="22"/>
              </w:rPr>
              <w:t>,</w:t>
            </w:r>
            <w:r w:rsidRPr="00490F07">
              <w:rPr>
                <w:b/>
                <w:bCs/>
                <w:szCs w:val="22"/>
              </w:rPr>
              <w:t>00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63C5861B" w14:textId="2A39901C" w:rsidR="007C7BB8" w:rsidRPr="00490F07" w:rsidRDefault="007C7BB8" w:rsidP="002953F7">
            <w:pPr>
              <w:jc w:val="center"/>
              <w:rPr>
                <w:rFonts w:asciiTheme="minorHAnsi" w:hAnsiTheme="minorHAnsi" w:cstheme="minorHAnsi"/>
                <w:b/>
                <w:bCs/>
                <w:szCs w:val="22"/>
              </w:rPr>
            </w:pPr>
            <w:r w:rsidRPr="00490F07">
              <w:rPr>
                <w:b/>
                <w:bCs/>
                <w:szCs w:val="22"/>
              </w:rPr>
              <w:t>3</w:t>
            </w:r>
            <w:r w:rsidR="006C6268">
              <w:rPr>
                <w:b/>
                <w:bCs/>
                <w:szCs w:val="22"/>
              </w:rPr>
              <w:t>.</w:t>
            </w:r>
            <w:r w:rsidRPr="00490F07">
              <w:rPr>
                <w:b/>
                <w:bCs/>
                <w:szCs w:val="22"/>
              </w:rPr>
              <w:t>360</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2BB69C91"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17A12997" w14:textId="0EBF4E4F" w:rsidR="007C7BB8" w:rsidRPr="00490F07" w:rsidRDefault="007C7BB8" w:rsidP="002953F7">
            <w:pPr>
              <w:jc w:val="center"/>
              <w:rPr>
                <w:rFonts w:asciiTheme="minorHAnsi" w:hAnsiTheme="minorHAnsi" w:cstheme="minorHAnsi"/>
                <w:b/>
                <w:bCs/>
                <w:color w:val="000000"/>
                <w:szCs w:val="22"/>
              </w:rPr>
            </w:pPr>
            <w:r w:rsidRPr="00490F07">
              <w:rPr>
                <w:b/>
                <w:bCs/>
                <w:szCs w:val="22"/>
              </w:rPr>
              <w:t>4</w:t>
            </w:r>
            <w:r w:rsidR="006C6268">
              <w:rPr>
                <w:b/>
                <w:bCs/>
                <w:szCs w:val="22"/>
              </w:rPr>
              <w:t>.</w:t>
            </w:r>
            <w:r w:rsidRPr="00490F07">
              <w:rPr>
                <w:b/>
                <w:bCs/>
                <w:szCs w:val="22"/>
              </w:rPr>
              <w:t>166</w:t>
            </w:r>
            <w:r w:rsidR="006C6268">
              <w:rPr>
                <w:b/>
                <w:bCs/>
                <w:szCs w:val="22"/>
              </w:rPr>
              <w:t>,</w:t>
            </w:r>
            <w:r w:rsidRPr="00490F07">
              <w:rPr>
                <w:b/>
                <w:bCs/>
                <w:szCs w:val="22"/>
              </w:rPr>
              <w:t>40</w:t>
            </w:r>
          </w:p>
        </w:tc>
      </w:tr>
      <w:tr w:rsidR="007C7BB8" w:rsidRPr="00AA2F75" w14:paraId="704FF94C"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566315F8"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11</w:t>
            </w:r>
          </w:p>
        </w:tc>
        <w:tc>
          <w:tcPr>
            <w:tcW w:w="2722" w:type="dxa"/>
            <w:tcBorders>
              <w:top w:val="nil"/>
              <w:left w:val="nil"/>
              <w:bottom w:val="single" w:sz="4" w:space="0" w:color="auto"/>
              <w:right w:val="single" w:sz="4" w:space="0" w:color="auto"/>
            </w:tcBorders>
            <w:shd w:val="clear" w:color="auto" w:fill="auto"/>
            <w:vAlign w:val="bottom"/>
            <w:hideMark/>
          </w:tcPr>
          <w:p w14:paraId="324EC022"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Λαμπρυντικό πλυντηρίου πιάτων 5 λίτ/τεμ.</w:t>
            </w:r>
          </w:p>
        </w:tc>
        <w:tc>
          <w:tcPr>
            <w:tcW w:w="1276" w:type="dxa"/>
            <w:tcBorders>
              <w:top w:val="nil"/>
              <w:left w:val="nil"/>
              <w:bottom w:val="single" w:sz="4" w:space="0" w:color="auto"/>
              <w:right w:val="single" w:sz="4" w:space="0" w:color="auto"/>
            </w:tcBorders>
            <w:shd w:val="clear" w:color="auto" w:fill="auto"/>
            <w:vAlign w:val="bottom"/>
            <w:hideMark/>
          </w:tcPr>
          <w:p w14:paraId="122DA78E"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7C81A5D5" w14:textId="77777777" w:rsidR="007C7BB8" w:rsidRPr="00490F07" w:rsidRDefault="007C7BB8" w:rsidP="002953F7">
            <w:pPr>
              <w:jc w:val="center"/>
              <w:rPr>
                <w:rFonts w:asciiTheme="minorHAnsi" w:hAnsiTheme="minorHAnsi" w:cstheme="minorHAnsi"/>
                <w:b/>
                <w:bCs/>
                <w:szCs w:val="22"/>
              </w:rPr>
            </w:pPr>
            <w:r w:rsidRPr="00490F07">
              <w:rPr>
                <w:b/>
                <w:bCs/>
                <w:szCs w:val="22"/>
              </w:rPr>
              <w:t>365</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14C3E5E0" w14:textId="6AFA2573"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70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3A5681D7" w14:textId="73259CC1" w:rsidR="007C7BB8" w:rsidRPr="00490F07" w:rsidRDefault="007C7BB8" w:rsidP="002953F7">
            <w:pPr>
              <w:jc w:val="center"/>
              <w:rPr>
                <w:rFonts w:asciiTheme="minorHAnsi" w:hAnsiTheme="minorHAnsi" w:cstheme="minorHAnsi"/>
                <w:b/>
                <w:bCs/>
                <w:szCs w:val="22"/>
              </w:rPr>
            </w:pPr>
            <w:r w:rsidRPr="00490F07">
              <w:rPr>
                <w:b/>
                <w:bCs/>
                <w:szCs w:val="22"/>
              </w:rPr>
              <w:t>620</w:t>
            </w:r>
            <w:r w:rsidR="006C6268">
              <w:rPr>
                <w:b/>
                <w:bCs/>
                <w:szCs w:val="22"/>
              </w:rPr>
              <w:t>,</w:t>
            </w:r>
            <w:r w:rsidRPr="00490F07">
              <w:rPr>
                <w:b/>
                <w:bCs/>
                <w:szCs w:val="22"/>
              </w:rPr>
              <w:t>50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23BFE92D"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1461358C" w14:textId="432ECBD3" w:rsidR="007C7BB8" w:rsidRPr="00490F07" w:rsidRDefault="007C7BB8" w:rsidP="002953F7">
            <w:pPr>
              <w:jc w:val="center"/>
              <w:rPr>
                <w:rFonts w:asciiTheme="minorHAnsi" w:hAnsiTheme="minorHAnsi" w:cstheme="minorHAnsi"/>
                <w:b/>
                <w:bCs/>
                <w:color w:val="000000"/>
                <w:szCs w:val="22"/>
              </w:rPr>
            </w:pPr>
            <w:r w:rsidRPr="00490F07">
              <w:rPr>
                <w:b/>
                <w:bCs/>
                <w:szCs w:val="22"/>
              </w:rPr>
              <w:t>769</w:t>
            </w:r>
            <w:r w:rsidR="006C6268">
              <w:rPr>
                <w:b/>
                <w:bCs/>
                <w:szCs w:val="22"/>
              </w:rPr>
              <w:t>,</w:t>
            </w:r>
            <w:r w:rsidRPr="00490F07">
              <w:rPr>
                <w:b/>
                <w:bCs/>
                <w:szCs w:val="22"/>
              </w:rPr>
              <w:t>42</w:t>
            </w:r>
          </w:p>
        </w:tc>
      </w:tr>
      <w:tr w:rsidR="007C7BB8" w:rsidRPr="00AA2F75" w14:paraId="7C91CF36" w14:textId="77777777" w:rsidTr="002953F7">
        <w:trPr>
          <w:trHeight w:val="466"/>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471BD6B7"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12</w:t>
            </w:r>
          </w:p>
        </w:tc>
        <w:tc>
          <w:tcPr>
            <w:tcW w:w="2722" w:type="dxa"/>
            <w:tcBorders>
              <w:top w:val="nil"/>
              <w:left w:val="nil"/>
              <w:bottom w:val="single" w:sz="4" w:space="0" w:color="auto"/>
              <w:right w:val="single" w:sz="4" w:space="0" w:color="auto"/>
            </w:tcBorders>
            <w:shd w:val="clear" w:color="auto" w:fill="auto"/>
            <w:vAlign w:val="bottom"/>
            <w:hideMark/>
          </w:tcPr>
          <w:p w14:paraId="1208F8EF"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Υδροχλωρικό οξύ</w:t>
            </w:r>
          </w:p>
        </w:tc>
        <w:tc>
          <w:tcPr>
            <w:tcW w:w="1276" w:type="dxa"/>
            <w:tcBorders>
              <w:top w:val="nil"/>
              <w:left w:val="nil"/>
              <w:bottom w:val="single" w:sz="4" w:space="0" w:color="auto"/>
              <w:right w:val="single" w:sz="4" w:space="0" w:color="auto"/>
            </w:tcBorders>
            <w:shd w:val="clear" w:color="auto" w:fill="auto"/>
            <w:noWrap/>
            <w:vAlign w:val="bottom"/>
            <w:hideMark/>
          </w:tcPr>
          <w:p w14:paraId="7D42A31D"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00789BE1" w14:textId="77777777" w:rsidR="007C7BB8" w:rsidRPr="00490F07" w:rsidRDefault="007C7BB8" w:rsidP="002953F7">
            <w:pPr>
              <w:jc w:val="center"/>
              <w:rPr>
                <w:rFonts w:asciiTheme="minorHAnsi" w:hAnsiTheme="minorHAnsi" w:cstheme="minorHAnsi"/>
                <w:b/>
                <w:bCs/>
                <w:szCs w:val="22"/>
              </w:rPr>
            </w:pPr>
            <w:r w:rsidRPr="00490F07">
              <w:rPr>
                <w:b/>
                <w:bCs/>
                <w:szCs w:val="22"/>
              </w:rPr>
              <w:t>50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2E00C275" w14:textId="38D8DFBC"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00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6E30D36D" w14:textId="55ADC331" w:rsidR="007C7BB8" w:rsidRPr="00490F07" w:rsidRDefault="007C7BB8" w:rsidP="002953F7">
            <w:pPr>
              <w:jc w:val="center"/>
              <w:rPr>
                <w:rFonts w:asciiTheme="minorHAnsi" w:hAnsiTheme="minorHAnsi" w:cstheme="minorHAnsi"/>
                <w:b/>
                <w:bCs/>
                <w:szCs w:val="22"/>
              </w:rPr>
            </w:pPr>
            <w:r w:rsidRPr="00490F07">
              <w:rPr>
                <w:b/>
                <w:bCs/>
                <w:szCs w:val="22"/>
              </w:rPr>
              <w:t>50</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622BE888"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4984893D" w14:textId="7FDAE292" w:rsidR="007C7BB8" w:rsidRPr="00490F07" w:rsidRDefault="007C7BB8" w:rsidP="002953F7">
            <w:pPr>
              <w:jc w:val="center"/>
              <w:rPr>
                <w:rFonts w:asciiTheme="minorHAnsi" w:hAnsiTheme="minorHAnsi" w:cstheme="minorHAnsi"/>
                <w:b/>
                <w:bCs/>
                <w:color w:val="000000"/>
                <w:szCs w:val="22"/>
              </w:rPr>
            </w:pPr>
            <w:r w:rsidRPr="00490F07">
              <w:rPr>
                <w:b/>
                <w:bCs/>
                <w:szCs w:val="22"/>
              </w:rPr>
              <w:t>62</w:t>
            </w:r>
            <w:r w:rsidR="006C6268">
              <w:rPr>
                <w:b/>
                <w:bCs/>
                <w:szCs w:val="22"/>
              </w:rPr>
              <w:t>,</w:t>
            </w:r>
            <w:r w:rsidRPr="00490F07">
              <w:rPr>
                <w:b/>
                <w:bCs/>
                <w:szCs w:val="22"/>
              </w:rPr>
              <w:t>00</w:t>
            </w:r>
          </w:p>
        </w:tc>
      </w:tr>
      <w:tr w:rsidR="007C7BB8" w:rsidRPr="00AA2F75" w14:paraId="6586D141"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00C73399"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13</w:t>
            </w:r>
          </w:p>
        </w:tc>
        <w:tc>
          <w:tcPr>
            <w:tcW w:w="2722" w:type="dxa"/>
            <w:tcBorders>
              <w:top w:val="nil"/>
              <w:left w:val="nil"/>
              <w:bottom w:val="single" w:sz="4" w:space="0" w:color="auto"/>
              <w:right w:val="single" w:sz="4" w:space="0" w:color="auto"/>
            </w:tcBorders>
            <w:shd w:val="clear" w:color="auto" w:fill="auto"/>
            <w:vAlign w:val="bottom"/>
            <w:hideMark/>
          </w:tcPr>
          <w:p w14:paraId="75131420"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Απιονισμένο Νερό σε συσκευασία 4 λίτρων</w:t>
            </w:r>
          </w:p>
        </w:tc>
        <w:tc>
          <w:tcPr>
            <w:tcW w:w="1276" w:type="dxa"/>
            <w:tcBorders>
              <w:top w:val="nil"/>
              <w:left w:val="nil"/>
              <w:bottom w:val="single" w:sz="4" w:space="0" w:color="auto"/>
              <w:right w:val="single" w:sz="4" w:space="0" w:color="auto"/>
            </w:tcBorders>
            <w:shd w:val="clear" w:color="auto" w:fill="auto"/>
            <w:vAlign w:val="bottom"/>
            <w:hideMark/>
          </w:tcPr>
          <w:p w14:paraId="77F7FB85"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Συσκευασία</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7F791845" w14:textId="77777777" w:rsidR="007C7BB8" w:rsidRPr="00490F07" w:rsidRDefault="007C7BB8" w:rsidP="002953F7">
            <w:pPr>
              <w:jc w:val="center"/>
              <w:rPr>
                <w:rFonts w:asciiTheme="minorHAnsi" w:hAnsiTheme="minorHAnsi" w:cstheme="minorHAnsi"/>
                <w:b/>
                <w:bCs/>
                <w:szCs w:val="22"/>
              </w:rPr>
            </w:pPr>
            <w:r w:rsidRPr="00490F07">
              <w:rPr>
                <w:b/>
                <w:bCs/>
                <w:szCs w:val="22"/>
              </w:rPr>
              <w:t>100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63A5121D" w14:textId="30656E46"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00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4EB4D6E6" w14:textId="3B36E9CB" w:rsidR="007C7BB8" w:rsidRPr="00490F07" w:rsidRDefault="007C7BB8" w:rsidP="002953F7">
            <w:pPr>
              <w:jc w:val="center"/>
              <w:rPr>
                <w:rFonts w:asciiTheme="minorHAnsi" w:hAnsiTheme="minorHAnsi" w:cstheme="minorHAnsi"/>
                <w:b/>
                <w:bCs/>
                <w:szCs w:val="22"/>
              </w:rPr>
            </w:pPr>
            <w:r w:rsidRPr="00490F07">
              <w:rPr>
                <w:b/>
                <w:bCs/>
                <w:szCs w:val="22"/>
              </w:rPr>
              <w:t>100</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0AA512C5"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79CDC18A" w14:textId="427B0DD9" w:rsidR="007C7BB8" w:rsidRPr="00490F07" w:rsidRDefault="007C7BB8" w:rsidP="002953F7">
            <w:pPr>
              <w:jc w:val="center"/>
              <w:rPr>
                <w:rFonts w:asciiTheme="minorHAnsi" w:hAnsiTheme="minorHAnsi" w:cstheme="minorHAnsi"/>
                <w:b/>
                <w:bCs/>
                <w:color w:val="000000"/>
                <w:szCs w:val="22"/>
              </w:rPr>
            </w:pPr>
            <w:r w:rsidRPr="00490F07">
              <w:rPr>
                <w:b/>
                <w:bCs/>
                <w:szCs w:val="22"/>
              </w:rPr>
              <w:t>124</w:t>
            </w:r>
            <w:r w:rsidR="006C6268">
              <w:rPr>
                <w:b/>
                <w:bCs/>
                <w:szCs w:val="22"/>
              </w:rPr>
              <w:t>,</w:t>
            </w:r>
            <w:r w:rsidRPr="00490F07">
              <w:rPr>
                <w:b/>
                <w:bCs/>
                <w:szCs w:val="22"/>
              </w:rPr>
              <w:t>00</w:t>
            </w:r>
          </w:p>
        </w:tc>
      </w:tr>
      <w:tr w:rsidR="007C7BB8" w:rsidRPr="00AA2F75" w14:paraId="361D071B" w14:textId="77777777" w:rsidTr="002953F7">
        <w:trPr>
          <w:trHeight w:val="3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001689DA"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14</w:t>
            </w:r>
          </w:p>
        </w:tc>
        <w:tc>
          <w:tcPr>
            <w:tcW w:w="2722" w:type="dxa"/>
            <w:tcBorders>
              <w:top w:val="nil"/>
              <w:left w:val="nil"/>
              <w:bottom w:val="single" w:sz="4" w:space="0" w:color="auto"/>
              <w:right w:val="single" w:sz="4" w:space="0" w:color="auto"/>
            </w:tcBorders>
            <w:shd w:val="clear" w:color="auto" w:fill="auto"/>
            <w:noWrap/>
            <w:vAlign w:val="bottom"/>
            <w:hideMark/>
          </w:tcPr>
          <w:p w14:paraId="7BB31E7F"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Λιποκαθαριστικό</w:t>
            </w:r>
          </w:p>
        </w:tc>
        <w:tc>
          <w:tcPr>
            <w:tcW w:w="1276" w:type="dxa"/>
            <w:tcBorders>
              <w:top w:val="nil"/>
              <w:left w:val="nil"/>
              <w:bottom w:val="single" w:sz="4" w:space="0" w:color="auto"/>
              <w:right w:val="single" w:sz="4" w:space="0" w:color="auto"/>
            </w:tcBorders>
            <w:shd w:val="clear" w:color="auto" w:fill="auto"/>
            <w:noWrap/>
            <w:vAlign w:val="bottom"/>
            <w:hideMark/>
          </w:tcPr>
          <w:p w14:paraId="21A5F815"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772B0E2C" w14:textId="77777777" w:rsidR="007C7BB8" w:rsidRPr="00490F07" w:rsidRDefault="007C7BB8" w:rsidP="002953F7">
            <w:pPr>
              <w:jc w:val="center"/>
              <w:rPr>
                <w:rFonts w:asciiTheme="minorHAnsi" w:hAnsiTheme="minorHAnsi" w:cstheme="minorHAnsi"/>
                <w:b/>
                <w:bCs/>
                <w:szCs w:val="22"/>
              </w:rPr>
            </w:pPr>
            <w:r w:rsidRPr="00490F07">
              <w:rPr>
                <w:b/>
                <w:bCs/>
                <w:szCs w:val="22"/>
              </w:rPr>
              <w:t>240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49CBB84D" w14:textId="5DCDDC4E" w:rsidR="007C7BB8" w:rsidRPr="00490F07" w:rsidRDefault="007C7BB8" w:rsidP="002953F7">
            <w:pPr>
              <w:jc w:val="center"/>
              <w:rPr>
                <w:rFonts w:asciiTheme="minorHAnsi" w:hAnsiTheme="minorHAnsi" w:cstheme="minorHAnsi"/>
                <w:b/>
                <w:bCs/>
                <w:szCs w:val="22"/>
              </w:rPr>
            </w:pPr>
            <w:r w:rsidRPr="00490F07">
              <w:rPr>
                <w:b/>
                <w:bCs/>
                <w:szCs w:val="22"/>
              </w:rPr>
              <w:t>4</w:t>
            </w:r>
            <w:r w:rsidR="006C6268">
              <w:rPr>
                <w:b/>
                <w:bCs/>
                <w:szCs w:val="22"/>
              </w:rPr>
              <w:t>,</w:t>
            </w:r>
            <w:r w:rsidRPr="00490F07">
              <w:rPr>
                <w:b/>
                <w:bCs/>
                <w:szCs w:val="22"/>
              </w:rPr>
              <w:t>00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276A47CD" w14:textId="768F3ED9" w:rsidR="007C7BB8" w:rsidRPr="00490F07" w:rsidRDefault="007C7BB8" w:rsidP="002953F7">
            <w:pPr>
              <w:jc w:val="center"/>
              <w:rPr>
                <w:rFonts w:asciiTheme="minorHAnsi" w:hAnsiTheme="minorHAnsi" w:cstheme="minorHAnsi"/>
                <w:b/>
                <w:bCs/>
                <w:szCs w:val="22"/>
              </w:rPr>
            </w:pPr>
            <w:r w:rsidRPr="00490F07">
              <w:rPr>
                <w:b/>
                <w:bCs/>
                <w:szCs w:val="22"/>
              </w:rPr>
              <w:t>960</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3351578B"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529841B1" w14:textId="19F93362" w:rsidR="007C7BB8" w:rsidRPr="00490F07" w:rsidRDefault="007C7BB8" w:rsidP="002953F7">
            <w:pPr>
              <w:jc w:val="center"/>
              <w:rPr>
                <w:rFonts w:asciiTheme="minorHAnsi" w:hAnsiTheme="minorHAnsi" w:cstheme="minorHAnsi"/>
                <w:b/>
                <w:bCs/>
                <w:color w:val="000000"/>
                <w:szCs w:val="22"/>
              </w:rPr>
            </w:pPr>
            <w:r w:rsidRPr="00490F07">
              <w:rPr>
                <w:b/>
                <w:bCs/>
                <w:szCs w:val="22"/>
              </w:rPr>
              <w:t>1</w:t>
            </w:r>
            <w:r w:rsidR="006C6268">
              <w:rPr>
                <w:b/>
                <w:bCs/>
                <w:szCs w:val="22"/>
              </w:rPr>
              <w:t>.</w:t>
            </w:r>
            <w:r w:rsidRPr="00490F07">
              <w:rPr>
                <w:b/>
                <w:bCs/>
                <w:szCs w:val="22"/>
              </w:rPr>
              <w:t>190</w:t>
            </w:r>
            <w:r w:rsidR="006C6268">
              <w:rPr>
                <w:b/>
                <w:bCs/>
                <w:szCs w:val="22"/>
              </w:rPr>
              <w:t>,</w:t>
            </w:r>
            <w:r w:rsidRPr="00490F07">
              <w:rPr>
                <w:b/>
                <w:bCs/>
                <w:szCs w:val="22"/>
              </w:rPr>
              <w:t>40</w:t>
            </w:r>
          </w:p>
        </w:tc>
      </w:tr>
      <w:tr w:rsidR="007C7BB8" w:rsidRPr="00AA2F75" w14:paraId="349CDAB0"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12A66E8D"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15</w:t>
            </w:r>
          </w:p>
        </w:tc>
        <w:tc>
          <w:tcPr>
            <w:tcW w:w="2722" w:type="dxa"/>
            <w:tcBorders>
              <w:top w:val="nil"/>
              <w:left w:val="nil"/>
              <w:bottom w:val="single" w:sz="4" w:space="0" w:color="auto"/>
              <w:right w:val="single" w:sz="4" w:space="0" w:color="auto"/>
            </w:tcBorders>
            <w:shd w:val="clear" w:color="auto" w:fill="auto"/>
            <w:vAlign w:val="bottom"/>
            <w:hideMark/>
          </w:tcPr>
          <w:p w14:paraId="15EBE59A"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Αποσκληρυντικό σε ταμπλέτες των 30 τεμαχίων</w:t>
            </w:r>
          </w:p>
        </w:tc>
        <w:tc>
          <w:tcPr>
            <w:tcW w:w="1276" w:type="dxa"/>
            <w:tcBorders>
              <w:top w:val="nil"/>
              <w:left w:val="nil"/>
              <w:bottom w:val="single" w:sz="4" w:space="0" w:color="auto"/>
              <w:right w:val="single" w:sz="4" w:space="0" w:color="auto"/>
            </w:tcBorders>
            <w:shd w:val="clear" w:color="auto" w:fill="auto"/>
            <w:noWrap/>
            <w:vAlign w:val="bottom"/>
            <w:hideMark/>
          </w:tcPr>
          <w:p w14:paraId="15D3F846"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Συσκευασία</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7FE85929" w14:textId="77777777" w:rsidR="007C7BB8" w:rsidRPr="00490F07" w:rsidRDefault="007C7BB8" w:rsidP="002953F7">
            <w:pPr>
              <w:jc w:val="center"/>
              <w:rPr>
                <w:rFonts w:asciiTheme="minorHAnsi" w:hAnsiTheme="minorHAnsi" w:cstheme="minorHAnsi"/>
                <w:b/>
                <w:bCs/>
                <w:szCs w:val="22"/>
              </w:rPr>
            </w:pPr>
            <w:r w:rsidRPr="00490F07">
              <w:rPr>
                <w:b/>
                <w:bCs/>
                <w:szCs w:val="22"/>
              </w:rPr>
              <w:t>17</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0FB181E5" w14:textId="6044CE76" w:rsidR="007C7BB8" w:rsidRPr="00490F07" w:rsidRDefault="007C7BB8" w:rsidP="002953F7">
            <w:pPr>
              <w:jc w:val="center"/>
              <w:rPr>
                <w:rFonts w:asciiTheme="minorHAnsi" w:hAnsiTheme="minorHAnsi" w:cstheme="minorHAnsi"/>
                <w:b/>
                <w:bCs/>
                <w:szCs w:val="22"/>
              </w:rPr>
            </w:pPr>
            <w:r w:rsidRPr="00490F07">
              <w:rPr>
                <w:b/>
                <w:bCs/>
                <w:szCs w:val="22"/>
              </w:rPr>
              <w:t>8</w:t>
            </w:r>
            <w:r w:rsidR="006C6268">
              <w:rPr>
                <w:b/>
                <w:bCs/>
                <w:szCs w:val="22"/>
              </w:rPr>
              <w:t>,</w:t>
            </w:r>
            <w:r w:rsidRPr="00490F07">
              <w:rPr>
                <w:b/>
                <w:bCs/>
                <w:szCs w:val="22"/>
              </w:rPr>
              <w:t>50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27D0D561" w14:textId="59A5EB33" w:rsidR="007C7BB8" w:rsidRPr="00490F07" w:rsidRDefault="007C7BB8" w:rsidP="002953F7">
            <w:pPr>
              <w:jc w:val="center"/>
              <w:rPr>
                <w:rFonts w:asciiTheme="minorHAnsi" w:hAnsiTheme="minorHAnsi" w:cstheme="minorHAnsi"/>
                <w:b/>
                <w:bCs/>
                <w:szCs w:val="22"/>
              </w:rPr>
            </w:pPr>
            <w:r w:rsidRPr="00490F07">
              <w:rPr>
                <w:b/>
                <w:bCs/>
                <w:szCs w:val="22"/>
              </w:rPr>
              <w:t>144</w:t>
            </w:r>
            <w:r w:rsidR="006C6268">
              <w:rPr>
                <w:b/>
                <w:bCs/>
                <w:szCs w:val="22"/>
              </w:rPr>
              <w:t>,</w:t>
            </w:r>
            <w:r w:rsidRPr="00490F07">
              <w:rPr>
                <w:b/>
                <w:bCs/>
                <w:szCs w:val="22"/>
              </w:rPr>
              <w:t>50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1196C401"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5FEA2511" w14:textId="37663E62" w:rsidR="007C7BB8" w:rsidRPr="00490F07" w:rsidRDefault="007C7BB8" w:rsidP="002953F7">
            <w:pPr>
              <w:jc w:val="center"/>
              <w:rPr>
                <w:rFonts w:asciiTheme="minorHAnsi" w:hAnsiTheme="minorHAnsi" w:cstheme="minorHAnsi"/>
                <w:b/>
                <w:bCs/>
                <w:color w:val="000000"/>
                <w:szCs w:val="22"/>
              </w:rPr>
            </w:pPr>
            <w:r w:rsidRPr="00490F07">
              <w:rPr>
                <w:b/>
                <w:bCs/>
                <w:szCs w:val="22"/>
              </w:rPr>
              <w:t>179</w:t>
            </w:r>
            <w:r w:rsidR="006C6268">
              <w:rPr>
                <w:b/>
                <w:bCs/>
                <w:szCs w:val="22"/>
              </w:rPr>
              <w:t>,</w:t>
            </w:r>
            <w:r w:rsidRPr="00490F07">
              <w:rPr>
                <w:b/>
                <w:bCs/>
                <w:szCs w:val="22"/>
              </w:rPr>
              <w:t>18</w:t>
            </w:r>
          </w:p>
        </w:tc>
      </w:tr>
      <w:tr w:rsidR="007C7BB8" w:rsidRPr="00AA2F75" w14:paraId="2C3D5EC0"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007E5FCB"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16</w:t>
            </w:r>
          </w:p>
        </w:tc>
        <w:tc>
          <w:tcPr>
            <w:tcW w:w="2722" w:type="dxa"/>
            <w:tcBorders>
              <w:top w:val="nil"/>
              <w:left w:val="nil"/>
              <w:bottom w:val="single" w:sz="4" w:space="0" w:color="auto"/>
              <w:right w:val="single" w:sz="4" w:space="0" w:color="auto"/>
            </w:tcBorders>
            <w:shd w:val="clear" w:color="auto" w:fill="auto"/>
            <w:vAlign w:val="bottom"/>
            <w:hideMark/>
          </w:tcPr>
          <w:p w14:paraId="0B2D97A9"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Χλωρίνη παχύρευστη σε συσκευασία 4 λίτρων.</w:t>
            </w:r>
          </w:p>
        </w:tc>
        <w:tc>
          <w:tcPr>
            <w:tcW w:w="1276" w:type="dxa"/>
            <w:tcBorders>
              <w:top w:val="nil"/>
              <w:left w:val="nil"/>
              <w:bottom w:val="single" w:sz="4" w:space="0" w:color="auto"/>
              <w:right w:val="single" w:sz="4" w:space="0" w:color="auto"/>
            </w:tcBorders>
            <w:shd w:val="clear" w:color="auto" w:fill="auto"/>
            <w:vAlign w:val="bottom"/>
            <w:hideMark/>
          </w:tcPr>
          <w:p w14:paraId="6F1FE89D"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362BB98C" w14:textId="392A09C0"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474</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4679FE4F" w14:textId="160323F5"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00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511DFD5B" w14:textId="75829F34"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474</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068D720A" w14:textId="77777777" w:rsidR="007C7BB8" w:rsidRPr="00490F07" w:rsidRDefault="007C7BB8" w:rsidP="002953F7">
            <w:pPr>
              <w:jc w:val="center"/>
              <w:rPr>
                <w:rFonts w:asciiTheme="minorHAnsi" w:hAnsiTheme="minorHAnsi" w:cstheme="minorHAnsi"/>
                <w:b/>
                <w:bCs/>
                <w:szCs w:val="22"/>
              </w:rPr>
            </w:pPr>
            <w:r w:rsidRPr="00490F07">
              <w:rPr>
                <w:b/>
                <w:bCs/>
                <w:szCs w:val="22"/>
              </w:rPr>
              <w:t>6%</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7B5CA546" w14:textId="5BCEBF2C" w:rsidR="007C7BB8" w:rsidRPr="00490F07" w:rsidRDefault="007C7BB8" w:rsidP="002953F7">
            <w:pPr>
              <w:jc w:val="center"/>
              <w:rPr>
                <w:rFonts w:asciiTheme="minorHAnsi" w:hAnsiTheme="minorHAnsi" w:cstheme="minorHAnsi"/>
                <w:b/>
                <w:bCs/>
                <w:color w:val="000000"/>
                <w:szCs w:val="22"/>
              </w:rPr>
            </w:pPr>
            <w:r w:rsidRPr="00490F07">
              <w:rPr>
                <w:b/>
                <w:bCs/>
                <w:szCs w:val="22"/>
              </w:rPr>
              <w:t>1</w:t>
            </w:r>
            <w:r w:rsidR="006C6268">
              <w:rPr>
                <w:b/>
                <w:bCs/>
                <w:szCs w:val="22"/>
              </w:rPr>
              <w:t>.</w:t>
            </w:r>
            <w:r w:rsidRPr="00490F07">
              <w:rPr>
                <w:b/>
                <w:bCs/>
                <w:szCs w:val="22"/>
              </w:rPr>
              <w:t>562</w:t>
            </w:r>
            <w:r w:rsidR="006C6268">
              <w:rPr>
                <w:b/>
                <w:bCs/>
                <w:szCs w:val="22"/>
              </w:rPr>
              <w:t>,</w:t>
            </w:r>
            <w:r w:rsidRPr="00490F07">
              <w:rPr>
                <w:b/>
                <w:bCs/>
                <w:szCs w:val="22"/>
              </w:rPr>
              <w:t>44</w:t>
            </w:r>
          </w:p>
        </w:tc>
      </w:tr>
      <w:tr w:rsidR="007C7BB8" w:rsidRPr="00AA2F75" w14:paraId="749B1AC9" w14:textId="77777777" w:rsidTr="002953F7">
        <w:trPr>
          <w:trHeight w:val="52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4968AA04"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17</w:t>
            </w:r>
          </w:p>
        </w:tc>
        <w:tc>
          <w:tcPr>
            <w:tcW w:w="2722" w:type="dxa"/>
            <w:tcBorders>
              <w:top w:val="nil"/>
              <w:left w:val="nil"/>
              <w:bottom w:val="single" w:sz="4" w:space="0" w:color="auto"/>
              <w:right w:val="single" w:sz="4" w:space="0" w:color="auto"/>
            </w:tcBorders>
            <w:shd w:val="clear" w:color="auto" w:fill="auto"/>
            <w:vAlign w:val="bottom"/>
            <w:hideMark/>
          </w:tcPr>
          <w:p w14:paraId="4F4F331E" w14:textId="77777777" w:rsidR="007C7BB8" w:rsidRPr="007C7BB8" w:rsidRDefault="007C7BB8" w:rsidP="002953F7">
            <w:pPr>
              <w:jc w:val="center"/>
              <w:rPr>
                <w:rFonts w:asciiTheme="minorHAnsi" w:hAnsiTheme="minorHAnsi" w:cstheme="minorHAnsi"/>
                <w:b/>
                <w:sz w:val="20"/>
                <w:szCs w:val="20"/>
                <w:lang w:val="el-GR"/>
              </w:rPr>
            </w:pPr>
            <w:r w:rsidRPr="007C7BB8">
              <w:rPr>
                <w:rFonts w:asciiTheme="minorHAnsi" w:hAnsiTheme="minorHAnsi" w:cstheme="minorHAnsi"/>
                <w:b/>
                <w:sz w:val="20"/>
                <w:szCs w:val="20"/>
                <w:lang w:val="el-GR"/>
              </w:rPr>
              <w:t>Υγρό πατώματος γενικής χρήσης σε συσκευασία 4 λίτρων.</w:t>
            </w:r>
          </w:p>
        </w:tc>
        <w:tc>
          <w:tcPr>
            <w:tcW w:w="1276" w:type="dxa"/>
            <w:tcBorders>
              <w:top w:val="nil"/>
              <w:left w:val="nil"/>
              <w:bottom w:val="single" w:sz="4" w:space="0" w:color="auto"/>
              <w:right w:val="single" w:sz="4" w:space="0" w:color="auto"/>
            </w:tcBorders>
            <w:shd w:val="clear" w:color="auto" w:fill="auto"/>
            <w:vAlign w:val="bottom"/>
            <w:hideMark/>
          </w:tcPr>
          <w:p w14:paraId="2C68F3AB"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Λίτρο</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5158C4EE" w14:textId="77777777" w:rsidR="007C7BB8" w:rsidRPr="00490F07" w:rsidRDefault="007C7BB8" w:rsidP="002953F7">
            <w:pPr>
              <w:jc w:val="center"/>
              <w:rPr>
                <w:rFonts w:asciiTheme="minorHAnsi" w:hAnsiTheme="minorHAnsi" w:cstheme="minorHAnsi"/>
                <w:b/>
                <w:bCs/>
                <w:szCs w:val="22"/>
              </w:rPr>
            </w:pPr>
            <w:r w:rsidRPr="00490F07">
              <w:rPr>
                <w:b/>
                <w:bCs/>
                <w:szCs w:val="22"/>
              </w:rPr>
              <w:t>316</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5587C82F" w14:textId="09752DD7"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00</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5517983A" w14:textId="0F1FC821" w:rsidR="007C7BB8" w:rsidRPr="00490F07" w:rsidRDefault="007C7BB8" w:rsidP="002953F7">
            <w:pPr>
              <w:jc w:val="center"/>
              <w:rPr>
                <w:rFonts w:asciiTheme="minorHAnsi" w:hAnsiTheme="minorHAnsi" w:cstheme="minorHAnsi"/>
                <w:b/>
                <w:bCs/>
                <w:szCs w:val="22"/>
              </w:rPr>
            </w:pPr>
            <w:r w:rsidRPr="00490F07">
              <w:rPr>
                <w:b/>
                <w:bCs/>
                <w:szCs w:val="22"/>
              </w:rPr>
              <w:t>316</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0537CB28"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48796817" w14:textId="20A9BCFD" w:rsidR="007C7BB8" w:rsidRPr="00490F07" w:rsidRDefault="007C7BB8" w:rsidP="002953F7">
            <w:pPr>
              <w:jc w:val="center"/>
              <w:rPr>
                <w:rFonts w:asciiTheme="minorHAnsi" w:hAnsiTheme="minorHAnsi" w:cstheme="minorHAnsi"/>
                <w:b/>
                <w:bCs/>
                <w:color w:val="000000"/>
                <w:szCs w:val="22"/>
              </w:rPr>
            </w:pPr>
            <w:r w:rsidRPr="00490F07">
              <w:rPr>
                <w:b/>
                <w:bCs/>
                <w:szCs w:val="22"/>
              </w:rPr>
              <w:t>391</w:t>
            </w:r>
            <w:r w:rsidR="006C6268">
              <w:rPr>
                <w:b/>
                <w:bCs/>
                <w:szCs w:val="22"/>
              </w:rPr>
              <w:t>,</w:t>
            </w:r>
            <w:r w:rsidRPr="00490F07">
              <w:rPr>
                <w:b/>
                <w:bCs/>
                <w:szCs w:val="22"/>
              </w:rPr>
              <w:t>84</w:t>
            </w:r>
          </w:p>
        </w:tc>
      </w:tr>
      <w:tr w:rsidR="007C7BB8" w:rsidRPr="00AA2F75" w14:paraId="3C3D44ED" w14:textId="77777777" w:rsidTr="002953F7">
        <w:trPr>
          <w:trHeight w:val="441"/>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7D5F8874"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18</w:t>
            </w:r>
          </w:p>
        </w:tc>
        <w:tc>
          <w:tcPr>
            <w:tcW w:w="2722" w:type="dxa"/>
            <w:tcBorders>
              <w:top w:val="nil"/>
              <w:left w:val="nil"/>
              <w:bottom w:val="single" w:sz="4" w:space="0" w:color="auto"/>
              <w:right w:val="single" w:sz="4" w:space="0" w:color="auto"/>
            </w:tcBorders>
            <w:shd w:val="clear" w:color="auto" w:fill="auto"/>
            <w:vAlign w:val="bottom"/>
            <w:hideMark/>
          </w:tcPr>
          <w:p w14:paraId="5502B8A9"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Αλάτι αφαλάτωσης χοντρό</w:t>
            </w:r>
          </w:p>
        </w:tc>
        <w:tc>
          <w:tcPr>
            <w:tcW w:w="1276" w:type="dxa"/>
            <w:tcBorders>
              <w:top w:val="nil"/>
              <w:left w:val="nil"/>
              <w:bottom w:val="single" w:sz="4" w:space="0" w:color="auto"/>
              <w:right w:val="single" w:sz="4" w:space="0" w:color="auto"/>
            </w:tcBorders>
            <w:shd w:val="clear" w:color="auto" w:fill="auto"/>
            <w:vAlign w:val="bottom"/>
            <w:hideMark/>
          </w:tcPr>
          <w:p w14:paraId="6473023C" w14:textId="77777777" w:rsidR="007C7BB8" w:rsidRPr="00CC75F9" w:rsidRDefault="007C7BB8" w:rsidP="002953F7">
            <w:pPr>
              <w:jc w:val="center"/>
              <w:rPr>
                <w:rFonts w:asciiTheme="minorHAnsi" w:hAnsiTheme="minorHAnsi" w:cstheme="minorHAnsi"/>
                <w:b/>
                <w:sz w:val="20"/>
                <w:szCs w:val="20"/>
              </w:rPr>
            </w:pPr>
            <w:r w:rsidRPr="00CC75F9">
              <w:rPr>
                <w:rFonts w:asciiTheme="minorHAnsi" w:hAnsiTheme="minorHAnsi" w:cstheme="minorHAnsi"/>
                <w:b/>
                <w:sz w:val="20"/>
                <w:szCs w:val="20"/>
              </w:rPr>
              <w:t>Κιλό</w:t>
            </w:r>
          </w:p>
        </w:tc>
        <w:tc>
          <w:tcPr>
            <w:tcW w:w="1418" w:type="dxa"/>
            <w:tcBorders>
              <w:top w:val="single" w:sz="6" w:space="0" w:color="CCCCCC"/>
              <w:left w:val="single" w:sz="6" w:space="0" w:color="000000"/>
              <w:bottom w:val="single" w:sz="6" w:space="0" w:color="000000"/>
              <w:right w:val="single" w:sz="6" w:space="0" w:color="000000"/>
            </w:tcBorders>
            <w:noWrap/>
            <w:vAlign w:val="center"/>
            <w:hideMark/>
          </w:tcPr>
          <w:p w14:paraId="2B29A5A5" w14:textId="47125715" w:rsidR="007C7BB8" w:rsidRPr="00490F07" w:rsidRDefault="007C7BB8" w:rsidP="002953F7">
            <w:pPr>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800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77C4695B" w14:textId="281F9356" w:rsidR="007C7BB8" w:rsidRPr="00490F07" w:rsidRDefault="007C7BB8" w:rsidP="002953F7">
            <w:pPr>
              <w:jc w:val="center"/>
              <w:rPr>
                <w:rFonts w:asciiTheme="minorHAnsi" w:hAnsiTheme="minorHAnsi" w:cstheme="minorHAnsi"/>
                <w:b/>
                <w:bCs/>
                <w:szCs w:val="22"/>
              </w:rPr>
            </w:pPr>
            <w:r w:rsidRPr="00490F07">
              <w:rPr>
                <w:b/>
                <w:bCs/>
                <w:szCs w:val="22"/>
              </w:rPr>
              <w:t>0</w:t>
            </w:r>
            <w:r w:rsidR="006C6268">
              <w:rPr>
                <w:b/>
                <w:bCs/>
                <w:szCs w:val="22"/>
              </w:rPr>
              <w:t>,</w:t>
            </w:r>
            <w:r w:rsidRPr="00490F07">
              <w:rPr>
                <w:b/>
                <w:bCs/>
                <w:szCs w:val="22"/>
              </w:rPr>
              <w:t>35</w:t>
            </w:r>
          </w:p>
        </w:tc>
        <w:tc>
          <w:tcPr>
            <w:tcW w:w="1559" w:type="dxa"/>
            <w:tcBorders>
              <w:top w:val="single" w:sz="6" w:space="0" w:color="CCCCCC"/>
              <w:left w:val="single" w:sz="6" w:space="0" w:color="CCCCCC"/>
              <w:bottom w:val="single" w:sz="6" w:space="0" w:color="000000"/>
              <w:right w:val="single" w:sz="6" w:space="0" w:color="000000"/>
            </w:tcBorders>
            <w:noWrap/>
            <w:vAlign w:val="center"/>
            <w:hideMark/>
          </w:tcPr>
          <w:p w14:paraId="450AADA9" w14:textId="38C64DAC" w:rsidR="007C7BB8" w:rsidRPr="00490F07" w:rsidRDefault="007C7BB8" w:rsidP="002953F7">
            <w:pPr>
              <w:jc w:val="center"/>
              <w:rPr>
                <w:rFonts w:asciiTheme="minorHAnsi" w:hAnsiTheme="minorHAnsi" w:cstheme="minorHAnsi"/>
                <w:b/>
                <w:bCs/>
                <w:szCs w:val="22"/>
              </w:rPr>
            </w:pPr>
            <w:r w:rsidRPr="00490F07">
              <w:rPr>
                <w:b/>
                <w:bCs/>
                <w:szCs w:val="22"/>
              </w:rPr>
              <w:t>630</w:t>
            </w:r>
            <w:r w:rsidR="006C6268">
              <w:rPr>
                <w:b/>
                <w:bCs/>
                <w:szCs w:val="22"/>
              </w:rPr>
              <w:t>,</w:t>
            </w:r>
            <w:r w:rsidRPr="00490F07">
              <w:rPr>
                <w:b/>
                <w:bCs/>
                <w:szCs w:val="22"/>
              </w:rPr>
              <w:t>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45B511EC" w14:textId="77777777" w:rsidR="007C7BB8" w:rsidRPr="00490F07" w:rsidRDefault="007C7BB8" w:rsidP="002953F7">
            <w:pPr>
              <w:jc w:val="center"/>
              <w:rPr>
                <w:rFonts w:asciiTheme="minorHAnsi" w:hAnsiTheme="minorHAnsi" w:cstheme="minorHAnsi"/>
                <w:b/>
                <w:bCs/>
                <w:szCs w:val="22"/>
              </w:rPr>
            </w:pPr>
            <w:r w:rsidRPr="00490F07">
              <w:rPr>
                <w:b/>
                <w:bCs/>
                <w:szCs w:val="22"/>
              </w:rPr>
              <w:t>24%</w:t>
            </w:r>
          </w:p>
        </w:tc>
        <w:tc>
          <w:tcPr>
            <w:tcW w:w="1417" w:type="dxa"/>
            <w:tcBorders>
              <w:top w:val="single" w:sz="6" w:space="0" w:color="CCCCCC"/>
              <w:left w:val="single" w:sz="6" w:space="0" w:color="000000"/>
              <w:bottom w:val="single" w:sz="6" w:space="0" w:color="000000"/>
              <w:right w:val="single" w:sz="6" w:space="0" w:color="000000"/>
            </w:tcBorders>
            <w:noWrap/>
            <w:vAlign w:val="center"/>
            <w:hideMark/>
          </w:tcPr>
          <w:p w14:paraId="4E7D694B" w14:textId="208CA0EA" w:rsidR="007C7BB8" w:rsidRPr="00490F07" w:rsidRDefault="007C7BB8" w:rsidP="002953F7">
            <w:pPr>
              <w:jc w:val="center"/>
              <w:rPr>
                <w:rFonts w:asciiTheme="minorHAnsi" w:hAnsiTheme="minorHAnsi" w:cstheme="minorHAnsi"/>
                <w:b/>
                <w:bCs/>
                <w:color w:val="000000"/>
                <w:szCs w:val="22"/>
              </w:rPr>
            </w:pPr>
            <w:r w:rsidRPr="00490F07">
              <w:rPr>
                <w:b/>
                <w:bCs/>
                <w:szCs w:val="22"/>
              </w:rPr>
              <w:t>781</w:t>
            </w:r>
            <w:r w:rsidR="006C6268">
              <w:rPr>
                <w:b/>
                <w:bCs/>
                <w:szCs w:val="22"/>
              </w:rPr>
              <w:t>,</w:t>
            </w:r>
            <w:r w:rsidRPr="00490F07">
              <w:rPr>
                <w:b/>
                <w:bCs/>
                <w:szCs w:val="22"/>
              </w:rPr>
              <w:t>20</w:t>
            </w:r>
          </w:p>
        </w:tc>
      </w:tr>
      <w:tr w:rsidR="007C7BB8" w:rsidRPr="00AA2F75" w14:paraId="66495425" w14:textId="77777777" w:rsidTr="002953F7">
        <w:trPr>
          <w:trHeight w:val="441"/>
        </w:trPr>
        <w:tc>
          <w:tcPr>
            <w:tcW w:w="708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58A1A68" w14:textId="77777777" w:rsidR="007C7BB8" w:rsidRPr="00CC75F9" w:rsidRDefault="007C7BB8" w:rsidP="002953F7">
            <w:pPr>
              <w:jc w:val="center"/>
              <w:rPr>
                <w:rFonts w:asciiTheme="minorHAnsi" w:hAnsiTheme="minorHAnsi" w:cstheme="minorHAnsi"/>
                <w:b/>
                <w:bCs/>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E23C73E" w14:textId="77777777" w:rsidR="007C7BB8" w:rsidRPr="00CC75F9" w:rsidRDefault="007C7BB8" w:rsidP="002953F7">
            <w:pPr>
              <w:jc w:val="center"/>
              <w:rPr>
                <w:rFonts w:asciiTheme="minorHAnsi" w:hAnsiTheme="minorHAnsi" w:cstheme="minorHAnsi"/>
                <w:b/>
                <w:bCs/>
                <w:sz w:val="20"/>
                <w:szCs w:val="20"/>
              </w:rPr>
            </w:pPr>
            <w:r>
              <w:rPr>
                <w:b/>
                <w:bCs/>
                <w:color w:val="000000"/>
                <w:szCs w:val="22"/>
              </w:rPr>
              <w:t>45.</w:t>
            </w:r>
            <w:r>
              <w:rPr>
                <w:b/>
                <w:bCs/>
                <w:color w:val="000000"/>
                <w:szCs w:val="22"/>
                <w:lang w:val="en-US"/>
              </w:rPr>
              <w:t>02</w:t>
            </w:r>
            <w:r>
              <w:rPr>
                <w:b/>
                <w:bCs/>
                <w:color w:val="000000"/>
                <w:szCs w:val="22"/>
              </w:rPr>
              <w:t>2,45 €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F8FF4" w14:textId="77777777" w:rsidR="007C7BB8" w:rsidRPr="00CC75F9" w:rsidRDefault="007C7BB8" w:rsidP="002953F7">
            <w:pPr>
              <w:jc w:val="center"/>
              <w:rPr>
                <w:rFonts w:asciiTheme="minorHAnsi" w:hAnsiTheme="minorHAnsi" w:cstheme="minorHAnsi"/>
                <w:b/>
                <w:bCs/>
                <w:sz w:val="20"/>
                <w:szCs w:val="20"/>
              </w:rPr>
            </w:pPr>
            <w:r>
              <w:rPr>
                <w:b/>
                <w:bCs/>
                <w:color w:val="000000"/>
                <w:szCs w:val="22"/>
              </w:rPr>
              <w:t>10.5</w:t>
            </w:r>
            <w:r>
              <w:rPr>
                <w:b/>
                <w:bCs/>
                <w:color w:val="000000"/>
                <w:szCs w:val="22"/>
                <w:lang w:val="en-US"/>
              </w:rPr>
              <w:t>4</w:t>
            </w:r>
            <w:r>
              <w:rPr>
                <w:b/>
                <w:bCs/>
                <w:color w:val="000000"/>
                <w:szCs w:val="22"/>
              </w:rPr>
              <w:t>0,07 €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27C5A" w14:textId="77777777" w:rsidR="007C7BB8" w:rsidRPr="00A922FB" w:rsidRDefault="007C7BB8" w:rsidP="002953F7">
            <w:pPr>
              <w:jc w:val="center"/>
              <w:rPr>
                <w:rFonts w:asciiTheme="minorHAnsi" w:hAnsiTheme="minorHAnsi" w:cstheme="minorHAnsi"/>
                <w:b/>
                <w:bCs/>
                <w:color w:val="000000"/>
                <w:sz w:val="20"/>
                <w:szCs w:val="20"/>
                <w:u w:val="single"/>
              </w:rPr>
            </w:pPr>
            <w:r>
              <w:rPr>
                <w:b/>
                <w:bCs/>
                <w:color w:val="000000"/>
                <w:szCs w:val="22"/>
                <w:u w:val="single"/>
              </w:rPr>
              <w:t>55.</w:t>
            </w:r>
            <w:r w:rsidRPr="00A922FB">
              <w:rPr>
                <w:b/>
                <w:bCs/>
                <w:color w:val="000000"/>
                <w:szCs w:val="22"/>
                <w:u w:val="single"/>
              </w:rPr>
              <w:t>5</w:t>
            </w:r>
            <w:r>
              <w:rPr>
                <w:b/>
                <w:bCs/>
                <w:color w:val="000000"/>
                <w:szCs w:val="22"/>
                <w:u w:val="single"/>
                <w:lang w:val="en-US"/>
              </w:rPr>
              <w:t>6</w:t>
            </w:r>
            <w:r>
              <w:rPr>
                <w:b/>
                <w:bCs/>
                <w:color w:val="000000"/>
                <w:szCs w:val="22"/>
                <w:u w:val="single"/>
              </w:rPr>
              <w:t>2,52</w:t>
            </w:r>
            <w:r w:rsidRPr="00A922FB">
              <w:rPr>
                <w:b/>
                <w:bCs/>
                <w:color w:val="000000"/>
                <w:szCs w:val="22"/>
                <w:u w:val="single"/>
              </w:rPr>
              <w:t xml:space="preserve"> € </w:t>
            </w:r>
          </w:p>
        </w:tc>
      </w:tr>
    </w:tbl>
    <w:p w14:paraId="713E6E4A" w14:textId="77777777" w:rsidR="007C7BB8" w:rsidRPr="007C7BB8" w:rsidRDefault="007C7BB8" w:rsidP="007C7BB8">
      <w:pPr>
        <w:rPr>
          <w:rFonts w:asciiTheme="minorHAnsi" w:hAnsiTheme="minorHAnsi" w:cstheme="minorHAnsi"/>
          <w:b/>
          <w:szCs w:val="22"/>
          <w:highlight w:val="yellow"/>
          <w:lang w:val="el-GR"/>
        </w:rPr>
      </w:pPr>
    </w:p>
    <w:p w14:paraId="0319FEDA" w14:textId="77777777" w:rsidR="007C7BB8" w:rsidRDefault="007C7BB8" w:rsidP="007C7BB8">
      <w:pPr>
        <w:rPr>
          <w:rFonts w:asciiTheme="minorHAnsi" w:hAnsiTheme="minorHAnsi" w:cstheme="minorHAnsi"/>
          <w:b/>
          <w:szCs w:val="22"/>
          <w:highlight w:val="yellow"/>
        </w:rPr>
      </w:pPr>
    </w:p>
    <w:p w14:paraId="1752AF50" w14:textId="77777777" w:rsidR="007C7BB8" w:rsidRDefault="007C7BB8" w:rsidP="007C7BB8">
      <w:pPr>
        <w:pStyle w:val="ListParagraph"/>
        <w:rPr>
          <w:rFonts w:asciiTheme="minorHAnsi" w:hAnsiTheme="minorHAnsi" w:cstheme="minorHAnsi"/>
          <w:b/>
          <w:sz w:val="24"/>
          <w:szCs w:val="24"/>
          <w:u w:val="single"/>
        </w:rPr>
      </w:pPr>
      <w:r>
        <w:rPr>
          <w:rFonts w:asciiTheme="minorHAnsi" w:hAnsiTheme="minorHAnsi" w:cstheme="minorHAnsi"/>
          <w:b/>
          <w:sz w:val="24"/>
          <w:szCs w:val="24"/>
        </w:rPr>
        <w:t xml:space="preserve">                                  </w:t>
      </w:r>
      <w:r w:rsidRPr="00D964CC">
        <w:rPr>
          <w:rFonts w:asciiTheme="minorHAnsi" w:hAnsiTheme="minorHAnsi" w:cstheme="minorHAnsi"/>
          <w:b/>
          <w:sz w:val="24"/>
          <w:szCs w:val="24"/>
          <w:u w:val="single"/>
        </w:rPr>
        <w:t xml:space="preserve">ΟΜΑΔΑ Γ΄  : </w:t>
      </w:r>
      <w:r>
        <w:rPr>
          <w:rFonts w:asciiTheme="minorHAnsi" w:hAnsiTheme="minorHAnsi" w:cstheme="minorHAnsi"/>
          <w:b/>
          <w:sz w:val="24"/>
          <w:szCs w:val="24"/>
          <w:u w:val="single"/>
        </w:rPr>
        <w:t>ΕΙΔΗ  ΕΥΠΡΕΠΙΣΜΟΥ</w:t>
      </w:r>
    </w:p>
    <w:p w14:paraId="5A1C59CB" w14:textId="77777777" w:rsidR="007C7BB8" w:rsidRDefault="007C7BB8" w:rsidP="007C7BB8">
      <w:pPr>
        <w:pStyle w:val="ListParagraph"/>
        <w:rPr>
          <w:rFonts w:asciiTheme="minorHAnsi" w:hAnsiTheme="minorHAnsi" w:cstheme="minorHAnsi"/>
          <w:b/>
          <w:sz w:val="24"/>
          <w:szCs w:val="24"/>
          <w:u w:val="single"/>
        </w:rPr>
      </w:pPr>
    </w:p>
    <w:p w14:paraId="0CADA767" w14:textId="77777777" w:rsidR="007C7BB8" w:rsidRDefault="007C7BB8" w:rsidP="007C7BB8">
      <w:pPr>
        <w:pStyle w:val="ListParagraph"/>
        <w:rPr>
          <w:rFonts w:asciiTheme="minorHAnsi" w:hAnsiTheme="minorHAnsi" w:cstheme="minorHAnsi"/>
          <w:b/>
          <w:sz w:val="24"/>
          <w:szCs w:val="24"/>
          <w:u w:val="single"/>
        </w:rPr>
      </w:pPr>
      <w:r w:rsidRPr="00D964CC">
        <w:rPr>
          <w:rFonts w:asciiTheme="minorHAnsi" w:hAnsiTheme="minorHAnsi" w:cstheme="minorHAnsi"/>
          <w:b/>
          <w:sz w:val="24"/>
          <w:szCs w:val="24"/>
          <w:u w:val="single"/>
        </w:rPr>
        <w:t xml:space="preserve"> </w:t>
      </w:r>
    </w:p>
    <w:tbl>
      <w:tblPr>
        <w:tblW w:w="11327" w:type="dxa"/>
        <w:tblInd w:w="-998" w:type="dxa"/>
        <w:tblLook w:val="04A0" w:firstRow="1" w:lastRow="0" w:firstColumn="1" w:lastColumn="0" w:noHBand="0" w:noVBand="1"/>
      </w:tblPr>
      <w:tblGrid>
        <w:gridCol w:w="540"/>
        <w:gridCol w:w="2757"/>
        <w:gridCol w:w="1075"/>
        <w:gridCol w:w="1299"/>
        <w:gridCol w:w="1276"/>
        <w:gridCol w:w="1460"/>
        <w:gridCol w:w="1460"/>
        <w:gridCol w:w="1460"/>
      </w:tblGrid>
      <w:tr w:rsidR="007C7BB8" w14:paraId="64BBC57D" w14:textId="77777777" w:rsidTr="002953F7">
        <w:trPr>
          <w:trHeight w:val="288"/>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CFBC80C" w14:textId="77777777" w:rsidR="007C7BB8" w:rsidRDefault="007C7BB8" w:rsidP="002953F7">
            <w:pPr>
              <w:jc w:val="right"/>
              <w:rPr>
                <w:color w:val="000000"/>
                <w:sz w:val="20"/>
                <w:szCs w:val="20"/>
              </w:rPr>
            </w:pPr>
            <w:r w:rsidRPr="00AA2F75">
              <w:rPr>
                <w:rFonts w:asciiTheme="minorHAnsi" w:hAnsiTheme="minorHAnsi" w:cstheme="minorHAnsi"/>
                <w:b/>
                <w:sz w:val="20"/>
                <w:szCs w:val="20"/>
              </w:rPr>
              <w:t>α/α</w:t>
            </w:r>
          </w:p>
        </w:tc>
        <w:tc>
          <w:tcPr>
            <w:tcW w:w="2757" w:type="dxa"/>
            <w:tcBorders>
              <w:top w:val="single" w:sz="4" w:space="0" w:color="auto"/>
              <w:left w:val="nil"/>
              <w:bottom w:val="single" w:sz="4" w:space="0" w:color="auto"/>
              <w:right w:val="single" w:sz="4" w:space="0" w:color="auto"/>
            </w:tcBorders>
            <w:shd w:val="clear" w:color="auto" w:fill="auto"/>
          </w:tcPr>
          <w:p w14:paraId="623665F3" w14:textId="77777777" w:rsidR="007C7BB8" w:rsidRDefault="007C7BB8" w:rsidP="002953F7">
            <w:pPr>
              <w:rPr>
                <w:color w:val="000000"/>
                <w:sz w:val="20"/>
                <w:szCs w:val="20"/>
              </w:rPr>
            </w:pPr>
            <w:r w:rsidRPr="00AA2F75">
              <w:rPr>
                <w:rFonts w:asciiTheme="minorHAnsi" w:hAnsiTheme="minorHAnsi" w:cstheme="minorHAnsi"/>
                <w:b/>
                <w:sz w:val="20"/>
                <w:szCs w:val="20"/>
              </w:rPr>
              <w:t>ΠΕΡΙΓΡΑΦΗ ΕΙΔΟΥΣ</w:t>
            </w:r>
          </w:p>
        </w:tc>
        <w:tc>
          <w:tcPr>
            <w:tcW w:w="1075" w:type="dxa"/>
            <w:tcBorders>
              <w:top w:val="single" w:sz="4" w:space="0" w:color="auto"/>
              <w:left w:val="nil"/>
              <w:bottom w:val="single" w:sz="4" w:space="0" w:color="auto"/>
              <w:right w:val="single" w:sz="4" w:space="0" w:color="auto"/>
            </w:tcBorders>
            <w:shd w:val="clear" w:color="auto" w:fill="auto"/>
          </w:tcPr>
          <w:p w14:paraId="5BF20334" w14:textId="77777777" w:rsidR="007C7BB8" w:rsidRDefault="007C7BB8" w:rsidP="002953F7">
            <w:pPr>
              <w:rPr>
                <w:color w:val="000000"/>
                <w:sz w:val="20"/>
                <w:szCs w:val="20"/>
              </w:rPr>
            </w:pPr>
            <w:r w:rsidRPr="00AA2F75">
              <w:rPr>
                <w:rFonts w:asciiTheme="minorHAnsi" w:hAnsiTheme="minorHAnsi" w:cstheme="minorHAnsi"/>
                <w:b/>
                <w:sz w:val="20"/>
                <w:szCs w:val="20"/>
              </w:rPr>
              <w:t>Μονάδα Μέτρησης</w:t>
            </w:r>
          </w:p>
        </w:tc>
        <w:tc>
          <w:tcPr>
            <w:tcW w:w="1299" w:type="dxa"/>
            <w:tcBorders>
              <w:top w:val="single" w:sz="4" w:space="0" w:color="auto"/>
              <w:left w:val="nil"/>
              <w:bottom w:val="single" w:sz="4" w:space="0" w:color="auto"/>
              <w:right w:val="single" w:sz="4" w:space="0" w:color="auto"/>
            </w:tcBorders>
            <w:shd w:val="clear" w:color="auto" w:fill="auto"/>
            <w:noWrap/>
          </w:tcPr>
          <w:p w14:paraId="6E71B941" w14:textId="77777777" w:rsidR="007C7BB8" w:rsidRDefault="007C7BB8" w:rsidP="002953F7">
            <w:pPr>
              <w:jc w:val="center"/>
              <w:rPr>
                <w:sz w:val="20"/>
                <w:szCs w:val="20"/>
              </w:rPr>
            </w:pPr>
            <w:r w:rsidRPr="00AA2F75">
              <w:rPr>
                <w:rFonts w:asciiTheme="minorHAnsi" w:hAnsiTheme="minorHAnsi" w:cstheme="minorHAnsi"/>
                <w:b/>
                <w:sz w:val="20"/>
                <w:szCs w:val="20"/>
              </w:rPr>
              <w:t>ΣΥΝΟΛΟ ΠΟΣΟΤΗΤΩΝ</w:t>
            </w:r>
          </w:p>
        </w:tc>
        <w:tc>
          <w:tcPr>
            <w:tcW w:w="1276" w:type="dxa"/>
            <w:tcBorders>
              <w:top w:val="single" w:sz="4" w:space="0" w:color="auto"/>
              <w:left w:val="nil"/>
              <w:bottom w:val="single" w:sz="4" w:space="0" w:color="auto"/>
              <w:right w:val="single" w:sz="4" w:space="0" w:color="auto"/>
            </w:tcBorders>
            <w:shd w:val="clear" w:color="auto" w:fill="auto"/>
            <w:noWrap/>
          </w:tcPr>
          <w:p w14:paraId="1BDCEAE0" w14:textId="77777777" w:rsidR="007C7BB8" w:rsidRDefault="007C7BB8" w:rsidP="002953F7">
            <w:pPr>
              <w:jc w:val="center"/>
              <w:rPr>
                <w:b/>
                <w:bCs/>
                <w:sz w:val="20"/>
                <w:szCs w:val="20"/>
              </w:rPr>
            </w:pPr>
            <w:r w:rsidRPr="00AA2F75">
              <w:rPr>
                <w:rFonts w:asciiTheme="minorHAnsi" w:hAnsiTheme="minorHAnsi" w:cstheme="minorHAnsi"/>
                <w:b/>
                <w:sz w:val="20"/>
                <w:szCs w:val="20"/>
              </w:rPr>
              <w:t xml:space="preserve">ΤΙΜΗ ΜΟΝΑΔΑΣ </w:t>
            </w:r>
          </w:p>
        </w:tc>
        <w:tc>
          <w:tcPr>
            <w:tcW w:w="1460" w:type="dxa"/>
            <w:tcBorders>
              <w:top w:val="single" w:sz="4" w:space="0" w:color="auto"/>
              <w:left w:val="nil"/>
              <w:bottom w:val="single" w:sz="4" w:space="0" w:color="auto"/>
              <w:right w:val="single" w:sz="4" w:space="0" w:color="auto"/>
            </w:tcBorders>
            <w:shd w:val="clear" w:color="auto" w:fill="auto"/>
            <w:noWrap/>
          </w:tcPr>
          <w:p w14:paraId="052B5B63" w14:textId="77777777" w:rsidR="007C7BB8" w:rsidRDefault="007C7BB8" w:rsidP="002953F7">
            <w:pPr>
              <w:jc w:val="center"/>
              <w:rPr>
                <w:b/>
                <w:bCs/>
                <w:sz w:val="20"/>
                <w:szCs w:val="20"/>
              </w:rPr>
            </w:pPr>
            <w:r w:rsidRPr="00AA2F75">
              <w:rPr>
                <w:rFonts w:asciiTheme="minorHAnsi" w:hAnsiTheme="minorHAnsi" w:cstheme="minorHAnsi"/>
                <w:b/>
                <w:sz w:val="20"/>
                <w:szCs w:val="20"/>
              </w:rPr>
              <w:t>ΑΞΙΑ ΠΡΟ ΦΠΑ</w:t>
            </w:r>
          </w:p>
        </w:tc>
        <w:tc>
          <w:tcPr>
            <w:tcW w:w="1460" w:type="dxa"/>
            <w:tcBorders>
              <w:top w:val="single" w:sz="4" w:space="0" w:color="auto"/>
              <w:left w:val="nil"/>
              <w:bottom w:val="single" w:sz="4" w:space="0" w:color="auto"/>
              <w:right w:val="single" w:sz="4" w:space="0" w:color="auto"/>
            </w:tcBorders>
            <w:shd w:val="clear" w:color="auto" w:fill="auto"/>
            <w:noWrap/>
          </w:tcPr>
          <w:p w14:paraId="6B5D876E" w14:textId="77777777" w:rsidR="007C7BB8" w:rsidRDefault="007C7BB8" w:rsidP="002953F7">
            <w:pPr>
              <w:jc w:val="center"/>
              <w:rPr>
                <w:b/>
                <w:bCs/>
                <w:sz w:val="20"/>
                <w:szCs w:val="20"/>
              </w:rPr>
            </w:pPr>
            <w:r w:rsidRPr="00AA2F75">
              <w:rPr>
                <w:rFonts w:asciiTheme="minorHAnsi" w:hAnsiTheme="minorHAnsi" w:cstheme="minorHAnsi"/>
                <w:b/>
                <w:sz w:val="20"/>
                <w:szCs w:val="20"/>
              </w:rPr>
              <w:t>% ΦΠΑ</w:t>
            </w:r>
          </w:p>
        </w:tc>
        <w:tc>
          <w:tcPr>
            <w:tcW w:w="1460" w:type="dxa"/>
            <w:tcBorders>
              <w:top w:val="single" w:sz="4" w:space="0" w:color="auto"/>
              <w:left w:val="nil"/>
              <w:bottom w:val="single" w:sz="4" w:space="0" w:color="auto"/>
              <w:right w:val="single" w:sz="4" w:space="0" w:color="auto"/>
            </w:tcBorders>
            <w:shd w:val="clear" w:color="auto" w:fill="auto"/>
            <w:noWrap/>
          </w:tcPr>
          <w:p w14:paraId="7E217613" w14:textId="77777777" w:rsidR="007C7BB8" w:rsidRDefault="007C7BB8" w:rsidP="002953F7">
            <w:pPr>
              <w:jc w:val="center"/>
              <w:rPr>
                <w:b/>
                <w:bCs/>
                <w:color w:val="000000"/>
                <w:sz w:val="20"/>
                <w:szCs w:val="20"/>
              </w:rPr>
            </w:pPr>
            <w:r w:rsidRPr="00AA2F75">
              <w:rPr>
                <w:rFonts w:asciiTheme="minorHAnsi" w:hAnsiTheme="minorHAnsi" w:cstheme="minorHAnsi"/>
                <w:b/>
                <w:sz w:val="20"/>
                <w:szCs w:val="20"/>
              </w:rPr>
              <w:t>ΑΞΙΑ ΜΕ ΦΠΑ</w:t>
            </w:r>
          </w:p>
        </w:tc>
      </w:tr>
      <w:tr w:rsidR="007C7BB8" w14:paraId="051E05F1" w14:textId="77777777" w:rsidTr="002953F7">
        <w:trPr>
          <w:trHeight w:val="325"/>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43FBA" w14:textId="77777777" w:rsidR="007C7BB8" w:rsidRPr="00A922FB" w:rsidRDefault="007C7BB8" w:rsidP="002953F7">
            <w:pPr>
              <w:jc w:val="right"/>
              <w:rPr>
                <w:b/>
                <w:bCs/>
                <w:color w:val="000000"/>
                <w:sz w:val="20"/>
                <w:szCs w:val="20"/>
              </w:rPr>
            </w:pPr>
            <w:r w:rsidRPr="00A922FB">
              <w:rPr>
                <w:b/>
                <w:bCs/>
                <w:color w:val="000000"/>
                <w:sz w:val="20"/>
                <w:szCs w:val="20"/>
              </w:rPr>
              <w:t>1</w:t>
            </w:r>
          </w:p>
        </w:tc>
        <w:tc>
          <w:tcPr>
            <w:tcW w:w="2757" w:type="dxa"/>
            <w:tcBorders>
              <w:top w:val="single" w:sz="4" w:space="0" w:color="auto"/>
              <w:left w:val="nil"/>
              <w:bottom w:val="single" w:sz="4" w:space="0" w:color="auto"/>
              <w:right w:val="single" w:sz="4" w:space="0" w:color="auto"/>
            </w:tcBorders>
            <w:shd w:val="clear" w:color="auto" w:fill="auto"/>
            <w:vAlign w:val="bottom"/>
            <w:hideMark/>
          </w:tcPr>
          <w:p w14:paraId="5C5D8AF3" w14:textId="77777777" w:rsidR="007C7BB8" w:rsidRPr="00A922FB" w:rsidRDefault="007C7BB8" w:rsidP="002953F7">
            <w:pPr>
              <w:rPr>
                <w:b/>
                <w:bCs/>
                <w:color w:val="000000"/>
                <w:sz w:val="20"/>
                <w:szCs w:val="20"/>
              </w:rPr>
            </w:pPr>
            <w:r w:rsidRPr="00A922FB">
              <w:rPr>
                <w:b/>
                <w:bCs/>
                <w:color w:val="000000"/>
                <w:sz w:val="20"/>
                <w:szCs w:val="20"/>
              </w:rPr>
              <w:t>Αφρόλουτρο 1 λίτρου</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14:paraId="0BA877F4" w14:textId="77777777" w:rsidR="007C7BB8" w:rsidRPr="00A922FB" w:rsidRDefault="007C7BB8" w:rsidP="002953F7">
            <w:pPr>
              <w:rPr>
                <w:b/>
                <w:bCs/>
                <w:color w:val="000000"/>
                <w:sz w:val="20"/>
                <w:szCs w:val="20"/>
              </w:rPr>
            </w:pPr>
            <w:r w:rsidRPr="00A922FB">
              <w:rPr>
                <w:b/>
                <w:bCs/>
                <w:color w:val="000000"/>
                <w:sz w:val="20"/>
                <w:szCs w:val="20"/>
              </w:rPr>
              <w:t>Τεμάχιο</w:t>
            </w:r>
          </w:p>
        </w:tc>
        <w:tc>
          <w:tcPr>
            <w:tcW w:w="1299" w:type="dxa"/>
            <w:tcBorders>
              <w:top w:val="single" w:sz="6" w:space="0" w:color="000000"/>
              <w:left w:val="single" w:sz="6" w:space="0" w:color="000000"/>
              <w:bottom w:val="single" w:sz="6" w:space="0" w:color="000000"/>
              <w:right w:val="single" w:sz="6" w:space="0" w:color="000000"/>
            </w:tcBorders>
            <w:noWrap/>
            <w:vAlign w:val="center"/>
            <w:hideMark/>
          </w:tcPr>
          <w:p w14:paraId="590E7FCA" w14:textId="4540B9FF" w:rsidR="007C7BB8" w:rsidRPr="0030103E" w:rsidRDefault="007C7BB8" w:rsidP="002953F7">
            <w:pPr>
              <w:jc w:val="center"/>
              <w:rPr>
                <w:b/>
                <w:bCs/>
                <w:szCs w:val="22"/>
              </w:rPr>
            </w:pPr>
            <w:r w:rsidRPr="0030103E">
              <w:rPr>
                <w:b/>
                <w:bCs/>
                <w:sz w:val="20"/>
                <w:szCs w:val="20"/>
              </w:rPr>
              <w:t>3</w:t>
            </w:r>
            <w:r w:rsidR="006C6268">
              <w:rPr>
                <w:b/>
                <w:bCs/>
                <w:sz w:val="20"/>
                <w:szCs w:val="20"/>
              </w:rPr>
              <w:t>.</w:t>
            </w:r>
            <w:r w:rsidRPr="0030103E">
              <w:rPr>
                <w:b/>
                <w:bCs/>
                <w:sz w:val="20"/>
                <w:szCs w:val="20"/>
              </w:rPr>
              <w:t>240</w:t>
            </w:r>
          </w:p>
        </w:tc>
        <w:tc>
          <w:tcPr>
            <w:tcW w:w="1276" w:type="dxa"/>
            <w:tcBorders>
              <w:top w:val="single" w:sz="6" w:space="0" w:color="000000"/>
              <w:left w:val="single" w:sz="6" w:space="0" w:color="CCCCCC"/>
              <w:bottom w:val="single" w:sz="6" w:space="0" w:color="000000"/>
              <w:right w:val="single" w:sz="6" w:space="0" w:color="000000"/>
            </w:tcBorders>
            <w:noWrap/>
            <w:vAlign w:val="center"/>
            <w:hideMark/>
          </w:tcPr>
          <w:p w14:paraId="1C495269" w14:textId="411CC0C8" w:rsidR="007C7BB8" w:rsidRPr="0030103E" w:rsidRDefault="007C7BB8" w:rsidP="002953F7">
            <w:pPr>
              <w:jc w:val="center"/>
              <w:rPr>
                <w:b/>
                <w:bCs/>
                <w:szCs w:val="22"/>
              </w:rPr>
            </w:pPr>
            <w:r w:rsidRPr="0030103E">
              <w:rPr>
                <w:b/>
                <w:bCs/>
                <w:sz w:val="20"/>
                <w:szCs w:val="20"/>
              </w:rPr>
              <w:t>1</w:t>
            </w:r>
            <w:r w:rsidR="006C6268">
              <w:rPr>
                <w:b/>
                <w:bCs/>
                <w:sz w:val="20"/>
                <w:szCs w:val="20"/>
              </w:rPr>
              <w:t>,</w:t>
            </w:r>
            <w:r w:rsidRPr="0030103E">
              <w:rPr>
                <w:b/>
                <w:bCs/>
                <w:sz w:val="20"/>
                <w:szCs w:val="20"/>
              </w:rPr>
              <w:t>70</w:t>
            </w:r>
          </w:p>
        </w:tc>
        <w:tc>
          <w:tcPr>
            <w:tcW w:w="1460" w:type="dxa"/>
            <w:tcBorders>
              <w:top w:val="single" w:sz="6" w:space="0" w:color="000000"/>
              <w:left w:val="single" w:sz="6" w:space="0" w:color="CCCCCC"/>
              <w:bottom w:val="single" w:sz="6" w:space="0" w:color="000000"/>
              <w:right w:val="single" w:sz="6" w:space="0" w:color="000000"/>
            </w:tcBorders>
            <w:noWrap/>
            <w:vAlign w:val="center"/>
            <w:hideMark/>
          </w:tcPr>
          <w:p w14:paraId="43EB3A72" w14:textId="182FA3B3" w:rsidR="007C7BB8" w:rsidRPr="0030103E" w:rsidRDefault="007C7BB8" w:rsidP="002953F7">
            <w:pPr>
              <w:jc w:val="center"/>
              <w:rPr>
                <w:b/>
                <w:bCs/>
                <w:szCs w:val="22"/>
              </w:rPr>
            </w:pPr>
            <w:r w:rsidRPr="0030103E">
              <w:rPr>
                <w:b/>
                <w:bCs/>
                <w:sz w:val="20"/>
                <w:szCs w:val="20"/>
              </w:rPr>
              <w:t>5</w:t>
            </w:r>
            <w:r w:rsidR="006C6268">
              <w:rPr>
                <w:b/>
                <w:bCs/>
                <w:sz w:val="20"/>
                <w:szCs w:val="20"/>
              </w:rPr>
              <w:t>.</w:t>
            </w:r>
            <w:r w:rsidRPr="0030103E">
              <w:rPr>
                <w:b/>
                <w:bCs/>
                <w:sz w:val="20"/>
                <w:szCs w:val="20"/>
              </w:rPr>
              <w:t>508</w:t>
            </w:r>
            <w:r w:rsidR="006C6268">
              <w:rPr>
                <w:b/>
                <w:bCs/>
                <w:sz w:val="20"/>
                <w:szCs w:val="20"/>
              </w:rPr>
              <w:t>,00</w:t>
            </w:r>
          </w:p>
        </w:tc>
        <w:tc>
          <w:tcPr>
            <w:tcW w:w="1460" w:type="dxa"/>
            <w:tcBorders>
              <w:top w:val="single" w:sz="6" w:space="0" w:color="000000"/>
              <w:left w:val="single" w:sz="6" w:space="0" w:color="CCCCCC"/>
              <w:bottom w:val="single" w:sz="6" w:space="0" w:color="000000"/>
              <w:right w:val="single" w:sz="6" w:space="0" w:color="000000"/>
            </w:tcBorders>
            <w:noWrap/>
            <w:vAlign w:val="center"/>
            <w:hideMark/>
          </w:tcPr>
          <w:p w14:paraId="322DF903" w14:textId="77777777" w:rsidR="007C7BB8" w:rsidRPr="0030103E" w:rsidRDefault="007C7BB8" w:rsidP="002953F7">
            <w:pPr>
              <w:jc w:val="center"/>
              <w:rPr>
                <w:b/>
                <w:bCs/>
                <w:szCs w:val="22"/>
              </w:rPr>
            </w:pPr>
            <w:r w:rsidRPr="0030103E">
              <w:rPr>
                <w:b/>
                <w:bCs/>
                <w:sz w:val="20"/>
                <w:szCs w:val="20"/>
              </w:rPr>
              <w:t>24%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BA83" w14:textId="71F79B32" w:rsidR="007C7BB8" w:rsidRPr="00C57BCC" w:rsidRDefault="009811F4" w:rsidP="006C6268">
            <w:pPr>
              <w:jc w:val="center"/>
              <w:rPr>
                <w:b/>
                <w:bCs/>
                <w:szCs w:val="22"/>
              </w:rPr>
            </w:pPr>
            <w:r w:rsidRPr="00C57BCC">
              <w:rPr>
                <w:b/>
                <w:bCs/>
                <w:sz w:val="20"/>
                <w:szCs w:val="20"/>
              </w:rPr>
              <w:t>6.829</w:t>
            </w:r>
            <w:r w:rsidR="006C6268">
              <w:rPr>
                <w:b/>
                <w:bCs/>
                <w:sz w:val="20"/>
                <w:szCs w:val="20"/>
              </w:rPr>
              <w:t>,</w:t>
            </w:r>
            <w:r w:rsidRPr="00C57BCC">
              <w:rPr>
                <w:b/>
                <w:bCs/>
                <w:sz w:val="20"/>
                <w:szCs w:val="20"/>
              </w:rPr>
              <w:t>92</w:t>
            </w:r>
          </w:p>
        </w:tc>
      </w:tr>
      <w:tr w:rsidR="007C7BB8" w14:paraId="61A8106F" w14:textId="77777777" w:rsidTr="002953F7">
        <w:trPr>
          <w:trHeight w:val="428"/>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BD69390" w14:textId="77777777" w:rsidR="007C7BB8" w:rsidRPr="00A922FB" w:rsidRDefault="007C7BB8" w:rsidP="002953F7">
            <w:pPr>
              <w:jc w:val="right"/>
              <w:rPr>
                <w:b/>
                <w:bCs/>
                <w:color w:val="000000"/>
                <w:sz w:val="20"/>
                <w:szCs w:val="20"/>
              </w:rPr>
            </w:pPr>
            <w:r w:rsidRPr="00A922FB">
              <w:rPr>
                <w:b/>
                <w:bCs/>
                <w:color w:val="000000"/>
                <w:sz w:val="20"/>
                <w:szCs w:val="20"/>
              </w:rPr>
              <w:t>2</w:t>
            </w:r>
          </w:p>
        </w:tc>
        <w:tc>
          <w:tcPr>
            <w:tcW w:w="2757" w:type="dxa"/>
            <w:tcBorders>
              <w:top w:val="nil"/>
              <w:left w:val="nil"/>
              <w:bottom w:val="single" w:sz="4" w:space="0" w:color="auto"/>
              <w:right w:val="single" w:sz="4" w:space="0" w:color="auto"/>
            </w:tcBorders>
            <w:shd w:val="clear" w:color="auto" w:fill="auto"/>
            <w:vAlign w:val="bottom"/>
            <w:hideMark/>
          </w:tcPr>
          <w:p w14:paraId="21E7F12D" w14:textId="77777777" w:rsidR="007C7BB8" w:rsidRPr="00A922FB" w:rsidRDefault="007C7BB8" w:rsidP="002953F7">
            <w:pPr>
              <w:rPr>
                <w:b/>
                <w:bCs/>
                <w:color w:val="000000"/>
                <w:sz w:val="20"/>
                <w:szCs w:val="20"/>
              </w:rPr>
            </w:pPr>
            <w:r w:rsidRPr="00A922FB">
              <w:rPr>
                <w:b/>
                <w:bCs/>
                <w:color w:val="000000"/>
                <w:sz w:val="20"/>
                <w:szCs w:val="20"/>
              </w:rPr>
              <w:t>Σαμπουάν  1 λίτρου</w:t>
            </w:r>
          </w:p>
        </w:tc>
        <w:tc>
          <w:tcPr>
            <w:tcW w:w="1075" w:type="dxa"/>
            <w:tcBorders>
              <w:top w:val="nil"/>
              <w:left w:val="nil"/>
              <w:bottom w:val="single" w:sz="4" w:space="0" w:color="auto"/>
              <w:right w:val="single" w:sz="4" w:space="0" w:color="auto"/>
            </w:tcBorders>
            <w:shd w:val="clear" w:color="auto" w:fill="auto"/>
            <w:vAlign w:val="bottom"/>
            <w:hideMark/>
          </w:tcPr>
          <w:p w14:paraId="5A1C1A8C" w14:textId="77777777" w:rsidR="007C7BB8" w:rsidRPr="00A922FB" w:rsidRDefault="007C7BB8" w:rsidP="002953F7">
            <w:pPr>
              <w:rPr>
                <w:b/>
                <w:bCs/>
                <w:color w:val="000000"/>
                <w:sz w:val="20"/>
                <w:szCs w:val="20"/>
              </w:rPr>
            </w:pPr>
            <w:r w:rsidRPr="00A922FB">
              <w:rPr>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0333467A" w14:textId="3F867599" w:rsidR="007C7BB8" w:rsidRPr="0030103E" w:rsidRDefault="007C7BB8" w:rsidP="002953F7">
            <w:pPr>
              <w:jc w:val="center"/>
              <w:rPr>
                <w:b/>
                <w:bCs/>
                <w:szCs w:val="22"/>
              </w:rPr>
            </w:pPr>
            <w:r w:rsidRPr="0030103E">
              <w:rPr>
                <w:b/>
                <w:bCs/>
                <w:sz w:val="20"/>
                <w:szCs w:val="20"/>
              </w:rPr>
              <w:t>3</w:t>
            </w:r>
            <w:r w:rsidR="006C6268">
              <w:rPr>
                <w:b/>
                <w:bCs/>
                <w:sz w:val="20"/>
                <w:szCs w:val="20"/>
              </w:rPr>
              <w:t>.</w:t>
            </w:r>
            <w:r w:rsidRPr="0030103E">
              <w:rPr>
                <w:b/>
                <w:bCs/>
                <w:sz w:val="20"/>
                <w:szCs w:val="20"/>
              </w:rPr>
              <w:t>315</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61237316" w14:textId="6EE7BB66" w:rsidR="007C7BB8" w:rsidRPr="0030103E" w:rsidRDefault="007C7BB8" w:rsidP="002953F7">
            <w:pPr>
              <w:jc w:val="center"/>
              <w:rPr>
                <w:b/>
                <w:bCs/>
                <w:szCs w:val="22"/>
              </w:rPr>
            </w:pPr>
            <w:r w:rsidRPr="0030103E">
              <w:rPr>
                <w:b/>
                <w:bCs/>
                <w:sz w:val="20"/>
                <w:szCs w:val="20"/>
              </w:rPr>
              <w:t>1</w:t>
            </w:r>
            <w:r w:rsidR="006C6268">
              <w:rPr>
                <w:b/>
                <w:bCs/>
                <w:sz w:val="20"/>
                <w:szCs w:val="20"/>
              </w:rPr>
              <w:t>,</w:t>
            </w:r>
            <w:r w:rsidRPr="0030103E">
              <w:rPr>
                <w:b/>
                <w:bCs/>
                <w:sz w:val="20"/>
                <w:szCs w:val="20"/>
              </w:rPr>
              <w:t>70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802F8C0" w14:textId="26B942D5" w:rsidR="007C7BB8" w:rsidRPr="0030103E" w:rsidRDefault="007C7BB8" w:rsidP="006C6268">
            <w:pPr>
              <w:jc w:val="center"/>
              <w:rPr>
                <w:b/>
                <w:bCs/>
                <w:szCs w:val="22"/>
              </w:rPr>
            </w:pPr>
            <w:r w:rsidRPr="0030103E">
              <w:rPr>
                <w:b/>
                <w:bCs/>
                <w:sz w:val="20"/>
                <w:szCs w:val="20"/>
              </w:rPr>
              <w:t>5</w:t>
            </w:r>
            <w:r w:rsidR="006C6268">
              <w:rPr>
                <w:b/>
                <w:bCs/>
                <w:sz w:val="20"/>
                <w:szCs w:val="20"/>
              </w:rPr>
              <w:t>.</w:t>
            </w:r>
            <w:r w:rsidRPr="0030103E">
              <w:rPr>
                <w:b/>
                <w:bCs/>
                <w:sz w:val="20"/>
                <w:szCs w:val="20"/>
              </w:rPr>
              <w:t>635</w:t>
            </w:r>
            <w:r w:rsidR="006C6268">
              <w:rPr>
                <w:b/>
                <w:bCs/>
                <w:sz w:val="20"/>
                <w:szCs w:val="20"/>
              </w:rPr>
              <w:t>,</w:t>
            </w:r>
            <w:r w:rsidRPr="0030103E">
              <w:rPr>
                <w:b/>
                <w:bCs/>
                <w:sz w:val="20"/>
                <w:szCs w:val="20"/>
              </w:rPr>
              <w:t>50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150D9B7E" w14:textId="77777777" w:rsidR="007C7BB8" w:rsidRPr="0030103E" w:rsidRDefault="007C7BB8" w:rsidP="002953F7">
            <w:pPr>
              <w:jc w:val="center"/>
              <w:rPr>
                <w:b/>
                <w:bCs/>
                <w:szCs w:val="22"/>
              </w:rPr>
            </w:pPr>
            <w:r w:rsidRPr="0030103E">
              <w:rPr>
                <w:b/>
                <w:bCs/>
                <w:sz w:val="20"/>
                <w:szCs w:val="20"/>
              </w:rPr>
              <w:t>24%</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12FE06" w14:textId="65526219" w:rsidR="007C7BB8" w:rsidRPr="00C57BCC" w:rsidRDefault="009811F4" w:rsidP="006C6268">
            <w:pPr>
              <w:jc w:val="center"/>
              <w:rPr>
                <w:b/>
                <w:bCs/>
                <w:szCs w:val="22"/>
              </w:rPr>
            </w:pPr>
            <w:r w:rsidRPr="00C57BCC">
              <w:rPr>
                <w:b/>
                <w:bCs/>
                <w:szCs w:val="22"/>
              </w:rPr>
              <w:t>6.988</w:t>
            </w:r>
            <w:r w:rsidR="006C6268">
              <w:rPr>
                <w:b/>
                <w:bCs/>
                <w:szCs w:val="22"/>
              </w:rPr>
              <w:t>,</w:t>
            </w:r>
            <w:r w:rsidRPr="00C57BCC">
              <w:rPr>
                <w:b/>
                <w:bCs/>
                <w:szCs w:val="22"/>
              </w:rPr>
              <w:t>02</w:t>
            </w:r>
          </w:p>
        </w:tc>
      </w:tr>
      <w:tr w:rsidR="007C7BB8" w14:paraId="094CF1F1" w14:textId="77777777" w:rsidTr="002953F7">
        <w:trPr>
          <w:trHeight w:val="407"/>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78B4D84" w14:textId="77777777" w:rsidR="007C7BB8" w:rsidRPr="00A922FB" w:rsidRDefault="007C7BB8" w:rsidP="002953F7">
            <w:pPr>
              <w:jc w:val="right"/>
              <w:rPr>
                <w:b/>
                <w:bCs/>
                <w:color w:val="000000"/>
                <w:sz w:val="20"/>
                <w:szCs w:val="20"/>
              </w:rPr>
            </w:pPr>
            <w:r w:rsidRPr="00A922FB">
              <w:rPr>
                <w:b/>
                <w:bCs/>
                <w:color w:val="000000"/>
                <w:sz w:val="20"/>
                <w:szCs w:val="20"/>
              </w:rPr>
              <w:t>3</w:t>
            </w:r>
          </w:p>
        </w:tc>
        <w:tc>
          <w:tcPr>
            <w:tcW w:w="2757" w:type="dxa"/>
            <w:tcBorders>
              <w:top w:val="nil"/>
              <w:left w:val="nil"/>
              <w:bottom w:val="single" w:sz="4" w:space="0" w:color="auto"/>
              <w:right w:val="single" w:sz="4" w:space="0" w:color="auto"/>
            </w:tcBorders>
            <w:shd w:val="clear" w:color="auto" w:fill="auto"/>
            <w:vAlign w:val="bottom"/>
            <w:hideMark/>
          </w:tcPr>
          <w:p w14:paraId="0629769B" w14:textId="77777777" w:rsidR="007C7BB8" w:rsidRPr="00A922FB" w:rsidRDefault="007C7BB8" w:rsidP="002953F7">
            <w:pPr>
              <w:rPr>
                <w:b/>
                <w:bCs/>
                <w:color w:val="000000"/>
                <w:sz w:val="20"/>
                <w:szCs w:val="20"/>
              </w:rPr>
            </w:pPr>
            <w:r w:rsidRPr="00A922FB">
              <w:rPr>
                <w:b/>
                <w:bCs/>
                <w:color w:val="000000"/>
                <w:sz w:val="20"/>
                <w:szCs w:val="20"/>
              </w:rPr>
              <w:t>Αφρός ξυρίσματος</w:t>
            </w:r>
          </w:p>
        </w:tc>
        <w:tc>
          <w:tcPr>
            <w:tcW w:w="1075" w:type="dxa"/>
            <w:tcBorders>
              <w:top w:val="nil"/>
              <w:left w:val="nil"/>
              <w:bottom w:val="single" w:sz="4" w:space="0" w:color="auto"/>
              <w:right w:val="single" w:sz="4" w:space="0" w:color="auto"/>
            </w:tcBorders>
            <w:shd w:val="clear" w:color="auto" w:fill="auto"/>
            <w:vAlign w:val="bottom"/>
            <w:hideMark/>
          </w:tcPr>
          <w:p w14:paraId="7FB7CDE1" w14:textId="77777777" w:rsidR="007C7BB8" w:rsidRPr="00A922FB" w:rsidRDefault="007C7BB8" w:rsidP="002953F7">
            <w:pPr>
              <w:rPr>
                <w:b/>
                <w:bCs/>
                <w:color w:val="000000"/>
                <w:sz w:val="20"/>
                <w:szCs w:val="20"/>
              </w:rPr>
            </w:pPr>
            <w:r w:rsidRPr="00A922FB">
              <w:rPr>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49622C12" w14:textId="356E365B" w:rsidR="007C7BB8" w:rsidRPr="0030103E" w:rsidRDefault="007C7BB8" w:rsidP="002953F7">
            <w:pPr>
              <w:jc w:val="center"/>
              <w:rPr>
                <w:b/>
                <w:bCs/>
                <w:szCs w:val="22"/>
              </w:rPr>
            </w:pPr>
            <w:r w:rsidRPr="0030103E">
              <w:rPr>
                <w:b/>
                <w:bCs/>
                <w:sz w:val="20"/>
                <w:szCs w:val="20"/>
              </w:rPr>
              <w:t>1</w:t>
            </w:r>
            <w:r w:rsidR="006C6268">
              <w:rPr>
                <w:b/>
                <w:bCs/>
                <w:sz w:val="20"/>
                <w:szCs w:val="20"/>
              </w:rPr>
              <w:t>.</w:t>
            </w:r>
            <w:r w:rsidRPr="0030103E">
              <w:rPr>
                <w:b/>
                <w:bCs/>
                <w:sz w:val="20"/>
                <w:szCs w:val="20"/>
              </w:rPr>
              <w:t>200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564187C7" w14:textId="553CAD69" w:rsidR="007C7BB8" w:rsidRPr="0030103E" w:rsidRDefault="007C7BB8" w:rsidP="002953F7">
            <w:pPr>
              <w:jc w:val="center"/>
              <w:rPr>
                <w:b/>
                <w:bCs/>
                <w:szCs w:val="22"/>
              </w:rPr>
            </w:pPr>
            <w:r w:rsidRPr="0030103E">
              <w:rPr>
                <w:b/>
                <w:bCs/>
                <w:sz w:val="20"/>
                <w:szCs w:val="20"/>
              </w:rPr>
              <w:t>1</w:t>
            </w:r>
            <w:r w:rsidR="006C6268">
              <w:rPr>
                <w:b/>
                <w:bCs/>
                <w:sz w:val="20"/>
                <w:szCs w:val="20"/>
              </w:rPr>
              <w:t>,</w:t>
            </w:r>
            <w:r w:rsidRPr="0030103E">
              <w:rPr>
                <w:b/>
                <w:bCs/>
                <w:sz w:val="20"/>
                <w:szCs w:val="20"/>
              </w:rPr>
              <w:t>90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B02C3F2" w14:textId="1F5C8A2A" w:rsidR="007C7BB8" w:rsidRPr="0030103E" w:rsidRDefault="007C7BB8" w:rsidP="002953F7">
            <w:pPr>
              <w:jc w:val="center"/>
              <w:rPr>
                <w:b/>
                <w:bCs/>
                <w:szCs w:val="22"/>
              </w:rPr>
            </w:pPr>
            <w:r w:rsidRPr="0030103E">
              <w:rPr>
                <w:b/>
                <w:bCs/>
                <w:sz w:val="20"/>
                <w:szCs w:val="20"/>
              </w:rPr>
              <w:t>2</w:t>
            </w:r>
            <w:r w:rsidR="006C6268">
              <w:rPr>
                <w:b/>
                <w:bCs/>
                <w:sz w:val="20"/>
                <w:szCs w:val="20"/>
              </w:rPr>
              <w:t>.</w:t>
            </w:r>
            <w:r w:rsidRPr="0030103E">
              <w:rPr>
                <w:b/>
                <w:bCs/>
                <w:sz w:val="20"/>
                <w:szCs w:val="20"/>
              </w:rPr>
              <w:t>280</w:t>
            </w:r>
            <w:r w:rsidR="006C6268">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423EEE9" w14:textId="77777777" w:rsidR="007C7BB8" w:rsidRPr="0030103E" w:rsidRDefault="007C7BB8" w:rsidP="002953F7">
            <w:pPr>
              <w:jc w:val="center"/>
              <w:rPr>
                <w:b/>
                <w:bCs/>
                <w:szCs w:val="22"/>
              </w:rPr>
            </w:pPr>
            <w:r w:rsidRPr="0030103E">
              <w:rPr>
                <w:b/>
                <w:bCs/>
                <w:sz w:val="20"/>
                <w:szCs w:val="20"/>
              </w:rPr>
              <w:t>24%</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1912BE0" w14:textId="134FCF4C" w:rsidR="007C7BB8" w:rsidRPr="00C57BCC" w:rsidRDefault="009811F4" w:rsidP="006C6268">
            <w:pPr>
              <w:jc w:val="center"/>
              <w:rPr>
                <w:b/>
                <w:bCs/>
                <w:szCs w:val="22"/>
              </w:rPr>
            </w:pPr>
            <w:r w:rsidRPr="00C57BCC">
              <w:rPr>
                <w:b/>
                <w:bCs/>
                <w:szCs w:val="22"/>
              </w:rPr>
              <w:t>2.827</w:t>
            </w:r>
            <w:r w:rsidR="006C6268">
              <w:rPr>
                <w:b/>
                <w:bCs/>
                <w:szCs w:val="22"/>
              </w:rPr>
              <w:t>,</w:t>
            </w:r>
            <w:r w:rsidRPr="00C57BCC">
              <w:rPr>
                <w:b/>
                <w:bCs/>
                <w:szCs w:val="22"/>
              </w:rPr>
              <w:t>20</w:t>
            </w:r>
          </w:p>
        </w:tc>
      </w:tr>
      <w:tr w:rsidR="009811F4" w14:paraId="6D3B2F7F" w14:textId="77777777" w:rsidTr="002953F7">
        <w:trPr>
          <w:trHeight w:val="413"/>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7EA5B8D" w14:textId="77777777" w:rsidR="009811F4" w:rsidRPr="00A922FB" w:rsidRDefault="009811F4" w:rsidP="009811F4">
            <w:pPr>
              <w:jc w:val="right"/>
              <w:rPr>
                <w:b/>
                <w:bCs/>
                <w:color w:val="000000"/>
                <w:sz w:val="20"/>
                <w:szCs w:val="20"/>
              </w:rPr>
            </w:pPr>
            <w:r w:rsidRPr="00A922FB">
              <w:rPr>
                <w:b/>
                <w:bCs/>
                <w:color w:val="000000"/>
                <w:sz w:val="20"/>
                <w:szCs w:val="20"/>
              </w:rPr>
              <w:t>4</w:t>
            </w:r>
          </w:p>
        </w:tc>
        <w:tc>
          <w:tcPr>
            <w:tcW w:w="2757" w:type="dxa"/>
            <w:tcBorders>
              <w:top w:val="nil"/>
              <w:left w:val="nil"/>
              <w:bottom w:val="single" w:sz="4" w:space="0" w:color="auto"/>
              <w:right w:val="single" w:sz="4" w:space="0" w:color="auto"/>
            </w:tcBorders>
            <w:shd w:val="clear" w:color="auto" w:fill="auto"/>
            <w:vAlign w:val="bottom"/>
            <w:hideMark/>
          </w:tcPr>
          <w:p w14:paraId="24C7287C" w14:textId="77777777" w:rsidR="009811F4" w:rsidRPr="00A922FB" w:rsidRDefault="009811F4" w:rsidP="009811F4">
            <w:pPr>
              <w:rPr>
                <w:b/>
                <w:bCs/>
                <w:color w:val="000000"/>
                <w:sz w:val="20"/>
                <w:szCs w:val="20"/>
              </w:rPr>
            </w:pPr>
            <w:r w:rsidRPr="00A922FB">
              <w:rPr>
                <w:b/>
                <w:bCs/>
                <w:color w:val="000000"/>
                <w:sz w:val="20"/>
                <w:szCs w:val="20"/>
              </w:rPr>
              <w:t xml:space="preserve">Κολόνιες </w:t>
            </w:r>
            <w:r w:rsidRPr="00A922FB">
              <w:rPr>
                <w:b/>
                <w:bCs/>
                <w:sz w:val="20"/>
                <w:szCs w:val="20"/>
              </w:rPr>
              <w:t>200-250 ml</w:t>
            </w:r>
          </w:p>
        </w:tc>
        <w:tc>
          <w:tcPr>
            <w:tcW w:w="1075" w:type="dxa"/>
            <w:tcBorders>
              <w:top w:val="nil"/>
              <w:left w:val="nil"/>
              <w:bottom w:val="single" w:sz="4" w:space="0" w:color="auto"/>
              <w:right w:val="single" w:sz="4" w:space="0" w:color="auto"/>
            </w:tcBorders>
            <w:shd w:val="clear" w:color="auto" w:fill="auto"/>
            <w:vAlign w:val="bottom"/>
            <w:hideMark/>
          </w:tcPr>
          <w:p w14:paraId="0768E4FB" w14:textId="77777777" w:rsidR="009811F4" w:rsidRPr="00A922FB" w:rsidRDefault="009811F4" w:rsidP="009811F4">
            <w:pPr>
              <w:rPr>
                <w:b/>
                <w:bCs/>
                <w:color w:val="000000"/>
                <w:sz w:val="20"/>
                <w:szCs w:val="20"/>
              </w:rPr>
            </w:pPr>
            <w:r w:rsidRPr="00A922FB">
              <w:rPr>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5E25330B" w14:textId="7E88709E" w:rsidR="009811F4" w:rsidRPr="0030103E" w:rsidRDefault="009811F4" w:rsidP="009811F4">
            <w:pPr>
              <w:jc w:val="center"/>
              <w:rPr>
                <w:b/>
                <w:bCs/>
                <w:szCs w:val="22"/>
              </w:rPr>
            </w:pPr>
            <w:r w:rsidRPr="0030103E">
              <w:rPr>
                <w:b/>
                <w:bCs/>
                <w:sz w:val="20"/>
                <w:szCs w:val="20"/>
              </w:rPr>
              <w:t>1</w:t>
            </w:r>
            <w:r w:rsidR="006C6268">
              <w:rPr>
                <w:b/>
                <w:bCs/>
                <w:sz w:val="20"/>
                <w:szCs w:val="20"/>
              </w:rPr>
              <w:t>.</w:t>
            </w:r>
            <w:r w:rsidRPr="0030103E">
              <w:rPr>
                <w:b/>
                <w:bCs/>
                <w:sz w:val="20"/>
                <w:szCs w:val="20"/>
              </w:rPr>
              <w:t>390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5424203C" w14:textId="7E3AA946" w:rsidR="009811F4" w:rsidRPr="0030103E" w:rsidRDefault="009811F4" w:rsidP="009811F4">
            <w:pPr>
              <w:jc w:val="center"/>
              <w:rPr>
                <w:b/>
                <w:bCs/>
                <w:szCs w:val="22"/>
              </w:rPr>
            </w:pPr>
            <w:r w:rsidRPr="0030103E">
              <w:rPr>
                <w:b/>
                <w:bCs/>
                <w:sz w:val="20"/>
                <w:szCs w:val="20"/>
              </w:rPr>
              <w:t>4</w:t>
            </w:r>
            <w:r w:rsidR="006C6268">
              <w:rPr>
                <w:b/>
                <w:bCs/>
                <w:sz w:val="20"/>
                <w:szCs w:val="20"/>
              </w:rPr>
              <w:t>,</w:t>
            </w:r>
            <w:r w:rsidRPr="0030103E">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08F58594" w14:textId="29FD2197" w:rsidR="009811F4" w:rsidRPr="0030103E" w:rsidRDefault="009811F4" w:rsidP="009811F4">
            <w:pPr>
              <w:jc w:val="center"/>
              <w:rPr>
                <w:b/>
                <w:bCs/>
                <w:szCs w:val="22"/>
              </w:rPr>
            </w:pPr>
            <w:r w:rsidRPr="0030103E">
              <w:rPr>
                <w:b/>
                <w:bCs/>
                <w:sz w:val="20"/>
                <w:szCs w:val="20"/>
              </w:rPr>
              <w:t>5</w:t>
            </w:r>
            <w:r w:rsidR="006C6268">
              <w:rPr>
                <w:b/>
                <w:bCs/>
                <w:sz w:val="20"/>
                <w:szCs w:val="20"/>
              </w:rPr>
              <w:t>.</w:t>
            </w:r>
            <w:r w:rsidRPr="0030103E">
              <w:rPr>
                <w:b/>
                <w:bCs/>
                <w:sz w:val="20"/>
                <w:szCs w:val="20"/>
              </w:rPr>
              <w:t>560</w:t>
            </w:r>
            <w:r w:rsidR="006C6268">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4E1221D5" w14:textId="77777777" w:rsidR="009811F4" w:rsidRPr="0030103E" w:rsidRDefault="009811F4" w:rsidP="009811F4">
            <w:pPr>
              <w:jc w:val="center"/>
              <w:rPr>
                <w:b/>
                <w:bCs/>
                <w:szCs w:val="22"/>
              </w:rPr>
            </w:pPr>
            <w:r w:rsidRPr="0030103E">
              <w:rPr>
                <w:b/>
                <w:bCs/>
                <w:sz w:val="20"/>
                <w:szCs w:val="20"/>
              </w:rPr>
              <w:t>24%</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8C285" w14:textId="457A6F31" w:rsidR="009811F4" w:rsidRPr="00C57BCC" w:rsidRDefault="009811F4" w:rsidP="006C6268">
            <w:pPr>
              <w:jc w:val="center"/>
              <w:rPr>
                <w:b/>
                <w:bCs/>
                <w:szCs w:val="22"/>
              </w:rPr>
            </w:pPr>
            <w:r w:rsidRPr="00C57BCC">
              <w:rPr>
                <w:b/>
                <w:bCs/>
                <w:szCs w:val="22"/>
              </w:rPr>
              <w:t>6.894</w:t>
            </w:r>
            <w:r w:rsidR="006C6268">
              <w:rPr>
                <w:b/>
                <w:bCs/>
                <w:szCs w:val="22"/>
              </w:rPr>
              <w:t>,</w:t>
            </w:r>
            <w:r w:rsidRPr="00C57BCC">
              <w:rPr>
                <w:b/>
                <w:bCs/>
                <w:szCs w:val="22"/>
              </w:rPr>
              <w:t>40</w:t>
            </w:r>
          </w:p>
        </w:tc>
      </w:tr>
      <w:tr w:rsidR="009811F4" w14:paraId="01F40420" w14:textId="77777777" w:rsidTr="002953F7">
        <w:trPr>
          <w:trHeight w:val="418"/>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29A0A69" w14:textId="77777777" w:rsidR="009811F4" w:rsidRPr="00A922FB" w:rsidRDefault="009811F4" w:rsidP="009811F4">
            <w:pPr>
              <w:jc w:val="right"/>
              <w:rPr>
                <w:b/>
                <w:bCs/>
                <w:color w:val="000000"/>
                <w:sz w:val="20"/>
                <w:szCs w:val="20"/>
              </w:rPr>
            </w:pPr>
            <w:r w:rsidRPr="00A922FB">
              <w:rPr>
                <w:b/>
                <w:bCs/>
                <w:color w:val="000000"/>
                <w:sz w:val="20"/>
                <w:szCs w:val="20"/>
              </w:rPr>
              <w:t>5</w:t>
            </w:r>
          </w:p>
        </w:tc>
        <w:tc>
          <w:tcPr>
            <w:tcW w:w="2757" w:type="dxa"/>
            <w:tcBorders>
              <w:top w:val="nil"/>
              <w:left w:val="nil"/>
              <w:bottom w:val="single" w:sz="4" w:space="0" w:color="auto"/>
              <w:right w:val="single" w:sz="4" w:space="0" w:color="auto"/>
            </w:tcBorders>
            <w:shd w:val="clear" w:color="auto" w:fill="auto"/>
            <w:vAlign w:val="bottom"/>
            <w:hideMark/>
          </w:tcPr>
          <w:p w14:paraId="3A8E0795" w14:textId="77777777" w:rsidR="009811F4" w:rsidRPr="00A922FB" w:rsidRDefault="009811F4" w:rsidP="009811F4">
            <w:pPr>
              <w:rPr>
                <w:b/>
                <w:bCs/>
                <w:color w:val="000000"/>
                <w:sz w:val="20"/>
                <w:szCs w:val="20"/>
              </w:rPr>
            </w:pPr>
            <w:r w:rsidRPr="00A922FB">
              <w:rPr>
                <w:b/>
                <w:bCs/>
                <w:color w:val="000000"/>
                <w:sz w:val="20"/>
                <w:szCs w:val="20"/>
              </w:rPr>
              <w:t>Οδοντόκρεμες</w:t>
            </w:r>
          </w:p>
        </w:tc>
        <w:tc>
          <w:tcPr>
            <w:tcW w:w="1075" w:type="dxa"/>
            <w:tcBorders>
              <w:top w:val="nil"/>
              <w:left w:val="nil"/>
              <w:bottom w:val="single" w:sz="4" w:space="0" w:color="auto"/>
              <w:right w:val="single" w:sz="4" w:space="0" w:color="auto"/>
            </w:tcBorders>
            <w:shd w:val="clear" w:color="auto" w:fill="auto"/>
            <w:vAlign w:val="bottom"/>
            <w:hideMark/>
          </w:tcPr>
          <w:p w14:paraId="75C5A3C3" w14:textId="77777777" w:rsidR="009811F4" w:rsidRPr="00A922FB" w:rsidRDefault="009811F4" w:rsidP="009811F4">
            <w:pPr>
              <w:rPr>
                <w:b/>
                <w:bCs/>
                <w:color w:val="000000"/>
                <w:sz w:val="20"/>
                <w:szCs w:val="20"/>
              </w:rPr>
            </w:pPr>
            <w:r w:rsidRPr="00A922FB">
              <w:rPr>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3A28585E" w14:textId="0DFD22CC" w:rsidR="009811F4" w:rsidRPr="0030103E" w:rsidRDefault="009811F4" w:rsidP="009811F4">
            <w:pPr>
              <w:jc w:val="center"/>
              <w:rPr>
                <w:b/>
                <w:bCs/>
                <w:szCs w:val="22"/>
              </w:rPr>
            </w:pPr>
            <w:r w:rsidRPr="0030103E">
              <w:rPr>
                <w:b/>
                <w:bCs/>
                <w:sz w:val="20"/>
                <w:szCs w:val="20"/>
              </w:rPr>
              <w:t>1</w:t>
            </w:r>
            <w:r w:rsidR="006C6268">
              <w:rPr>
                <w:b/>
                <w:bCs/>
                <w:sz w:val="20"/>
                <w:szCs w:val="20"/>
              </w:rPr>
              <w:t>.</w:t>
            </w:r>
            <w:r w:rsidRPr="0030103E">
              <w:rPr>
                <w:b/>
                <w:bCs/>
                <w:sz w:val="20"/>
                <w:szCs w:val="20"/>
              </w:rPr>
              <w:t>880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38D2D09C" w14:textId="7339F990" w:rsidR="009811F4" w:rsidRPr="0030103E" w:rsidRDefault="009811F4" w:rsidP="009811F4">
            <w:pPr>
              <w:jc w:val="center"/>
              <w:rPr>
                <w:b/>
                <w:bCs/>
                <w:szCs w:val="22"/>
              </w:rPr>
            </w:pPr>
            <w:r w:rsidRPr="0030103E">
              <w:rPr>
                <w:b/>
                <w:bCs/>
                <w:sz w:val="20"/>
                <w:szCs w:val="20"/>
              </w:rPr>
              <w:t>1</w:t>
            </w:r>
            <w:r w:rsidR="006C6268">
              <w:rPr>
                <w:b/>
                <w:bCs/>
                <w:sz w:val="20"/>
                <w:szCs w:val="20"/>
              </w:rPr>
              <w:t>,</w:t>
            </w:r>
            <w:r w:rsidRPr="0030103E">
              <w:rPr>
                <w:b/>
                <w:bCs/>
                <w:sz w:val="20"/>
                <w:szCs w:val="20"/>
              </w:rPr>
              <w:t>20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0A99CEEF" w14:textId="333CF998" w:rsidR="009811F4" w:rsidRPr="0030103E" w:rsidRDefault="009811F4" w:rsidP="009811F4">
            <w:pPr>
              <w:jc w:val="center"/>
              <w:rPr>
                <w:b/>
                <w:bCs/>
                <w:szCs w:val="22"/>
              </w:rPr>
            </w:pPr>
            <w:r w:rsidRPr="0030103E">
              <w:rPr>
                <w:b/>
                <w:bCs/>
                <w:sz w:val="20"/>
                <w:szCs w:val="20"/>
              </w:rPr>
              <w:t>2</w:t>
            </w:r>
            <w:r w:rsidR="006C6268">
              <w:rPr>
                <w:b/>
                <w:bCs/>
                <w:sz w:val="20"/>
                <w:szCs w:val="20"/>
              </w:rPr>
              <w:t>.</w:t>
            </w:r>
            <w:r w:rsidRPr="0030103E">
              <w:rPr>
                <w:b/>
                <w:bCs/>
                <w:sz w:val="20"/>
                <w:szCs w:val="20"/>
              </w:rPr>
              <w:t>256</w:t>
            </w:r>
            <w:r w:rsidR="006C6268">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49A46DA2" w14:textId="77777777" w:rsidR="009811F4" w:rsidRPr="0030103E" w:rsidRDefault="009811F4" w:rsidP="009811F4">
            <w:pPr>
              <w:jc w:val="center"/>
              <w:rPr>
                <w:b/>
                <w:bCs/>
                <w:szCs w:val="22"/>
              </w:rPr>
            </w:pPr>
            <w:r w:rsidRPr="0030103E">
              <w:rPr>
                <w:b/>
                <w:bCs/>
                <w:sz w:val="20"/>
                <w:szCs w:val="20"/>
              </w:rPr>
              <w:t>24%</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0EAC47" w14:textId="6DD5C072" w:rsidR="009811F4" w:rsidRPr="00C57BCC" w:rsidRDefault="009811F4" w:rsidP="006C6268">
            <w:pPr>
              <w:jc w:val="center"/>
              <w:rPr>
                <w:b/>
                <w:bCs/>
                <w:szCs w:val="22"/>
              </w:rPr>
            </w:pPr>
            <w:r w:rsidRPr="00C57BCC">
              <w:rPr>
                <w:b/>
                <w:bCs/>
                <w:szCs w:val="22"/>
              </w:rPr>
              <w:t>2.797</w:t>
            </w:r>
            <w:r w:rsidR="006C6268">
              <w:rPr>
                <w:b/>
                <w:bCs/>
                <w:szCs w:val="22"/>
              </w:rPr>
              <w:t>,</w:t>
            </w:r>
            <w:r w:rsidRPr="00C57BCC">
              <w:rPr>
                <w:b/>
                <w:bCs/>
                <w:szCs w:val="22"/>
              </w:rPr>
              <w:t>44</w:t>
            </w:r>
          </w:p>
        </w:tc>
      </w:tr>
      <w:tr w:rsidR="009811F4" w14:paraId="6F7AB9A4" w14:textId="77777777" w:rsidTr="002953F7">
        <w:trPr>
          <w:trHeight w:val="410"/>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94EFB6C" w14:textId="77777777" w:rsidR="009811F4" w:rsidRPr="00A922FB" w:rsidRDefault="009811F4" w:rsidP="009811F4">
            <w:pPr>
              <w:jc w:val="right"/>
              <w:rPr>
                <w:b/>
                <w:bCs/>
                <w:color w:val="000000"/>
                <w:sz w:val="20"/>
                <w:szCs w:val="20"/>
              </w:rPr>
            </w:pPr>
            <w:r w:rsidRPr="00A922FB">
              <w:rPr>
                <w:b/>
                <w:bCs/>
                <w:color w:val="000000"/>
                <w:sz w:val="20"/>
                <w:szCs w:val="20"/>
              </w:rPr>
              <w:t>6</w:t>
            </w:r>
          </w:p>
        </w:tc>
        <w:tc>
          <w:tcPr>
            <w:tcW w:w="2757" w:type="dxa"/>
            <w:tcBorders>
              <w:top w:val="nil"/>
              <w:left w:val="nil"/>
              <w:bottom w:val="single" w:sz="4" w:space="0" w:color="auto"/>
              <w:right w:val="single" w:sz="4" w:space="0" w:color="auto"/>
            </w:tcBorders>
            <w:shd w:val="clear" w:color="auto" w:fill="auto"/>
            <w:vAlign w:val="bottom"/>
            <w:hideMark/>
          </w:tcPr>
          <w:p w14:paraId="36100FC4" w14:textId="77777777" w:rsidR="009811F4" w:rsidRPr="00A922FB" w:rsidRDefault="009811F4" w:rsidP="009811F4">
            <w:pPr>
              <w:rPr>
                <w:b/>
                <w:bCs/>
                <w:sz w:val="20"/>
                <w:szCs w:val="20"/>
              </w:rPr>
            </w:pPr>
            <w:r w:rsidRPr="00A922FB">
              <w:rPr>
                <w:b/>
                <w:bCs/>
                <w:sz w:val="20"/>
                <w:szCs w:val="20"/>
              </w:rPr>
              <w:t>Οδοντόβουρτσες</w:t>
            </w:r>
          </w:p>
        </w:tc>
        <w:tc>
          <w:tcPr>
            <w:tcW w:w="1075" w:type="dxa"/>
            <w:tcBorders>
              <w:top w:val="nil"/>
              <w:left w:val="nil"/>
              <w:bottom w:val="single" w:sz="4" w:space="0" w:color="auto"/>
              <w:right w:val="single" w:sz="4" w:space="0" w:color="auto"/>
            </w:tcBorders>
            <w:shd w:val="clear" w:color="auto" w:fill="auto"/>
            <w:vAlign w:val="bottom"/>
            <w:hideMark/>
          </w:tcPr>
          <w:p w14:paraId="21399F26" w14:textId="77777777" w:rsidR="009811F4" w:rsidRPr="00A922FB" w:rsidRDefault="009811F4" w:rsidP="009811F4">
            <w:pPr>
              <w:rPr>
                <w:b/>
                <w:bCs/>
                <w:sz w:val="20"/>
                <w:szCs w:val="20"/>
              </w:rPr>
            </w:pPr>
            <w:r w:rsidRPr="00A922FB">
              <w:rPr>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3A9B2DE7" w14:textId="23999C28" w:rsidR="009811F4" w:rsidRPr="0030103E" w:rsidRDefault="009811F4" w:rsidP="009811F4">
            <w:pPr>
              <w:jc w:val="center"/>
              <w:rPr>
                <w:b/>
                <w:bCs/>
                <w:szCs w:val="22"/>
              </w:rPr>
            </w:pPr>
            <w:r w:rsidRPr="0030103E">
              <w:rPr>
                <w:b/>
                <w:bCs/>
                <w:sz w:val="20"/>
                <w:szCs w:val="20"/>
              </w:rPr>
              <w:t>1</w:t>
            </w:r>
            <w:r w:rsidR="006C6268">
              <w:rPr>
                <w:b/>
                <w:bCs/>
                <w:sz w:val="20"/>
                <w:szCs w:val="20"/>
              </w:rPr>
              <w:t>.</w:t>
            </w:r>
            <w:r w:rsidRPr="0030103E">
              <w:rPr>
                <w:b/>
                <w:bCs/>
                <w:sz w:val="20"/>
                <w:szCs w:val="20"/>
              </w:rPr>
              <w:t>680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6E3CBA20" w14:textId="20BAB00D" w:rsidR="009811F4" w:rsidRPr="0030103E" w:rsidRDefault="009811F4" w:rsidP="009811F4">
            <w:pPr>
              <w:jc w:val="center"/>
              <w:rPr>
                <w:b/>
                <w:bCs/>
                <w:szCs w:val="22"/>
              </w:rPr>
            </w:pPr>
            <w:r w:rsidRPr="0030103E">
              <w:rPr>
                <w:b/>
                <w:bCs/>
                <w:sz w:val="20"/>
                <w:szCs w:val="20"/>
              </w:rPr>
              <w:t>0</w:t>
            </w:r>
            <w:r w:rsidR="006C6268">
              <w:rPr>
                <w:b/>
                <w:bCs/>
                <w:sz w:val="20"/>
                <w:szCs w:val="20"/>
              </w:rPr>
              <w:t>,</w:t>
            </w:r>
            <w:r w:rsidRPr="0030103E">
              <w:rPr>
                <w:b/>
                <w:bCs/>
                <w:sz w:val="20"/>
                <w:szCs w:val="20"/>
              </w:rPr>
              <w:t>80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ABD5B35" w14:textId="47C601AC" w:rsidR="009811F4" w:rsidRPr="0030103E" w:rsidRDefault="009811F4" w:rsidP="009811F4">
            <w:pPr>
              <w:jc w:val="center"/>
              <w:rPr>
                <w:b/>
                <w:bCs/>
                <w:szCs w:val="22"/>
              </w:rPr>
            </w:pPr>
            <w:r w:rsidRPr="0030103E">
              <w:rPr>
                <w:b/>
                <w:bCs/>
                <w:sz w:val="20"/>
                <w:szCs w:val="20"/>
              </w:rPr>
              <w:t>1</w:t>
            </w:r>
            <w:r w:rsidR="006C6268">
              <w:rPr>
                <w:b/>
                <w:bCs/>
                <w:sz w:val="20"/>
                <w:szCs w:val="20"/>
              </w:rPr>
              <w:t>.</w:t>
            </w:r>
            <w:r w:rsidRPr="0030103E">
              <w:rPr>
                <w:b/>
                <w:bCs/>
                <w:sz w:val="20"/>
                <w:szCs w:val="20"/>
              </w:rPr>
              <w:t>344</w:t>
            </w:r>
            <w:r w:rsidR="006C6268">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3D60C437" w14:textId="77777777" w:rsidR="009811F4" w:rsidRPr="0030103E" w:rsidRDefault="009811F4" w:rsidP="009811F4">
            <w:pPr>
              <w:jc w:val="center"/>
              <w:rPr>
                <w:b/>
                <w:bCs/>
                <w:szCs w:val="22"/>
              </w:rPr>
            </w:pPr>
            <w:r w:rsidRPr="0030103E">
              <w:rPr>
                <w:b/>
                <w:bCs/>
                <w:sz w:val="20"/>
                <w:szCs w:val="20"/>
              </w:rPr>
              <w:t>24%</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44227" w14:textId="749F9F55" w:rsidR="009811F4" w:rsidRPr="00C57BCC" w:rsidRDefault="009811F4" w:rsidP="006C6268">
            <w:pPr>
              <w:jc w:val="center"/>
              <w:rPr>
                <w:b/>
                <w:bCs/>
                <w:szCs w:val="22"/>
              </w:rPr>
            </w:pPr>
            <w:r w:rsidRPr="00C57BCC">
              <w:rPr>
                <w:b/>
                <w:bCs/>
                <w:szCs w:val="22"/>
              </w:rPr>
              <w:t>1.666</w:t>
            </w:r>
            <w:r w:rsidR="006C6268">
              <w:rPr>
                <w:b/>
                <w:bCs/>
                <w:szCs w:val="22"/>
              </w:rPr>
              <w:t>,</w:t>
            </w:r>
            <w:r w:rsidRPr="00C57BCC">
              <w:rPr>
                <w:b/>
                <w:bCs/>
                <w:szCs w:val="22"/>
              </w:rPr>
              <w:t>56</w:t>
            </w:r>
          </w:p>
        </w:tc>
      </w:tr>
      <w:tr w:rsidR="009811F4" w14:paraId="48FEE02D" w14:textId="77777777" w:rsidTr="002953F7">
        <w:trPr>
          <w:trHeight w:val="552"/>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230C2DC" w14:textId="77777777" w:rsidR="009811F4" w:rsidRPr="00A922FB" w:rsidRDefault="009811F4" w:rsidP="009811F4">
            <w:pPr>
              <w:jc w:val="right"/>
              <w:rPr>
                <w:b/>
                <w:bCs/>
                <w:color w:val="000000"/>
                <w:sz w:val="20"/>
                <w:szCs w:val="20"/>
              </w:rPr>
            </w:pPr>
            <w:r w:rsidRPr="00A922FB">
              <w:rPr>
                <w:b/>
                <w:bCs/>
                <w:color w:val="000000"/>
                <w:sz w:val="20"/>
                <w:szCs w:val="20"/>
              </w:rPr>
              <w:t>7</w:t>
            </w:r>
          </w:p>
        </w:tc>
        <w:tc>
          <w:tcPr>
            <w:tcW w:w="2757" w:type="dxa"/>
            <w:tcBorders>
              <w:top w:val="nil"/>
              <w:left w:val="nil"/>
              <w:bottom w:val="single" w:sz="4" w:space="0" w:color="auto"/>
              <w:right w:val="single" w:sz="4" w:space="0" w:color="auto"/>
            </w:tcBorders>
            <w:shd w:val="clear" w:color="auto" w:fill="auto"/>
            <w:vAlign w:val="bottom"/>
            <w:hideMark/>
          </w:tcPr>
          <w:p w14:paraId="33B05C8C" w14:textId="77777777" w:rsidR="009811F4" w:rsidRPr="007C7BB8" w:rsidRDefault="009811F4" w:rsidP="009811F4">
            <w:pPr>
              <w:rPr>
                <w:b/>
                <w:bCs/>
                <w:sz w:val="20"/>
                <w:szCs w:val="20"/>
                <w:lang w:val="el-GR"/>
              </w:rPr>
            </w:pPr>
            <w:r w:rsidRPr="007C7BB8">
              <w:rPr>
                <w:b/>
                <w:bCs/>
                <w:sz w:val="20"/>
                <w:szCs w:val="20"/>
                <w:lang w:val="el-GR"/>
              </w:rPr>
              <w:t xml:space="preserve">Αποσμητικό σώματος ανδρικό – γυναικείο 150 </w:t>
            </w:r>
            <w:r w:rsidRPr="00A922FB">
              <w:rPr>
                <w:b/>
                <w:bCs/>
                <w:sz w:val="20"/>
                <w:szCs w:val="20"/>
              </w:rPr>
              <w:t>ml</w:t>
            </w:r>
            <w:r w:rsidRPr="007C7BB8">
              <w:rPr>
                <w:b/>
                <w:bCs/>
                <w:sz w:val="20"/>
                <w:szCs w:val="20"/>
                <w:lang w:val="el-GR"/>
              </w:rPr>
              <w:t>.</w:t>
            </w:r>
          </w:p>
        </w:tc>
        <w:tc>
          <w:tcPr>
            <w:tcW w:w="1075" w:type="dxa"/>
            <w:tcBorders>
              <w:top w:val="nil"/>
              <w:left w:val="nil"/>
              <w:bottom w:val="single" w:sz="4" w:space="0" w:color="auto"/>
              <w:right w:val="single" w:sz="4" w:space="0" w:color="auto"/>
            </w:tcBorders>
            <w:shd w:val="clear" w:color="auto" w:fill="auto"/>
            <w:vAlign w:val="bottom"/>
            <w:hideMark/>
          </w:tcPr>
          <w:p w14:paraId="0FDB2C8C" w14:textId="77777777" w:rsidR="009811F4" w:rsidRPr="00A922FB" w:rsidRDefault="009811F4" w:rsidP="009811F4">
            <w:pPr>
              <w:rPr>
                <w:b/>
                <w:bCs/>
                <w:sz w:val="20"/>
                <w:szCs w:val="20"/>
              </w:rPr>
            </w:pPr>
            <w:r w:rsidRPr="00A922FB">
              <w:rPr>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6648A77C" w14:textId="782D9755" w:rsidR="009811F4" w:rsidRPr="0030103E" w:rsidRDefault="009811F4" w:rsidP="009811F4">
            <w:pPr>
              <w:jc w:val="center"/>
              <w:rPr>
                <w:b/>
                <w:bCs/>
                <w:szCs w:val="22"/>
              </w:rPr>
            </w:pPr>
            <w:r w:rsidRPr="0030103E">
              <w:rPr>
                <w:b/>
                <w:bCs/>
                <w:sz w:val="20"/>
                <w:szCs w:val="20"/>
              </w:rPr>
              <w:t>2</w:t>
            </w:r>
            <w:r w:rsidR="006C6268">
              <w:rPr>
                <w:b/>
                <w:bCs/>
                <w:sz w:val="20"/>
                <w:szCs w:val="20"/>
              </w:rPr>
              <w:t>.</w:t>
            </w:r>
            <w:r w:rsidRPr="0030103E">
              <w:rPr>
                <w:b/>
                <w:bCs/>
                <w:sz w:val="20"/>
                <w:szCs w:val="20"/>
              </w:rPr>
              <w:t>160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0C4E3BD5" w14:textId="742A01B4" w:rsidR="009811F4" w:rsidRPr="0030103E" w:rsidRDefault="009811F4" w:rsidP="009811F4">
            <w:pPr>
              <w:jc w:val="center"/>
              <w:rPr>
                <w:b/>
                <w:bCs/>
                <w:szCs w:val="22"/>
              </w:rPr>
            </w:pPr>
            <w:r w:rsidRPr="0030103E">
              <w:rPr>
                <w:b/>
                <w:bCs/>
                <w:sz w:val="20"/>
                <w:szCs w:val="20"/>
              </w:rPr>
              <w:t>2</w:t>
            </w:r>
            <w:r w:rsidR="006C6268">
              <w:rPr>
                <w:b/>
                <w:bCs/>
                <w:sz w:val="20"/>
                <w:szCs w:val="20"/>
              </w:rPr>
              <w:t>,</w:t>
            </w:r>
            <w:r w:rsidRPr="0030103E">
              <w:rPr>
                <w:b/>
                <w:bCs/>
                <w:sz w:val="20"/>
                <w:szCs w:val="20"/>
              </w:rPr>
              <w:t>30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305A108E" w14:textId="7B06F6FA" w:rsidR="009811F4" w:rsidRPr="0030103E" w:rsidRDefault="009811F4" w:rsidP="009811F4">
            <w:pPr>
              <w:jc w:val="center"/>
              <w:rPr>
                <w:b/>
                <w:bCs/>
                <w:szCs w:val="22"/>
              </w:rPr>
            </w:pPr>
            <w:r w:rsidRPr="0030103E">
              <w:rPr>
                <w:b/>
                <w:bCs/>
                <w:sz w:val="20"/>
                <w:szCs w:val="20"/>
              </w:rPr>
              <w:t>4</w:t>
            </w:r>
            <w:r w:rsidR="006C6268">
              <w:rPr>
                <w:b/>
                <w:bCs/>
                <w:sz w:val="20"/>
                <w:szCs w:val="20"/>
              </w:rPr>
              <w:t>.</w:t>
            </w:r>
            <w:r w:rsidRPr="0030103E">
              <w:rPr>
                <w:b/>
                <w:bCs/>
                <w:sz w:val="20"/>
                <w:szCs w:val="20"/>
              </w:rPr>
              <w:t>968</w:t>
            </w:r>
            <w:r w:rsidR="006C6268">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0A39D794" w14:textId="77777777" w:rsidR="009811F4" w:rsidRPr="0030103E" w:rsidRDefault="009811F4" w:rsidP="009811F4">
            <w:pPr>
              <w:jc w:val="center"/>
              <w:rPr>
                <w:b/>
                <w:bCs/>
                <w:szCs w:val="22"/>
              </w:rPr>
            </w:pPr>
            <w:r w:rsidRPr="0030103E">
              <w:rPr>
                <w:b/>
                <w:bCs/>
                <w:sz w:val="20"/>
                <w:szCs w:val="20"/>
              </w:rPr>
              <w:t>24%</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1000E3" w14:textId="54337991" w:rsidR="009811F4" w:rsidRPr="00C57BCC" w:rsidRDefault="009811F4" w:rsidP="006C6268">
            <w:pPr>
              <w:jc w:val="center"/>
              <w:rPr>
                <w:b/>
                <w:bCs/>
                <w:szCs w:val="22"/>
              </w:rPr>
            </w:pPr>
            <w:r w:rsidRPr="00C57BCC">
              <w:rPr>
                <w:b/>
                <w:bCs/>
                <w:szCs w:val="22"/>
              </w:rPr>
              <w:t>6.160</w:t>
            </w:r>
            <w:r w:rsidR="006C6268">
              <w:rPr>
                <w:b/>
                <w:bCs/>
                <w:szCs w:val="22"/>
              </w:rPr>
              <w:t>,</w:t>
            </w:r>
            <w:r w:rsidRPr="00C57BCC">
              <w:rPr>
                <w:b/>
                <w:bCs/>
                <w:szCs w:val="22"/>
              </w:rPr>
              <w:t>32</w:t>
            </w:r>
          </w:p>
        </w:tc>
      </w:tr>
      <w:tr w:rsidR="009811F4" w14:paraId="79B66CBE" w14:textId="77777777" w:rsidTr="002953F7">
        <w:trPr>
          <w:trHeight w:val="288"/>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4EB04C6" w14:textId="77777777" w:rsidR="009811F4" w:rsidRPr="00A922FB" w:rsidRDefault="009811F4" w:rsidP="009811F4">
            <w:pPr>
              <w:jc w:val="right"/>
              <w:rPr>
                <w:b/>
                <w:bCs/>
                <w:color w:val="000000"/>
                <w:sz w:val="20"/>
                <w:szCs w:val="20"/>
              </w:rPr>
            </w:pPr>
            <w:r w:rsidRPr="00A922FB">
              <w:rPr>
                <w:b/>
                <w:bCs/>
                <w:color w:val="000000"/>
                <w:sz w:val="20"/>
                <w:szCs w:val="20"/>
              </w:rPr>
              <w:t>8</w:t>
            </w:r>
          </w:p>
        </w:tc>
        <w:tc>
          <w:tcPr>
            <w:tcW w:w="2757" w:type="dxa"/>
            <w:tcBorders>
              <w:top w:val="nil"/>
              <w:left w:val="nil"/>
              <w:bottom w:val="single" w:sz="4" w:space="0" w:color="auto"/>
              <w:right w:val="single" w:sz="4" w:space="0" w:color="auto"/>
            </w:tcBorders>
            <w:shd w:val="clear" w:color="auto" w:fill="auto"/>
            <w:vAlign w:val="bottom"/>
            <w:hideMark/>
          </w:tcPr>
          <w:p w14:paraId="77230561" w14:textId="77777777" w:rsidR="009811F4" w:rsidRPr="00A922FB" w:rsidRDefault="009811F4" w:rsidP="009811F4">
            <w:pPr>
              <w:rPr>
                <w:b/>
                <w:bCs/>
                <w:sz w:val="20"/>
                <w:szCs w:val="20"/>
              </w:rPr>
            </w:pPr>
            <w:r w:rsidRPr="00A922FB">
              <w:rPr>
                <w:b/>
                <w:bCs/>
                <w:sz w:val="20"/>
                <w:szCs w:val="20"/>
              </w:rPr>
              <w:t>Σφουγγάρια μπάνιου νο 10  12 Χ 17.</w:t>
            </w:r>
          </w:p>
        </w:tc>
        <w:tc>
          <w:tcPr>
            <w:tcW w:w="1075" w:type="dxa"/>
            <w:tcBorders>
              <w:top w:val="nil"/>
              <w:left w:val="nil"/>
              <w:bottom w:val="single" w:sz="4" w:space="0" w:color="auto"/>
              <w:right w:val="single" w:sz="4" w:space="0" w:color="auto"/>
            </w:tcBorders>
            <w:shd w:val="clear" w:color="auto" w:fill="auto"/>
            <w:vAlign w:val="bottom"/>
            <w:hideMark/>
          </w:tcPr>
          <w:p w14:paraId="15925858" w14:textId="77777777" w:rsidR="009811F4" w:rsidRPr="00A922FB" w:rsidRDefault="009811F4" w:rsidP="009811F4">
            <w:pPr>
              <w:rPr>
                <w:b/>
                <w:bCs/>
                <w:sz w:val="20"/>
                <w:szCs w:val="20"/>
              </w:rPr>
            </w:pPr>
            <w:r w:rsidRPr="00A922FB">
              <w:rPr>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2A53F66C" w14:textId="738A4644" w:rsidR="009811F4" w:rsidRPr="0030103E" w:rsidRDefault="009811F4" w:rsidP="009811F4">
            <w:pPr>
              <w:jc w:val="center"/>
              <w:rPr>
                <w:b/>
                <w:bCs/>
                <w:szCs w:val="22"/>
              </w:rPr>
            </w:pPr>
            <w:r w:rsidRPr="0030103E">
              <w:rPr>
                <w:b/>
                <w:bCs/>
                <w:sz w:val="20"/>
                <w:szCs w:val="20"/>
              </w:rPr>
              <w:t>24</w:t>
            </w:r>
            <w:r w:rsidR="006C6268">
              <w:rPr>
                <w:b/>
                <w:bCs/>
                <w:sz w:val="20"/>
                <w:szCs w:val="20"/>
              </w:rPr>
              <w:t>.</w:t>
            </w:r>
            <w:r w:rsidRPr="0030103E">
              <w:rPr>
                <w:b/>
                <w:bCs/>
                <w:sz w:val="20"/>
                <w:szCs w:val="20"/>
              </w:rPr>
              <w:t>950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72214787" w14:textId="5C31CF97" w:rsidR="009811F4" w:rsidRPr="0030103E" w:rsidRDefault="009811F4" w:rsidP="009811F4">
            <w:pPr>
              <w:jc w:val="center"/>
              <w:rPr>
                <w:b/>
                <w:bCs/>
                <w:szCs w:val="22"/>
              </w:rPr>
            </w:pPr>
            <w:r w:rsidRPr="0030103E">
              <w:rPr>
                <w:b/>
                <w:bCs/>
                <w:sz w:val="20"/>
                <w:szCs w:val="20"/>
              </w:rPr>
              <w:t>0</w:t>
            </w:r>
            <w:r w:rsidR="006C6268">
              <w:rPr>
                <w:b/>
                <w:bCs/>
                <w:sz w:val="20"/>
                <w:szCs w:val="20"/>
              </w:rPr>
              <w:t>,</w:t>
            </w:r>
            <w:r w:rsidRPr="0030103E">
              <w:rPr>
                <w:b/>
                <w:bCs/>
                <w:sz w:val="20"/>
                <w:szCs w:val="20"/>
              </w:rPr>
              <w:t>50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01C1EC06" w14:textId="40A0933D" w:rsidR="009811F4" w:rsidRPr="0030103E" w:rsidRDefault="009811F4" w:rsidP="009811F4">
            <w:pPr>
              <w:jc w:val="center"/>
              <w:rPr>
                <w:b/>
                <w:bCs/>
                <w:szCs w:val="22"/>
              </w:rPr>
            </w:pPr>
            <w:r w:rsidRPr="0030103E">
              <w:rPr>
                <w:b/>
                <w:bCs/>
                <w:sz w:val="20"/>
                <w:szCs w:val="20"/>
              </w:rPr>
              <w:t>12</w:t>
            </w:r>
            <w:r w:rsidR="006C6268">
              <w:rPr>
                <w:b/>
                <w:bCs/>
                <w:sz w:val="20"/>
                <w:szCs w:val="20"/>
              </w:rPr>
              <w:t>.</w:t>
            </w:r>
            <w:r w:rsidRPr="0030103E">
              <w:rPr>
                <w:b/>
                <w:bCs/>
                <w:sz w:val="20"/>
                <w:szCs w:val="20"/>
              </w:rPr>
              <w:t>475</w:t>
            </w:r>
            <w:r w:rsidR="006C6268">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07885DE7" w14:textId="77777777" w:rsidR="009811F4" w:rsidRPr="0030103E" w:rsidRDefault="009811F4" w:rsidP="009811F4">
            <w:pPr>
              <w:jc w:val="center"/>
              <w:rPr>
                <w:b/>
                <w:bCs/>
                <w:szCs w:val="22"/>
              </w:rPr>
            </w:pPr>
            <w:r w:rsidRPr="0030103E">
              <w:rPr>
                <w:b/>
                <w:bCs/>
                <w:sz w:val="20"/>
                <w:szCs w:val="20"/>
              </w:rPr>
              <w:t>24%</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587117C" w14:textId="6B6CF794" w:rsidR="009811F4" w:rsidRPr="00C57BCC" w:rsidRDefault="009811F4" w:rsidP="006C6268">
            <w:pPr>
              <w:jc w:val="center"/>
              <w:rPr>
                <w:b/>
                <w:bCs/>
                <w:szCs w:val="22"/>
              </w:rPr>
            </w:pPr>
            <w:r w:rsidRPr="00C57BCC">
              <w:rPr>
                <w:b/>
                <w:bCs/>
                <w:szCs w:val="22"/>
              </w:rPr>
              <w:t>15.469</w:t>
            </w:r>
            <w:r w:rsidR="006C6268">
              <w:rPr>
                <w:b/>
                <w:bCs/>
                <w:szCs w:val="22"/>
              </w:rPr>
              <w:t>,</w:t>
            </w:r>
            <w:r w:rsidRPr="00C57BCC">
              <w:rPr>
                <w:b/>
                <w:bCs/>
                <w:szCs w:val="22"/>
              </w:rPr>
              <w:t>00</w:t>
            </w:r>
          </w:p>
        </w:tc>
      </w:tr>
      <w:tr w:rsidR="009811F4" w14:paraId="3AAF52EC" w14:textId="77777777" w:rsidTr="002953F7">
        <w:trPr>
          <w:trHeight w:val="361"/>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676BA82" w14:textId="77777777" w:rsidR="009811F4" w:rsidRPr="00A922FB" w:rsidRDefault="009811F4" w:rsidP="009811F4">
            <w:pPr>
              <w:jc w:val="right"/>
              <w:rPr>
                <w:b/>
                <w:bCs/>
                <w:color w:val="000000"/>
                <w:sz w:val="20"/>
                <w:szCs w:val="20"/>
              </w:rPr>
            </w:pPr>
            <w:r w:rsidRPr="00A922FB">
              <w:rPr>
                <w:b/>
                <w:bCs/>
                <w:color w:val="000000"/>
                <w:sz w:val="20"/>
                <w:szCs w:val="20"/>
              </w:rPr>
              <w:t>9</w:t>
            </w:r>
          </w:p>
        </w:tc>
        <w:tc>
          <w:tcPr>
            <w:tcW w:w="2757" w:type="dxa"/>
            <w:tcBorders>
              <w:top w:val="nil"/>
              <w:left w:val="nil"/>
              <w:bottom w:val="single" w:sz="4" w:space="0" w:color="auto"/>
              <w:right w:val="single" w:sz="4" w:space="0" w:color="auto"/>
            </w:tcBorders>
            <w:shd w:val="clear" w:color="auto" w:fill="auto"/>
            <w:vAlign w:val="bottom"/>
            <w:hideMark/>
          </w:tcPr>
          <w:p w14:paraId="73DDEAA9" w14:textId="77777777" w:rsidR="009811F4" w:rsidRPr="00A922FB" w:rsidRDefault="009811F4" w:rsidP="009811F4">
            <w:pPr>
              <w:rPr>
                <w:b/>
                <w:bCs/>
                <w:sz w:val="20"/>
                <w:szCs w:val="20"/>
              </w:rPr>
            </w:pPr>
            <w:r w:rsidRPr="00A922FB">
              <w:rPr>
                <w:b/>
                <w:bCs/>
                <w:sz w:val="20"/>
                <w:szCs w:val="20"/>
              </w:rPr>
              <w:t>Οινόπνευμα μπλέ 350 ml.</w:t>
            </w:r>
          </w:p>
        </w:tc>
        <w:tc>
          <w:tcPr>
            <w:tcW w:w="1075" w:type="dxa"/>
            <w:tcBorders>
              <w:top w:val="nil"/>
              <w:left w:val="nil"/>
              <w:bottom w:val="single" w:sz="4" w:space="0" w:color="auto"/>
              <w:right w:val="single" w:sz="4" w:space="0" w:color="auto"/>
            </w:tcBorders>
            <w:shd w:val="clear" w:color="auto" w:fill="auto"/>
            <w:vAlign w:val="bottom"/>
            <w:hideMark/>
          </w:tcPr>
          <w:p w14:paraId="238042A4" w14:textId="77777777" w:rsidR="009811F4" w:rsidRPr="00A922FB" w:rsidRDefault="009811F4" w:rsidP="009811F4">
            <w:pPr>
              <w:rPr>
                <w:b/>
                <w:bCs/>
                <w:sz w:val="20"/>
                <w:szCs w:val="20"/>
              </w:rPr>
            </w:pPr>
            <w:r w:rsidRPr="00A922FB">
              <w:rPr>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0A896120" w14:textId="6965AE56" w:rsidR="009811F4" w:rsidRPr="0030103E" w:rsidRDefault="009811F4" w:rsidP="009811F4">
            <w:pPr>
              <w:jc w:val="center"/>
              <w:rPr>
                <w:b/>
                <w:bCs/>
                <w:szCs w:val="22"/>
              </w:rPr>
            </w:pPr>
            <w:r w:rsidRPr="0030103E">
              <w:rPr>
                <w:b/>
                <w:bCs/>
                <w:sz w:val="20"/>
                <w:szCs w:val="20"/>
              </w:rPr>
              <w:t>1</w:t>
            </w:r>
            <w:r w:rsidR="006C6268">
              <w:rPr>
                <w:b/>
                <w:bCs/>
                <w:sz w:val="20"/>
                <w:szCs w:val="20"/>
              </w:rPr>
              <w:t>.</w:t>
            </w:r>
            <w:r w:rsidRPr="0030103E">
              <w:rPr>
                <w:b/>
                <w:bCs/>
                <w:sz w:val="20"/>
                <w:szCs w:val="20"/>
              </w:rPr>
              <w:t>165</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535FD068" w14:textId="57FDD5D7" w:rsidR="009811F4" w:rsidRPr="0030103E" w:rsidRDefault="009811F4" w:rsidP="009811F4">
            <w:pPr>
              <w:jc w:val="center"/>
              <w:rPr>
                <w:b/>
                <w:bCs/>
                <w:szCs w:val="22"/>
              </w:rPr>
            </w:pPr>
            <w:r w:rsidRPr="0030103E">
              <w:rPr>
                <w:b/>
                <w:bCs/>
                <w:sz w:val="20"/>
                <w:szCs w:val="20"/>
              </w:rPr>
              <w:t>1</w:t>
            </w:r>
            <w:r w:rsidR="006C6268">
              <w:rPr>
                <w:b/>
                <w:bCs/>
                <w:sz w:val="20"/>
                <w:szCs w:val="20"/>
              </w:rPr>
              <w:t>,</w:t>
            </w:r>
            <w:r w:rsidRPr="0030103E">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1DCB0012" w14:textId="2A254788" w:rsidR="009811F4" w:rsidRPr="0030103E" w:rsidRDefault="009811F4" w:rsidP="009811F4">
            <w:pPr>
              <w:jc w:val="center"/>
              <w:rPr>
                <w:b/>
                <w:bCs/>
                <w:szCs w:val="22"/>
              </w:rPr>
            </w:pPr>
            <w:r w:rsidRPr="0030103E">
              <w:rPr>
                <w:b/>
                <w:bCs/>
                <w:sz w:val="20"/>
                <w:szCs w:val="20"/>
              </w:rPr>
              <w:t>1</w:t>
            </w:r>
            <w:r w:rsidR="006C6268">
              <w:rPr>
                <w:b/>
                <w:bCs/>
                <w:sz w:val="20"/>
                <w:szCs w:val="20"/>
              </w:rPr>
              <w:t>.</w:t>
            </w:r>
            <w:r w:rsidRPr="0030103E">
              <w:rPr>
                <w:b/>
                <w:bCs/>
                <w:sz w:val="20"/>
                <w:szCs w:val="20"/>
              </w:rPr>
              <w:t>165</w:t>
            </w:r>
            <w:r w:rsidR="006C6268">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0FCE87A9" w14:textId="77777777" w:rsidR="009811F4" w:rsidRPr="0030103E" w:rsidRDefault="009811F4" w:rsidP="009811F4">
            <w:pPr>
              <w:jc w:val="center"/>
              <w:rPr>
                <w:b/>
                <w:bCs/>
                <w:szCs w:val="22"/>
              </w:rPr>
            </w:pPr>
            <w:r w:rsidRPr="0030103E">
              <w:rPr>
                <w:b/>
                <w:bCs/>
                <w:sz w:val="20"/>
                <w:szCs w:val="20"/>
              </w:rPr>
              <w:t>6%</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1371F10" w14:textId="2CE06301" w:rsidR="009811F4" w:rsidRPr="00C57BCC" w:rsidRDefault="009811F4" w:rsidP="006C6268">
            <w:pPr>
              <w:jc w:val="center"/>
              <w:rPr>
                <w:b/>
                <w:bCs/>
                <w:szCs w:val="22"/>
              </w:rPr>
            </w:pPr>
            <w:r w:rsidRPr="00C57BCC">
              <w:rPr>
                <w:b/>
                <w:bCs/>
                <w:szCs w:val="22"/>
              </w:rPr>
              <w:t>1.234</w:t>
            </w:r>
            <w:r w:rsidR="006C6268">
              <w:rPr>
                <w:b/>
                <w:bCs/>
                <w:szCs w:val="22"/>
              </w:rPr>
              <w:t>,</w:t>
            </w:r>
            <w:r w:rsidRPr="00C57BCC">
              <w:rPr>
                <w:b/>
                <w:bCs/>
                <w:szCs w:val="22"/>
              </w:rPr>
              <w:t>90</w:t>
            </w:r>
          </w:p>
        </w:tc>
      </w:tr>
      <w:tr w:rsidR="009811F4" w14:paraId="725896C5" w14:textId="77777777" w:rsidTr="002953F7">
        <w:trPr>
          <w:trHeight w:val="408"/>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30D04B8" w14:textId="77777777" w:rsidR="009811F4" w:rsidRPr="00A922FB" w:rsidRDefault="009811F4" w:rsidP="009811F4">
            <w:pPr>
              <w:jc w:val="right"/>
              <w:rPr>
                <w:b/>
                <w:bCs/>
                <w:color w:val="000000"/>
                <w:sz w:val="20"/>
                <w:szCs w:val="20"/>
              </w:rPr>
            </w:pPr>
            <w:r w:rsidRPr="00A922FB">
              <w:rPr>
                <w:b/>
                <w:bCs/>
                <w:color w:val="000000"/>
                <w:sz w:val="20"/>
                <w:szCs w:val="20"/>
              </w:rPr>
              <w:t>10</w:t>
            </w:r>
          </w:p>
        </w:tc>
        <w:tc>
          <w:tcPr>
            <w:tcW w:w="2757" w:type="dxa"/>
            <w:tcBorders>
              <w:top w:val="nil"/>
              <w:left w:val="nil"/>
              <w:bottom w:val="single" w:sz="4" w:space="0" w:color="auto"/>
              <w:right w:val="single" w:sz="4" w:space="0" w:color="auto"/>
            </w:tcBorders>
            <w:shd w:val="clear" w:color="auto" w:fill="auto"/>
            <w:vAlign w:val="bottom"/>
            <w:hideMark/>
          </w:tcPr>
          <w:p w14:paraId="557AFC1B" w14:textId="77777777" w:rsidR="009811F4" w:rsidRPr="00A922FB" w:rsidRDefault="009811F4" w:rsidP="009811F4">
            <w:pPr>
              <w:rPr>
                <w:b/>
                <w:bCs/>
                <w:sz w:val="20"/>
                <w:szCs w:val="20"/>
              </w:rPr>
            </w:pPr>
            <w:r w:rsidRPr="00A922FB">
              <w:rPr>
                <w:b/>
                <w:bCs/>
                <w:sz w:val="20"/>
                <w:szCs w:val="20"/>
              </w:rPr>
              <w:t xml:space="preserve">Ξυραφάκια </w:t>
            </w:r>
          </w:p>
        </w:tc>
        <w:tc>
          <w:tcPr>
            <w:tcW w:w="1075" w:type="dxa"/>
            <w:tcBorders>
              <w:top w:val="nil"/>
              <w:left w:val="nil"/>
              <w:bottom w:val="single" w:sz="4" w:space="0" w:color="auto"/>
              <w:right w:val="single" w:sz="4" w:space="0" w:color="auto"/>
            </w:tcBorders>
            <w:shd w:val="clear" w:color="auto" w:fill="auto"/>
            <w:vAlign w:val="bottom"/>
            <w:hideMark/>
          </w:tcPr>
          <w:p w14:paraId="6A267BFC" w14:textId="77777777" w:rsidR="009811F4" w:rsidRPr="00A922FB" w:rsidRDefault="009811F4" w:rsidP="009811F4">
            <w:pPr>
              <w:rPr>
                <w:b/>
                <w:bCs/>
                <w:sz w:val="20"/>
                <w:szCs w:val="20"/>
              </w:rPr>
            </w:pPr>
            <w:r w:rsidRPr="00A922FB">
              <w:rPr>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616F6D21" w14:textId="6CA03D52" w:rsidR="009811F4" w:rsidRPr="0030103E" w:rsidRDefault="009811F4" w:rsidP="009811F4">
            <w:pPr>
              <w:jc w:val="center"/>
              <w:rPr>
                <w:b/>
                <w:bCs/>
                <w:szCs w:val="22"/>
              </w:rPr>
            </w:pPr>
            <w:r w:rsidRPr="0030103E">
              <w:rPr>
                <w:b/>
                <w:bCs/>
                <w:sz w:val="20"/>
                <w:szCs w:val="20"/>
              </w:rPr>
              <w:t>8</w:t>
            </w:r>
            <w:r w:rsidR="006C6268">
              <w:rPr>
                <w:b/>
                <w:bCs/>
                <w:sz w:val="20"/>
                <w:szCs w:val="20"/>
              </w:rPr>
              <w:t>.</w:t>
            </w:r>
            <w:r w:rsidRPr="0030103E">
              <w:rPr>
                <w:b/>
                <w:bCs/>
                <w:sz w:val="20"/>
                <w:szCs w:val="20"/>
              </w:rPr>
              <w:t>550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0ABA6B20" w14:textId="139AB478" w:rsidR="009811F4" w:rsidRPr="0030103E" w:rsidRDefault="009811F4" w:rsidP="009811F4">
            <w:pPr>
              <w:jc w:val="center"/>
              <w:rPr>
                <w:b/>
                <w:bCs/>
                <w:szCs w:val="22"/>
              </w:rPr>
            </w:pPr>
            <w:r w:rsidRPr="0030103E">
              <w:rPr>
                <w:b/>
                <w:bCs/>
                <w:sz w:val="20"/>
                <w:szCs w:val="20"/>
              </w:rPr>
              <w:t>0</w:t>
            </w:r>
            <w:r w:rsidR="006C6268">
              <w:rPr>
                <w:b/>
                <w:bCs/>
                <w:sz w:val="20"/>
                <w:szCs w:val="20"/>
              </w:rPr>
              <w:t>,</w:t>
            </w:r>
            <w:r w:rsidRPr="0030103E">
              <w:rPr>
                <w:b/>
                <w:bCs/>
                <w:sz w:val="20"/>
                <w:szCs w:val="20"/>
              </w:rPr>
              <w:t>50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CAC5FD3" w14:textId="7855CAAE" w:rsidR="009811F4" w:rsidRPr="0030103E" w:rsidRDefault="009811F4" w:rsidP="009811F4">
            <w:pPr>
              <w:jc w:val="center"/>
              <w:rPr>
                <w:b/>
                <w:bCs/>
                <w:szCs w:val="22"/>
              </w:rPr>
            </w:pPr>
            <w:r w:rsidRPr="0030103E">
              <w:rPr>
                <w:b/>
                <w:bCs/>
                <w:sz w:val="20"/>
                <w:szCs w:val="20"/>
              </w:rPr>
              <w:t>4</w:t>
            </w:r>
            <w:r w:rsidR="006C6268">
              <w:rPr>
                <w:b/>
                <w:bCs/>
                <w:sz w:val="20"/>
                <w:szCs w:val="20"/>
              </w:rPr>
              <w:t>.</w:t>
            </w:r>
            <w:r w:rsidRPr="0030103E">
              <w:rPr>
                <w:b/>
                <w:bCs/>
                <w:sz w:val="20"/>
                <w:szCs w:val="20"/>
              </w:rPr>
              <w:t>275</w:t>
            </w:r>
            <w:r w:rsidR="006C6268">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6BE4FA24" w14:textId="77777777" w:rsidR="009811F4" w:rsidRPr="0030103E" w:rsidRDefault="009811F4" w:rsidP="009811F4">
            <w:pPr>
              <w:jc w:val="center"/>
              <w:rPr>
                <w:b/>
                <w:bCs/>
                <w:szCs w:val="22"/>
              </w:rPr>
            </w:pPr>
            <w:r w:rsidRPr="0030103E">
              <w:rPr>
                <w:b/>
                <w:bCs/>
                <w:sz w:val="20"/>
                <w:szCs w:val="20"/>
              </w:rPr>
              <w:t>24%</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A5D24C6" w14:textId="16EE56DC" w:rsidR="009811F4" w:rsidRPr="00C57BCC" w:rsidRDefault="009811F4" w:rsidP="006C6268">
            <w:pPr>
              <w:jc w:val="center"/>
              <w:rPr>
                <w:b/>
                <w:bCs/>
                <w:szCs w:val="22"/>
              </w:rPr>
            </w:pPr>
            <w:r w:rsidRPr="00C57BCC">
              <w:rPr>
                <w:b/>
                <w:bCs/>
                <w:szCs w:val="22"/>
              </w:rPr>
              <w:t>5.301</w:t>
            </w:r>
            <w:r w:rsidR="006C6268">
              <w:rPr>
                <w:b/>
                <w:bCs/>
                <w:szCs w:val="22"/>
              </w:rPr>
              <w:t>,</w:t>
            </w:r>
            <w:r w:rsidRPr="00C57BCC">
              <w:rPr>
                <w:b/>
                <w:bCs/>
                <w:szCs w:val="22"/>
              </w:rPr>
              <w:t>00</w:t>
            </w:r>
          </w:p>
        </w:tc>
      </w:tr>
      <w:tr w:rsidR="009811F4" w14:paraId="66ACC8B2" w14:textId="77777777" w:rsidTr="002953F7">
        <w:trPr>
          <w:trHeight w:val="552"/>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B9CF169" w14:textId="77777777" w:rsidR="009811F4" w:rsidRPr="00A922FB" w:rsidRDefault="009811F4" w:rsidP="009811F4">
            <w:pPr>
              <w:jc w:val="right"/>
              <w:rPr>
                <w:b/>
                <w:bCs/>
                <w:color w:val="000000"/>
                <w:sz w:val="20"/>
                <w:szCs w:val="20"/>
              </w:rPr>
            </w:pPr>
            <w:r>
              <w:rPr>
                <w:b/>
                <w:bCs/>
                <w:color w:val="000000"/>
                <w:sz w:val="20"/>
                <w:szCs w:val="20"/>
              </w:rPr>
              <w:t>11</w:t>
            </w:r>
          </w:p>
        </w:tc>
        <w:tc>
          <w:tcPr>
            <w:tcW w:w="2757" w:type="dxa"/>
            <w:tcBorders>
              <w:top w:val="nil"/>
              <w:left w:val="nil"/>
              <w:bottom w:val="single" w:sz="4" w:space="0" w:color="auto"/>
              <w:right w:val="single" w:sz="4" w:space="0" w:color="auto"/>
            </w:tcBorders>
            <w:shd w:val="clear" w:color="auto" w:fill="auto"/>
            <w:vAlign w:val="bottom"/>
            <w:hideMark/>
          </w:tcPr>
          <w:p w14:paraId="5EE62E12" w14:textId="77777777" w:rsidR="009811F4" w:rsidRPr="007C7BB8" w:rsidRDefault="009811F4" w:rsidP="009811F4">
            <w:pPr>
              <w:rPr>
                <w:b/>
                <w:bCs/>
                <w:sz w:val="20"/>
                <w:szCs w:val="20"/>
                <w:lang w:val="el-GR"/>
              </w:rPr>
            </w:pPr>
            <w:r w:rsidRPr="007C7BB8">
              <w:rPr>
                <w:b/>
                <w:bCs/>
                <w:sz w:val="20"/>
                <w:szCs w:val="20"/>
                <w:lang w:val="el-GR"/>
              </w:rPr>
              <w:t>Αντιηλιακό γαλακτωμα 100</w:t>
            </w:r>
            <w:r w:rsidRPr="00A922FB">
              <w:rPr>
                <w:b/>
                <w:bCs/>
                <w:sz w:val="20"/>
                <w:szCs w:val="20"/>
              </w:rPr>
              <w:t>ml</w:t>
            </w:r>
            <w:r w:rsidRPr="007C7BB8">
              <w:rPr>
                <w:b/>
                <w:bCs/>
                <w:sz w:val="20"/>
                <w:szCs w:val="20"/>
                <w:lang w:val="el-GR"/>
              </w:rPr>
              <w:t xml:space="preserve"> με δεικτη προστασίας τουλαχιστον 40 </w:t>
            </w:r>
            <w:r w:rsidRPr="00A922FB">
              <w:rPr>
                <w:b/>
                <w:bCs/>
                <w:sz w:val="20"/>
                <w:szCs w:val="20"/>
              </w:rPr>
              <w:t>SPF</w:t>
            </w:r>
          </w:p>
        </w:tc>
        <w:tc>
          <w:tcPr>
            <w:tcW w:w="1075" w:type="dxa"/>
            <w:tcBorders>
              <w:top w:val="nil"/>
              <w:left w:val="nil"/>
              <w:bottom w:val="single" w:sz="4" w:space="0" w:color="auto"/>
              <w:right w:val="single" w:sz="4" w:space="0" w:color="auto"/>
            </w:tcBorders>
            <w:shd w:val="clear" w:color="auto" w:fill="auto"/>
            <w:vAlign w:val="bottom"/>
            <w:hideMark/>
          </w:tcPr>
          <w:p w14:paraId="3F825C14" w14:textId="77777777" w:rsidR="009811F4" w:rsidRPr="00A922FB" w:rsidRDefault="009811F4" w:rsidP="009811F4">
            <w:pPr>
              <w:rPr>
                <w:b/>
                <w:bCs/>
                <w:sz w:val="20"/>
                <w:szCs w:val="20"/>
              </w:rPr>
            </w:pPr>
            <w:r w:rsidRPr="00A922FB">
              <w:rPr>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0713488E" w14:textId="77777777" w:rsidR="009811F4" w:rsidRPr="0030103E" w:rsidRDefault="009811F4" w:rsidP="009811F4">
            <w:pPr>
              <w:jc w:val="center"/>
              <w:rPr>
                <w:b/>
                <w:bCs/>
                <w:szCs w:val="22"/>
              </w:rPr>
            </w:pPr>
            <w:r w:rsidRPr="0030103E">
              <w:rPr>
                <w:b/>
                <w:bCs/>
                <w:sz w:val="20"/>
                <w:szCs w:val="20"/>
              </w:rPr>
              <w:t>223</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09D32889" w14:textId="691A7BC3" w:rsidR="009811F4" w:rsidRPr="0030103E" w:rsidRDefault="009811F4" w:rsidP="009811F4">
            <w:pPr>
              <w:jc w:val="center"/>
              <w:rPr>
                <w:b/>
                <w:bCs/>
                <w:szCs w:val="22"/>
              </w:rPr>
            </w:pPr>
            <w:r w:rsidRPr="0030103E">
              <w:rPr>
                <w:b/>
                <w:bCs/>
                <w:sz w:val="20"/>
                <w:szCs w:val="20"/>
              </w:rPr>
              <w:t>7</w:t>
            </w:r>
            <w:r w:rsidR="006C6268">
              <w:rPr>
                <w:b/>
                <w:bCs/>
                <w:sz w:val="20"/>
                <w:szCs w:val="20"/>
              </w:rPr>
              <w:t>,</w:t>
            </w:r>
            <w:r w:rsidRPr="0030103E">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04C6C50C" w14:textId="4AD249F2" w:rsidR="009811F4" w:rsidRPr="0030103E" w:rsidRDefault="009811F4" w:rsidP="009811F4">
            <w:pPr>
              <w:jc w:val="center"/>
              <w:rPr>
                <w:b/>
                <w:bCs/>
                <w:szCs w:val="22"/>
              </w:rPr>
            </w:pPr>
            <w:r w:rsidRPr="0030103E">
              <w:rPr>
                <w:b/>
                <w:bCs/>
                <w:sz w:val="20"/>
                <w:szCs w:val="20"/>
              </w:rPr>
              <w:t>1</w:t>
            </w:r>
            <w:r w:rsidR="006C6268">
              <w:rPr>
                <w:b/>
                <w:bCs/>
                <w:sz w:val="20"/>
                <w:szCs w:val="20"/>
              </w:rPr>
              <w:t>.</w:t>
            </w:r>
            <w:r w:rsidRPr="0030103E">
              <w:rPr>
                <w:b/>
                <w:bCs/>
                <w:sz w:val="20"/>
                <w:szCs w:val="20"/>
              </w:rPr>
              <w:t>561</w:t>
            </w:r>
            <w:r w:rsidR="006C6268">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58821674" w14:textId="77777777" w:rsidR="009811F4" w:rsidRPr="0030103E" w:rsidRDefault="009811F4" w:rsidP="009811F4">
            <w:pPr>
              <w:jc w:val="center"/>
              <w:rPr>
                <w:b/>
                <w:bCs/>
                <w:szCs w:val="22"/>
              </w:rPr>
            </w:pPr>
            <w:r w:rsidRPr="0030103E">
              <w:rPr>
                <w:b/>
                <w:bCs/>
                <w:sz w:val="20"/>
                <w:szCs w:val="20"/>
              </w:rPr>
              <w:t>24%</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1A449B8" w14:textId="4F101200" w:rsidR="009811F4" w:rsidRPr="00C57BCC" w:rsidRDefault="009811F4" w:rsidP="006C6268">
            <w:pPr>
              <w:jc w:val="center"/>
              <w:rPr>
                <w:b/>
                <w:bCs/>
                <w:szCs w:val="22"/>
              </w:rPr>
            </w:pPr>
            <w:r w:rsidRPr="00C57BCC">
              <w:rPr>
                <w:b/>
                <w:bCs/>
                <w:szCs w:val="22"/>
              </w:rPr>
              <w:t>1.935</w:t>
            </w:r>
            <w:r w:rsidR="006C6268">
              <w:rPr>
                <w:b/>
                <w:bCs/>
                <w:szCs w:val="22"/>
              </w:rPr>
              <w:t>,</w:t>
            </w:r>
            <w:r w:rsidRPr="00C57BCC">
              <w:rPr>
                <w:b/>
                <w:bCs/>
                <w:szCs w:val="22"/>
              </w:rPr>
              <w:t>64</w:t>
            </w:r>
          </w:p>
        </w:tc>
      </w:tr>
      <w:tr w:rsidR="009811F4" w14:paraId="5ABC2ADB" w14:textId="77777777" w:rsidTr="002953F7">
        <w:trPr>
          <w:trHeight w:val="552"/>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0D9C3EFE" w14:textId="77777777" w:rsidR="009811F4" w:rsidRPr="00A922FB" w:rsidRDefault="009811F4" w:rsidP="009811F4">
            <w:pPr>
              <w:jc w:val="right"/>
              <w:rPr>
                <w:b/>
                <w:bCs/>
                <w:color w:val="000000"/>
                <w:sz w:val="20"/>
                <w:szCs w:val="20"/>
              </w:rPr>
            </w:pPr>
            <w:r>
              <w:rPr>
                <w:b/>
                <w:bCs/>
                <w:color w:val="000000"/>
                <w:sz w:val="20"/>
                <w:szCs w:val="20"/>
              </w:rPr>
              <w:t>12</w:t>
            </w:r>
          </w:p>
        </w:tc>
        <w:tc>
          <w:tcPr>
            <w:tcW w:w="2757" w:type="dxa"/>
            <w:tcBorders>
              <w:top w:val="nil"/>
              <w:left w:val="nil"/>
              <w:bottom w:val="single" w:sz="4" w:space="0" w:color="auto"/>
              <w:right w:val="single" w:sz="4" w:space="0" w:color="auto"/>
            </w:tcBorders>
            <w:shd w:val="clear" w:color="auto" w:fill="auto"/>
            <w:vAlign w:val="bottom"/>
            <w:hideMark/>
          </w:tcPr>
          <w:p w14:paraId="3E294015" w14:textId="77777777" w:rsidR="009811F4" w:rsidRPr="007C7BB8" w:rsidRDefault="009811F4" w:rsidP="009811F4">
            <w:pPr>
              <w:rPr>
                <w:b/>
                <w:bCs/>
                <w:sz w:val="20"/>
                <w:szCs w:val="20"/>
                <w:lang w:val="el-GR"/>
              </w:rPr>
            </w:pPr>
            <w:r w:rsidRPr="007C7BB8">
              <w:rPr>
                <w:b/>
                <w:bCs/>
                <w:sz w:val="20"/>
                <w:szCs w:val="20"/>
                <w:lang w:val="el-GR"/>
              </w:rPr>
              <w:t>Αντικουνουπικό λοσιόν /σπρέι τουλαχιστον 100</w:t>
            </w:r>
            <w:r w:rsidRPr="00A922FB">
              <w:rPr>
                <w:b/>
                <w:bCs/>
                <w:sz w:val="20"/>
                <w:szCs w:val="20"/>
              </w:rPr>
              <w:t>ml</w:t>
            </w:r>
          </w:p>
        </w:tc>
        <w:tc>
          <w:tcPr>
            <w:tcW w:w="1075" w:type="dxa"/>
            <w:tcBorders>
              <w:top w:val="nil"/>
              <w:left w:val="nil"/>
              <w:bottom w:val="single" w:sz="4" w:space="0" w:color="auto"/>
              <w:right w:val="single" w:sz="4" w:space="0" w:color="auto"/>
            </w:tcBorders>
            <w:shd w:val="clear" w:color="auto" w:fill="auto"/>
            <w:vAlign w:val="bottom"/>
            <w:hideMark/>
          </w:tcPr>
          <w:p w14:paraId="4F8C4D1B" w14:textId="77777777" w:rsidR="009811F4" w:rsidRPr="00A922FB" w:rsidRDefault="009811F4" w:rsidP="009811F4">
            <w:pPr>
              <w:rPr>
                <w:b/>
                <w:bCs/>
                <w:sz w:val="20"/>
                <w:szCs w:val="20"/>
              </w:rPr>
            </w:pPr>
            <w:r w:rsidRPr="00A922FB">
              <w:rPr>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5476D8BA" w14:textId="77777777" w:rsidR="009811F4" w:rsidRPr="0030103E" w:rsidRDefault="009811F4" w:rsidP="009811F4">
            <w:pPr>
              <w:jc w:val="center"/>
              <w:rPr>
                <w:b/>
                <w:bCs/>
                <w:szCs w:val="22"/>
              </w:rPr>
            </w:pPr>
            <w:r w:rsidRPr="0030103E">
              <w:rPr>
                <w:b/>
                <w:bCs/>
                <w:sz w:val="20"/>
                <w:szCs w:val="20"/>
              </w:rPr>
              <w:t>390</w:t>
            </w:r>
          </w:p>
        </w:tc>
        <w:tc>
          <w:tcPr>
            <w:tcW w:w="1276" w:type="dxa"/>
            <w:tcBorders>
              <w:top w:val="single" w:sz="6" w:space="0" w:color="CCCCCC"/>
              <w:left w:val="single" w:sz="6" w:space="0" w:color="CCCCCC"/>
              <w:bottom w:val="single" w:sz="6" w:space="0" w:color="000000"/>
              <w:right w:val="single" w:sz="6" w:space="0" w:color="000000"/>
            </w:tcBorders>
            <w:noWrap/>
            <w:vAlign w:val="center"/>
            <w:hideMark/>
          </w:tcPr>
          <w:p w14:paraId="6E654231" w14:textId="13F39100" w:rsidR="009811F4" w:rsidRPr="0030103E" w:rsidRDefault="009811F4" w:rsidP="009811F4">
            <w:pPr>
              <w:jc w:val="center"/>
              <w:rPr>
                <w:b/>
                <w:bCs/>
                <w:szCs w:val="22"/>
              </w:rPr>
            </w:pPr>
            <w:r w:rsidRPr="0030103E">
              <w:rPr>
                <w:b/>
                <w:bCs/>
                <w:sz w:val="20"/>
                <w:szCs w:val="20"/>
              </w:rPr>
              <w:t>2</w:t>
            </w:r>
            <w:r w:rsidR="006C6268">
              <w:rPr>
                <w:b/>
                <w:bCs/>
                <w:sz w:val="20"/>
                <w:szCs w:val="20"/>
              </w:rPr>
              <w:t>,</w:t>
            </w:r>
            <w:r w:rsidRPr="0030103E">
              <w:rPr>
                <w:b/>
                <w:bCs/>
                <w:sz w:val="20"/>
                <w:szCs w:val="20"/>
              </w:rPr>
              <w:t>50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3DA93DD9" w14:textId="3E5DA01E" w:rsidR="009811F4" w:rsidRPr="0030103E" w:rsidRDefault="009811F4" w:rsidP="009811F4">
            <w:pPr>
              <w:jc w:val="center"/>
              <w:rPr>
                <w:b/>
                <w:bCs/>
                <w:szCs w:val="22"/>
              </w:rPr>
            </w:pPr>
            <w:r w:rsidRPr="0030103E">
              <w:rPr>
                <w:b/>
                <w:bCs/>
                <w:sz w:val="20"/>
                <w:szCs w:val="20"/>
              </w:rPr>
              <w:t>975</w:t>
            </w:r>
            <w:r w:rsidR="006C6268">
              <w:rPr>
                <w:b/>
                <w:bCs/>
                <w:sz w:val="20"/>
                <w:szCs w:val="20"/>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0B684FA" w14:textId="77777777" w:rsidR="009811F4" w:rsidRPr="0030103E" w:rsidRDefault="009811F4" w:rsidP="009811F4">
            <w:pPr>
              <w:jc w:val="center"/>
              <w:rPr>
                <w:b/>
                <w:bCs/>
                <w:szCs w:val="22"/>
              </w:rPr>
            </w:pPr>
            <w:r w:rsidRPr="0030103E">
              <w:rPr>
                <w:b/>
                <w:bCs/>
                <w:sz w:val="20"/>
                <w:szCs w:val="20"/>
              </w:rPr>
              <w:t>24%</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51827D1" w14:textId="683E35D4" w:rsidR="009811F4" w:rsidRPr="00C57BCC" w:rsidRDefault="009811F4" w:rsidP="006C6268">
            <w:pPr>
              <w:jc w:val="center"/>
              <w:rPr>
                <w:b/>
                <w:bCs/>
                <w:szCs w:val="22"/>
              </w:rPr>
            </w:pPr>
            <w:r w:rsidRPr="00C57BCC">
              <w:rPr>
                <w:b/>
                <w:bCs/>
                <w:szCs w:val="22"/>
              </w:rPr>
              <w:t>1.209</w:t>
            </w:r>
            <w:r w:rsidR="006C6268">
              <w:rPr>
                <w:b/>
                <w:bCs/>
                <w:szCs w:val="22"/>
              </w:rPr>
              <w:t>,</w:t>
            </w:r>
            <w:r w:rsidRPr="00C57BCC">
              <w:rPr>
                <w:b/>
                <w:bCs/>
                <w:szCs w:val="22"/>
              </w:rPr>
              <w:t>00</w:t>
            </w:r>
          </w:p>
        </w:tc>
      </w:tr>
      <w:tr w:rsidR="007C7BB8" w14:paraId="1ED97B2D" w14:textId="77777777" w:rsidTr="002953F7">
        <w:trPr>
          <w:trHeight w:val="552"/>
        </w:trPr>
        <w:tc>
          <w:tcPr>
            <w:tcW w:w="694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FC4FAA8" w14:textId="77777777" w:rsidR="007C7BB8" w:rsidRDefault="007C7BB8" w:rsidP="002953F7">
            <w:pPr>
              <w:jc w:val="center"/>
              <w:rPr>
                <w:b/>
                <w:bCs/>
                <w:sz w:val="20"/>
                <w:szCs w:val="20"/>
              </w:rPr>
            </w:pP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42D0FCD6" w14:textId="1579C683" w:rsidR="007C7BB8" w:rsidRPr="006E6A16" w:rsidRDefault="007C7BB8" w:rsidP="006C6268">
            <w:pPr>
              <w:jc w:val="center"/>
              <w:rPr>
                <w:b/>
                <w:bCs/>
                <w:szCs w:val="22"/>
                <w:lang w:val="en-US"/>
              </w:rPr>
            </w:pPr>
            <w:r>
              <w:rPr>
                <w:b/>
                <w:bCs/>
                <w:szCs w:val="22"/>
              </w:rPr>
              <w:t>48</w:t>
            </w:r>
            <w:r w:rsidRPr="006E6A16">
              <w:rPr>
                <w:b/>
                <w:bCs/>
                <w:szCs w:val="22"/>
                <w:lang w:val="en-US"/>
              </w:rPr>
              <w:t>.</w:t>
            </w:r>
            <w:r>
              <w:rPr>
                <w:b/>
                <w:bCs/>
                <w:szCs w:val="22"/>
              </w:rPr>
              <w:t>002</w:t>
            </w:r>
            <w:r w:rsidR="006C6268">
              <w:rPr>
                <w:b/>
                <w:bCs/>
                <w:szCs w:val="22"/>
                <w:lang w:val="en-US"/>
              </w:rPr>
              <w:t>,</w:t>
            </w:r>
            <w:r w:rsidRPr="006E6A16">
              <w:rPr>
                <w:b/>
                <w:bCs/>
                <w:szCs w:val="22"/>
                <w:lang w:val="en-US"/>
              </w:rPr>
              <w:t>50 €</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668076AE" w14:textId="39E73336" w:rsidR="007C7BB8" w:rsidRPr="006E6A16" w:rsidRDefault="007C7BB8" w:rsidP="006C6268">
            <w:pPr>
              <w:jc w:val="center"/>
              <w:rPr>
                <w:b/>
                <w:bCs/>
                <w:szCs w:val="22"/>
                <w:lang w:val="en-US"/>
              </w:rPr>
            </w:pPr>
            <w:r w:rsidRPr="006E6A16">
              <w:rPr>
                <w:b/>
                <w:bCs/>
                <w:szCs w:val="22"/>
                <w:lang w:val="en-US"/>
              </w:rPr>
              <w:t>11.</w:t>
            </w:r>
            <w:r>
              <w:rPr>
                <w:b/>
                <w:bCs/>
                <w:szCs w:val="22"/>
              </w:rPr>
              <w:t>310</w:t>
            </w:r>
            <w:r w:rsidR="006C6268">
              <w:rPr>
                <w:b/>
                <w:bCs/>
                <w:szCs w:val="22"/>
                <w:lang w:val="en-US"/>
              </w:rPr>
              <w:t>,</w:t>
            </w:r>
            <w:r>
              <w:rPr>
                <w:b/>
                <w:bCs/>
                <w:szCs w:val="22"/>
              </w:rPr>
              <w:t>90</w:t>
            </w:r>
            <w:r w:rsidRPr="006E6A16">
              <w:rPr>
                <w:b/>
                <w:bCs/>
                <w:szCs w:val="22"/>
                <w:lang w:val="en-US"/>
              </w:rPr>
              <w:t xml:space="preserve"> €</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6955E25A" w14:textId="6F109E27" w:rsidR="007C7BB8" w:rsidRPr="006E6A16" w:rsidRDefault="007C7BB8" w:rsidP="006C6268">
            <w:pPr>
              <w:jc w:val="center"/>
              <w:rPr>
                <w:b/>
                <w:bCs/>
                <w:color w:val="000000"/>
                <w:szCs w:val="22"/>
                <w:u w:val="single"/>
                <w:lang w:val="en-US"/>
              </w:rPr>
            </w:pPr>
            <w:r>
              <w:rPr>
                <w:b/>
                <w:bCs/>
                <w:color w:val="000000"/>
                <w:szCs w:val="22"/>
                <w:u w:val="single"/>
              </w:rPr>
              <w:t>59</w:t>
            </w:r>
            <w:r w:rsidRPr="006E6A16">
              <w:rPr>
                <w:b/>
                <w:bCs/>
                <w:color w:val="000000"/>
                <w:szCs w:val="22"/>
                <w:u w:val="single"/>
                <w:lang w:val="en-US"/>
              </w:rPr>
              <w:t>.</w:t>
            </w:r>
            <w:r>
              <w:rPr>
                <w:b/>
                <w:bCs/>
                <w:color w:val="000000"/>
                <w:szCs w:val="22"/>
                <w:u w:val="single"/>
              </w:rPr>
              <w:t>313</w:t>
            </w:r>
            <w:r w:rsidR="006C6268">
              <w:rPr>
                <w:b/>
                <w:bCs/>
                <w:color w:val="000000"/>
                <w:szCs w:val="22"/>
                <w:u w:val="single"/>
                <w:lang w:val="en-US"/>
              </w:rPr>
              <w:t>,</w:t>
            </w:r>
            <w:r>
              <w:rPr>
                <w:b/>
                <w:bCs/>
                <w:color w:val="000000"/>
                <w:szCs w:val="22"/>
                <w:u w:val="single"/>
              </w:rPr>
              <w:t>40</w:t>
            </w:r>
            <w:r w:rsidRPr="006E6A16">
              <w:rPr>
                <w:b/>
                <w:bCs/>
                <w:color w:val="000000"/>
                <w:szCs w:val="22"/>
                <w:u w:val="single"/>
                <w:lang w:val="en-US"/>
              </w:rPr>
              <w:t xml:space="preserve"> €</w:t>
            </w:r>
          </w:p>
        </w:tc>
      </w:tr>
    </w:tbl>
    <w:p w14:paraId="18573714" w14:textId="77777777" w:rsidR="007C7BB8" w:rsidRPr="00AA2F75" w:rsidRDefault="007C7BB8" w:rsidP="007C7BB8">
      <w:pPr>
        <w:rPr>
          <w:rFonts w:asciiTheme="minorHAnsi" w:hAnsiTheme="minorHAnsi" w:cstheme="minorHAnsi"/>
          <w:b/>
          <w:szCs w:val="22"/>
          <w:highlight w:val="yellow"/>
        </w:rPr>
      </w:pPr>
    </w:p>
    <w:p w14:paraId="64E8C9EA" w14:textId="77777777" w:rsidR="007C7BB8" w:rsidRDefault="007C7BB8" w:rsidP="007C7BB8">
      <w:pPr>
        <w:rPr>
          <w:rFonts w:asciiTheme="minorHAnsi" w:hAnsiTheme="minorHAnsi" w:cstheme="minorHAnsi"/>
          <w:b/>
          <w:sz w:val="16"/>
          <w:szCs w:val="16"/>
          <w:highlight w:val="yellow"/>
        </w:rPr>
      </w:pPr>
    </w:p>
    <w:p w14:paraId="5196F311" w14:textId="77777777" w:rsidR="007C7BB8" w:rsidRDefault="007C7BB8" w:rsidP="007C7BB8">
      <w:pPr>
        <w:rPr>
          <w:rFonts w:asciiTheme="minorHAnsi" w:hAnsiTheme="minorHAnsi" w:cstheme="minorHAnsi"/>
          <w:b/>
          <w:sz w:val="16"/>
          <w:szCs w:val="16"/>
          <w:highlight w:val="yellow"/>
        </w:rPr>
      </w:pPr>
    </w:p>
    <w:p w14:paraId="26F7C3F2" w14:textId="77777777" w:rsidR="007C7BB8" w:rsidRDefault="007C7BB8" w:rsidP="007C7BB8">
      <w:pPr>
        <w:rPr>
          <w:rFonts w:asciiTheme="minorHAnsi" w:hAnsiTheme="minorHAnsi" w:cstheme="minorHAnsi"/>
          <w:b/>
          <w:sz w:val="16"/>
          <w:szCs w:val="16"/>
          <w:highlight w:val="yellow"/>
        </w:rPr>
      </w:pPr>
    </w:p>
    <w:p w14:paraId="0A24DC8E" w14:textId="77777777" w:rsidR="007C7BB8" w:rsidRDefault="007C7BB8" w:rsidP="007C7BB8">
      <w:pPr>
        <w:rPr>
          <w:rFonts w:asciiTheme="minorHAnsi" w:hAnsiTheme="minorHAnsi" w:cstheme="minorHAnsi"/>
          <w:b/>
          <w:sz w:val="16"/>
          <w:szCs w:val="16"/>
          <w:highlight w:val="yellow"/>
        </w:rPr>
      </w:pPr>
    </w:p>
    <w:p w14:paraId="432DEB8F" w14:textId="77777777" w:rsidR="007C7BB8" w:rsidRDefault="007C7BB8" w:rsidP="007C7BB8">
      <w:pPr>
        <w:rPr>
          <w:rFonts w:asciiTheme="minorHAnsi" w:hAnsiTheme="minorHAnsi" w:cstheme="minorHAnsi"/>
          <w:b/>
          <w:sz w:val="16"/>
          <w:szCs w:val="16"/>
          <w:highlight w:val="yellow"/>
        </w:rPr>
      </w:pPr>
    </w:p>
    <w:p w14:paraId="53B29AB9" w14:textId="77777777" w:rsidR="007C7BB8" w:rsidRDefault="007C7BB8" w:rsidP="007C7BB8">
      <w:pPr>
        <w:rPr>
          <w:rFonts w:asciiTheme="minorHAnsi" w:hAnsiTheme="minorHAnsi" w:cstheme="minorHAnsi"/>
          <w:b/>
          <w:sz w:val="16"/>
          <w:szCs w:val="16"/>
          <w:highlight w:val="yellow"/>
        </w:rPr>
      </w:pPr>
    </w:p>
    <w:p w14:paraId="05E699E1" w14:textId="77777777" w:rsidR="007C7BB8" w:rsidRDefault="007C7BB8" w:rsidP="007C7BB8">
      <w:pPr>
        <w:rPr>
          <w:rFonts w:asciiTheme="minorHAnsi" w:hAnsiTheme="minorHAnsi" w:cstheme="minorHAnsi"/>
          <w:b/>
          <w:sz w:val="16"/>
          <w:szCs w:val="16"/>
          <w:highlight w:val="yellow"/>
        </w:rPr>
      </w:pPr>
    </w:p>
    <w:p w14:paraId="7AAA0B13" w14:textId="77777777" w:rsidR="007C7BB8" w:rsidRDefault="007C7BB8" w:rsidP="007C7BB8">
      <w:pPr>
        <w:rPr>
          <w:rFonts w:asciiTheme="minorHAnsi" w:hAnsiTheme="minorHAnsi" w:cstheme="minorHAnsi"/>
          <w:b/>
          <w:sz w:val="16"/>
          <w:szCs w:val="16"/>
          <w:highlight w:val="yellow"/>
        </w:rPr>
      </w:pPr>
    </w:p>
    <w:p w14:paraId="6877DCE6" w14:textId="77777777" w:rsidR="007C7BB8" w:rsidRDefault="007C7BB8" w:rsidP="007C7BB8">
      <w:pPr>
        <w:rPr>
          <w:rFonts w:asciiTheme="minorHAnsi" w:hAnsiTheme="minorHAnsi" w:cstheme="minorHAnsi"/>
          <w:b/>
          <w:sz w:val="16"/>
          <w:szCs w:val="16"/>
          <w:highlight w:val="yellow"/>
        </w:rPr>
      </w:pPr>
    </w:p>
    <w:p w14:paraId="59624D47" w14:textId="77777777" w:rsidR="007C7BB8" w:rsidRDefault="007C7BB8" w:rsidP="007C7BB8">
      <w:pPr>
        <w:rPr>
          <w:rFonts w:asciiTheme="minorHAnsi" w:hAnsiTheme="minorHAnsi" w:cstheme="minorHAnsi"/>
          <w:b/>
          <w:sz w:val="16"/>
          <w:szCs w:val="16"/>
          <w:highlight w:val="yellow"/>
        </w:rPr>
      </w:pPr>
    </w:p>
    <w:p w14:paraId="2B3B81F3" w14:textId="77777777" w:rsidR="007C7BB8" w:rsidRDefault="007C7BB8" w:rsidP="007C7BB8">
      <w:pPr>
        <w:rPr>
          <w:rFonts w:asciiTheme="minorHAnsi" w:hAnsiTheme="minorHAnsi" w:cstheme="minorHAnsi"/>
          <w:b/>
          <w:sz w:val="16"/>
          <w:szCs w:val="16"/>
          <w:highlight w:val="yellow"/>
        </w:rPr>
      </w:pPr>
    </w:p>
    <w:p w14:paraId="24F502FF" w14:textId="77777777" w:rsidR="007C7BB8" w:rsidRDefault="007C7BB8" w:rsidP="007C7BB8">
      <w:pPr>
        <w:rPr>
          <w:rFonts w:asciiTheme="minorHAnsi" w:hAnsiTheme="minorHAnsi" w:cstheme="minorHAnsi"/>
          <w:b/>
          <w:sz w:val="16"/>
          <w:szCs w:val="16"/>
          <w:highlight w:val="yellow"/>
        </w:rPr>
      </w:pPr>
    </w:p>
    <w:p w14:paraId="6680C18F" w14:textId="77777777" w:rsidR="007C7BB8" w:rsidRDefault="007C7BB8" w:rsidP="007C7BB8">
      <w:pPr>
        <w:rPr>
          <w:rFonts w:asciiTheme="minorHAnsi" w:hAnsiTheme="minorHAnsi" w:cstheme="minorHAnsi"/>
          <w:b/>
          <w:sz w:val="16"/>
          <w:szCs w:val="16"/>
          <w:highlight w:val="yellow"/>
        </w:rPr>
      </w:pPr>
    </w:p>
    <w:p w14:paraId="748E6B61" w14:textId="77777777" w:rsidR="007C7BB8" w:rsidRDefault="007C7BB8" w:rsidP="007C7BB8">
      <w:pPr>
        <w:rPr>
          <w:rFonts w:asciiTheme="minorHAnsi" w:hAnsiTheme="minorHAnsi" w:cstheme="minorHAnsi"/>
          <w:b/>
          <w:sz w:val="16"/>
          <w:szCs w:val="16"/>
          <w:highlight w:val="yellow"/>
        </w:rPr>
      </w:pPr>
    </w:p>
    <w:p w14:paraId="16BA5FAD" w14:textId="77777777" w:rsidR="007C7BB8" w:rsidRDefault="007C7BB8" w:rsidP="007C7BB8">
      <w:pPr>
        <w:rPr>
          <w:rFonts w:asciiTheme="minorHAnsi" w:hAnsiTheme="minorHAnsi" w:cstheme="minorHAnsi"/>
          <w:b/>
          <w:sz w:val="16"/>
          <w:szCs w:val="16"/>
          <w:highlight w:val="yellow"/>
        </w:rPr>
      </w:pPr>
    </w:p>
    <w:p w14:paraId="06F53802" w14:textId="77777777" w:rsidR="007C7BB8" w:rsidRDefault="007C7BB8" w:rsidP="007C7BB8">
      <w:pPr>
        <w:rPr>
          <w:rFonts w:asciiTheme="minorHAnsi" w:hAnsiTheme="minorHAnsi" w:cstheme="minorHAnsi"/>
          <w:b/>
          <w:sz w:val="16"/>
          <w:szCs w:val="16"/>
          <w:highlight w:val="yellow"/>
        </w:rPr>
      </w:pPr>
    </w:p>
    <w:p w14:paraId="00DE4C7C" w14:textId="77777777" w:rsidR="007C7BB8" w:rsidRPr="007C7BB8" w:rsidRDefault="007C7BB8" w:rsidP="007C7BB8">
      <w:pPr>
        <w:rPr>
          <w:rFonts w:asciiTheme="minorHAnsi" w:hAnsiTheme="minorHAnsi" w:cstheme="minorHAnsi"/>
          <w:b/>
          <w:sz w:val="16"/>
          <w:szCs w:val="16"/>
          <w:highlight w:val="yellow"/>
          <w:lang w:val="el-GR"/>
        </w:rPr>
      </w:pPr>
    </w:p>
    <w:p w14:paraId="6B28D7EF" w14:textId="77777777" w:rsidR="007C7BB8" w:rsidRDefault="007C7BB8" w:rsidP="007C7BB8">
      <w:pPr>
        <w:rPr>
          <w:rFonts w:asciiTheme="minorHAnsi" w:hAnsiTheme="minorHAnsi" w:cstheme="minorHAnsi"/>
          <w:b/>
          <w:sz w:val="16"/>
          <w:szCs w:val="16"/>
          <w:highlight w:val="yellow"/>
        </w:rPr>
      </w:pPr>
    </w:p>
    <w:p w14:paraId="18F0D015" w14:textId="77777777" w:rsidR="007C7BB8" w:rsidRPr="00471911" w:rsidRDefault="007C7BB8" w:rsidP="007C7BB8">
      <w:pPr>
        <w:rPr>
          <w:rFonts w:asciiTheme="minorHAnsi" w:hAnsiTheme="minorHAnsi" w:cstheme="minorHAnsi"/>
          <w:b/>
          <w:sz w:val="16"/>
          <w:szCs w:val="16"/>
          <w:highlight w:val="yellow"/>
          <w:lang w:val="en-US"/>
        </w:rPr>
      </w:pPr>
    </w:p>
    <w:p w14:paraId="696B75FD" w14:textId="77777777" w:rsidR="007C7BB8" w:rsidRDefault="007C7BB8" w:rsidP="007C7BB8">
      <w:pPr>
        <w:pStyle w:val="ListParagraph"/>
        <w:rPr>
          <w:rFonts w:asciiTheme="minorHAnsi" w:hAnsiTheme="minorHAnsi" w:cstheme="minorHAnsi"/>
          <w:b/>
          <w:sz w:val="24"/>
          <w:szCs w:val="24"/>
          <w:u w:val="single"/>
        </w:rPr>
      </w:pPr>
      <w:r>
        <w:rPr>
          <w:rFonts w:asciiTheme="minorHAnsi" w:hAnsiTheme="minorHAnsi" w:cstheme="minorHAnsi"/>
          <w:b/>
          <w:sz w:val="24"/>
          <w:szCs w:val="24"/>
        </w:rPr>
        <w:t xml:space="preserve">                                          </w:t>
      </w:r>
      <w:r w:rsidRPr="00603C4C">
        <w:rPr>
          <w:rFonts w:asciiTheme="minorHAnsi" w:hAnsiTheme="minorHAnsi" w:cstheme="minorHAnsi"/>
          <w:b/>
          <w:sz w:val="24"/>
          <w:szCs w:val="24"/>
          <w:u w:val="single"/>
        </w:rPr>
        <w:t xml:space="preserve">ΟΜΑΔΑ Δ΄ : </w:t>
      </w:r>
      <w:r>
        <w:rPr>
          <w:rFonts w:asciiTheme="minorHAnsi" w:hAnsiTheme="minorHAnsi" w:cstheme="minorHAnsi"/>
          <w:b/>
          <w:sz w:val="24"/>
          <w:szCs w:val="24"/>
          <w:u w:val="single"/>
        </w:rPr>
        <w:t>ΥΛΙΚΑ / ΕΡΓΑΛΕΙΑ ΚΑΘΑΡΙΣΜΟΥ</w:t>
      </w:r>
      <w:r w:rsidRPr="00603C4C">
        <w:rPr>
          <w:rFonts w:asciiTheme="minorHAnsi" w:hAnsiTheme="minorHAnsi" w:cstheme="minorHAnsi"/>
          <w:b/>
          <w:sz w:val="24"/>
          <w:szCs w:val="24"/>
          <w:u w:val="single"/>
        </w:rPr>
        <w:t xml:space="preserve"> </w:t>
      </w:r>
    </w:p>
    <w:p w14:paraId="5A9A6C3C" w14:textId="77777777" w:rsidR="007C7BB8" w:rsidRDefault="007C7BB8" w:rsidP="007C7BB8">
      <w:pPr>
        <w:pStyle w:val="ListParagraph"/>
        <w:rPr>
          <w:rFonts w:asciiTheme="minorHAnsi" w:hAnsiTheme="minorHAnsi" w:cstheme="minorHAnsi"/>
          <w:b/>
          <w:sz w:val="24"/>
          <w:szCs w:val="24"/>
          <w:u w:val="single"/>
        </w:rPr>
      </w:pPr>
    </w:p>
    <w:p w14:paraId="71372744" w14:textId="77777777" w:rsidR="007C7BB8" w:rsidRPr="00E64BE1" w:rsidRDefault="007C7BB8" w:rsidP="007C7BB8">
      <w:pPr>
        <w:pStyle w:val="ListParagraph"/>
        <w:rPr>
          <w:rFonts w:asciiTheme="minorHAnsi" w:hAnsiTheme="minorHAnsi" w:cstheme="minorHAnsi"/>
          <w:b/>
          <w:sz w:val="16"/>
          <w:szCs w:val="16"/>
          <w:u w:val="single"/>
        </w:rPr>
      </w:pPr>
    </w:p>
    <w:tbl>
      <w:tblPr>
        <w:tblW w:w="11284" w:type="dxa"/>
        <w:tblInd w:w="-998" w:type="dxa"/>
        <w:tblLook w:val="04A0" w:firstRow="1" w:lastRow="0" w:firstColumn="1" w:lastColumn="0" w:noHBand="0" w:noVBand="1"/>
      </w:tblPr>
      <w:tblGrid>
        <w:gridCol w:w="540"/>
        <w:gridCol w:w="2989"/>
        <w:gridCol w:w="1127"/>
        <w:gridCol w:w="1299"/>
        <w:gridCol w:w="1134"/>
        <w:gridCol w:w="1275"/>
        <w:gridCol w:w="1460"/>
        <w:gridCol w:w="1460"/>
      </w:tblGrid>
      <w:tr w:rsidR="007C7BB8" w14:paraId="34F4B7FB" w14:textId="77777777" w:rsidTr="002953F7">
        <w:trPr>
          <w:trHeight w:val="42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BEA4400" w14:textId="77777777" w:rsidR="007C7BB8" w:rsidRDefault="007C7BB8" w:rsidP="002953F7">
            <w:pPr>
              <w:jc w:val="right"/>
              <w:rPr>
                <w:color w:val="000000"/>
                <w:sz w:val="20"/>
                <w:szCs w:val="20"/>
              </w:rPr>
            </w:pPr>
            <w:r w:rsidRPr="00AA2F75">
              <w:rPr>
                <w:rFonts w:asciiTheme="minorHAnsi" w:hAnsiTheme="minorHAnsi" w:cstheme="minorHAnsi"/>
                <w:b/>
                <w:sz w:val="20"/>
                <w:szCs w:val="20"/>
              </w:rPr>
              <w:t>α/α</w:t>
            </w:r>
          </w:p>
        </w:tc>
        <w:tc>
          <w:tcPr>
            <w:tcW w:w="2989" w:type="dxa"/>
            <w:tcBorders>
              <w:top w:val="single" w:sz="4" w:space="0" w:color="auto"/>
              <w:left w:val="nil"/>
              <w:bottom w:val="single" w:sz="4" w:space="0" w:color="auto"/>
              <w:right w:val="single" w:sz="4" w:space="0" w:color="auto"/>
            </w:tcBorders>
            <w:shd w:val="clear" w:color="auto" w:fill="auto"/>
          </w:tcPr>
          <w:p w14:paraId="153FAE36" w14:textId="77777777" w:rsidR="007C7BB8" w:rsidRDefault="007C7BB8" w:rsidP="002953F7">
            <w:pPr>
              <w:rPr>
                <w:sz w:val="20"/>
                <w:szCs w:val="20"/>
              </w:rPr>
            </w:pPr>
            <w:r w:rsidRPr="00AA2F75">
              <w:rPr>
                <w:rFonts w:asciiTheme="minorHAnsi" w:hAnsiTheme="minorHAnsi" w:cstheme="minorHAnsi"/>
                <w:b/>
                <w:sz w:val="20"/>
                <w:szCs w:val="20"/>
              </w:rPr>
              <w:t>ΠΕΡΙΓΡΑΦΗ ΕΙΔΟΥΣ</w:t>
            </w:r>
          </w:p>
        </w:tc>
        <w:tc>
          <w:tcPr>
            <w:tcW w:w="1127" w:type="dxa"/>
            <w:tcBorders>
              <w:top w:val="single" w:sz="4" w:space="0" w:color="auto"/>
              <w:left w:val="nil"/>
              <w:bottom w:val="single" w:sz="4" w:space="0" w:color="auto"/>
              <w:right w:val="single" w:sz="4" w:space="0" w:color="auto"/>
            </w:tcBorders>
            <w:shd w:val="clear" w:color="auto" w:fill="auto"/>
          </w:tcPr>
          <w:p w14:paraId="470B0AFC" w14:textId="77777777" w:rsidR="007C7BB8" w:rsidRDefault="007C7BB8" w:rsidP="002953F7">
            <w:pPr>
              <w:rPr>
                <w:sz w:val="20"/>
                <w:szCs w:val="20"/>
              </w:rPr>
            </w:pPr>
            <w:r w:rsidRPr="00AA2F75">
              <w:rPr>
                <w:rFonts w:asciiTheme="minorHAnsi" w:hAnsiTheme="minorHAnsi" w:cstheme="minorHAnsi"/>
                <w:b/>
                <w:sz w:val="20"/>
                <w:szCs w:val="20"/>
              </w:rPr>
              <w:t>Μονάδα Μέτρησης</w:t>
            </w:r>
          </w:p>
        </w:tc>
        <w:tc>
          <w:tcPr>
            <w:tcW w:w="1299" w:type="dxa"/>
            <w:tcBorders>
              <w:top w:val="single" w:sz="4" w:space="0" w:color="auto"/>
              <w:left w:val="nil"/>
              <w:bottom w:val="single" w:sz="4" w:space="0" w:color="auto"/>
              <w:right w:val="single" w:sz="4" w:space="0" w:color="auto"/>
            </w:tcBorders>
            <w:shd w:val="clear" w:color="auto" w:fill="auto"/>
            <w:noWrap/>
          </w:tcPr>
          <w:p w14:paraId="0DB13653" w14:textId="77777777" w:rsidR="007C7BB8" w:rsidRDefault="007C7BB8" w:rsidP="002953F7">
            <w:pPr>
              <w:jc w:val="center"/>
              <w:rPr>
                <w:sz w:val="20"/>
                <w:szCs w:val="20"/>
              </w:rPr>
            </w:pPr>
            <w:r w:rsidRPr="00AA2F75">
              <w:rPr>
                <w:rFonts w:asciiTheme="minorHAnsi" w:hAnsiTheme="minorHAnsi" w:cstheme="minorHAnsi"/>
                <w:b/>
                <w:sz w:val="20"/>
                <w:szCs w:val="20"/>
              </w:rPr>
              <w:t>ΣΥΝΟΛΟ ΠΟΣΟΤΗΤΩΝ</w:t>
            </w:r>
          </w:p>
        </w:tc>
        <w:tc>
          <w:tcPr>
            <w:tcW w:w="1134" w:type="dxa"/>
            <w:tcBorders>
              <w:top w:val="single" w:sz="4" w:space="0" w:color="auto"/>
              <w:left w:val="nil"/>
              <w:bottom w:val="single" w:sz="4" w:space="0" w:color="auto"/>
              <w:right w:val="single" w:sz="4" w:space="0" w:color="auto"/>
            </w:tcBorders>
            <w:shd w:val="clear" w:color="auto" w:fill="auto"/>
            <w:noWrap/>
          </w:tcPr>
          <w:p w14:paraId="627DBA49" w14:textId="77777777" w:rsidR="007C7BB8" w:rsidRDefault="007C7BB8" w:rsidP="002953F7">
            <w:pPr>
              <w:jc w:val="center"/>
              <w:rPr>
                <w:b/>
                <w:bCs/>
                <w:sz w:val="20"/>
                <w:szCs w:val="20"/>
              </w:rPr>
            </w:pPr>
            <w:r w:rsidRPr="00AA2F75">
              <w:rPr>
                <w:rFonts w:asciiTheme="minorHAnsi" w:hAnsiTheme="minorHAnsi" w:cstheme="minorHAnsi"/>
                <w:b/>
                <w:sz w:val="20"/>
                <w:szCs w:val="20"/>
              </w:rPr>
              <w:t xml:space="preserve">ΤΙΜΗ ΜΟΝΑΔΑΣ </w:t>
            </w:r>
          </w:p>
        </w:tc>
        <w:tc>
          <w:tcPr>
            <w:tcW w:w="1275" w:type="dxa"/>
            <w:tcBorders>
              <w:top w:val="single" w:sz="4" w:space="0" w:color="auto"/>
              <w:left w:val="nil"/>
              <w:bottom w:val="single" w:sz="4" w:space="0" w:color="auto"/>
              <w:right w:val="single" w:sz="4" w:space="0" w:color="auto"/>
            </w:tcBorders>
            <w:shd w:val="clear" w:color="auto" w:fill="auto"/>
            <w:noWrap/>
          </w:tcPr>
          <w:p w14:paraId="0C605BD6" w14:textId="77777777" w:rsidR="007C7BB8" w:rsidRDefault="007C7BB8" w:rsidP="002953F7">
            <w:pPr>
              <w:jc w:val="center"/>
              <w:rPr>
                <w:b/>
                <w:bCs/>
                <w:sz w:val="20"/>
                <w:szCs w:val="20"/>
              </w:rPr>
            </w:pPr>
            <w:r w:rsidRPr="00AA2F75">
              <w:rPr>
                <w:rFonts w:asciiTheme="minorHAnsi" w:hAnsiTheme="minorHAnsi" w:cstheme="minorHAnsi"/>
                <w:b/>
                <w:sz w:val="20"/>
                <w:szCs w:val="20"/>
              </w:rPr>
              <w:t>ΑΞΙΑ ΠΡΟ ΦΠΑ</w:t>
            </w:r>
          </w:p>
        </w:tc>
        <w:tc>
          <w:tcPr>
            <w:tcW w:w="1460" w:type="dxa"/>
            <w:tcBorders>
              <w:top w:val="single" w:sz="4" w:space="0" w:color="auto"/>
              <w:left w:val="nil"/>
              <w:bottom w:val="single" w:sz="4" w:space="0" w:color="auto"/>
              <w:right w:val="single" w:sz="4" w:space="0" w:color="auto"/>
            </w:tcBorders>
            <w:shd w:val="clear" w:color="auto" w:fill="auto"/>
            <w:noWrap/>
          </w:tcPr>
          <w:p w14:paraId="67AFE7FF" w14:textId="77777777" w:rsidR="007C7BB8" w:rsidRDefault="007C7BB8" w:rsidP="002953F7">
            <w:pPr>
              <w:jc w:val="center"/>
              <w:rPr>
                <w:b/>
                <w:bCs/>
                <w:sz w:val="20"/>
                <w:szCs w:val="20"/>
              </w:rPr>
            </w:pPr>
            <w:r w:rsidRPr="00AA2F75">
              <w:rPr>
                <w:rFonts w:asciiTheme="minorHAnsi" w:hAnsiTheme="minorHAnsi" w:cstheme="minorHAnsi"/>
                <w:b/>
                <w:sz w:val="20"/>
                <w:szCs w:val="20"/>
              </w:rPr>
              <w:t>% ΦΠΑ</w:t>
            </w:r>
          </w:p>
        </w:tc>
        <w:tc>
          <w:tcPr>
            <w:tcW w:w="1460" w:type="dxa"/>
            <w:tcBorders>
              <w:top w:val="single" w:sz="4" w:space="0" w:color="auto"/>
              <w:left w:val="nil"/>
              <w:bottom w:val="single" w:sz="4" w:space="0" w:color="auto"/>
              <w:right w:val="single" w:sz="4" w:space="0" w:color="auto"/>
            </w:tcBorders>
            <w:shd w:val="clear" w:color="auto" w:fill="auto"/>
            <w:noWrap/>
          </w:tcPr>
          <w:p w14:paraId="626417DF" w14:textId="77777777" w:rsidR="007C7BB8" w:rsidRDefault="007C7BB8" w:rsidP="002953F7">
            <w:pPr>
              <w:jc w:val="center"/>
              <w:rPr>
                <w:b/>
                <w:bCs/>
                <w:color w:val="000000"/>
                <w:sz w:val="20"/>
                <w:szCs w:val="20"/>
              </w:rPr>
            </w:pPr>
            <w:r w:rsidRPr="00AA2F75">
              <w:rPr>
                <w:rFonts w:asciiTheme="minorHAnsi" w:hAnsiTheme="minorHAnsi" w:cstheme="minorHAnsi"/>
                <w:b/>
                <w:sz w:val="20"/>
                <w:szCs w:val="20"/>
              </w:rPr>
              <w:t>ΑΞΙΑ ΜΕ ΦΠΑ</w:t>
            </w:r>
          </w:p>
        </w:tc>
      </w:tr>
      <w:tr w:rsidR="007C7BB8" w14:paraId="2ECF0348" w14:textId="77777777" w:rsidTr="002953F7">
        <w:trPr>
          <w:trHeight w:val="42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42D63A" w14:textId="77777777" w:rsidR="007C7BB8" w:rsidRPr="00471911" w:rsidRDefault="007C7BB8" w:rsidP="002953F7">
            <w:pPr>
              <w:jc w:val="right"/>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1</w:t>
            </w:r>
          </w:p>
        </w:tc>
        <w:tc>
          <w:tcPr>
            <w:tcW w:w="2989" w:type="dxa"/>
            <w:tcBorders>
              <w:top w:val="single" w:sz="4" w:space="0" w:color="auto"/>
              <w:left w:val="nil"/>
              <w:bottom w:val="single" w:sz="4" w:space="0" w:color="auto"/>
              <w:right w:val="single" w:sz="4" w:space="0" w:color="auto"/>
            </w:tcBorders>
            <w:shd w:val="clear" w:color="auto" w:fill="auto"/>
            <w:vAlign w:val="bottom"/>
            <w:hideMark/>
          </w:tcPr>
          <w:p w14:paraId="3E2131D5"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Απορροφητικό πετσετάκι νο 3</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14:paraId="1A818C27"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000000"/>
              <w:left w:val="single" w:sz="6" w:space="0" w:color="000000"/>
              <w:bottom w:val="single" w:sz="6" w:space="0" w:color="000000"/>
              <w:right w:val="single" w:sz="6" w:space="0" w:color="000000"/>
            </w:tcBorders>
            <w:noWrap/>
            <w:vAlign w:val="center"/>
            <w:hideMark/>
          </w:tcPr>
          <w:p w14:paraId="76EA6A7D"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w:t>
            </w:r>
            <w:r>
              <w:rPr>
                <w:b/>
                <w:bCs/>
                <w:szCs w:val="22"/>
              </w:rPr>
              <w:t>.</w:t>
            </w:r>
            <w:r w:rsidRPr="00490F07">
              <w:rPr>
                <w:b/>
                <w:bCs/>
                <w:szCs w:val="22"/>
              </w:rPr>
              <w:t>240</w:t>
            </w:r>
          </w:p>
        </w:tc>
        <w:tc>
          <w:tcPr>
            <w:tcW w:w="1134" w:type="dxa"/>
            <w:tcBorders>
              <w:top w:val="single" w:sz="6" w:space="0" w:color="000000"/>
              <w:left w:val="single" w:sz="6" w:space="0" w:color="CCCCCC"/>
              <w:bottom w:val="single" w:sz="6" w:space="0" w:color="000000"/>
              <w:right w:val="single" w:sz="6" w:space="0" w:color="000000"/>
            </w:tcBorders>
            <w:noWrap/>
            <w:vAlign w:val="center"/>
            <w:hideMark/>
          </w:tcPr>
          <w:p w14:paraId="1A0431B4" w14:textId="7146B4F8"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0</w:t>
            </w:r>
            <w:r w:rsidR="006C6268">
              <w:rPr>
                <w:b/>
                <w:bCs/>
                <w:szCs w:val="22"/>
              </w:rPr>
              <w:t>,</w:t>
            </w:r>
            <w:r w:rsidRPr="00490F07">
              <w:rPr>
                <w:b/>
                <w:bCs/>
                <w:szCs w:val="22"/>
              </w:rPr>
              <w:t>50</w:t>
            </w:r>
          </w:p>
        </w:tc>
        <w:tc>
          <w:tcPr>
            <w:tcW w:w="1275" w:type="dxa"/>
            <w:tcBorders>
              <w:top w:val="single" w:sz="6" w:space="0" w:color="000000"/>
              <w:left w:val="single" w:sz="6" w:space="0" w:color="CCCCCC"/>
              <w:bottom w:val="single" w:sz="6" w:space="0" w:color="000000"/>
              <w:right w:val="single" w:sz="6" w:space="0" w:color="000000"/>
            </w:tcBorders>
            <w:noWrap/>
            <w:vAlign w:val="center"/>
            <w:hideMark/>
          </w:tcPr>
          <w:p w14:paraId="2DF37645" w14:textId="144DA7D2"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120</w:t>
            </w:r>
            <w:r w:rsidR="006C6268">
              <w:rPr>
                <w:b/>
                <w:bCs/>
                <w:szCs w:val="22"/>
              </w:rPr>
              <w:t>,00</w:t>
            </w:r>
          </w:p>
        </w:tc>
        <w:tc>
          <w:tcPr>
            <w:tcW w:w="1460" w:type="dxa"/>
            <w:tcBorders>
              <w:top w:val="single" w:sz="6" w:space="0" w:color="000000"/>
              <w:left w:val="single" w:sz="6" w:space="0" w:color="CCCCCC"/>
              <w:bottom w:val="single" w:sz="6" w:space="0" w:color="000000"/>
              <w:right w:val="single" w:sz="6" w:space="0" w:color="000000"/>
            </w:tcBorders>
            <w:noWrap/>
            <w:vAlign w:val="center"/>
            <w:hideMark/>
          </w:tcPr>
          <w:p w14:paraId="700D1186"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000000"/>
              <w:left w:val="single" w:sz="6" w:space="0" w:color="000000"/>
              <w:bottom w:val="single" w:sz="6" w:space="0" w:color="000000"/>
              <w:right w:val="single" w:sz="6" w:space="0" w:color="000000"/>
            </w:tcBorders>
            <w:noWrap/>
            <w:vAlign w:val="center"/>
            <w:hideMark/>
          </w:tcPr>
          <w:p w14:paraId="4066476D" w14:textId="7F66EDE6" w:rsidR="007C7BB8" w:rsidRPr="00490F07" w:rsidRDefault="007C7BB8" w:rsidP="006C6268">
            <w:pPr>
              <w:jc w:val="center"/>
              <w:rPr>
                <w:b/>
                <w:bCs/>
                <w:color w:val="000000"/>
                <w:szCs w:val="22"/>
              </w:rPr>
            </w:pPr>
            <w:r w:rsidRPr="00490F07">
              <w:rPr>
                <w:b/>
                <w:bCs/>
                <w:szCs w:val="22"/>
              </w:rPr>
              <w:t>1</w:t>
            </w:r>
            <w:r w:rsidR="006C6268">
              <w:rPr>
                <w:b/>
                <w:bCs/>
                <w:szCs w:val="22"/>
              </w:rPr>
              <w:t>.</w:t>
            </w:r>
            <w:r w:rsidRPr="00490F07">
              <w:rPr>
                <w:b/>
                <w:bCs/>
                <w:szCs w:val="22"/>
              </w:rPr>
              <w:t>388</w:t>
            </w:r>
            <w:r w:rsidR="006C6268">
              <w:rPr>
                <w:b/>
                <w:bCs/>
                <w:szCs w:val="22"/>
              </w:rPr>
              <w:t>,</w:t>
            </w:r>
            <w:r w:rsidRPr="00490F07">
              <w:rPr>
                <w:b/>
                <w:bCs/>
                <w:szCs w:val="22"/>
              </w:rPr>
              <w:t>80</w:t>
            </w:r>
          </w:p>
        </w:tc>
      </w:tr>
      <w:tr w:rsidR="007C7BB8" w14:paraId="7C0168EC" w14:textId="77777777" w:rsidTr="002953F7">
        <w:trPr>
          <w:trHeight w:val="552"/>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6BD9D19" w14:textId="77777777" w:rsidR="007C7BB8" w:rsidRPr="00471911" w:rsidRDefault="007C7BB8" w:rsidP="002953F7">
            <w:pPr>
              <w:jc w:val="right"/>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2</w:t>
            </w:r>
          </w:p>
        </w:tc>
        <w:tc>
          <w:tcPr>
            <w:tcW w:w="2989" w:type="dxa"/>
            <w:tcBorders>
              <w:top w:val="nil"/>
              <w:left w:val="nil"/>
              <w:bottom w:val="single" w:sz="4" w:space="0" w:color="auto"/>
              <w:right w:val="single" w:sz="4" w:space="0" w:color="auto"/>
            </w:tcBorders>
            <w:shd w:val="clear" w:color="auto" w:fill="auto"/>
            <w:vAlign w:val="bottom"/>
            <w:hideMark/>
          </w:tcPr>
          <w:p w14:paraId="4340ADE9"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Αλουμινόχαρτο σε συσκευασία 100 μέτρων</w:t>
            </w:r>
          </w:p>
        </w:tc>
        <w:tc>
          <w:tcPr>
            <w:tcW w:w="1127" w:type="dxa"/>
            <w:tcBorders>
              <w:top w:val="nil"/>
              <w:left w:val="nil"/>
              <w:bottom w:val="single" w:sz="4" w:space="0" w:color="auto"/>
              <w:right w:val="single" w:sz="4" w:space="0" w:color="auto"/>
            </w:tcBorders>
            <w:shd w:val="clear" w:color="auto" w:fill="auto"/>
            <w:vAlign w:val="bottom"/>
            <w:hideMark/>
          </w:tcPr>
          <w:p w14:paraId="235C97B7"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323519AE"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445</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3A26E5A7" w14:textId="5D28B476"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8</w:t>
            </w:r>
            <w:r w:rsidR="006C6268">
              <w:rPr>
                <w:b/>
                <w:bCs/>
                <w:szCs w:val="22"/>
              </w:rPr>
              <w:t>,</w:t>
            </w:r>
            <w:r w:rsidRPr="00490F07">
              <w:rPr>
                <w:b/>
                <w:bCs/>
                <w:szCs w:val="22"/>
              </w:rPr>
              <w:t>00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01450F6A" w14:textId="68E61756"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3</w:t>
            </w:r>
            <w:r w:rsidR="006C6268">
              <w:rPr>
                <w:b/>
                <w:bCs/>
                <w:szCs w:val="22"/>
              </w:rPr>
              <w:t>.</w:t>
            </w:r>
            <w:r w:rsidRPr="00490F07">
              <w:rPr>
                <w:b/>
                <w:bCs/>
                <w:szCs w:val="22"/>
              </w:rPr>
              <w:t>560</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516CFD85"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5D46B101" w14:textId="01B93F60" w:rsidR="007C7BB8" w:rsidRPr="00490F07" w:rsidRDefault="007C7BB8" w:rsidP="006C6268">
            <w:pPr>
              <w:jc w:val="center"/>
              <w:rPr>
                <w:b/>
                <w:bCs/>
                <w:color w:val="000000"/>
                <w:szCs w:val="22"/>
              </w:rPr>
            </w:pPr>
            <w:r w:rsidRPr="00490F07">
              <w:rPr>
                <w:b/>
                <w:bCs/>
                <w:szCs w:val="22"/>
              </w:rPr>
              <w:t>4</w:t>
            </w:r>
            <w:r w:rsidR="006C6268">
              <w:rPr>
                <w:b/>
                <w:bCs/>
                <w:szCs w:val="22"/>
              </w:rPr>
              <w:t>.</w:t>
            </w:r>
            <w:r w:rsidRPr="00490F07">
              <w:rPr>
                <w:b/>
                <w:bCs/>
                <w:szCs w:val="22"/>
              </w:rPr>
              <w:t>414</w:t>
            </w:r>
            <w:r w:rsidR="006C6268">
              <w:rPr>
                <w:b/>
                <w:bCs/>
                <w:szCs w:val="22"/>
              </w:rPr>
              <w:t>,</w:t>
            </w:r>
            <w:r w:rsidRPr="00490F07">
              <w:rPr>
                <w:b/>
                <w:bCs/>
                <w:szCs w:val="22"/>
              </w:rPr>
              <w:t>40</w:t>
            </w:r>
          </w:p>
        </w:tc>
      </w:tr>
      <w:tr w:rsidR="007C7BB8" w14:paraId="0EC7D8DD" w14:textId="77777777" w:rsidTr="002953F7">
        <w:trPr>
          <w:trHeight w:val="428"/>
        </w:trPr>
        <w:tc>
          <w:tcPr>
            <w:tcW w:w="540" w:type="dxa"/>
            <w:tcBorders>
              <w:top w:val="nil"/>
              <w:left w:val="single" w:sz="4" w:space="0" w:color="auto"/>
              <w:bottom w:val="single" w:sz="4" w:space="0" w:color="auto"/>
              <w:right w:val="single" w:sz="4" w:space="0" w:color="auto"/>
            </w:tcBorders>
            <w:shd w:val="clear" w:color="auto" w:fill="auto"/>
            <w:vAlign w:val="bottom"/>
          </w:tcPr>
          <w:p w14:paraId="5D2325B6" w14:textId="77777777" w:rsidR="007C7BB8" w:rsidRPr="006A4684" w:rsidRDefault="007C7BB8" w:rsidP="002953F7">
            <w:pPr>
              <w:jc w:val="right"/>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p>
        </w:tc>
        <w:tc>
          <w:tcPr>
            <w:tcW w:w="2989" w:type="dxa"/>
            <w:tcBorders>
              <w:top w:val="single" w:sz="4" w:space="0" w:color="auto"/>
              <w:left w:val="single" w:sz="4" w:space="0" w:color="auto"/>
              <w:bottom w:val="single" w:sz="4" w:space="0" w:color="auto"/>
              <w:right w:val="single" w:sz="4" w:space="0" w:color="auto"/>
            </w:tcBorders>
            <w:shd w:val="clear" w:color="auto" w:fill="auto"/>
            <w:vAlign w:val="bottom"/>
          </w:tcPr>
          <w:p w14:paraId="286A9A40" w14:textId="77777777" w:rsidR="007C7BB8" w:rsidRPr="007C7BB8" w:rsidRDefault="007C7BB8" w:rsidP="002953F7">
            <w:pPr>
              <w:rPr>
                <w:rFonts w:asciiTheme="minorHAnsi" w:hAnsiTheme="minorHAnsi" w:cstheme="minorHAnsi"/>
                <w:b/>
                <w:bCs/>
                <w:sz w:val="20"/>
                <w:szCs w:val="20"/>
                <w:lang w:val="el-GR"/>
              </w:rPr>
            </w:pPr>
            <w:r w:rsidRPr="007C7BB8">
              <w:rPr>
                <w:b/>
                <w:sz w:val="20"/>
                <w:szCs w:val="20"/>
                <w:lang w:val="el-GR"/>
              </w:rPr>
              <w:t>Μεμβράνη διαφανής για τρόφιμα επαγγελματική συσκευασία (250*30εκ)</w:t>
            </w:r>
          </w:p>
        </w:tc>
        <w:tc>
          <w:tcPr>
            <w:tcW w:w="1127" w:type="dxa"/>
            <w:tcBorders>
              <w:top w:val="single" w:sz="4" w:space="0" w:color="auto"/>
              <w:left w:val="nil"/>
              <w:bottom w:val="single" w:sz="4" w:space="0" w:color="auto"/>
              <w:right w:val="single" w:sz="4" w:space="0" w:color="auto"/>
            </w:tcBorders>
            <w:shd w:val="clear" w:color="auto" w:fill="auto"/>
            <w:vAlign w:val="bottom"/>
          </w:tcPr>
          <w:p w14:paraId="1CAC48A4" w14:textId="77777777" w:rsidR="007C7BB8" w:rsidRPr="006A4684" w:rsidRDefault="007C7BB8" w:rsidP="002953F7">
            <w:pPr>
              <w:rPr>
                <w:rFonts w:asciiTheme="minorHAnsi" w:hAnsiTheme="minorHAnsi" w:cstheme="minorHAnsi"/>
                <w:b/>
                <w:bCs/>
                <w:sz w:val="20"/>
                <w:szCs w:val="20"/>
              </w:rPr>
            </w:pPr>
            <w:r w:rsidRPr="006A4684">
              <w:rPr>
                <w:b/>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tcPr>
          <w:p w14:paraId="186B88AF" w14:textId="77777777" w:rsidR="007C7BB8" w:rsidRPr="00490F07" w:rsidRDefault="007C7BB8" w:rsidP="002953F7">
            <w:pPr>
              <w:spacing w:line="276" w:lineRule="auto"/>
              <w:jc w:val="center"/>
              <w:rPr>
                <w:rFonts w:asciiTheme="minorHAnsi" w:hAnsiTheme="minorHAnsi" w:cstheme="minorHAnsi"/>
                <w:b/>
                <w:bCs/>
                <w:szCs w:val="22"/>
              </w:rPr>
            </w:pPr>
            <w:r>
              <w:rPr>
                <w:rFonts w:asciiTheme="minorHAnsi" w:hAnsiTheme="minorHAnsi" w:cstheme="minorHAnsi"/>
                <w:b/>
                <w:bCs/>
                <w:szCs w:val="22"/>
              </w:rPr>
              <w:t>300</w:t>
            </w:r>
          </w:p>
        </w:tc>
        <w:tc>
          <w:tcPr>
            <w:tcW w:w="1134" w:type="dxa"/>
            <w:tcBorders>
              <w:top w:val="single" w:sz="6" w:space="0" w:color="CCCCCC"/>
              <w:left w:val="single" w:sz="6" w:space="0" w:color="CCCCCC"/>
              <w:bottom w:val="single" w:sz="6" w:space="0" w:color="000000"/>
              <w:right w:val="single" w:sz="6" w:space="0" w:color="000000"/>
            </w:tcBorders>
            <w:noWrap/>
            <w:vAlign w:val="center"/>
          </w:tcPr>
          <w:p w14:paraId="70675187" w14:textId="7ED224AF"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4</w:t>
            </w:r>
            <w:r w:rsidR="006C6268">
              <w:rPr>
                <w:b/>
                <w:bCs/>
                <w:szCs w:val="22"/>
              </w:rPr>
              <w:t>,</w:t>
            </w:r>
            <w:r w:rsidRPr="00490F07">
              <w:rPr>
                <w:b/>
                <w:bCs/>
                <w:szCs w:val="22"/>
              </w:rPr>
              <w:t>60</w:t>
            </w:r>
          </w:p>
        </w:tc>
        <w:tc>
          <w:tcPr>
            <w:tcW w:w="1275" w:type="dxa"/>
            <w:tcBorders>
              <w:top w:val="single" w:sz="6" w:space="0" w:color="CCCCCC"/>
              <w:left w:val="single" w:sz="6" w:space="0" w:color="CCCCCC"/>
              <w:bottom w:val="single" w:sz="6" w:space="0" w:color="000000"/>
              <w:right w:val="single" w:sz="6" w:space="0" w:color="000000"/>
            </w:tcBorders>
            <w:noWrap/>
            <w:vAlign w:val="center"/>
          </w:tcPr>
          <w:p w14:paraId="46AF8B79" w14:textId="2C9EA956"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380</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tcPr>
          <w:p w14:paraId="57867C4B"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tcPr>
          <w:p w14:paraId="5D5B3331" w14:textId="39C23244" w:rsidR="007C7BB8" w:rsidRPr="00490F07" w:rsidRDefault="007C7BB8" w:rsidP="006C6268">
            <w:pPr>
              <w:jc w:val="center"/>
              <w:rPr>
                <w:b/>
                <w:bCs/>
                <w:color w:val="000000"/>
                <w:szCs w:val="22"/>
              </w:rPr>
            </w:pPr>
            <w:r w:rsidRPr="00490F07">
              <w:rPr>
                <w:b/>
                <w:bCs/>
                <w:szCs w:val="22"/>
              </w:rPr>
              <w:t>1</w:t>
            </w:r>
            <w:r w:rsidR="006C6268">
              <w:rPr>
                <w:b/>
                <w:bCs/>
                <w:szCs w:val="22"/>
              </w:rPr>
              <w:t>.</w:t>
            </w:r>
            <w:r w:rsidRPr="00490F07">
              <w:rPr>
                <w:b/>
                <w:bCs/>
                <w:szCs w:val="22"/>
              </w:rPr>
              <w:t>711</w:t>
            </w:r>
            <w:r w:rsidR="006C6268">
              <w:rPr>
                <w:b/>
                <w:bCs/>
                <w:szCs w:val="22"/>
              </w:rPr>
              <w:t>,</w:t>
            </w:r>
            <w:r w:rsidRPr="00490F07">
              <w:rPr>
                <w:b/>
                <w:bCs/>
                <w:szCs w:val="22"/>
              </w:rPr>
              <w:t>20</w:t>
            </w:r>
          </w:p>
        </w:tc>
      </w:tr>
      <w:tr w:rsidR="007C7BB8" w14:paraId="12C8BB13" w14:textId="77777777" w:rsidTr="002953F7">
        <w:trPr>
          <w:trHeight w:val="428"/>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23D745A4"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4</w:t>
            </w:r>
          </w:p>
        </w:tc>
        <w:tc>
          <w:tcPr>
            <w:tcW w:w="2989" w:type="dxa"/>
            <w:tcBorders>
              <w:top w:val="nil"/>
              <w:left w:val="nil"/>
              <w:bottom w:val="single" w:sz="4" w:space="0" w:color="auto"/>
              <w:right w:val="single" w:sz="4" w:space="0" w:color="auto"/>
            </w:tcBorders>
            <w:shd w:val="clear" w:color="auto" w:fill="auto"/>
            <w:vAlign w:val="bottom"/>
            <w:hideMark/>
          </w:tcPr>
          <w:p w14:paraId="149776A1"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Λαδόκολα</w:t>
            </w:r>
          </w:p>
        </w:tc>
        <w:tc>
          <w:tcPr>
            <w:tcW w:w="1127" w:type="dxa"/>
            <w:tcBorders>
              <w:top w:val="nil"/>
              <w:left w:val="nil"/>
              <w:bottom w:val="single" w:sz="4" w:space="0" w:color="auto"/>
              <w:right w:val="single" w:sz="4" w:space="0" w:color="auto"/>
            </w:tcBorders>
            <w:shd w:val="clear" w:color="auto" w:fill="auto"/>
            <w:vAlign w:val="bottom"/>
            <w:hideMark/>
          </w:tcPr>
          <w:p w14:paraId="11AEADFF"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7555C941"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325</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7716B699" w14:textId="5F52D2F3"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w:t>
            </w:r>
            <w:r w:rsidR="006C6268">
              <w:rPr>
                <w:b/>
                <w:bCs/>
                <w:szCs w:val="22"/>
              </w:rPr>
              <w:t>,</w:t>
            </w:r>
            <w:r w:rsidRPr="00490F07">
              <w:rPr>
                <w:b/>
                <w:bCs/>
                <w:szCs w:val="22"/>
              </w:rPr>
              <w:t>50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3D6812AE" w14:textId="39138FE0" w:rsidR="007C7BB8" w:rsidRPr="00490F07" w:rsidRDefault="007C7BB8" w:rsidP="006C6268">
            <w:pPr>
              <w:spacing w:line="276" w:lineRule="auto"/>
              <w:jc w:val="center"/>
              <w:rPr>
                <w:rFonts w:asciiTheme="minorHAnsi" w:hAnsiTheme="minorHAnsi" w:cstheme="minorHAnsi"/>
                <w:b/>
                <w:bCs/>
                <w:szCs w:val="22"/>
              </w:rPr>
            </w:pPr>
            <w:r w:rsidRPr="00490F07">
              <w:rPr>
                <w:b/>
                <w:bCs/>
                <w:szCs w:val="22"/>
              </w:rPr>
              <w:t>812</w:t>
            </w:r>
            <w:r w:rsidR="006C6268">
              <w:rPr>
                <w:b/>
                <w:bCs/>
                <w:szCs w:val="22"/>
              </w:rPr>
              <w:t>,</w:t>
            </w:r>
            <w:r w:rsidRPr="00490F07">
              <w:rPr>
                <w:b/>
                <w:bCs/>
                <w:szCs w:val="22"/>
              </w:rPr>
              <w:t>50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5CA163DE"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36812081" w14:textId="49A2D566" w:rsidR="007C7BB8" w:rsidRPr="00490F07" w:rsidRDefault="007C7BB8" w:rsidP="006C6268">
            <w:pPr>
              <w:jc w:val="center"/>
              <w:rPr>
                <w:b/>
                <w:bCs/>
                <w:color w:val="000000"/>
                <w:szCs w:val="22"/>
              </w:rPr>
            </w:pPr>
            <w:r w:rsidRPr="00490F07">
              <w:rPr>
                <w:b/>
                <w:bCs/>
                <w:szCs w:val="22"/>
              </w:rPr>
              <w:t>1</w:t>
            </w:r>
            <w:r w:rsidR="006C6268">
              <w:rPr>
                <w:b/>
                <w:bCs/>
                <w:szCs w:val="22"/>
              </w:rPr>
              <w:t>.00</w:t>
            </w:r>
            <w:r w:rsidRPr="00490F07">
              <w:rPr>
                <w:b/>
                <w:bCs/>
                <w:szCs w:val="22"/>
              </w:rPr>
              <w:t>7</w:t>
            </w:r>
            <w:r w:rsidR="006C6268">
              <w:rPr>
                <w:b/>
                <w:bCs/>
                <w:szCs w:val="22"/>
              </w:rPr>
              <w:t>,</w:t>
            </w:r>
            <w:r w:rsidRPr="00490F07">
              <w:rPr>
                <w:b/>
                <w:bCs/>
                <w:szCs w:val="22"/>
              </w:rPr>
              <w:t>50</w:t>
            </w:r>
          </w:p>
        </w:tc>
      </w:tr>
      <w:tr w:rsidR="007C7BB8" w14:paraId="5EAEDE02" w14:textId="77777777" w:rsidTr="002953F7">
        <w:trPr>
          <w:trHeight w:val="552"/>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9BD82F2"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5</w:t>
            </w:r>
          </w:p>
        </w:tc>
        <w:tc>
          <w:tcPr>
            <w:tcW w:w="2989" w:type="dxa"/>
            <w:tcBorders>
              <w:top w:val="nil"/>
              <w:left w:val="nil"/>
              <w:bottom w:val="single" w:sz="4" w:space="0" w:color="auto"/>
              <w:right w:val="single" w:sz="4" w:space="0" w:color="auto"/>
            </w:tcBorders>
            <w:shd w:val="clear" w:color="auto" w:fill="auto"/>
            <w:vAlign w:val="bottom"/>
            <w:hideMark/>
          </w:tcPr>
          <w:p w14:paraId="36555CD9" w14:textId="735CB78B" w:rsidR="007C7BB8" w:rsidRPr="007C7BB8" w:rsidRDefault="007C7BB8" w:rsidP="002953F7">
            <w:pPr>
              <w:rPr>
                <w:rFonts w:asciiTheme="minorHAnsi" w:hAnsiTheme="minorHAnsi" w:cstheme="minorHAnsi"/>
                <w:b/>
                <w:bCs/>
                <w:sz w:val="20"/>
                <w:szCs w:val="20"/>
                <w:lang w:val="el-GR"/>
              </w:rPr>
            </w:pPr>
            <w:r w:rsidRPr="007C7BB8">
              <w:rPr>
                <w:rFonts w:asciiTheme="minorHAnsi" w:hAnsiTheme="minorHAnsi" w:cstheme="minorHAnsi"/>
                <w:b/>
                <w:bCs/>
                <w:sz w:val="20"/>
                <w:szCs w:val="20"/>
                <w:lang w:val="el-GR"/>
              </w:rPr>
              <w:t>Σύρμα χοντρό κουζίνας ασημί</w:t>
            </w:r>
            <w:r w:rsidR="006C6268">
              <w:rPr>
                <w:rFonts w:asciiTheme="minorHAnsi" w:hAnsiTheme="minorHAnsi" w:cstheme="minorHAnsi"/>
                <w:b/>
                <w:bCs/>
                <w:sz w:val="20"/>
                <w:szCs w:val="20"/>
                <w:lang w:val="el-GR"/>
              </w:rPr>
              <w:t>.</w:t>
            </w:r>
            <w:r w:rsidRPr="007C7BB8">
              <w:rPr>
                <w:rFonts w:asciiTheme="minorHAnsi" w:hAnsiTheme="minorHAnsi" w:cstheme="minorHAnsi"/>
                <w:b/>
                <w:bCs/>
                <w:sz w:val="20"/>
                <w:szCs w:val="20"/>
                <w:lang w:val="el-GR"/>
              </w:rPr>
              <w:t xml:space="preserve"> γαλβανιζέ</w:t>
            </w:r>
          </w:p>
        </w:tc>
        <w:tc>
          <w:tcPr>
            <w:tcW w:w="1127" w:type="dxa"/>
            <w:tcBorders>
              <w:top w:val="nil"/>
              <w:left w:val="nil"/>
              <w:bottom w:val="single" w:sz="4" w:space="0" w:color="auto"/>
              <w:right w:val="single" w:sz="4" w:space="0" w:color="auto"/>
            </w:tcBorders>
            <w:shd w:val="clear" w:color="auto" w:fill="auto"/>
            <w:vAlign w:val="bottom"/>
            <w:hideMark/>
          </w:tcPr>
          <w:p w14:paraId="03D7CFFF"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095310FA"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w:t>
            </w:r>
            <w:r>
              <w:rPr>
                <w:b/>
                <w:bCs/>
                <w:szCs w:val="22"/>
              </w:rPr>
              <w:t>.</w:t>
            </w:r>
            <w:r w:rsidRPr="00490F07">
              <w:rPr>
                <w:b/>
                <w:bCs/>
                <w:szCs w:val="22"/>
              </w:rPr>
              <w:t>040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52BF0828" w14:textId="7BAC1231"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0</w:t>
            </w:r>
            <w:r w:rsidR="006C6268">
              <w:rPr>
                <w:b/>
                <w:bCs/>
                <w:szCs w:val="22"/>
              </w:rPr>
              <w:t>,</w:t>
            </w:r>
            <w:r w:rsidRPr="00490F07">
              <w:rPr>
                <w:b/>
                <w:bCs/>
                <w:szCs w:val="22"/>
              </w:rPr>
              <w:t>45</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05A8CF5C" w14:textId="24D67DC6"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468</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3827B452"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663D7498" w14:textId="5F1F09F5" w:rsidR="007C7BB8" w:rsidRPr="00490F07" w:rsidRDefault="006C6268" w:rsidP="002953F7">
            <w:pPr>
              <w:jc w:val="center"/>
              <w:rPr>
                <w:b/>
                <w:bCs/>
                <w:color w:val="000000"/>
                <w:szCs w:val="22"/>
              </w:rPr>
            </w:pPr>
            <w:r>
              <w:rPr>
                <w:b/>
                <w:bCs/>
                <w:szCs w:val="22"/>
              </w:rPr>
              <w:t>580,</w:t>
            </w:r>
            <w:r w:rsidR="007C7BB8" w:rsidRPr="00490F07">
              <w:rPr>
                <w:b/>
                <w:bCs/>
                <w:szCs w:val="22"/>
              </w:rPr>
              <w:t>32</w:t>
            </w:r>
          </w:p>
        </w:tc>
      </w:tr>
      <w:tr w:rsidR="007C7BB8" w14:paraId="326BD2EF" w14:textId="77777777" w:rsidTr="002953F7">
        <w:trPr>
          <w:trHeight w:val="552"/>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587D70D"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6</w:t>
            </w:r>
          </w:p>
        </w:tc>
        <w:tc>
          <w:tcPr>
            <w:tcW w:w="2989" w:type="dxa"/>
            <w:tcBorders>
              <w:top w:val="nil"/>
              <w:left w:val="nil"/>
              <w:bottom w:val="single" w:sz="4" w:space="0" w:color="auto"/>
              <w:right w:val="single" w:sz="4" w:space="0" w:color="auto"/>
            </w:tcBorders>
            <w:shd w:val="clear" w:color="auto" w:fill="auto"/>
            <w:vAlign w:val="bottom"/>
            <w:hideMark/>
          </w:tcPr>
          <w:p w14:paraId="7752163D" w14:textId="77777777" w:rsidR="007C7BB8" w:rsidRPr="007C7BB8" w:rsidRDefault="007C7BB8" w:rsidP="002953F7">
            <w:pPr>
              <w:rPr>
                <w:rFonts w:asciiTheme="minorHAnsi" w:hAnsiTheme="minorHAnsi" w:cstheme="minorHAnsi"/>
                <w:b/>
                <w:bCs/>
                <w:sz w:val="20"/>
                <w:szCs w:val="20"/>
                <w:lang w:val="el-GR"/>
              </w:rPr>
            </w:pPr>
            <w:r w:rsidRPr="007C7BB8">
              <w:rPr>
                <w:rFonts w:asciiTheme="minorHAnsi" w:hAnsiTheme="minorHAnsi" w:cstheme="minorHAnsi"/>
                <w:b/>
                <w:bCs/>
                <w:sz w:val="20"/>
                <w:szCs w:val="20"/>
                <w:lang w:val="el-GR"/>
              </w:rPr>
              <w:t xml:space="preserve">Γάντια πλαστικά γενικής χρήσης  </w:t>
            </w:r>
            <w:r w:rsidRPr="00471911">
              <w:rPr>
                <w:rFonts w:asciiTheme="minorHAnsi" w:hAnsiTheme="minorHAnsi" w:cstheme="minorHAnsi"/>
                <w:b/>
                <w:bCs/>
                <w:sz w:val="20"/>
                <w:szCs w:val="20"/>
              </w:rPr>
              <w:t>M</w:t>
            </w:r>
            <w:r w:rsidRPr="007C7BB8">
              <w:rPr>
                <w:rFonts w:asciiTheme="minorHAnsi" w:hAnsiTheme="minorHAnsi" w:cstheme="minorHAnsi"/>
                <w:b/>
                <w:bCs/>
                <w:sz w:val="20"/>
                <w:szCs w:val="20"/>
                <w:lang w:val="el-GR"/>
              </w:rPr>
              <w:t>-</w:t>
            </w:r>
            <w:r w:rsidRPr="00471911">
              <w:rPr>
                <w:rFonts w:asciiTheme="minorHAnsi" w:hAnsiTheme="minorHAnsi" w:cstheme="minorHAnsi"/>
                <w:b/>
                <w:bCs/>
                <w:sz w:val="20"/>
                <w:szCs w:val="20"/>
              </w:rPr>
              <w:t>L</w:t>
            </w:r>
            <w:r w:rsidRPr="007C7BB8">
              <w:rPr>
                <w:rFonts w:asciiTheme="minorHAnsi" w:hAnsiTheme="minorHAnsi" w:cstheme="minorHAnsi"/>
                <w:b/>
                <w:bCs/>
                <w:sz w:val="20"/>
                <w:szCs w:val="20"/>
                <w:lang w:val="el-GR"/>
              </w:rPr>
              <w:t>-</w:t>
            </w:r>
            <w:r w:rsidRPr="00471911">
              <w:rPr>
                <w:rFonts w:asciiTheme="minorHAnsi" w:hAnsiTheme="minorHAnsi" w:cstheme="minorHAnsi"/>
                <w:b/>
                <w:bCs/>
                <w:sz w:val="20"/>
                <w:szCs w:val="20"/>
              </w:rPr>
              <w:t>XL</w:t>
            </w:r>
          </w:p>
        </w:tc>
        <w:tc>
          <w:tcPr>
            <w:tcW w:w="1127" w:type="dxa"/>
            <w:tcBorders>
              <w:top w:val="nil"/>
              <w:left w:val="nil"/>
              <w:bottom w:val="single" w:sz="4" w:space="0" w:color="auto"/>
              <w:right w:val="single" w:sz="4" w:space="0" w:color="auto"/>
            </w:tcBorders>
            <w:shd w:val="clear" w:color="auto" w:fill="auto"/>
            <w:vAlign w:val="bottom"/>
            <w:hideMark/>
          </w:tcPr>
          <w:p w14:paraId="232C2091"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Ζεύγος</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6EEA1EA2"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w:t>
            </w:r>
            <w:r>
              <w:rPr>
                <w:b/>
                <w:bCs/>
                <w:szCs w:val="22"/>
              </w:rPr>
              <w:t>.</w:t>
            </w:r>
            <w:r w:rsidRPr="00490F07">
              <w:rPr>
                <w:b/>
                <w:bCs/>
                <w:szCs w:val="22"/>
              </w:rPr>
              <w:t>580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26A62364" w14:textId="04EB5476"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0</w:t>
            </w:r>
            <w:r w:rsidR="006C6268">
              <w:rPr>
                <w:b/>
                <w:bCs/>
                <w:szCs w:val="22"/>
              </w:rPr>
              <w:t>,</w:t>
            </w:r>
            <w:r w:rsidRPr="00490F07">
              <w:rPr>
                <w:b/>
                <w:bCs/>
                <w:szCs w:val="22"/>
              </w:rPr>
              <w:t>90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4EA87497" w14:textId="4E9C6052"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422</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F8DA6B7"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6841767F" w14:textId="0C6CA122" w:rsidR="007C7BB8" w:rsidRPr="00490F07" w:rsidRDefault="007C7BB8" w:rsidP="006C6268">
            <w:pPr>
              <w:jc w:val="center"/>
              <w:rPr>
                <w:b/>
                <w:bCs/>
                <w:color w:val="000000"/>
                <w:szCs w:val="22"/>
              </w:rPr>
            </w:pPr>
            <w:r w:rsidRPr="00490F07">
              <w:rPr>
                <w:b/>
                <w:bCs/>
                <w:szCs w:val="22"/>
              </w:rPr>
              <w:t>1</w:t>
            </w:r>
            <w:r w:rsidR="006C6268">
              <w:rPr>
                <w:b/>
                <w:bCs/>
                <w:szCs w:val="22"/>
              </w:rPr>
              <w:t>.</w:t>
            </w:r>
            <w:r w:rsidRPr="00490F07">
              <w:rPr>
                <w:b/>
                <w:bCs/>
                <w:szCs w:val="22"/>
              </w:rPr>
              <w:t>763</w:t>
            </w:r>
            <w:r w:rsidR="006C6268">
              <w:rPr>
                <w:b/>
                <w:bCs/>
                <w:szCs w:val="22"/>
              </w:rPr>
              <w:t>,</w:t>
            </w:r>
            <w:r w:rsidRPr="00490F07">
              <w:rPr>
                <w:b/>
                <w:bCs/>
                <w:szCs w:val="22"/>
              </w:rPr>
              <w:t>28</w:t>
            </w:r>
          </w:p>
        </w:tc>
      </w:tr>
      <w:tr w:rsidR="007C7BB8" w14:paraId="1258167D" w14:textId="77777777" w:rsidTr="002953F7">
        <w:trPr>
          <w:trHeight w:val="828"/>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6D87EAC5"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7</w:t>
            </w:r>
          </w:p>
        </w:tc>
        <w:tc>
          <w:tcPr>
            <w:tcW w:w="2989" w:type="dxa"/>
            <w:tcBorders>
              <w:top w:val="nil"/>
              <w:left w:val="nil"/>
              <w:bottom w:val="single" w:sz="4" w:space="0" w:color="auto"/>
              <w:right w:val="single" w:sz="4" w:space="0" w:color="auto"/>
            </w:tcBorders>
            <w:shd w:val="clear" w:color="auto" w:fill="auto"/>
            <w:vAlign w:val="bottom"/>
            <w:hideMark/>
          </w:tcPr>
          <w:p w14:paraId="12468081" w14:textId="3BE590A3" w:rsidR="007C7BB8" w:rsidRPr="00471911" w:rsidRDefault="007C7BB8" w:rsidP="002953F7">
            <w:pPr>
              <w:rPr>
                <w:rFonts w:asciiTheme="minorHAnsi" w:hAnsiTheme="minorHAnsi" w:cstheme="minorHAnsi"/>
                <w:b/>
                <w:bCs/>
                <w:sz w:val="20"/>
                <w:szCs w:val="20"/>
              </w:rPr>
            </w:pPr>
            <w:r w:rsidRPr="007C7BB8">
              <w:rPr>
                <w:rFonts w:asciiTheme="minorHAnsi" w:hAnsiTheme="minorHAnsi" w:cstheme="minorHAnsi"/>
                <w:b/>
                <w:bCs/>
                <w:sz w:val="20"/>
                <w:szCs w:val="20"/>
                <w:lang w:val="el-GR"/>
              </w:rPr>
              <w:t>Κοντάρια σκούπας βιδωτά με φαρδύ σπείρωμα</w:t>
            </w:r>
            <w:r w:rsidR="006C6268">
              <w:rPr>
                <w:rFonts w:asciiTheme="minorHAnsi" w:hAnsiTheme="minorHAnsi" w:cstheme="minorHAnsi"/>
                <w:b/>
                <w:bCs/>
                <w:sz w:val="20"/>
                <w:szCs w:val="20"/>
                <w:lang w:val="el-GR"/>
              </w:rPr>
              <w:t>.</w:t>
            </w:r>
            <w:r w:rsidRPr="007C7BB8">
              <w:rPr>
                <w:rFonts w:asciiTheme="minorHAnsi" w:hAnsiTheme="minorHAnsi" w:cstheme="minorHAnsi"/>
                <w:b/>
                <w:bCs/>
                <w:sz w:val="20"/>
                <w:szCs w:val="20"/>
                <w:lang w:val="el-GR"/>
              </w:rPr>
              <w:t xml:space="preserve"> μήκος τουλάχιστον 1</w:t>
            </w:r>
            <w:r w:rsidR="006C6268">
              <w:rPr>
                <w:rFonts w:asciiTheme="minorHAnsi" w:hAnsiTheme="minorHAnsi" w:cstheme="minorHAnsi"/>
                <w:b/>
                <w:bCs/>
                <w:sz w:val="20"/>
                <w:szCs w:val="20"/>
                <w:lang w:val="el-GR"/>
              </w:rPr>
              <w:t>.</w:t>
            </w:r>
            <w:r w:rsidRPr="007C7BB8">
              <w:rPr>
                <w:rFonts w:asciiTheme="minorHAnsi" w:hAnsiTheme="minorHAnsi" w:cstheme="minorHAnsi"/>
                <w:b/>
                <w:bCs/>
                <w:sz w:val="20"/>
                <w:szCs w:val="20"/>
                <w:lang w:val="el-GR"/>
              </w:rPr>
              <w:t xml:space="preserve">20 μ.  </w:t>
            </w:r>
            <w:r w:rsidRPr="00471911">
              <w:rPr>
                <w:rFonts w:asciiTheme="minorHAnsi" w:hAnsiTheme="minorHAnsi" w:cstheme="minorHAnsi"/>
                <w:b/>
                <w:bCs/>
                <w:sz w:val="20"/>
                <w:szCs w:val="20"/>
              </w:rPr>
              <w:t>φάρδος 2 εκ. πλαστικά.</w:t>
            </w:r>
          </w:p>
        </w:tc>
        <w:tc>
          <w:tcPr>
            <w:tcW w:w="1127" w:type="dxa"/>
            <w:tcBorders>
              <w:top w:val="nil"/>
              <w:left w:val="nil"/>
              <w:bottom w:val="single" w:sz="4" w:space="0" w:color="auto"/>
              <w:right w:val="single" w:sz="4" w:space="0" w:color="auto"/>
            </w:tcBorders>
            <w:shd w:val="clear" w:color="auto" w:fill="auto"/>
            <w:vAlign w:val="bottom"/>
            <w:hideMark/>
          </w:tcPr>
          <w:p w14:paraId="35BC8EEF"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1DC437E6"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115</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0BA13A90" w14:textId="3C6D3BAB"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00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43506F25" w14:textId="7C8A0D5A"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115</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7FC4A731"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364F1151" w14:textId="27032DFE" w:rsidR="007C7BB8" w:rsidRPr="00490F07" w:rsidRDefault="007C7BB8" w:rsidP="006C6268">
            <w:pPr>
              <w:jc w:val="center"/>
              <w:rPr>
                <w:b/>
                <w:bCs/>
                <w:color w:val="000000"/>
                <w:szCs w:val="22"/>
              </w:rPr>
            </w:pPr>
            <w:r w:rsidRPr="00490F07">
              <w:rPr>
                <w:b/>
                <w:bCs/>
                <w:szCs w:val="22"/>
              </w:rPr>
              <w:t>142</w:t>
            </w:r>
            <w:r w:rsidR="006C6268">
              <w:rPr>
                <w:b/>
                <w:bCs/>
                <w:szCs w:val="22"/>
              </w:rPr>
              <w:t>,</w:t>
            </w:r>
            <w:r w:rsidRPr="00490F07">
              <w:rPr>
                <w:b/>
                <w:bCs/>
                <w:szCs w:val="22"/>
              </w:rPr>
              <w:t>60</w:t>
            </w:r>
          </w:p>
        </w:tc>
      </w:tr>
      <w:tr w:rsidR="007C7BB8" w14:paraId="17CAE444" w14:textId="77777777" w:rsidTr="002953F7">
        <w:trPr>
          <w:trHeight w:val="552"/>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8636684"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8</w:t>
            </w:r>
          </w:p>
        </w:tc>
        <w:tc>
          <w:tcPr>
            <w:tcW w:w="2989" w:type="dxa"/>
            <w:tcBorders>
              <w:top w:val="nil"/>
              <w:left w:val="nil"/>
              <w:bottom w:val="single" w:sz="4" w:space="0" w:color="auto"/>
              <w:right w:val="single" w:sz="4" w:space="0" w:color="auto"/>
            </w:tcBorders>
            <w:shd w:val="clear" w:color="auto" w:fill="auto"/>
            <w:vAlign w:val="bottom"/>
            <w:hideMark/>
          </w:tcPr>
          <w:p w14:paraId="7860BD20" w14:textId="77777777" w:rsidR="007C7BB8" w:rsidRPr="007C7BB8" w:rsidRDefault="007C7BB8" w:rsidP="002953F7">
            <w:pPr>
              <w:rPr>
                <w:rFonts w:asciiTheme="minorHAnsi" w:hAnsiTheme="minorHAnsi" w:cstheme="minorHAnsi"/>
                <w:b/>
                <w:bCs/>
                <w:sz w:val="20"/>
                <w:szCs w:val="20"/>
                <w:lang w:val="el-GR"/>
              </w:rPr>
            </w:pPr>
            <w:r w:rsidRPr="007C7BB8">
              <w:rPr>
                <w:rFonts w:asciiTheme="minorHAnsi" w:hAnsiTheme="minorHAnsi" w:cstheme="minorHAnsi"/>
                <w:b/>
                <w:bCs/>
                <w:sz w:val="20"/>
                <w:szCs w:val="20"/>
                <w:lang w:val="el-GR"/>
              </w:rPr>
              <w:t>Σκούπες μαλακές ίσιες φαρδιές με χοντρό σπείρωμα χωρίς κοντάρι</w:t>
            </w:r>
          </w:p>
        </w:tc>
        <w:tc>
          <w:tcPr>
            <w:tcW w:w="1127" w:type="dxa"/>
            <w:tcBorders>
              <w:top w:val="nil"/>
              <w:left w:val="nil"/>
              <w:bottom w:val="single" w:sz="4" w:space="0" w:color="auto"/>
              <w:right w:val="single" w:sz="4" w:space="0" w:color="auto"/>
            </w:tcBorders>
            <w:shd w:val="clear" w:color="auto" w:fill="auto"/>
            <w:vAlign w:val="bottom"/>
            <w:hideMark/>
          </w:tcPr>
          <w:p w14:paraId="32447966"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07F212CD"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125</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6CC806A8" w14:textId="49545876"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40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50B4401C" w14:textId="4895715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175</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E0C4D5C"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29009E6F" w14:textId="6B61BDF0" w:rsidR="007C7BB8" w:rsidRPr="00490F07" w:rsidRDefault="007C7BB8" w:rsidP="002953F7">
            <w:pPr>
              <w:jc w:val="center"/>
              <w:rPr>
                <w:b/>
                <w:bCs/>
                <w:color w:val="000000"/>
                <w:szCs w:val="22"/>
              </w:rPr>
            </w:pPr>
            <w:r w:rsidRPr="00490F07">
              <w:rPr>
                <w:b/>
                <w:bCs/>
                <w:szCs w:val="22"/>
              </w:rPr>
              <w:t>217</w:t>
            </w:r>
            <w:r w:rsidR="006C6268">
              <w:rPr>
                <w:b/>
                <w:bCs/>
                <w:szCs w:val="22"/>
              </w:rPr>
              <w:t>,00</w:t>
            </w:r>
          </w:p>
        </w:tc>
      </w:tr>
      <w:tr w:rsidR="007C7BB8" w14:paraId="5FD01092" w14:textId="77777777" w:rsidTr="002953F7">
        <w:trPr>
          <w:trHeight w:val="705"/>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DA3B34F"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p>
        </w:tc>
        <w:tc>
          <w:tcPr>
            <w:tcW w:w="2989" w:type="dxa"/>
            <w:tcBorders>
              <w:top w:val="nil"/>
              <w:left w:val="nil"/>
              <w:bottom w:val="single" w:sz="4" w:space="0" w:color="auto"/>
              <w:right w:val="single" w:sz="4" w:space="0" w:color="auto"/>
            </w:tcBorders>
            <w:shd w:val="clear" w:color="auto" w:fill="auto"/>
            <w:vAlign w:val="bottom"/>
            <w:hideMark/>
          </w:tcPr>
          <w:p w14:paraId="6C22B6C9"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Σφουγγάρια κουζίνας 13x5</w:t>
            </w:r>
          </w:p>
        </w:tc>
        <w:tc>
          <w:tcPr>
            <w:tcW w:w="1127" w:type="dxa"/>
            <w:tcBorders>
              <w:top w:val="nil"/>
              <w:left w:val="nil"/>
              <w:bottom w:val="single" w:sz="4" w:space="0" w:color="auto"/>
              <w:right w:val="single" w:sz="4" w:space="0" w:color="auto"/>
            </w:tcBorders>
            <w:shd w:val="clear" w:color="auto" w:fill="auto"/>
            <w:vAlign w:val="bottom"/>
            <w:hideMark/>
          </w:tcPr>
          <w:p w14:paraId="0ACB3C1A"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31CD6752"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w:t>
            </w:r>
            <w:r>
              <w:rPr>
                <w:b/>
                <w:bCs/>
                <w:szCs w:val="22"/>
              </w:rPr>
              <w:t>.</w:t>
            </w:r>
            <w:r w:rsidRPr="00490F07">
              <w:rPr>
                <w:b/>
                <w:bCs/>
                <w:szCs w:val="22"/>
              </w:rPr>
              <w:t>100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30017F45" w14:textId="7E9A862C"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0</w:t>
            </w:r>
            <w:r w:rsidR="006C6268">
              <w:rPr>
                <w:b/>
                <w:bCs/>
                <w:szCs w:val="22"/>
              </w:rPr>
              <w:t>,</w:t>
            </w:r>
            <w:r w:rsidRPr="00490F07">
              <w:rPr>
                <w:b/>
                <w:bCs/>
                <w:szCs w:val="22"/>
              </w:rPr>
              <w:t>20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447C42AC" w14:textId="3A016315"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420</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6E169AB2"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7439932D" w14:textId="49BC6497" w:rsidR="007C7BB8" w:rsidRPr="00490F07" w:rsidRDefault="007C7BB8" w:rsidP="006C6268">
            <w:pPr>
              <w:jc w:val="center"/>
              <w:rPr>
                <w:b/>
                <w:bCs/>
                <w:color w:val="000000"/>
                <w:szCs w:val="22"/>
              </w:rPr>
            </w:pPr>
            <w:r w:rsidRPr="00490F07">
              <w:rPr>
                <w:b/>
                <w:bCs/>
                <w:szCs w:val="22"/>
              </w:rPr>
              <w:t>520</w:t>
            </w:r>
            <w:r w:rsidR="006C6268">
              <w:rPr>
                <w:b/>
                <w:bCs/>
                <w:szCs w:val="22"/>
              </w:rPr>
              <w:t>,</w:t>
            </w:r>
            <w:r w:rsidRPr="00490F07">
              <w:rPr>
                <w:b/>
                <w:bCs/>
                <w:szCs w:val="22"/>
              </w:rPr>
              <w:t>80</w:t>
            </w:r>
          </w:p>
        </w:tc>
      </w:tr>
      <w:tr w:rsidR="007C7BB8" w14:paraId="18D0A336" w14:textId="77777777" w:rsidTr="002953F7">
        <w:trPr>
          <w:trHeight w:val="705"/>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4C18882E" w14:textId="77777777" w:rsidR="007C7BB8" w:rsidRPr="006A4684" w:rsidRDefault="007C7BB8" w:rsidP="002953F7">
            <w:pPr>
              <w:jc w:val="right"/>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rPr>
              <w:t>10</w:t>
            </w:r>
          </w:p>
        </w:tc>
        <w:tc>
          <w:tcPr>
            <w:tcW w:w="2989" w:type="dxa"/>
            <w:tcBorders>
              <w:top w:val="nil"/>
              <w:left w:val="nil"/>
              <w:bottom w:val="single" w:sz="4" w:space="0" w:color="auto"/>
              <w:right w:val="single" w:sz="4" w:space="0" w:color="auto"/>
            </w:tcBorders>
            <w:shd w:val="clear" w:color="auto" w:fill="auto"/>
            <w:vAlign w:val="bottom"/>
            <w:hideMark/>
          </w:tcPr>
          <w:p w14:paraId="642D3010"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Σφουγγάρια κουζίνας 16x9</w:t>
            </w:r>
          </w:p>
        </w:tc>
        <w:tc>
          <w:tcPr>
            <w:tcW w:w="1127" w:type="dxa"/>
            <w:tcBorders>
              <w:top w:val="nil"/>
              <w:left w:val="nil"/>
              <w:bottom w:val="single" w:sz="4" w:space="0" w:color="auto"/>
              <w:right w:val="single" w:sz="4" w:space="0" w:color="auto"/>
            </w:tcBorders>
            <w:shd w:val="clear" w:color="auto" w:fill="auto"/>
            <w:vAlign w:val="bottom"/>
            <w:hideMark/>
          </w:tcPr>
          <w:p w14:paraId="3499D079"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0BDF72B3"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800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163FEE1C" w14:textId="4DF568C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0</w:t>
            </w:r>
            <w:r w:rsidR="006C6268">
              <w:rPr>
                <w:b/>
                <w:bCs/>
                <w:szCs w:val="22"/>
              </w:rPr>
              <w:t>,</w:t>
            </w:r>
            <w:r w:rsidRPr="00490F07">
              <w:rPr>
                <w:b/>
                <w:bCs/>
                <w:szCs w:val="22"/>
              </w:rPr>
              <w:t>25</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2D9E5AAD" w14:textId="3B136C81"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200</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F0962A9"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161AAFA2" w14:textId="075547D6" w:rsidR="007C7BB8" w:rsidRPr="00490F07" w:rsidRDefault="007C7BB8" w:rsidP="002953F7">
            <w:pPr>
              <w:jc w:val="center"/>
              <w:rPr>
                <w:b/>
                <w:bCs/>
                <w:color w:val="000000"/>
                <w:szCs w:val="22"/>
              </w:rPr>
            </w:pPr>
            <w:r w:rsidRPr="00490F07">
              <w:rPr>
                <w:b/>
                <w:bCs/>
                <w:szCs w:val="22"/>
              </w:rPr>
              <w:t>248</w:t>
            </w:r>
            <w:r w:rsidR="006C6268">
              <w:rPr>
                <w:b/>
                <w:bCs/>
                <w:szCs w:val="22"/>
              </w:rPr>
              <w:t>,00</w:t>
            </w:r>
          </w:p>
        </w:tc>
      </w:tr>
      <w:tr w:rsidR="007C7BB8" w14:paraId="2F5C1CAA" w14:textId="77777777" w:rsidTr="002953F7">
        <w:trPr>
          <w:trHeight w:val="288"/>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711FB6D"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11</w:t>
            </w:r>
          </w:p>
        </w:tc>
        <w:tc>
          <w:tcPr>
            <w:tcW w:w="2989" w:type="dxa"/>
            <w:tcBorders>
              <w:top w:val="nil"/>
              <w:left w:val="nil"/>
              <w:bottom w:val="single" w:sz="4" w:space="0" w:color="auto"/>
              <w:right w:val="single" w:sz="4" w:space="0" w:color="auto"/>
            </w:tcBorders>
            <w:shd w:val="clear" w:color="auto" w:fill="auto"/>
            <w:vAlign w:val="bottom"/>
            <w:hideMark/>
          </w:tcPr>
          <w:p w14:paraId="27E74FE7"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Σφουγγάρια πιάτων με σύρμα</w:t>
            </w:r>
          </w:p>
        </w:tc>
        <w:tc>
          <w:tcPr>
            <w:tcW w:w="1127" w:type="dxa"/>
            <w:tcBorders>
              <w:top w:val="nil"/>
              <w:left w:val="nil"/>
              <w:bottom w:val="single" w:sz="4" w:space="0" w:color="auto"/>
              <w:right w:val="single" w:sz="4" w:space="0" w:color="auto"/>
            </w:tcBorders>
            <w:shd w:val="clear" w:color="auto" w:fill="auto"/>
            <w:vAlign w:val="bottom"/>
            <w:hideMark/>
          </w:tcPr>
          <w:p w14:paraId="6FF11972"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0F6A2407"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600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75F4CC86" w14:textId="4888C56E"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0</w:t>
            </w:r>
            <w:r w:rsidR="006C6268">
              <w:rPr>
                <w:b/>
                <w:bCs/>
                <w:szCs w:val="22"/>
              </w:rPr>
              <w:t>,</w:t>
            </w:r>
            <w:r w:rsidRPr="00490F07">
              <w:rPr>
                <w:b/>
                <w:bCs/>
                <w:szCs w:val="22"/>
              </w:rPr>
              <w:t>50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4B57226C" w14:textId="5143F703"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300</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68D058E2"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1BEEB32A" w14:textId="3012E3F5" w:rsidR="007C7BB8" w:rsidRPr="00490F07" w:rsidRDefault="007C7BB8" w:rsidP="002953F7">
            <w:pPr>
              <w:jc w:val="center"/>
              <w:rPr>
                <w:b/>
                <w:bCs/>
                <w:color w:val="000000"/>
                <w:szCs w:val="22"/>
              </w:rPr>
            </w:pPr>
            <w:r w:rsidRPr="00490F07">
              <w:rPr>
                <w:b/>
                <w:bCs/>
                <w:szCs w:val="22"/>
              </w:rPr>
              <w:t>372</w:t>
            </w:r>
            <w:r w:rsidR="006C6268">
              <w:rPr>
                <w:b/>
                <w:bCs/>
                <w:szCs w:val="22"/>
              </w:rPr>
              <w:t>,00</w:t>
            </w:r>
          </w:p>
        </w:tc>
      </w:tr>
      <w:tr w:rsidR="007C7BB8" w14:paraId="34A43B4E" w14:textId="77777777" w:rsidTr="002953F7">
        <w:trPr>
          <w:trHeight w:val="552"/>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7BC46764"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12</w:t>
            </w:r>
          </w:p>
        </w:tc>
        <w:tc>
          <w:tcPr>
            <w:tcW w:w="2989" w:type="dxa"/>
            <w:tcBorders>
              <w:top w:val="nil"/>
              <w:left w:val="nil"/>
              <w:bottom w:val="single" w:sz="4" w:space="0" w:color="auto"/>
              <w:right w:val="single" w:sz="4" w:space="0" w:color="auto"/>
            </w:tcBorders>
            <w:shd w:val="clear" w:color="auto" w:fill="auto"/>
            <w:vAlign w:val="bottom"/>
            <w:hideMark/>
          </w:tcPr>
          <w:p w14:paraId="38BF6C07" w14:textId="77777777" w:rsidR="007C7BB8" w:rsidRPr="007C7BB8" w:rsidRDefault="007C7BB8" w:rsidP="002953F7">
            <w:pPr>
              <w:rPr>
                <w:rFonts w:asciiTheme="minorHAnsi" w:hAnsiTheme="minorHAnsi" w:cstheme="minorHAnsi"/>
                <w:b/>
                <w:bCs/>
                <w:sz w:val="20"/>
                <w:szCs w:val="20"/>
                <w:lang w:val="el-GR"/>
              </w:rPr>
            </w:pPr>
            <w:r w:rsidRPr="007C7BB8">
              <w:rPr>
                <w:rFonts w:asciiTheme="minorHAnsi" w:hAnsiTheme="minorHAnsi" w:cstheme="minorHAnsi"/>
                <w:b/>
                <w:bCs/>
                <w:sz w:val="20"/>
                <w:szCs w:val="20"/>
                <w:lang w:val="el-GR"/>
              </w:rPr>
              <w:t>Σφουγγαρίστρα βιδωτή με 2 εκατοστα διαμετρο το κουμπωμα</w:t>
            </w:r>
          </w:p>
        </w:tc>
        <w:tc>
          <w:tcPr>
            <w:tcW w:w="1127" w:type="dxa"/>
            <w:tcBorders>
              <w:top w:val="nil"/>
              <w:left w:val="nil"/>
              <w:bottom w:val="single" w:sz="4" w:space="0" w:color="auto"/>
              <w:right w:val="single" w:sz="4" w:space="0" w:color="auto"/>
            </w:tcBorders>
            <w:shd w:val="clear" w:color="auto" w:fill="auto"/>
            <w:vAlign w:val="bottom"/>
            <w:hideMark/>
          </w:tcPr>
          <w:p w14:paraId="22A01665"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7287EFF6"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35</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640DB750" w14:textId="39C05B90"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w:t>
            </w:r>
            <w:r w:rsidR="006C6268">
              <w:rPr>
                <w:b/>
                <w:bCs/>
                <w:szCs w:val="22"/>
              </w:rPr>
              <w:t>,</w:t>
            </w:r>
            <w:r w:rsidRPr="00490F07">
              <w:rPr>
                <w:b/>
                <w:bCs/>
                <w:szCs w:val="22"/>
              </w:rPr>
              <w:t>00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7D3E5725" w14:textId="63A68A66"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70</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5BA21389"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73D45A97" w14:textId="121BEBC9" w:rsidR="007C7BB8" w:rsidRPr="00490F07" w:rsidRDefault="007C7BB8" w:rsidP="006C6268">
            <w:pPr>
              <w:jc w:val="center"/>
              <w:rPr>
                <w:b/>
                <w:bCs/>
                <w:color w:val="000000"/>
                <w:szCs w:val="22"/>
              </w:rPr>
            </w:pPr>
            <w:r w:rsidRPr="00490F07">
              <w:rPr>
                <w:b/>
                <w:bCs/>
                <w:szCs w:val="22"/>
              </w:rPr>
              <w:t>86</w:t>
            </w:r>
            <w:r w:rsidR="006C6268">
              <w:rPr>
                <w:b/>
                <w:bCs/>
                <w:szCs w:val="22"/>
              </w:rPr>
              <w:t>,</w:t>
            </w:r>
            <w:r w:rsidRPr="00490F07">
              <w:rPr>
                <w:b/>
                <w:bCs/>
                <w:szCs w:val="22"/>
              </w:rPr>
              <w:t>80</w:t>
            </w:r>
          </w:p>
        </w:tc>
      </w:tr>
      <w:tr w:rsidR="007C7BB8" w14:paraId="4DAB37AC" w14:textId="77777777" w:rsidTr="002953F7">
        <w:trPr>
          <w:trHeight w:val="552"/>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1B840145"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13</w:t>
            </w:r>
          </w:p>
        </w:tc>
        <w:tc>
          <w:tcPr>
            <w:tcW w:w="2989" w:type="dxa"/>
            <w:tcBorders>
              <w:top w:val="nil"/>
              <w:left w:val="nil"/>
              <w:bottom w:val="single" w:sz="4" w:space="0" w:color="auto"/>
              <w:right w:val="single" w:sz="4" w:space="0" w:color="auto"/>
            </w:tcBorders>
            <w:shd w:val="clear" w:color="auto" w:fill="auto"/>
            <w:vAlign w:val="bottom"/>
            <w:hideMark/>
          </w:tcPr>
          <w:p w14:paraId="3231770E" w14:textId="77777777" w:rsidR="007C7BB8" w:rsidRPr="007C7BB8" w:rsidRDefault="007C7BB8" w:rsidP="002953F7">
            <w:pPr>
              <w:rPr>
                <w:rFonts w:asciiTheme="minorHAnsi" w:hAnsiTheme="minorHAnsi" w:cstheme="minorHAnsi"/>
                <w:b/>
                <w:bCs/>
                <w:sz w:val="20"/>
                <w:szCs w:val="20"/>
                <w:lang w:val="el-GR"/>
              </w:rPr>
            </w:pPr>
            <w:r w:rsidRPr="007C7BB8">
              <w:rPr>
                <w:rFonts w:asciiTheme="minorHAnsi" w:hAnsiTheme="minorHAnsi" w:cstheme="minorHAnsi"/>
                <w:b/>
                <w:bCs/>
                <w:sz w:val="20"/>
                <w:szCs w:val="20"/>
                <w:lang w:val="el-GR"/>
              </w:rPr>
              <w:t>Κουβάς σφουγγαρισματος με στίφτη (απλός οικιακός) τουλαχιστον 15</w:t>
            </w:r>
            <w:r w:rsidRPr="00471911">
              <w:rPr>
                <w:rFonts w:asciiTheme="minorHAnsi" w:hAnsiTheme="minorHAnsi" w:cstheme="minorHAnsi"/>
                <w:b/>
                <w:bCs/>
                <w:sz w:val="20"/>
                <w:szCs w:val="20"/>
              </w:rPr>
              <w:t>L</w:t>
            </w:r>
          </w:p>
        </w:tc>
        <w:tc>
          <w:tcPr>
            <w:tcW w:w="1127" w:type="dxa"/>
            <w:tcBorders>
              <w:top w:val="nil"/>
              <w:left w:val="nil"/>
              <w:bottom w:val="single" w:sz="4" w:space="0" w:color="auto"/>
              <w:right w:val="single" w:sz="4" w:space="0" w:color="auto"/>
            </w:tcBorders>
            <w:shd w:val="clear" w:color="auto" w:fill="auto"/>
            <w:vAlign w:val="bottom"/>
            <w:hideMark/>
          </w:tcPr>
          <w:p w14:paraId="2EB11666"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5AB51760"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62</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704EB349" w14:textId="548C226A"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3</w:t>
            </w:r>
            <w:r w:rsidR="006C6268">
              <w:rPr>
                <w:b/>
                <w:bCs/>
                <w:szCs w:val="22"/>
              </w:rPr>
              <w:t>,</w:t>
            </w:r>
            <w:r w:rsidRPr="00490F07">
              <w:rPr>
                <w:b/>
                <w:bCs/>
                <w:szCs w:val="22"/>
              </w:rPr>
              <w:t>00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1640E990" w14:textId="4CE92AE4"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186</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534CFE78"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4BCB3489" w14:textId="5171069A" w:rsidR="007C7BB8" w:rsidRPr="00490F07" w:rsidRDefault="007C7BB8" w:rsidP="006C6268">
            <w:pPr>
              <w:jc w:val="center"/>
              <w:rPr>
                <w:b/>
                <w:bCs/>
                <w:color w:val="000000"/>
                <w:szCs w:val="22"/>
              </w:rPr>
            </w:pPr>
            <w:r w:rsidRPr="00490F07">
              <w:rPr>
                <w:b/>
                <w:bCs/>
                <w:szCs w:val="22"/>
              </w:rPr>
              <w:t>230</w:t>
            </w:r>
            <w:r w:rsidR="006C6268">
              <w:rPr>
                <w:b/>
                <w:bCs/>
                <w:szCs w:val="22"/>
              </w:rPr>
              <w:t>,</w:t>
            </w:r>
            <w:r w:rsidRPr="00490F07">
              <w:rPr>
                <w:b/>
                <w:bCs/>
                <w:szCs w:val="22"/>
              </w:rPr>
              <w:t>64</w:t>
            </w:r>
          </w:p>
        </w:tc>
      </w:tr>
      <w:tr w:rsidR="007C7BB8" w14:paraId="33B918A9" w14:textId="77777777" w:rsidTr="002953F7">
        <w:trPr>
          <w:trHeight w:val="374"/>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3C839B66"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14</w:t>
            </w:r>
          </w:p>
        </w:tc>
        <w:tc>
          <w:tcPr>
            <w:tcW w:w="2989" w:type="dxa"/>
            <w:tcBorders>
              <w:top w:val="nil"/>
              <w:left w:val="nil"/>
              <w:bottom w:val="single" w:sz="4" w:space="0" w:color="auto"/>
              <w:right w:val="single" w:sz="4" w:space="0" w:color="auto"/>
            </w:tcBorders>
            <w:shd w:val="clear" w:color="auto" w:fill="auto"/>
            <w:vAlign w:val="bottom"/>
            <w:hideMark/>
          </w:tcPr>
          <w:p w14:paraId="1FED70B2"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Φαράσια με κοντάρι</w:t>
            </w:r>
          </w:p>
        </w:tc>
        <w:tc>
          <w:tcPr>
            <w:tcW w:w="1127" w:type="dxa"/>
            <w:tcBorders>
              <w:top w:val="nil"/>
              <w:left w:val="nil"/>
              <w:bottom w:val="single" w:sz="4" w:space="0" w:color="auto"/>
              <w:right w:val="single" w:sz="4" w:space="0" w:color="auto"/>
            </w:tcBorders>
            <w:shd w:val="clear" w:color="auto" w:fill="auto"/>
            <w:vAlign w:val="bottom"/>
            <w:hideMark/>
          </w:tcPr>
          <w:p w14:paraId="730931EE"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42CD6C6D"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100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5DC559E7" w14:textId="6F8FEF1C"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w:t>
            </w:r>
            <w:r w:rsidR="006C6268">
              <w:rPr>
                <w:b/>
                <w:bCs/>
                <w:szCs w:val="22"/>
              </w:rPr>
              <w:t>,</w:t>
            </w:r>
            <w:r w:rsidRPr="00490F07">
              <w:rPr>
                <w:b/>
                <w:bCs/>
                <w:szCs w:val="22"/>
              </w:rPr>
              <w:t>70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7716D79E" w14:textId="55930103"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170</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425ACD65"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3086856B" w14:textId="13083ED9" w:rsidR="007C7BB8" w:rsidRPr="00490F07" w:rsidRDefault="007C7BB8" w:rsidP="006C6268">
            <w:pPr>
              <w:jc w:val="center"/>
              <w:rPr>
                <w:b/>
                <w:bCs/>
                <w:color w:val="000000"/>
                <w:szCs w:val="22"/>
              </w:rPr>
            </w:pPr>
            <w:r w:rsidRPr="00490F07">
              <w:rPr>
                <w:b/>
                <w:bCs/>
                <w:szCs w:val="22"/>
              </w:rPr>
              <w:t>210</w:t>
            </w:r>
            <w:r w:rsidR="006C6268">
              <w:rPr>
                <w:b/>
                <w:bCs/>
                <w:szCs w:val="22"/>
              </w:rPr>
              <w:t>,</w:t>
            </w:r>
            <w:r w:rsidRPr="00490F07">
              <w:rPr>
                <w:b/>
                <w:bCs/>
                <w:szCs w:val="22"/>
              </w:rPr>
              <w:t>80</w:t>
            </w:r>
          </w:p>
        </w:tc>
      </w:tr>
      <w:tr w:rsidR="007C7BB8" w14:paraId="5C9F4CEB" w14:textId="77777777" w:rsidTr="002953F7">
        <w:trPr>
          <w:trHeight w:val="423"/>
        </w:trPr>
        <w:tc>
          <w:tcPr>
            <w:tcW w:w="540" w:type="dxa"/>
            <w:tcBorders>
              <w:top w:val="nil"/>
              <w:left w:val="single" w:sz="4" w:space="0" w:color="auto"/>
              <w:bottom w:val="single" w:sz="4" w:space="0" w:color="auto"/>
              <w:right w:val="single" w:sz="4" w:space="0" w:color="auto"/>
            </w:tcBorders>
            <w:shd w:val="clear" w:color="auto" w:fill="auto"/>
            <w:vAlign w:val="bottom"/>
            <w:hideMark/>
          </w:tcPr>
          <w:p w14:paraId="5EF3ED79"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15</w:t>
            </w:r>
          </w:p>
        </w:tc>
        <w:tc>
          <w:tcPr>
            <w:tcW w:w="2989" w:type="dxa"/>
            <w:tcBorders>
              <w:top w:val="nil"/>
              <w:left w:val="nil"/>
              <w:bottom w:val="single" w:sz="4" w:space="0" w:color="auto"/>
              <w:right w:val="single" w:sz="4" w:space="0" w:color="auto"/>
            </w:tcBorders>
            <w:shd w:val="clear" w:color="auto" w:fill="auto"/>
            <w:vAlign w:val="bottom"/>
            <w:hideMark/>
          </w:tcPr>
          <w:p w14:paraId="4EEA323E"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Απλώστρες Ρούχων</w:t>
            </w:r>
          </w:p>
        </w:tc>
        <w:tc>
          <w:tcPr>
            <w:tcW w:w="1127" w:type="dxa"/>
            <w:tcBorders>
              <w:top w:val="nil"/>
              <w:left w:val="nil"/>
              <w:bottom w:val="single" w:sz="4" w:space="0" w:color="auto"/>
              <w:right w:val="single" w:sz="4" w:space="0" w:color="auto"/>
            </w:tcBorders>
            <w:shd w:val="clear" w:color="auto" w:fill="auto"/>
            <w:vAlign w:val="bottom"/>
            <w:hideMark/>
          </w:tcPr>
          <w:p w14:paraId="099654F6"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67460C13"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30</w:t>
            </w:r>
          </w:p>
        </w:tc>
        <w:tc>
          <w:tcPr>
            <w:tcW w:w="1134" w:type="dxa"/>
            <w:tcBorders>
              <w:top w:val="single" w:sz="6" w:space="0" w:color="CCCCCC"/>
              <w:left w:val="single" w:sz="6" w:space="0" w:color="CCCCCC"/>
              <w:bottom w:val="single" w:sz="6" w:space="0" w:color="000000"/>
              <w:right w:val="single" w:sz="6" w:space="0" w:color="000000"/>
            </w:tcBorders>
            <w:noWrap/>
            <w:vAlign w:val="center"/>
            <w:hideMark/>
          </w:tcPr>
          <w:p w14:paraId="054A2347" w14:textId="2A16A761"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25</w:t>
            </w:r>
            <w:r w:rsidR="006C6268">
              <w:rPr>
                <w:b/>
                <w:bCs/>
                <w:szCs w:val="22"/>
              </w:rPr>
              <w:t>,</w:t>
            </w:r>
            <w:r w:rsidRPr="00490F07">
              <w:rPr>
                <w:b/>
                <w:bCs/>
                <w:szCs w:val="22"/>
              </w:rPr>
              <w:t>00</w:t>
            </w:r>
          </w:p>
        </w:tc>
        <w:tc>
          <w:tcPr>
            <w:tcW w:w="1275" w:type="dxa"/>
            <w:tcBorders>
              <w:top w:val="single" w:sz="6" w:space="0" w:color="CCCCCC"/>
              <w:left w:val="single" w:sz="6" w:space="0" w:color="CCCCCC"/>
              <w:bottom w:val="single" w:sz="6" w:space="0" w:color="000000"/>
              <w:right w:val="single" w:sz="6" w:space="0" w:color="000000"/>
            </w:tcBorders>
            <w:noWrap/>
            <w:vAlign w:val="center"/>
            <w:hideMark/>
          </w:tcPr>
          <w:p w14:paraId="0837FD44" w14:textId="61E2C532"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750</w:t>
            </w:r>
            <w:r w:rsidR="006C6268">
              <w:rPr>
                <w:b/>
                <w:bCs/>
                <w:szCs w:val="22"/>
              </w:rPr>
              <w:t>,00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66FBBC18" w14:textId="77777777" w:rsidR="007C7BB8" w:rsidRPr="00490F07" w:rsidRDefault="007C7BB8" w:rsidP="002953F7">
            <w:pPr>
              <w:spacing w:line="276" w:lineRule="auto"/>
              <w:jc w:val="center"/>
              <w:rPr>
                <w:rFonts w:asciiTheme="minorHAnsi" w:hAnsiTheme="minorHAnsi" w:cstheme="minorHAnsi"/>
                <w:b/>
                <w:bCs/>
                <w:szCs w:val="22"/>
              </w:rPr>
            </w:pPr>
            <w:r w:rsidRPr="00490F07">
              <w:rPr>
                <w:b/>
                <w:bCs/>
                <w:szCs w:val="22"/>
              </w:rPr>
              <w:t>24%</w:t>
            </w:r>
          </w:p>
        </w:tc>
        <w:tc>
          <w:tcPr>
            <w:tcW w:w="1460" w:type="dxa"/>
            <w:tcBorders>
              <w:top w:val="single" w:sz="6" w:space="0" w:color="CCCCCC"/>
              <w:left w:val="single" w:sz="6" w:space="0" w:color="000000"/>
              <w:bottom w:val="single" w:sz="6" w:space="0" w:color="000000"/>
              <w:right w:val="single" w:sz="6" w:space="0" w:color="000000"/>
            </w:tcBorders>
            <w:noWrap/>
            <w:vAlign w:val="center"/>
            <w:hideMark/>
          </w:tcPr>
          <w:p w14:paraId="626BCCDE" w14:textId="3C82290C" w:rsidR="007C7BB8" w:rsidRPr="00490F07" w:rsidRDefault="007C7BB8" w:rsidP="002953F7">
            <w:pPr>
              <w:jc w:val="center"/>
              <w:rPr>
                <w:b/>
                <w:bCs/>
                <w:color w:val="000000"/>
                <w:szCs w:val="22"/>
              </w:rPr>
            </w:pPr>
            <w:r w:rsidRPr="00490F07">
              <w:rPr>
                <w:b/>
                <w:bCs/>
                <w:szCs w:val="22"/>
              </w:rPr>
              <w:t>930</w:t>
            </w:r>
            <w:r w:rsidR="006C6268">
              <w:rPr>
                <w:b/>
                <w:bCs/>
                <w:szCs w:val="22"/>
              </w:rPr>
              <w:t>,00</w:t>
            </w:r>
          </w:p>
        </w:tc>
      </w:tr>
      <w:tr w:rsidR="007C7BB8" w14:paraId="1BF331B7" w14:textId="77777777" w:rsidTr="002953F7">
        <w:trPr>
          <w:trHeight w:val="423"/>
        </w:trPr>
        <w:tc>
          <w:tcPr>
            <w:tcW w:w="708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656BF44" w14:textId="77777777" w:rsidR="007C7BB8" w:rsidRDefault="007C7BB8" w:rsidP="002953F7">
            <w:pPr>
              <w:jc w:val="center"/>
              <w:rPr>
                <w:b/>
                <w:bCs/>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8F48320" w14:textId="2C464E54" w:rsidR="007C7BB8" w:rsidRPr="006A4684" w:rsidRDefault="007C7BB8" w:rsidP="006C6268">
            <w:pPr>
              <w:jc w:val="center"/>
              <w:rPr>
                <w:b/>
                <w:bCs/>
                <w:szCs w:val="22"/>
              </w:rPr>
            </w:pPr>
            <w:r w:rsidRPr="006A4684">
              <w:rPr>
                <w:b/>
                <w:bCs/>
                <w:szCs w:val="22"/>
              </w:rPr>
              <w:t>11.</w:t>
            </w:r>
            <w:r>
              <w:rPr>
                <w:b/>
                <w:bCs/>
                <w:szCs w:val="22"/>
              </w:rPr>
              <w:t>148</w:t>
            </w:r>
            <w:r w:rsidR="006C6268">
              <w:rPr>
                <w:b/>
                <w:bCs/>
                <w:szCs w:val="22"/>
                <w:lang w:val="en-US"/>
              </w:rPr>
              <w:t>,</w:t>
            </w:r>
            <w:r>
              <w:rPr>
                <w:b/>
                <w:bCs/>
                <w:szCs w:val="22"/>
              </w:rPr>
              <w:t>5</w:t>
            </w:r>
            <w:r w:rsidRPr="006A4684">
              <w:rPr>
                <w:b/>
                <w:bCs/>
                <w:szCs w:val="22"/>
                <w:lang w:val="en-US"/>
              </w:rPr>
              <w:t>0</w:t>
            </w:r>
            <w:r w:rsidRPr="006A4684">
              <w:rPr>
                <w:b/>
                <w:bCs/>
                <w:szCs w:val="22"/>
              </w:rPr>
              <w:t xml:space="preserve"> €</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475719EC" w14:textId="724946FB" w:rsidR="007C7BB8" w:rsidRPr="006A4684" w:rsidRDefault="007C7BB8" w:rsidP="006C6268">
            <w:pPr>
              <w:jc w:val="center"/>
              <w:rPr>
                <w:b/>
                <w:bCs/>
                <w:szCs w:val="22"/>
              </w:rPr>
            </w:pPr>
            <w:r w:rsidRPr="006A4684">
              <w:rPr>
                <w:b/>
                <w:bCs/>
                <w:szCs w:val="22"/>
              </w:rPr>
              <w:t>2.</w:t>
            </w:r>
            <w:r>
              <w:rPr>
                <w:b/>
                <w:bCs/>
                <w:szCs w:val="22"/>
              </w:rPr>
              <w:t>675</w:t>
            </w:r>
            <w:r w:rsidR="006C6268">
              <w:rPr>
                <w:b/>
                <w:bCs/>
                <w:szCs w:val="22"/>
              </w:rPr>
              <w:t>,</w:t>
            </w:r>
            <w:r>
              <w:rPr>
                <w:b/>
                <w:bCs/>
                <w:szCs w:val="22"/>
              </w:rPr>
              <w:t>6</w:t>
            </w:r>
            <w:r w:rsidRPr="006A4684">
              <w:rPr>
                <w:b/>
                <w:bCs/>
                <w:szCs w:val="22"/>
              </w:rPr>
              <w:t>4 €</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738A4E85" w14:textId="44F90264" w:rsidR="007C7BB8" w:rsidRPr="006A4684" w:rsidRDefault="007C7BB8" w:rsidP="006C6268">
            <w:pPr>
              <w:jc w:val="center"/>
              <w:rPr>
                <w:b/>
                <w:bCs/>
                <w:color w:val="000000"/>
                <w:szCs w:val="22"/>
                <w:u w:val="single"/>
              </w:rPr>
            </w:pPr>
            <w:r w:rsidRPr="006A4684">
              <w:rPr>
                <w:b/>
                <w:bCs/>
                <w:color w:val="000000"/>
                <w:szCs w:val="22"/>
                <w:u w:val="single"/>
              </w:rPr>
              <w:t>1</w:t>
            </w:r>
            <w:r>
              <w:rPr>
                <w:b/>
                <w:bCs/>
                <w:color w:val="000000"/>
                <w:szCs w:val="22"/>
                <w:u w:val="single"/>
              </w:rPr>
              <w:t>3</w:t>
            </w:r>
            <w:r w:rsidRPr="006A4684">
              <w:rPr>
                <w:b/>
                <w:bCs/>
                <w:color w:val="000000"/>
                <w:szCs w:val="22"/>
                <w:u w:val="single"/>
              </w:rPr>
              <w:t>.</w:t>
            </w:r>
            <w:r>
              <w:rPr>
                <w:b/>
                <w:bCs/>
                <w:color w:val="000000"/>
                <w:szCs w:val="22"/>
                <w:u w:val="single"/>
              </w:rPr>
              <w:t>8</w:t>
            </w:r>
            <w:r w:rsidRPr="006A4684">
              <w:rPr>
                <w:b/>
                <w:bCs/>
                <w:color w:val="000000"/>
                <w:szCs w:val="22"/>
                <w:u w:val="single"/>
              </w:rPr>
              <w:t>2</w:t>
            </w:r>
            <w:r>
              <w:rPr>
                <w:b/>
                <w:bCs/>
                <w:color w:val="000000"/>
                <w:szCs w:val="22"/>
                <w:u w:val="single"/>
              </w:rPr>
              <w:t>4</w:t>
            </w:r>
            <w:r w:rsidR="006C6268">
              <w:rPr>
                <w:b/>
                <w:bCs/>
                <w:color w:val="000000"/>
                <w:szCs w:val="22"/>
                <w:u w:val="single"/>
              </w:rPr>
              <w:t>,</w:t>
            </w:r>
            <w:r>
              <w:rPr>
                <w:b/>
                <w:bCs/>
                <w:color w:val="000000"/>
                <w:szCs w:val="22"/>
                <w:u w:val="single"/>
              </w:rPr>
              <w:t>1</w:t>
            </w:r>
            <w:r w:rsidRPr="006A4684">
              <w:rPr>
                <w:b/>
                <w:bCs/>
                <w:color w:val="000000"/>
                <w:szCs w:val="22"/>
                <w:u w:val="single"/>
              </w:rPr>
              <w:t>4 €</w:t>
            </w:r>
          </w:p>
        </w:tc>
      </w:tr>
    </w:tbl>
    <w:p w14:paraId="5BC6F473" w14:textId="77777777" w:rsidR="007C7BB8" w:rsidRDefault="007C7BB8" w:rsidP="007C7BB8">
      <w:pPr>
        <w:rPr>
          <w:rFonts w:asciiTheme="minorHAnsi" w:hAnsiTheme="minorHAnsi" w:cstheme="minorHAnsi"/>
          <w:b/>
          <w:szCs w:val="22"/>
          <w:highlight w:val="yellow"/>
        </w:rPr>
      </w:pPr>
    </w:p>
    <w:p w14:paraId="7A9CB7BD" w14:textId="77777777" w:rsidR="007C7BB8" w:rsidRDefault="007C7BB8" w:rsidP="007C7BB8">
      <w:pPr>
        <w:rPr>
          <w:rFonts w:asciiTheme="minorHAnsi" w:hAnsiTheme="minorHAnsi" w:cstheme="minorHAnsi"/>
          <w:b/>
          <w:szCs w:val="22"/>
          <w:highlight w:val="yellow"/>
        </w:rPr>
      </w:pPr>
    </w:p>
    <w:p w14:paraId="6941D74D" w14:textId="77777777" w:rsidR="007C7BB8" w:rsidRDefault="007C7BB8" w:rsidP="007C7BB8">
      <w:pPr>
        <w:rPr>
          <w:rFonts w:asciiTheme="minorHAnsi" w:hAnsiTheme="minorHAnsi" w:cstheme="minorHAnsi"/>
          <w:b/>
          <w:szCs w:val="22"/>
          <w:highlight w:val="yellow"/>
        </w:rPr>
      </w:pPr>
    </w:p>
    <w:p w14:paraId="1DED98BD" w14:textId="77777777" w:rsidR="007C7BB8" w:rsidRDefault="007C7BB8" w:rsidP="007C7BB8">
      <w:pPr>
        <w:rPr>
          <w:rFonts w:asciiTheme="minorHAnsi" w:hAnsiTheme="minorHAnsi" w:cstheme="minorHAnsi"/>
          <w:b/>
          <w:szCs w:val="22"/>
          <w:highlight w:val="yellow"/>
        </w:rPr>
      </w:pPr>
    </w:p>
    <w:p w14:paraId="3F09567D" w14:textId="77777777" w:rsidR="007C7BB8" w:rsidRDefault="007C7BB8" w:rsidP="007C7BB8">
      <w:pPr>
        <w:rPr>
          <w:rFonts w:asciiTheme="minorHAnsi" w:hAnsiTheme="minorHAnsi" w:cstheme="minorHAnsi"/>
          <w:b/>
          <w:szCs w:val="22"/>
          <w:highlight w:val="yellow"/>
        </w:rPr>
      </w:pPr>
    </w:p>
    <w:p w14:paraId="24631CBB" w14:textId="77777777" w:rsidR="007C7BB8" w:rsidRPr="007C7BB8" w:rsidRDefault="007C7BB8" w:rsidP="007C7BB8">
      <w:pPr>
        <w:rPr>
          <w:rFonts w:asciiTheme="minorHAnsi" w:hAnsiTheme="minorHAnsi" w:cstheme="minorHAnsi"/>
          <w:b/>
          <w:szCs w:val="22"/>
          <w:highlight w:val="yellow"/>
          <w:lang w:val="el-GR"/>
        </w:rPr>
      </w:pPr>
    </w:p>
    <w:p w14:paraId="2B60FF31" w14:textId="3168A431" w:rsidR="007C7BB8" w:rsidRPr="007C7BB8" w:rsidRDefault="007C7BB8" w:rsidP="007C7BB8">
      <w:pPr>
        <w:pStyle w:val="ListParagraph"/>
        <w:rPr>
          <w:rFonts w:asciiTheme="minorHAnsi" w:hAnsiTheme="minorHAnsi" w:cstheme="minorHAnsi"/>
          <w:b/>
          <w:sz w:val="24"/>
          <w:szCs w:val="24"/>
          <w:u w:val="single"/>
          <w:lang w:val="el-GR"/>
        </w:rPr>
      </w:pPr>
      <w:r w:rsidRPr="007C7BB8">
        <w:rPr>
          <w:rFonts w:asciiTheme="minorHAnsi" w:hAnsiTheme="minorHAnsi" w:cstheme="minorHAnsi"/>
          <w:b/>
          <w:sz w:val="24"/>
          <w:szCs w:val="24"/>
          <w:lang w:val="el-GR"/>
        </w:rPr>
        <w:lastRenderedPageBreak/>
        <w:t xml:space="preserve">                      </w:t>
      </w:r>
      <w:r w:rsidRPr="007C7BB8">
        <w:rPr>
          <w:rFonts w:asciiTheme="minorHAnsi" w:hAnsiTheme="minorHAnsi" w:cstheme="minorHAnsi"/>
          <w:b/>
          <w:sz w:val="24"/>
          <w:szCs w:val="24"/>
          <w:u w:val="single"/>
          <w:lang w:val="el-GR"/>
        </w:rPr>
        <w:t xml:space="preserve">ΟΜΑΔΑ Ε΄ : ΑΝΑΛΩΣΙΜΑ  ΕΙΔΗ ΠΑΝΤΟΠΩΛΕΙΟΥ </w:t>
      </w:r>
    </w:p>
    <w:tbl>
      <w:tblPr>
        <w:tblW w:w="11371" w:type="dxa"/>
        <w:tblInd w:w="-856" w:type="dxa"/>
        <w:tblLook w:val="04A0" w:firstRow="1" w:lastRow="0" w:firstColumn="1" w:lastColumn="0" w:noHBand="0" w:noVBand="1"/>
      </w:tblPr>
      <w:tblGrid>
        <w:gridCol w:w="539"/>
        <w:gridCol w:w="3060"/>
        <w:gridCol w:w="1229"/>
        <w:gridCol w:w="1299"/>
        <w:gridCol w:w="1460"/>
        <w:gridCol w:w="1302"/>
        <w:gridCol w:w="1140"/>
        <w:gridCol w:w="1342"/>
      </w:tblGrid>
      <w:tr w:rsidR="007C7BB8" w14:paraId="08041CEE" w14:textId="77777777" w:rsidTr="002953F7">
        <w:trPr>
          <w:trHeight w:val="396"/>
        </w:trPr>
        <w:tc>
          <w:tcPr>
            <w:tcW w:w="539" w:type="dxa"/>
            <w:tcBorders>
              <w:top w:val="single" w:sz="4" w:space="0" w:color="auto"/>
              <w:left w:val="single" w:sz="4" w:space="0" w:color="auto"/>
              <w:bottom w:val="single" w:sz="4" w:space="0" w:color="auto"/>
              <w:right w:val="single" w:sz="4" w:space="0" w:color="auto"/>
            </w:tcBorders>
            <w:shd w:val="clear" w:color="auto" w:fill="auto"/>
          </w:tcPr>
          <w:p w14:paraId="432AB386" w14:textId="77777777" w:rsidR="007C7BB8" w:rsidRDefault="007C7BB8" w:rsidP="002953F7">
            <w:pPr>
              <w:jc w:val="right"/>
              <w:rPr>
                <w:color w:val="000000"/>
                <w:sz w:val="20"/>
                <w:szCs w:val="20"/>
              </w:rPr>
            </w:pPr>
            <w:r w:rsidRPr="00AA2F75">
              <w:rPr>
                <w:rFonts w:asciiTheme="minorHAnsi" w:hAnsiTheme="minorHAnsi" w:cstheme="minorHAnsi"/>
                <w:b/>
                <w:sz w:val="20"/>
                <w:szCs w:val="20"/>
              </w:rPr>
              <w:t>α/α</w:t>
            </w:r>
          </w:p>
        </w:tc>
        <w:tc>
          <w:tcPr>
            <w:tcW w:w="3060" w:type="dxa"/>
            <w:tcBorders>
              <w:top w:val="single" w:sz="4" w:space="0" w:color="auto"/>
              <w:left w:val="nil"/>
              <w:bottom w:val="single" w:sz="4" w:space="0" w:color="auto"/>
              <w:right w:val="single" w:sz="4" w:space="0" w:color="auto"/>
            </w:tcBorders>
            <w:shd w:val="clear" w:color="auto" w:fill="auto"/>
          </w:tcPr>
          <w:p w14:paraId="5835E269" w14:textId="77777777" w:rsidR="007C7BB8" w:rsidRDefault="007C7BB8" w:rsidP="002953F7">
            <w:pPr>
              <w:rPr>
                <w:sz w:val="20"/>
                <w:szCs w:val="20"/>
              </w:rPr>
            </w:pPr>
            <w:r w:rsidRPr="00AA2F75">
              <w:rPr>
                <w:rFonts w:asciiTheme="minorHAnsi" w:hAnsiTheme="minorHAnsi" w:cstheme="minorHAnsi"/>
                <w:b/>
                <w:sz w:val="20"/>
                <w:szCs w:val="20"/>
              </w:rPr>
              <w:t>ΠΕΡΙΓΡΑΦΗ ΕΙΔΟΥΣ</w:t>
            </w:r>
          </w:p>
        </w:tc>
        <w:tc>
          <w:tcPr>
            <w:tcW w:w="1229" w:type="dxa"/>
            <w:tcBorders>
              <w:top w:val="single" w:sz="4" w:space="0" w:color="auto"/>
              <w:left w:val="nil"/>
              <w:bottom w:val="single" w:sz="4" w:space="0" w:color="auto"/>
              <w:right w:val="single" w:sz="4" w:space="0" w:color="auto"/>
            </w:tcBorders>
            <w:shd w:val="clear" w:color="auto" w:fill="auto"/>
          </w:tcPr>
          <w:p w14:paraId="263BC1F8" w14:textId="77777777" w:rsidR="007C7BB8" w:rsidRDefault="007C7BB8" w:rsidP="002953F7">
            <w:pPr>
              <w:rPr>
                <w:color w:val="000000"/>
                <w:sz w:val="20"/>
                <w:szCs w:val="20"/>
              </w:rPr>
            </w:pPr>
            <w:r w:rsidRPr="00AA2F75">
              <w:rPr>
                <w:rFonts w:asciiTheme="minorHAnsi" w:hAnsiTheme="minorHAnsi" w:cstheme="minorHAnsi"/>
                <w:b/>
                <w:sz w:val="20"/>
                <w:szCs w:val="20"/>
              </w:rPr>
              <w:t>Μονάδα Μέτρησης</w:t>
            </w:r>
          </w:p>
        </w:tc>
        <w:tc>
          <w:tcPr>
            <w:tcW w:w="1299" w:type="dxa"/>
            <w:tcBorders>
              <w:top w:val="single" w:sz="4" w:space="0" w:color="auto"/>
              <w:left w:val="nil"/>
              <w:bottom w:val="single" w:sz="4" w:space="0" w:color="auto"/>
              <w:right w:val="single" w:sz="4" w:space="0" w:color="auto"/>
            </w:tcBorders>
            <w:shd w:val="clear" w:color="auto" w:fill="auto"/>
            <w:noWrap/>
          </w:tcPr>
          <w:p w14:paraId="5D8D092E" w14:textId="77777777" w:rsidR="007C7BB8" w:rsidRDefault="007C7BB8" w:rsidP="002953F7">
            <w:pPr>
              <w:jc w:val="center"/>
              <w:rPr>
                <w:sz w:val="20"/>
                <w:szCs w:val="20"/>
              </w:rPr>
            </w:pPr>
            <w:r w:rsidRPr="00AA2F75">
              <w:rPr>
                <w:rFonts w:asciiTheme="minorHAnsi" w:hAnsiTheme="minorHAnsi" w:cstheme="minorHAnsi"/>
                <w:b/>
                <w:sz w:val="20"/>
                <w:szCs w:val="20"/>
              </w:rPr>
              <w:t>ΣΥΝΟΛΟ ΠΟΣΟΤΗΤΩΝ</w:t>
            </w:r>
          </w:p>
        </w:tc>
        <w:tc>
          <w:tcPr>
            <w:tcW w:w="1460" w:type="dxa"/>
            <w:tcBorders>
              <w:top w:val="single" w:sz="4" w:space="0" w:color="auto"/>
              <w:left w:val="nil"/>
              <w:bottom w:val="single" w:sz="4" w:space="0" w:color="auto"/>
              <w:right w:val="single" w:sz="4" w:space="0" w:color="auto"/>
            </w:tcBorders>
            <w:shd w:val="clear" w:color="auto" w:fill="auto"/>
            <w:noWrap/>
          </w:tcPr>
          <w:p w14:paraId="06A60B7F" w14:textId="77777777" w:rsidR="007C7BB8" w:rsidRDefault="007C7BB8" w:rsidP="002953F7">
            <w:pPr>
              <w:jc w:val="center"/>
              <w:rPr>
                <w:b/>
                <w:bCs/>
                <w:sz w:val="20"/>
                <w:szCs w:val="20"/>
              </w:rPr>
            </w:pPr>
            <w:r w:rsidRPr="00AA2F75">
              <w:rPr>
                <w:rFonts w:asciiTheme="minorHAnsi" w:hAnsiTheme="minorHAnsi" w:cstheme="minorHAnsi"/>
                <w:b/>
                <w:sz w:val="20"/>
                <w:szCs w:val="20"/>
              </w:rPr>
              <w:t xml:space="preserve">ΤΙΜΗ ΜΟΝΑΔΑΣ </w:t>
            </w:r>
          </w:p>
        </w:tc>
        <w:tc>
          <w:tcPr>
            <w:tcW w:w="1302" w:type="dxa"/>
            <w:tcBorders>
              <w:top w:val="single" w:sz="4" w:space="0" w:color="auto"/>
              <w:left w:val="nil"/>
              <w:bottom w:val="single" w:sz="4" w:space="0" w:color="auto"/>
              <w:right w:val="single" w:sz="4" w:space="0" w:color="auto"/>
            </w:tcBorders>
            <w:shd w:val="clear" w:color="auto" w:fill="auto"/>
            <w:noWrap/>
          </w:tcPr>
          <w:p w14:paraId="2B13BC30" w14:textId="77777777" w:rsidR="007C7BB8" w:rsidRDefault="007C7BB8" w:rsidP="002953F7">
            <w:pPr>
              <w:jc w:val="center"/>
              <w:rPr>
                <w:b/>
                <w:bCs/>
                <w:sz w:val="20"/>
                <w:szCs w:val="20"/>
              </w:rPr>
            </w:pPr>
            <w:r w:rsidRPr="00AA2F75">
              <w:rPr>
                <w:rFonts w:asciiTheme="minorHAnsi" w:hAnsiTheme="minorHAnsi" w:cstheme="minorHAnsi"/>
                <w:b/>
                <w:sz w:val="20"/>
                <w:szCs w:val="20"/>
              </w:rPr>
              <w:t>ΑΞΙΑ ΠΡΟ ΦΠΑ</w:t>
            </w:r>
          </w:p>
        </w:tc>
        <w:tc>
          <w:tcPr>
            <w:tcW w:w="1140" w:type="dxa"/>
            <w:tcBorders>
              <w:top w:val="single" w:sz="4" w:space="0" w:color="auto"/>
              <w:left w:val="nil"/>
              <w:bottom w:val="single" w:sz="4" w:space="0" w:color="auto"/>
              <w:right w:val="single" w:sz="4" w:space="0" w:color="auto"/>
            </w:tcBorders>
            <w:shd w:val="clear" w:color="auto" w:fill="auto"/>
            <w:noWrap/>
          </w:tcPr>
          <w:p w14:paraId="2F2747FE" w14:textId="77777777" w:rsidR="007C7BB8" w:rsidRDefault="007C7BB8" w:rsidP="002953F7">
            <w:pPr>
              <w:jc w:val="center"/>
              <w:rPr>
                <w:b/>
                <w:bCs/>
                <w:sz w:val="20"/>
                <w:szCs w:val="20"/>
              </w:rPr>
            </w:pPr>
            <w:r w:rsidRPr="00AA2F75">
              <w:rPr>
                <w:rFonts w:asciiTheme="minorHAnsi" w:hAnsiTheme="minorHAnsi" w:cstheme="minorHAnsi"/>
                <w:b/>
                <w:sz w:val="20"/>
                <w:szCs w:val="20"/>
              </w:rPr>
              <w:t>% ΦΠΑ</w:t>
            </w:r>
          </w:p>
        </w:tc>
        <w:tc>
          <w:tcPr>
            <w:tcW w:w="1342" w:type="dxa"/>
            <w:tcBorders>
              <w:top w:val="single" w:sz="4" w:space="0" w:color="auto"/>
              <w:left w:val="nil"/>
              <w:bottom w:val="single" w:sz="4" w:space="0" w:color="auto"/>
              <w:right w:val="single" w:sz="4" w:space="0" w:color="auto"/>
            </w:tcBorders>
            <w:shd w:val="clear" w:color="auto" w:fill="auto"/>
            <w:noWrap/>
          </w:tcPr>
          <w:p w14:paraId="1101AADA" w14:textId="77777777" w:rsidR="007C7BB8" w:rsidRDefault="007C7BB8" w:rsidP="002953F7">
            <w:pPr>
              <w:jc w:val="center"/>
              <w:rPr>
                <w:b/>
                <w:bCs/>
                <w:color w:val="000000"/>
                <w:sz w:val="20"/>
                <w:szCs w:val="20"/>
              </w:rPr>
            </w:pPr>
            <w:r w:rsidRPr="00AA2F75">
              <w:rPr>
                <w:rFonts w:asciiTheme="minorHAnsi" w:hAnsiTheme="minorHAnsi" w:cstheme="minorHAnsi"/>
                <w:b/>
                <w:sz w:val="20"/>
                <w:szCs w:val="20"/>
              </w:rPr>
              <w:t>ΑΞΙΑ ΜΕ ΦΠΑ</w:t>
            </w:r>
          </w:p>
        </w:tc>
      </w:tr>
      <w:tr w:rsidR="007C7BB8" w14:paraId="3EFE78E4" w14:textId="77777777" w:rsidTr="002953F7">
        <w:trPr>
          <w:trHeight w:val="396"/>
        </w:trPr>
        <w:tc>
          <w:tcPr>
            <w:tcW w:w="5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67EA0" w14:textId="77777777" w:rsidR="007C7BB8" w:rsidRPr="00471911" w:rsidRDefault="007C7BB8" w:rsidP="002953F7">
            <w:pPr>
              <w:jc w:val="right"/>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1</w:t>
            </w:r>
          </w:p>
        </w:tc>
        <w:tc>
          <w:tcPr>
            <w:tcW w:w="3060" w:type="dxa"/>
            <w:tcBorders>
              <w:top w:val="single" w:sz="4" w:space="0" w:color="auto"/>
              <w:left w:val="nil"/>
              <w:bottom w:val="single" w:sz="4" w:space="0" w:color="auto"/>
              <w:right w:val="single" w:sz="4" w:space="0" w:color="auto"/>
            </w:tcBorders>
            <w:shd w:val="clear" w:color="auto" w:fill="auto"/>
            <w:vAlign w:val="bottom"/>
            <w:hideMark/>
          </w:tcPr>
          <w:p w14:paraId="5FC48163"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Μπαταρίες αλκαλικές ΑΑ</w:t>
            </w:r>
          </w:p>
        </w:tc>
        <w:tc>
          <w:tcPr>
            <w:tcW w:w="1229" w:type="dxa"/>
            <w:tcBorders>
              <w:top w:val="single" w:sz="4" w:space="0" w:color="auto"/>
              <w:left w:val="nil"/>
              <w:bottom w:val="single" w:sz="4" w:space="0" w:color="auto"/>
              <w:right w:val="single" w:sz="4" w:space="0" w:color="auto"/>
            </w:tcBorders>
            <w:shd w:val="clear" w:color="auto" w:fill="auto"/>
            <w:vAlign w:val="bottom"/>
            <w:hideMark/>
          </w:tcPr>
          <w:p w14:paraId="10A494D3"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Τεμάχιο</w:t>
            </w:r>
          </w:p>
        </w:tc>
        <w:tc>
          <w:tcPr>
            <w:tcW w:w="1299" w:type="dxa"/>
            <w:tcBorders>
              <w:top w:val="single" w:sz="6" w:space="0" w:color="000000"/>
              <w:left w:val="single" w:sz="6" w:space="0" w:color="000000"/>
              <w:bottom w:val="single" w:sz="6" w:space="0" w:color="000000"/>
              <w:right w:val="single" w:sz="6" w:space="0" w:color="000000"/>
            </w:tcBorders>
            <w:noWrap/>
            <w:vAlign w:val="center"/>
            <w:hideMark/>
          </w:tcPr>
          <w:p w14:paraId="14EE1EAC" w14:textId="77777777" w:rsidR="007C7BB8" w:rsidRPr="00490F07" w:rsidRDefault="007C7BB8" w:rsidP="002953F7">
            <w:pPr>
              <w:jc w:val="center"/>
              <w:rPr>
                <w:rFonts w:asciiTheme="minorHAnsi" w:hAnsiTheme="minorHAnsi" w:cstheme="minorHAnsi"/>
                <w:b/>
                <w:bCs/>
                <w:szCs w:val="22"/>
              </w:rPr>
            </w:pPr>
            <w:r w:rsidRPr="00490F07">
              <w:rPr>
                <w:b/>
                <w:bCs/>
                <w:sz w:val="20"/>
                <w:szCs w:val="20"/>
              </w:rPr>
              <w:t>1</w:t>
            </w:r>
            <w:r>
              <w:rPr>
                <w:b/>
                <w:bCs/>
                <w:sz w:val="20"/>
                <w:szCs w:val="20"/>
              </w:rPr>
              <w:t>.</w:t>
            </w:r>
            <w:r w:rsidRPr="00490F07">
              <w:rPr>
                <w:b/>
                <w:bCs/>
                <w:sz w:val="20"/>
                <w:szCs w:val="20"/>
              </w:rPr>
              <w:t>340</w:t>
            </w:r>
          </w:p>
        </w:tc>
        <w:tc>
          <w:tcPr>
            <w:tcW w:w="1460" w:type="dxa"/>
            <w:tcBorders>
              <w:top w:val="single" w:sz="6" w:space="0" w:color="000000"/>
              <w:left w:val="single" w:sz="6" w:space="0" w:color="CCCCCC"/>
              <w:bottom w:val="single" w:sz="6" w:space="0" w:color="000000"/>
              <w:right w:val="single" w:sz="6" w:space="0" w:color="000000"/>
            </w:tcBorders>
            <w:noWrap/>
            <w:vAlign w:val="center"/>
            <w:hideMark/>
          </w:tcPr>
          <w:p w14:paraId="0E1B72EC" w14:textId="4DB8F6E3" w:rsidR="007C7BB8" w:rsidRPr="00490F07" w:rsidRDefault="007C7BB8" w:rsidP="002953F7">
            <w:pPr>
              <w:jc w:val="center"/>
              <w:rPr>
                <w:b/>
                <w:bCs/>
                <w:szCs w:val="22"/>
              </w:rPr>
            </w:pPr>
            <w:r w:rsidRPr="00490F07">
              <w:rPr>
                <w:b/>
                <w:bCs/>
                <w:sz w:val="20"/>
                <w:szCs w:val="20"/>
              </w:rPr>
              <w:t>0</w:t>
            </w:r>
            <w:r w:rsidR="006C6268">
              <w:rPr>
                <w:b/>
                <w:bCs/>
                <w:sz w:val="20"/>
                <w:szCs w:val="20"/>
              </w:rPr>
              <w:t>,</w:t>
            </w:r>
            <w:r w:rsidRPr="00490F07">
              <w:rPr>
                <w:b/>
                <w:bCs/>
                <w:sz w:val="20"/>
                <w:szCs w:val="20"/>
              </w:rPr>
              <w:t>40</w:t>
            </w:r>
          </w:p>
        </w:tc>
        <w:tc>
          <w:tcPr>
            <w:tcW w:w="1302" w:type="dxa"/>
            <w:tcBorders>
              <w:top w:val="single" w:sz="6" w:space="0" w:color="000000"/>
              <w:left w:val="single" w:sz="6" w:space="0" w:color="CCCCCC"/>
              <w:bottom w:val="single" w:sz="6" w:space="0" w:color="000000"/>
              <w:right w:val="single" w:sz="6" w:space="0" w:color="000000"/>
            </w:tcBorders>
            <w:noWrap/>
            <w:vAlign w:val="center"/>
            <w:hideMark/>
          </w:tcPr>
          <w:p w14:paraId="4E147152" w14:textId="5C7EA38F" w:rsidR="007C7BB8" w:rsidRPr="00490F07" w:rsidRDefault="007C7BB8" w:rsidP="002953F7">
            <w:pPr>
              <w:jc w:val="center"/>
              <w:rPr>
                <w:b/>
                <w:bCs/>
                <w:szCs w:val="22"/>
              </w:rPr>
            </w:pPr>
            <w:r w:rsidRPr="00490F07">
              <w:rPr>
                <w:b/>
                <w:bCs/>
                <w:sz w:val="20"/>
                <w:szCs w:val="20"/>
              </w:rPr>
              <w:t>536</w:t>
            </w:r>
            <w:r w:rsidR="006C6268">
              <w:rPr>
                <w:b/>
                <w:bCs/>
                <w:sz w:val="20"/>
                <w:szCs w:val="20"/>
              </w:rPr>
              <w:t>,00</w:t>
            </w:r>
          </w:p>
        </w:tc>
        <w:tc>
          <w:tcPr>
            <w:tcW w:w="1140" w:type="dxa"/>
            <w:tcBorders>
              <w:top w:val="single" w:sz="6" w:space="0" w:color="000000"/>
              <w:left w:val="single" w:sz="6" w:space="0" w:color="CCCCCC"/>
              <w:bottom w:val="single" w:sz="6" w:space="0" w:color="000000"/>
              <w:right w:val="single" w:sz="6" w:space="0" w:color="000000"/>
            </w:tcBorders>
            <w:noWrap/>
            <w:vAlign w:val="center"/>
            <w:hideMark/>
          </w:tcPr>
          <w:p w14:paraId="014C295D"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000000"/>
              <w:left w:val="single" w:sz="6" w:space="0" w:color="000000"/>
              <w:bottom w:val="single" w:sz="6" w:space="0" w:color="000000"/>
              <w:right w:val="single" w:sz="6" w:space="0" w:color="000000"/>
            </w:tcBorders>
            <w:noWrap/>
            <w:vAlign w:val="center"/>
            <w:hideMark/>
          </w:tcPr>
          <w:p w14:paraId="61DB8EB4" w14:textId="1D422A01" w:rsidR="007C7BB8" w:rsidRPr="00490F07" w:rsidRDefault="007C7BB8" w:rsidP="006C6268">
            <w:pPr>
              <w:jc w:val="center"/>
              <w:rPr>
                <w:b/>
                <w:bCs/>
                <w:color w:val="000000"/>
                <w:szCs w:val="22"/>
              </w:rPr>
            </w:pPr>
            <w:r w:rsidRPr="00490F07">
              <w:rPr>
                <w:b/>
                <w:bCs/>
                <w:szCs w:val="22"/>
              </w:rPr>
              <w:t>664</w:t>
            </w:r>
            <w:r w:rsidR="006C6268">
              <w:rPr>
                <w:b/>
                <w:bCs/>
                <w:szCs w:val="22"/>
              </w:rPr>
              <w:t>,</w:t>
            </w:r>
            <w:r w:rsidRPr="00490F07">
              <w:rPr>
                <w:b/>
                <w:bCs/>
                <w:szCs w:val="22"/>
              </w:rPr>
              <w:t>64</w:t>
            </w:r>
          </w:p>
        </w:tc>
      </w:tr>
      <w:tr w:rsidR="007C7BB8" w14:paraId="7036BC26" w14:textId="77777777" w:rsidTr="002953F7">
        <w:trPr>
          <w:trHeight w:val="415"/>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43709E8A" w14:textId="77777777" w:rsidR="007C7BB8" w:rsidRPr="00471911" w:rsidRDefault="007C7BB8" w:rsidP="002953F7">
            <w:pPr>
              <w:jc w:val="right"/>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2</w:t>
            </w:r>
          </w:p>
        </w:tc>
        <w:tc>
          <w:tcPr>
            <w:tcW w:w="3060" w:type="dxa"/>
            <w:tcBorders>
              <w:top w:val="nil"/>
              <w:left w:val="nil"/>
              <w:bottom w:val="single" w:sz="4" w:space="0" w:color="auto"/>
              <w:right w:val="single" w:sz="4" w:space="0" w:color="auto"/>
            </w:tcBorders>
            <w:shd w:val="clear" w:color="auto" w:fill="auto"/>
            <w:vAlign w:val="bottom"/>
            <w:hideMark/>
          </w:tcPr>
          <w:p w14:paraId="527EFA8F"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Μπαταρίες αλκαλικές ΑΑΑ</w:t>
            </w:r>
          </w:p>
        </w:tc>
        <w:tc>
          <w:tcPr>
            <w:tcW w:w="1229" w:type="dxa"/>
            <w:tcBorders>
              <w:top w:val="nil"/>
              <w:left w:val="nil"/>
              <w:bottom w:val="single" w:sz="4" w:space="0" w:color="auto"/>
              <w:right w:val="single" w:sz="4" w:space="0" w:color="auto"/>
            </w:tcBorders>
            <w:shd w:val="clear" w:color="auto" w:fill="auto"/>
            <w:vAlign w:val="bottom"/>
            <w:hideMark/>
          </w:tcPr>
          <w:p w14:paraId="6C5F2566"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192AB803" w14:textId="77777777" w:rsidR="007C7BB8" w:rsidRPr="00490F07" w:rsidRDefault="007C7BB8" w:rsidP="002953F7">
            <w:pPr>
              <w:jc w:val="center"/>
              <w:rPr>
                <w:rFonts w:asciiTheme="minorHAnsi" w:hAnsiTheme="minorHAnsi" w:cstheme="minorHAnsi"/>
                <w:b/>
                <w:bCs/>
                <w:szCs w:val="22"/>
              </w:rPr>
            </w:pPr>
            <w:r w:rsidRPr="00490F07">
              <w:rPr>
                <w:b/>
                <w:bCs/>
                <w:sz w:val="20"/>
                <w:szCs w:val="20"/>
              </w:rPr>
              <w:t>905</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16E20B9B" w14:textId="0DCD8F4E" w:rsidR="007C7BB8" w:rsidRPr="00490F07" w:rsidRDefault="007C7BB8" w:rsidP="002953F7">
            <w:pPr>
              <w:jc w:val="center"/>
              <w:rPr>
                <w:b/>
                <w:bCs/>
                <w:szCs w:val="22"/>
              </w:rPr>
            </w:pPr>
            <w:r w:rsidRPr="00490F07">
              <w:rPr>
                <w:b/>
                <w:bCs/>
                <w:sz w:val="20"/>
                <w:szCs w:val="20"/>
              </w:rPr>
              <w:t>0</w:t>
            </w:r>
            <w:r w:rsidR="006C6268">
              <w:rPr>
                <w:b/>
                <w:bCs/>
                <w:sz w:val="20"/>
                <w:szCs w:val="20"/>
              </w:rPr>
              <w:t>,</w:t>
            </w:r>
            <w:r w:rsidRPr="00490F07">
              <w:rPr>
                <w:b/>
                <w:bCs/>
                <w:sz w:val="20"/>
                <w:szCs w:val="20"/>
              </w:rPr>
              <w:t>40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78E3FBD7" w14:textId="4C23CC8F" w:rsidR="007C7BB8" w:rsidRPr="00490F07" w:rsidRDefault="007C7BB8" w:rsidP="002953F7">
            <w:pPr>
              <w:jc w:val="center"/>
              <w:rPr>
                <w:b/>
                <w:bCs/>
                <w:szCs w:val="22"/>
              </w:rPr>
            </w:pPr>
            <w:r w:rsidRPr="00490F07">
              <w:rPr>
                <w:b/>
                <w:bCs/>
                <w:sz w:val="20"/>
                <w:szCs w:val="20"/>
              </w:rPr>
              <w:t>362</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5D4172B2"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32D9FFCA" w14:textId="0C729163" w:rsidR="007C7BB8" w:rsidRPr="00490F07" w:rsidRDefault="007C7BB8" w:rsidP="006C6268">
            <w:pPr>
              <w:jc w:val="center"/>
              <w:rPr>
                <w:b/>
                <w:bCs/>
                <w:color w:val="000000"/>
                <w:szCs w:val="22"/>
              </w:rPr>
            </w:pPr>
            <w:r w:rsidRPr="00490F07">
              <w:rPr>
                <w:b/>
                <w:bCs/>
                <w:szCs w:val="22"/>
              </w:rPr>
              <w:t>448</w:t>
            </w:r>
            <w:r w:rsidR="006C6268">
              <w:rPr>
                <w:b/>
                <w:bCs/>
                <w:szCs w:val="22"/>
              </w:rPr>
              <w:t>,</w:t>
            </w:r>
            <w:r w:rsidRPr="00490F07">
              <w:rPr>
                <w:b/>
                <w:bCs/>
                <w:szCs w:val="22"/>
              </w:rPr>
              <w:t>88</w:t>
            </w:r>
          </w:p>
        </w:tc>
      </w:tr>
      <w:tr w:rsidR="007C7BB8" w14:paraId="54A849BE" w14:textId="77777777" w:rsidTr="002953F7">
        <w:trPr>
          <w:trHeight w:val="60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7EDD00DA" w14:textId="77777777" w:rsidR="007C7BB8" w:rsidRPr="00471911" w:rsidRDefault="007C7BB8" w:rsidP="002953F7">
            <w:pPr>
              <w:jc w:val="right"/>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3</w:t>
            </w:r>
          </w:p>
        </w:tc>
        <w:tc>
          <w:tcPr>
            <w:tcW w:w="3060" w:type="dxa"/>
            <w:tcBorders>
              <w:top w:val="nil"/>
              <w:left w:val="nil"/>
              <w:bottom w:val="single" w:sz="4" w:space="0" w:color="auto"/>
              <w:right w:val="single" w:sz="4" w:space="0" w:color="auto"/>
            </w:tcBorders>
            <w:shd w:val="clear" w:color="auto" w:fill="auto"/>
            <w:vAlign w:val="bottom"/>
            <w:hideMark/>
          </w:tcPr>
          <w:p w14:paraId="7F769F8E"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Μπαταρίες Επαναφορτιζόμενες ΑΑΑ</w:t>
            </w:r>
          </w:p>
        </w:tc>
        <w:tc>
          <w:tcPr>
            <w:tcW w:w="1229" w:type="dxa"/>
            <w:tcBorders>
              <w:top w:val="nil"/>
              <w:left w:val="nil"/>
              <w:bottom w:val="single" w:sz="4" w:space="0" w:color="auto"/>
              <w:right w:val="single" w:sz="4" w:space="0" w:color="auto"/>
            </w:tcBorders>
            <w:shd w:val="clear" w:color="auto" w:fill="auto"/>
            <w:vAlign w:val="bottom"/>
            <w:hideMark/>
          </w:tcPr>
          <w:p w14:paraId="04D40E3D"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5632F32E" w14:textId="77777777" w:rsidR="007C7BB8" w:rsidRPr="00490F07" w:rsidRDefault="007C7BB8" w:rsidP="002953F7">
            <w:pPr>
              <w:jc w:val="center"/>
              <w:rPr>
                <w:rFonts w:asciiTheme="minorHAnsi" w:hAnsiTheme="minorHAnsi" w:cstheme="minorHAnsi"/>
                <w:b/>
                <w:bCs/>
                <w:szCs w:val="22"/>
              </w:rPr>
            </w:pPr>
            <w:r w:rsidRPr="00490F07">
              <w:rPr>
                <w:b/>
                <w:bCs/>
                <w:sz w:val="20"/>
                <w:szCs w:val="20"/>
              </w:rPr>
              <w:t>50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7BA80E50" w14:textId="5C0E3718" w:rsidR="007C7BB8" w:rsidRPr="00490F07" w:rsidRDefault="007C7BB8" w:rsidP="002953F7">
            <w:pPr>
              <w:jc w:val="center"/>
              <w:rPr>
                <w:b/>
                <w:bCs/>
                <w:szCs w:val="22"/>
              </w:rPr>
            </w:pPr>
            <w:r w:rsidRPr="00490F07">
              <w:rPr>
                <w:b/>
                <w:bCs/>
                <w:sz w:val="20"/>
                <w:szCs w:val="20"/>
              </w:rPr>
              <w:t>2</w:t>
            </w:r>
            <w:r w:rsidR="006C6268">
              <w:rPr>
                <w:b/>
                <w:bCs/>
                <w:sz w:val="20"/>
                <w:szCs w:val="20"/>
              </w:rPr>
              <w:t>,</w:t>
            </w:r>
            <w:r w:rsidRPr="00490F07">
              <w:rPr>
                <w:b/>
                <w:bCs/>
                <w:sz w:val="20"/>
                <w:szCs w:val="20"/>
              </w:rPr>
              <w:t>50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793A14C3" w14:textId="752E0D0B" w:rsidR="007C7BB8" w:rsidRPr="00490F07" w:rsidRDefault="007C7BB8" w:rsidP="002953F7">
            <w:pPr>
              <w:jc w:val="center"/>
              <w:rPr>
                <w:b/>
                <w:bCs/>
                <w:szCs w:val="22"/>
              </w:rPr>
            </w:pPr>
            <w:r w:rsidRPr="00490F07">
              <w:rPr>
                <w:b/>
                <w:bCs/>
                <w:sz w:val="20"/>
                <w:szCs w:val="20"/>
              </w:rPr>
              <w:t>125</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443B66DD"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35E60706" w14:textId="4FCBF946" w:rsidR="007C7BB8" w:rsidRPr="00490F07" w:rsidRDefault="007C7BB8" w:rsidP="002953F7">
            <w:pPr>
              <w:jc w:val="center"/>
              <w:rPr>
                <w:b/>
                <w:bCs/>
                <w:color w:val="000000"/>
                <w:szCs w:val="22"/>
              </w:rPr>
            </w:pPr>
            <w:r w:rsidRPr="00490F07">
              <w:rPr>
                <w:b/>
                <w:bCs/>
                <w:szCs w:val="22"/>
              </w:rPr>
              <w:t>155</w:t>
            </w:r>
            <w:r w:rsidR="006C6268">
              <w:rPr>
                <w:b/>
                <w:bCs/>
                <w:szCs w:val="22"/>
              </w:rPr>
              <w:t>,00</w:t>
            </w:r>
          </w:p>
        </w:tc>
      </w:tr>
      <w:tr w:rsidR="007C7BB8" w14:paraId="293739E8" w14:textId="77777777" w:rsidTr="002953F7">
        <w:trPr>
          <w:trHeight w:val="372"/>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5721F2B0" w14:textId="77777777" w:rsidR="007C7BB8" w:rsidRPr="00471911" w:rsidRDefault="007C7BB8" w:rsidP="002953F7">
            <w:pPr>
              <w:jc w:val="right"/>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4</w:t>
            </w:r>
          </w:p>
        </w:tc>
        <w:tc>
          <w:tcPr>
            <w:tcW w:w="3060" w:type="dxa"/>
            <w:tcBorders>
              <w:top w:val="nil"/>
              <w:left w:val="nil"/>
              <w:bottom w:val="single" w:sz="4" w:space="0" w:color="auto"/>
              <w:right w:val="single" w:sz="4" w:space="0" w:color="auto"/>
            </w:tcBorders>
            <w:shd w:val="clear" w:color="auto" w:fill="auto"/>
            <w:noWrap/>
            <w:vAlign w:val="bottom"/>
            <w:hideMark/>
          </w:tcPr>
          <w:p w14:paraId="4C681CA8"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Μπαταρίες Λιθίου CR2032</w:t>
            </w:r>
          </w:p>
        </w:tc>
        <w:tc>
          <w:tcPr>
            <w:tcW w:w="1229" w:type="dxa"/>
            <w:tcBorders>
              <w:top w:val="nil"/>
              <w:left w:val="nil"/>
              <w:bottom w:val="single" w:sz="4" w:space="0" w:color="auto"/>
              <w:right w:val="single" w:sz="4" w:space="0" w:color="auto"/>
            </w:tcBorders>
            <w:shd w:val="clear" w:color="auto" w:fill="auto"/>
            <w:vAlign w:val="bottom"/>
            <w:hideMark/>
          </w:tcPr>
          <w:p w14:paraId="51204740"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5E5A4381" w14:textId="77777777" w:rsidR="007C7BB8" w:rsidRPr="00490F07" w:rsidRDefault="007C7BB8" w:rsidP="002953F7">
            <w:pPr>
              <w:jc w:val="center"/>
              <w:rPr>
                <w:rFonts w:asciiTheme="minorHAnsi" w:hAnsiTheme="minorHAnsi" w:cstheme="minorHAnsi"/>
                <w:b/>
                <w:bCs/>
                <w:szCs w:val="22"/>
              </w:rPr>
            </w:pPr>
            <w:r w:rsidRPr="00490F07">
              <w:rPr>
                <w:b/>
                <w:bCs/>
                <w:sz w:val="20"/>
                <w:szCs w:val="20"/>
              </w:rPr>
              <w:t>90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47DCA339" w14:textId="32F67427" w:rsidR="007C7BB8" w:rsidRPr="00490F07" w:rsidRDefault="007C7BB8" w:rsidP="002953F7">
            <w:pPr>
              <w:jc w:val="center"/>
              <w:rPr>
                <w:b/>
                <w:bCs/>
                <w:szCs w:val="22"/>
              </w:rPr>
            </w:pPr>
            <w:r w:rsidRPr="00490F07">
              <w:rPr>
                <w:b/>
                <w:bCs/>
                <w:sz w:val="20"/>
                <w:szCs w:val="20"/>
              </w:rPr>
              <w:t>0</w:t>
            </w:r>
            <w:r w:rsidR="006C6268">
              <w:rPr>
                <w:b/>
                <w:bCs/>
                <w:sz w:val="20"/>
                <w:szCs w:val="20"/>
              </w:rPr>
              <w:t>,</w:t>
            </w:r>
            <w:r w:rsidRPr="00490F07">
              <w:rPr>
                <w:b/>
                <w:bCs/>
                <w:sz w:val="20"/>
                <w:szCs w:val="20"/>
              </w:rPr>
              <w:t>60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766EA91B" w14:textId="6F71707D" w:rsidR="007C7BB8" w:rsidRPr="00490F07" w:rsidRDefault="007C7BB8" w:rsidP="002953F7">
            <w:pPr>
              <w:jc w:val="center"/>
              <w:rPr>
                <w:b/>
                <w:bCs/>
                <w:szCs w:val="22"/>
              </w:rPr>
            </w:pPr>
            <w:r w:rsidRPr="00490F07">
              <w:rPr>
                <w:b/>
                <w:bCs/>
                <w:sz w:val="20"/>
                <w:szCs w:val="20"/>
              </w:rPr>
              <w:t>54</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0E5A6420"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3CBFE815" w14:textId="175B600B" w:rsidR="007C7BB8" w:rsidRPr="00490F07" w:rsidRDefault="007C7BB8" w:rsidP="006C6268">
            <w:pPr>
              <w:jc w:val="center"/>
              <w:rPr>
                <w:b/>
                <w:bCs/>
                <w:color w:val="000000"/>
                <w:szCs w:val="22"/>
              </w:rPr>
            </w:pPr>
            <w:r w:rsidRPr="00490F07">
              <w:rPr>
                <w:b/>
                <w:bCs/>
                <w:szCs w:val="22"/>
              </w:rPr>
              <w:t>66</w:t>
            </w:r>
            <w:r w:rsidR="006C6268">
              <w:rPr>
                <w:b/>
                <w:bCs/>
                <w:szCs w:val="22"/>
              </w:rPr>
              <w:t>,</w:t>
            </w:r>
            <w:r w:rsidRPr="00490F07">
              <w:rPr>
                <w:b/>
                <w:bCs/>
                <w:szCs w:val="22"/>
              </w:rPr>
              <w:t>96</w:t>
            </w:r>
          </w:p>
        </w:tc>
      </w:tr>
      <w:tr w:rsidR="007C7BB8" w14:paraId="2A4BE839" w14:textId="77777777" w:rsidTr="002953F7">
        <w:trPr>
          <w:trHeight w:val="406"/>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46B54FAC" w14:textId="77777777" w:rsidR="007C7BB8" w:rsidRPr="00471911" w:rsidRDefault="007C7BB8" w:rsidP="002953F7">
            <w:pPr>
              <w:jc w:val="right"/>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5</w:t>
            </w:r>
          </w:p>
        </w:tc>
        <w:tc>
          <w:tcPr>
            <w:tcW w:w="3060" w:type="dxa"/>
            <w:tcBorders>
              <w:top w:val="nil"/>
              <w:left w:val="nil"/>
              <w:bottom w:val="single" w:sz="4" w:space="0" w:color="auto"/>
              <w:right w:val="single" w:sz="4" w:space="0" w:color="auto"/>
            </w:tcBorders>
            <w:shd w:val="clear" w:color="auto" w:fill="auto"/>
            <w:noWrap/>
            <w:vAlign w:val="bottom"/>
            <w:hideMark/>
          </w:tcPr>
          <w:p w14:paraId="34BE63E2"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Μπαταρίες Λιθίου CR2016</w:t>
            </w:r>
          </w:p>
        </w:tc>
        <w:tc>
          <w:tcPr>
            <w:tcW w:w="1229" w:type="dxa"/>
            <w:tcBorders>
              <w:top w:val="nil"/>
              <w:left w:val="nil"/>
              <w:bottom w:val="single" w:sz="4" w:space="0" w:color="auto"/>
              <w:right w:val="single" w:sz="4" w:space="0" w:color="auto"/>
            </w:tcBorders>
            <w:shd w:val="clear" w:color="auto" w:fill="auto"/>
            <w:vAlign w:val="bottom"/>
            <w:hideMark/>
          </w:tcPr>
          <w:p w14:paraId="070AAC3F"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3F7EA9E1" w14:textId="77777777" w:rsidR="007C7BB8" w:rsidRPr="00490F07" w:rsidRDefault="007C7BB8" w:rsidP="002953F7">
            <w:pPr>
              <w:jc w:val="center"/>
              <w:rPr>
                <w:rFonts w:asciiTheme="minorHAnsi" w:hAnsiTheme="minorHAnsi" w:cstheme="minorHAnsi"/>
                <w:b/>
                <w:bCs/>
                <w:szCs w:val="22"/>
              </w:rPr>
            </w:pPr>
            <w:r w:rsidRPr="00490F07">
              <w:rPr>
                <w:b/>
                <w:bCs/>
                <w:sz w:val="20"/>
                <w:szCs w:val="20"/>
              </w:rPr>
              <w:t>25</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7947F108" w14:textId="38A87093" w:rsidR="007C7BB8" w:rsidRPr="00490F07" w:rsidRDefault="007C7BB8" w:rsidP="002953F7">
            <w:pPr>
              <w:jc w:val="center"/>
              <w:rPr>
                <w:b/>
                <w:bCs/>
                <w:szCs w:val="22"/>
              </w:rPr>
            </w:pPr>
            <w:r w:rsidRPr="00490F07">
              <w:rPr>
                <w:b/>
                <w:bCs/>
                <w:sz w:val="20"/>
                <w:szCs w:val="20"/>
              </w:rPr>
              <w:t>1</w:t>
            </w:r>
            <w:r w:rsidR="006C6268">
              <w:rPr>
                <w:b/>
                <w:bCs/>
                <w:sz w:val="20"/>
                <w:szCs w:val="20"/>
              </w:rPr>
              <w:t>,</w:t>
            </w:r>
            <w:r w:rsidRPr="00490F07">
              <w:rPr>
                <w:b/>
                <w:bCs/>
                <w:sz w:val="20"/>
                <w:szCs w:val="20"/>
              </w:rPr>
              <w:t>30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57F6A702" w14:textId="7B3E141B" w:rsidR="007C7BB8" w:rsidRPr="00490F07" w:rsidRDefault="007C7BB8" w:rsidP="006C6268">
            <w:pPr>
              <w:jc w:val="center"/>
              <w:rPr>
                <w:b/>
                <w:bCs/>
                <w:szCs w:val="22"/>
              </w:rPr>
            </w:pPr>
            <w:r w:rsidRPr="00490F07">
              <w:rPr>
                <w:b/>
                <w:bCs/>
                <w:sz w:val="20"/>
                <w:szCs w:val="20"/>
              </w:rPr>
              <w:t>32</w:t>
            </w:r>
            <w:r w:rsidR="006C6268">
              <w:rPr>
                <w:b/>
                <w:bCs/>
                <w:sz w:val="20"/>
                <w:szCs w:val="20"/>
              </w:rPr>
              <w:t>,</w:t>
            </w:r>
            <w:r w:rsidRPr="00490F07">
              <w:rPr>
                <w:b/>
                <w:bCs/>
                <w:sz w:val="20"/>
                <w:szCs w:val="20"/>
              </w:rPr>
              <w:t>50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2C71CF2B"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25257D7D" w14:textId="0671CD0E" w:rsidR="007C7BB8" w:rsidRPr="00490F07" w:rsidRDefault="007C7BB8" w:rsidP="006C6268">
            <w:pPr>
              <w:jc w:val="center"/>
              <w:rPr>
                <w:b/>
                <w:bCs/>
                <w:color w:val="000000"/>
                <w:szCs w:val="22"/>
              </w:rPr>
            </w:pPr>
            <w:r w:rsidRPr="00490F07">
              <w:rPr>
                <w:b/>
                <w:bCs/>
                <w:szCs w:val="22"/>
              </w:rPr>
              <w:t>40</w:t>
            </w:r>
            <w:r w:rsidR="006C6268">
              <w:rPr>
                <w:b/>
                <w:bCs/>
                <w:szCs w:val="22"/>
              </w:rPr>
              <w:t>,</w:t>
            </w:r>
            <w:r w:rsidRPr="00490F07">
              <w:rPr>
                <w:b/>
                <w:bCs/>
                <w:szCs w:val="22"/>
              </w:rPr>
              <w:t>30</w:t>
            </w:r>
          </w:p>
        </w:tc>
      </w:tr>
      <w:tr w:rsidR="007C7BB8" w14:paraId="334F2C0B" w14:textId="77777777" w:rsidTr="002953F7">
        <w:trPr>
          <w:trHeight w:val="406"/>
        </w:trPr>
        <w:tc>
          <w:tcPr>
            <w:tcW w:w="539" w:type="dxa"/>
            <w:tcBorders>
              <w:top w:val="nil"/>
              <w:left w:val="single" w:sz="4" w:space="0" w:color="auto"/>
              <w:bottom w:val="single" w:sz="4" w:space="0" w:color="auto"/>
              <w:right w:val="single" w:sz="4" w:space="0" w:color="auto"/>
            </w:tcBorders>
            <w:shd w:val="clear" w:color="auto" w:fill="auto"/>
            <w:vAlign w:val="bottom"/>
          </w:tcPr>
          <w:p w14:paraId="3D1894F2" w14:textId="77777777" w:rsidR="007C7BB8" w:rsidRPr="006A4684" w:rsidRDefault="007C7BB8" w:rsidP="002953F7">
            <w:pPr>
              <w:jc w:val="right"/>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6</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6D144" w14:textId="77777777" w:rsidR="007C7BB8" w:rsidRPr="007C7BB8" w:rsidRDefault="007C7BB8" w:rsidP="002953F7">
            <w:pPr>
              <w:rPr>
                <w:rFonts w:asciiTheme="minorHAnsi" w:hAnsiTheme="minorHAnsi" w:cstheme="minorHAnsi"/>
                <w:b/>
                <w:bCs/>
                <w:sz w:val="20"/>
                <w:szCs w:val="20"/>
                <w:lang w:val="el-GR"/>
              </w:rPr>
            </w:pPr>
            <w:r w:rsidRPr="007C7BB8">
              <w:rPr>
                <w:b/>
                <w:sz w:val="20"/>
                <w:szCs w:val="20"/>
                <w:lang w:val="el-GR"/>
              </w:rPr>
              <w:t>Σκεύη φαγητού μιας χρήσης αλουμινίου (745</w:t>
            </w:r>
            <w:r w:rsidRPr="006A4684">
              <w:rPr>
                <w:b/>
                <w:sz w:val="20"/>
                <w:szCs w:val="20"/>
              </w:rPr>
              <w:t>L</w:t>
            </w:r>
            <w:r w:rsidRPr="007C7BB8">
              <w:rPr>
                <w:b/>
                <w:sz w:val="20"/>
                <w:szCs w:val="20"/>
                <w:lang w:val="el-GR"/>
              </w:rPr>
              <w:t xml:space="preserve">) </w:t>
            </w:r>
          </w:p>
        </w:tc>
        <w:tc>
          <w:tcPr>
            <w:tcW w:w="1229" w:type="dxa"/>
            <w:tcBorders>
              <w:top w:val="single" w:sz="4" w:space="0" w:color="auto"/>
              <w:left w:val="nil"/>
              <w:bottom w:val="single" w:sz="4" w:space="0" w:color="auto"/>
              <w:right w:val="single" w:sz="4" w:space="0" w:color="auto"/>
            </w:tcBorders>
            <w:shd w:val="clear" w:color="auto" w:fill="auto"/>
            <w:vAlign w:val="bottom"/>
          </w:tcPr>
          <w:p w14:paraId="4D67173D" w14:textId="77777777" w:rsidR="007C7BB8" w:rsidRPr="006A4684" w:rsidRDefault="007C7BB8" w:rsidP="002953F7">
            <w:pPr>
              <w:rPr>
                <w:rFonts w:asciiTheme="minorHAnsi" w:hAnsiTheme="minorHAnsi" w:cstheme="minorHAnsi"/>
                <w:b/>
                <w:bCs/>
                <w:color w:val="000000"/>
                <w:sz w:val="20"/>
                <w:szCs w:val="20"/>
              </w:rPr>
            </w:pPr>
            <w:r w:rsidRPr="006A4684">
              <w:rPr>
                <w:b/>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tcPr>
          <w:p w14:paraId="06F34A9E" w14:textId="77777777" w:rsidR="007C7BB8" w:rsidRPr="00490F07" w:rsidRDefault="007C7BB8" w:rsidP="002953F7">
            <w:pPr>
              <w:jc w:val="center"/>
              <w:rPr>
                <w:rFonts w:asciiTheme="minorHAnsi" w:hAnsiTheme="minorHAnsi" w:cstheme="minorHAnsi"/>
                <w:b/>
                <w:bCs/>
                <w:szCs w:val="22"/>
              </w:rPr>
            </w:pPr>
            <w:r>
              <w:rPr>
                <w:rFonts w:asciiTheme="minorHAnsi" w:hAnsiTheme="minorHAnsi" w:cstheme="minorHAnsi"/>
                <w:b/>
                <w:bCs/>
                <w:szCs w:val="22"/>
              </w:rPr>
              <w:t>4.500</w:t>
            </w:r>
          </w:p>
        </w:tc>
        <w:tc>
          <w:tcPr>
            <w:tcW w:w="1460" w:type="dxa"/>
            <w:tcBorders>
              <w:top w:val="single" w:sz="6" w:space="0" w:color="CCCCCC"/>
              <w:left w:val="single" w:sz="6" w:space="0" w:color="CCCCCC"/>
              <w:bottom w:val="single" w:sz="6" w:space="0" w:color="000000"/>
              <w:right w:val="single" w:sz="6" w:space="0" w:color="000000"/>
            </w:tcBorders>
            <w:noWrap/>
            <w:vAlign w:val="center"/>
          </w:tcPr>
          <w:p w14:paraId="3E823F81" w14:textId="09A21A03" w:rsidR="007C7BB8" w:rsidRPr="00490F07" w:rsidRDefault="007C7BB8" w:rsidP="002953F7">
            <w:pPr>
              <w:jc w:val="center"/>
              <w:rPr>
                <w:b/>
                <w:bCs/>
                <w:szCs w:val="22"/>
              </w:rPr>
            </w:pPr>
            <w:r w:rsidRPr="00490F07">
              <w:rPr>
                <w:b/>
                <w:bCs/>
                <w:sz w:val="20"/>
                <w:szCs w:val="20"/>
              </w:rPr>
              <w:t>0</w:t>
            </w:r>
            <w:r w:rsidR="006C6268">
              <w:rPr>
                <w:b/>
                <w:bCs/>
                <w:sz w:val="20"/>
                <w:szCs w:val="20"/>
              </w:rPr>
              <w:t>,</w:t>
            </w:r>
            <w:r w:rsidRPr="00490F07">
              <w:rPr>
                <w:b/>
                <w:bCs/>
                <w:sz w:val="20"/>
                <w:szCs w:val="20"/>
              </w:rPr>
              <w:t>08</w:t>
            </w:r>
          </w:p>
        </w:tc>
        <w:tc>
          <w:tcPr>
            <w:tcW w:w="1302" w:type="dxa"/>
            <w:tcBorders>
              <w:top w:val="single" w:sz="6" w:space="0" w:color="CCCCCC"/>
              <w:left w:val="single" w:sz="6" w:space="0" w:color="CCCCCC"/>
              <w:bottom w:val="single" w:sz="6" w:space="0" w:color="000000"/>
              <w:right w:val="single" w:sz="6" w:space="0" w:color="000000"/>
            </w:tcBorders>
            <w:noWrap/>
            <w:vAlign w:val="center"/>
          </w:tcPr>
          <w:p w14:paraId="25CB02DE" w14:textId="77C45F18" w:rsidR="007C7BB8" w:rsidRPr="00490F07" w:rsidRDefault="007C7BB8" w:rsidP="002953F7">
            <w:pPr>
              <w:jc w:val="center"/>
              <w:rPr>
                <w:b/>
                <w:bCs/>
                <w:szCs w:val="22"/>
              </w:rPr>
            </w:pPr>
            <w:r w:rsidRPr="00490F07">
              <w:rPr>
                <w:b/>
                <w:bCs/>
                <w:sz w:val="20"/>
                <w:szCs w:val="20"/>
              </w:rPr>
              <w:t>360</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tcPr>
          <w:p w14:paraId="7839D1AA"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tcPr>
          <w:p w14:paraId="5D2D70D9" w14:textId="43F84428" w:rsidR="007C7BB8" w:rsidRPr="00490F07" w:rsidRDefault="007C7BB8" w:rsidP="006C6268">
            <w:pPr>
              <w:jc w:val="center"/>
              <w:rPr>
                <w:b/>
                <w:bCs/>
                <w:color w:val="000000"/>
                <w:szCs w:val="22"/>
              </w:rPr>
            </w:pPr>
            <w:r w:rsidRPr="00490F07">
              <w:rPr>
                <w:b/>
                <w:bCs/>
                <w:szCs w:val="22"/>
              </w:rPr>
              <w:t>446</w:t>
            </w:r>
            <w:r w:rsidR="006C6268">
              <w:rPr>
                <w:b/>
                <w:bCs/>
                <w:szCs w:val="22"/>
              </w:rPr>
              <w:t>,</w:t>
            </w:r>
            <w:r w:rsidRPr="00490F07">
              <w:rPr>
                <w:b/>
                <w:bCs/>
                <w:szCs w:val="22"/>
              </w:rPr>
              <w:t>40</w:t>
            </w:r>
          </w:p>
        </w:tc>
      </w:tr>
      <w:tr w:rsidR="007C7BB8" w14:paraId="7E78792C" w14:textId="77777777" w:rsidTr="002953F7">
        <w:trPr>
          <w:trHeight w:val="406"/>
        </w:trPr>
        <w:tc>
          <w:tcPr>
            <w:tcW w:w="539" w:type="dxa"/>
            <w:tcBorders>
              <w:top w:val="nil"/>
              <w:left w:val="single" w:sz="4" w:space="0" w:color="auto"/>
              <w:bottom w:val="single" w:sz="4" w:space="0" w:color="auto"/>
              <w:right w:val="single" w:sz="4" w:space="0" w:color="auto"/>
            </w:tcBorders>
            <w:shd w:val="clear" w:color="auto" w:fill="auto"/>
            <w:vAlign w:val="bottom"/>
          </w:tcPr>
          <w:p w14:paraId="7F597B75" w14:textId="77777777" w:rsidR="007C7BB8" w:rsidRPr="006A4684" w:rsidRDefault="007C7BB8" w:rsidP="002953F7">
            <w:pPr>
              <w:jc w:val="right"/>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7</w:t>
            </w:r>
          </w:p>
        </w:tc>
        <w:tc>
          <w:tcPr>
            <w:tcW w:w="3060" w:type="dxa"/>
            <w:tcBorders>
              <w:top w:val="nil"/>
              <w:left w:val="single" w:sz="4" w:space="0" w:color="auto"/>
              <w:bottom w:val="single" w:sz="4" w:space="0" w:color="auto"/>
              <w:right w:val="single" w:sz="4" w:space="0" w:color="auto"/>
            </w:tcBorders>
            <w:shd w:val="clear" w:color="auto" w:fill="auto"/>
            <w:noWrap/>
            <w:vAlign w:val="center"/>
          </w:tcPr>
          <w:p w14:paraId="26E23310" w14:textId="77777777" w:rsidR="007C7BB8" w:rsidRPr="007C7BB8" w:rsidRDefault="007C7BB8" w:rsidP="002953F7">
            <w:pPr>
              <w:rPr>
                <w:rFonts w:asciiTheme="minorHAnsi" w:hAnsiTheme="minorHAnsi" w:cstheme="minorHAnsi"/>
                <w:b/>
                <w:bCs/>
                <w:sz w:val="20"/>
                <w:szCs w:val="20"/>
                <w:lang w:val="el-GR"/>
              </w:rPr>
            </w:pPr>
            <w:r w:rsidRPr="007C7BB8">
              <w:rPr>
                <w:b/>
                <w:sz w:val="20"/>
                <w:szCs w:val="20"/>
                <w:lang w:val="el-GR"/>
              </w:rPr>
              <w:t>Καπάκι για σκεύη φαγητού μιας χρήσης αλουμινίου   (Νο 162)  των 745</w:t>
            </w:r>
            <w:r w:rsidRPr="006A4684">
              <w:rPr>
                <w:b/>
                <w:sz w:val="20"/>
                <w:szCs w:val="20"/>
              </w:rPr>
              <w:t>L</w:t>
            </w:r>
          </w:p>
        </w:tc>
        <w:tc>
          <w:tcPr>
            <w:tcW w:w="1229" w:type="dxa"/>
            <w:tcBorders>
              <w:top w:val="nil"/>
              <w:left w:val="nil"/>
              <w:bottom w:val="single" w:sz="4" w:space="0" w:color="auto"/>
              <w:right w:val="single" w:sz="4" w:space="0" w:color="auto"/>
            </w:tcBorders>
            <w:shd w:val="clear" w:color="auto" w:fill="auto"/>
            <w:vAlign w:val="bottom"/>
          </w:tcPr>
          <w:p w14:paraId="4ECDB485" w14:textId="77777777" w:rsidR="007C7BB8" w:rsidRPr="006A4684" w:rsidRDefault="007C7BB8" w:rsidP="002953F7">
            <w:pPr>
              <w:rPr>
                <w:rFonts w:asciiTheme="minorHAnsi" w:hAnsiTheme="minorHAnsi" w:cstheme="minorHAnsi"/>
                <w:b/>
                <w:bCs/>
                <w:color w:val="000000"/>
                <w:sz w:val="20"/>
                <w:szCs w:val="20"/>
              </w:rPr>
            </w:pPr>
            <w:r w:rsidRPr="006A4684">
              <w:rPr>
                <w:b/>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tcPr>
          <w:p w14:paraId="449325A3" w14:textId="77777777" w:rsidR="007C7BB8" w:rsidRPr="00490F07" w:rsidRDefault="007C7BB8" w:rsidP="002953F7">
            <w:pPr>
              <w:jc w:val="center"/>
              <w:rPr>
                <w:rFonts w:asciiTheme="minorHAnsi" w:hAnsiTheme="minorHAnsi" w:cstheme="minorHAnsi"/>
                <w:b/>
                <w:bCs/>
                <w:szCs w:val="22"/>
              </w:rPr>
            </w:pPr>
            <w:r>
              <w:rPr>
                <w:rFonts w:asciiTheme="minorHAnsi" w:hAnsiTheme="minorHAnsi" w:cstheme="minorHAnsi"/>
                <w:b/>
                <w:bCs/>
                <w:szCs w:val="22"/>
              </w:rPr>
              <w:t>4.500</w:t>
            </w:r>
          </w:p>
        </w:tc>
        <w:tc>
          <w:tcPr>
            <w:tcW w:w="1460" w:type="dxa"/>
            <w:tcBorders>
              <w:top w:val="single" w:sz="6" w:space="0" w:color="CCCCCC"/>
              <w:left w:val="single" w:sz="6" w:space="0" w:color="CCCCCC"/>
              <w:bottom w:val="single" w:sz="6" w:space="0" w:color="000000"/>
              <w:right w:val="single" w:sz="6" w:space="0" w:color="000000"/>
            </w:tcBorders>
            <w:noWrap/>
            <w:vAlign w:val="center"/>
          </w:tcPr>
          <w:p w14:paraId="5C17B774" w14:textId="05C0C775" w:rsidR="007C7BB8" w:rsidRPr="00490F07" w:rsidRDefault="007C7BB8" w:rsidP="002953F7">
            <w:pPr>
              <w:jc w:val="center"/>
              <w:rPr>
                <w:b/>
                <w:bCs/>
                <w:szCs w:val="22"/>
              </w:rPr>
            </w:pPr>
            <w:r w:rsidRPr="00490F07">
              <w:rPr>
                <w:b/>
                <w:bCs/>
                <w:sz w:val="20"/>
                <w:szCs w:val="20"/>
              </w:rPr>
              <w:t>0</w:t>
            </w:r>
            <w:r w:rsidR="006C6268">
              <w:rPr>
                <w:b/>
                <w:bCs/>
                <w:sz w:val="20"/>
                <w:szCs w:val="20"/>
              </w:rPr>
              <w:t>,</w:t>
            </w:r>
            <w:r w:rsidRPr="00490F07">
              <w:rPr>
                <w:b/>
                <w:bCs/>
                <w:sz w:val="20"/>
                <w:szCs w:val="20"/>
              </w:rPr>
              <w:t>03</w:t>
            </w:r>
          </w:p>
        </w:tc>
        <w:tc>
          <w:tcPr>
            <w:tcW w:w="1302" w:type="dxa"/>
            <w:tcBorders>
              <w:top w:val="single" w:sz="6" w:space="0" w:color="CCCCCC"/>
              <w:left w:val="single" w:sz="6" w:space="0" w:color="CCCCCC"/>
              <w:bottom w:val="single" w:sz="6" w:space="0" w:color="000000"/>
              <w:right w:val="single" w:sz="6" w:space="0" w:color="000000"/>
            </w:tcBorders>
            <w:noWrap/>
            <w:vAlign w:val="center"/>
          </w:tcPr>
          <w:p w14:paraId="14E5C3CC" w14:textId="4A1C09DD" w:rsidR="007C7BB8" w:rsidRPr="00490F07" w:rsidRDefault="007C7BB8" w:rsidP="002953F7">
            <w:pPr>
              <w:jc w:val="center"/>
              <w:rPr>
                <w:b/>
                <w:bCs/>
                <w:szCs w:val="22"/>
              </w:rPr>
            </w:pPr>
            <w:r w:rsidRPr="00490F07">
              <w:rPr>
                <w:b/>
                <w:bCs/>
                <w:sz w:val="20"/>
                <w:szCs w:val="20"/>
              </w:rPr>
              <w:t>135</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tcPr>
          <w:p w14:paraId="4D9516BD"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tcPr>
          <w:p w14:paraId="6B964240" w14:textId="19C47C11" w:rsidR="007C7BB8" w:rsidRPr="00490F07" w:rsidRDefault="007C7BB8" w:rsidP="006C6268">
            <w:pPr>
              <w:jc w:val="center"/>
              <w:rPr>
                <w:b/>
                <w:bCs/>
                <w:color w:val="000000"/>
                <w:szCs w:val="22"/>
              </w:rPr>
            </w:pPr>
            <w:r w:rsidRPr="00490F07">
              <w:rPr>
                <w:b/>
                <w:bCs/>
                <w:szCs w:val="22"/>
              </w:rPr>
              <w:t>167</w:t>
            </w:r>
            <w:r w:rsidR="006C6268">
              <w:rPr>
                <w:b/>
                <w:bCs/>
                <w:szCs w:val="22"/>
              </w:rPr>
              <w:t>,</w:t>
            </w:r>
            <w:r w:rsidRPr="00490F07">
              <w:rPr>
                <w:b/>
                <w:bCs/>
                <w:szCs w:val="22"/>
              </w:rPr>
              <w:t>40</w:t>
            </w:r>
          </w:p>
        </w:tc>
      </w:tr>
      <w:tr w:rsidR="007C7BB8" w14:paraId="2CA8C329" w14:textId="77777777" w:rsidTr="002953F7">
        <w:trPr>
          <w:trHeight w:val="288"/>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6ECD8AC9"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8</w:t>
            </w:r>
          </w:p>
        </w:tc>
        <w:tc>
          <w:tcPr>
            <w:tcW w:w="3060" w:type="dxa"/>
            <w:tcBorders>
              <w:top w:val="nil"/>
              <w:left w:val="nil"/>
              <w:bottom w:val="single" w:sz="4" w:space="0" w:color="auto"/>
              <w:right w:val="single" w:sz="4" w:space="0" w:color="auto"/>
            </w:tcBorders>
            <w:shd w:val="clear" w:color="auto" w:fill="auto"/>
            <w:vAlign w:val="bottom"/>
            <w:hideMark/>
          </w:tcPr>
          <w:p w14:paraId="5E524052" w14:textId="77777777" w:rsidR="007C7BB8" w:rsidRPr="007C7BB8" w:rsidRDefault="007C7BB8" w:rsidP="002953F7">
            <w:pPr>
              <w:rPr>
                <w:rFonts w:asciiTheme="minorHAnsi" w:hAnsiTheme="minorHAnsi" w:cstheme="minorHAnsi"/>
                <w:b/>
                <w:bCs/>
                <w:sz w:val="20"/>
                <w:szCs w:val="20"/>
                <w:lang w:val="el-GR"/>
              </w:rPr>
            </w:pPr>
            <w:r w:rsidRPr="007C7BB8">
              <w:rPr>
                <w:rFonts w:asciiTheme="minorHAnsi" w:hAnsiTheme="minorHAnsi" w:cstheme="minorHAnsi"/>
                <w:b/>
                <w:bCs/>
                <w:sz w:val="20"/>
                <w:szCs w:val="20"/>
                <w:lang w:val="el-GR"/>
              </w:rPr>
              <w:t>Ποτήρια μιας (1) χρήσεως χάρτινα 12ο</w:t>
            </w:r>
            <w:r w:rsidRPr="00471911">
              <w:rPr>
                <w:rFonts w:asciiTheme="minorHAnsi" w:hAnsiTheme="minorHAnsi" w:cstheme="minorHAnsi"/>
                <w:b/>
                <w:bCs/>
                <w:sz w:val="20"/>
                <w:szCs w:val="20"/>
              </w:rPr>
              <w:t>z</w:t>
            </w:r>
            <w:r w:rsidRPr="007C7BB8">
              <w:rPr>
                <w:rFonts w:asciiTheme="minorHAnsi" w:hAnsiTheme="minorHAnsi" w:cstheme="minorHAnsi"/>
                <w:b/>
                <w:bCs/>
                <w:sz w:val="20"/>
                <w:szCs w:val="20"/>
                <w:lang w:val="el-GR"/>
              </w:rPr>
              <w:t xml:space="preserve">  </w:t>
            </w:r>
          </w:p>
        </w:tc>
        <w:tc>
          <w:tcPr>
            <w:tcW w:w="1229" w:type="dxa"/>
            <w:tcBorders>
              <w:top w:val="nil"/>
              <w:left w:val="nil"/>
              <w:bottom w:val="single" w:sz="4" w:space="0" w:color="auto"/>
              <w:right w:val="single" w:sz="4" w:space="0" w:color="auto"/>
            </w:tcBorders>
            <w:shd w:val="clear" w:color="auto" w:fill="auto"/>
            <w:vAlign w:val="bottom"/>
            <w:hideMark/>
          </w:tcPr>
          <w:p w14:paraId="147A7B02"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39CDC0D0" w14:textId="77777777" w:rsidR="007C7BB8" w:rsidRPr="00490F07" w:rsidRDefault="007C7BB8" w:rsidP="002953F7">
            <w:pPr>
              <w:jc w:val="center"/>
              <w:rPr>
                <w:rFonts w:asciiTheme="minorHAnsi" w:hAnsiTheme="minorHAnsi" w:cstheme="minorHAnsi"/>
                <w:b/>
                <w:bCs/>
                <w:szCs w:val="22"/>
              </w:rPr>
            </w:pPr>
            <w:r w:rsidRPr="00490F07">
              <w:rPr>
                <w:b/>
                <w:bCs/>
                <w:sz w:val="20"/>
                <w:szCs w:val="20"/>
              </w:rPr>
              <w:t>113</w:t>
            </w:r>
            <w:r>
              <w:rPr>
                <w:b/>
                <w:bCs/>
                <w:sz w:val="20"/>
                <w:szCs w:val="20"/>
              </w:rPr>
              <w:t>.</w:t>
            </w:r>
            <w:r w:rsidRPr="00490F07">
              <w:rPr>
                <w:b/>
                <w:bCs/>
                <w:sz w:val="20"/>
                <w:szCs w:val="20"/>
              </w:rPr>
              <w:t>650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56AB12C" w14:textId="3FB8F991" w:rsidR="007C7BB8" w:rsidRPr="00490F07" w:rsidRDefault="007C7BB8" w:rsidP="002953F7">
            <w:pPr>
              <w:jc w:val="center"/>
              <w:rPr>
                <w:b/>
                <w:bCs/>
                <w:szCs w:val="22"/>
              </w:rPr>
            </w:pPr>
            <w:r w:rsidRPr="00490F07">
              <w:rPr>
                <w:b/>
                <w:bCs/>
                <w:sz w:val="20"/>
                <w:szCs w:val="20"/>
              </w:rPr>
              <w:t>0</w:t>
            </w:r>
            <w:r w:rsidR="006C6268">
              <w:rPr>
                <w:b/>
                <w:bCs/>
                <w:sz w:val="20"/>
                <w:szCs w:val="20"/>
              </w:rPr>
              <w:t>,</w:t>
            </w:r>
            <w:r w:rsidRPr="00490F07">
              <w:rPr>
                <w:b/>
                <w:bCs/>
                <w:sz w:val="20"/>
                <w:szCs w:val="20"/>
              </w:rPr>
              <w:t>06</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091BB503" w14:textId="6511FF41" w:rsidR="007C7BB8" w:rsidRPr="00490F07" w:rsidRDefault="007C7BB8" w:rsidP="002953F7">
            <w:pPr>
              <w:jc w:val="center"/>
              <w:rPr>
                <w:b/>
                <w:bCs/>
                <w:szCs w:val="22"/>
              </w:rPr>
            </w:pPr>
            <w:r w:rsidRPr="00490F07">
              <w:rPr>
                <w:b/>
                <w:bCs/>
                <w:sz w:val="20"/>
                <w:szCs w:val="20"/>
              </w:rPr>
              <w:t>6</w:t>
            </w:r>
            <w:r w:rsidR="006C6268">
              <w:rPr>
                <w:b/>
                <w:bCs/>
                <w:sz w:val="20"/>
                <w:szCs w:val="20"/>
              </w:rPr>
              <w:t>.</w:t>
            </w:r>
            <w:r w:rsidRPr="00490F07">
              <w:rPr>
                <w:b/>
                <w:bCs/>
                <w:sz w:val="20"/>
                <w:szCs w:val="20"/>
              </w:rPr>
              <w:t>819</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06FBE745"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08E3F7DE" w14:textId="116C42E5" w:rsidR="007C7BB8" w:rsidRPr="00490F07" w:rsidRDefault="007C7BB8" w:rsidP="006C6268">
            <w:pPr>
              <w:jc w:val="center"/>
              <w:rPr>
                <w:b/>
                <w:bCs/>
                <w:color w:val="000000"/>
                <w:szCs w:val="22"/>
              </w:rPr>
            </w:pPr>
            <w:r w:rsidRPr="00490F07">
              <w:rPr>
                <w:b/>
                <w:bCs/>
                <w:szCs w:val="22"/>
              </w:rPr>
              <w:t>8</w:t>
            </w:r>
            <w:r w:rsidR="006C6268">
              <w:rPr>
                <w:b/>
                <w:bCs/>
                <w:szCs w:val="22"/>
              </w:rPr>
              <w:t>.</w:t>
            </w:r>
            <w:r w:rsidRPr="00490F07">
              <w:rPr>
                <w:b/>
                <w:bCs/>
                <w:szCs w:val="22"/>
              </w:rPr>
              <w:t>455</w:t>
            </w:r>
            <w:r w:rsidR="006C6268">
              <w:rPr>
                <w:b/>
                <w:bCs/>
                <w:szCs w:val="22"/>
              </w:rPr>
              <w:t>,</w:t>
            </w:r>
            <w:r w:rsidRPr="00490F07">
              <w:rPr>
                <w:b/>
                <w:bCs/>
                <w:szCs w:val="22"/>
              </w:rPr>
              <w:t>56</w:t>
            </w:r>
          </w:p>
        </w:tc>
      </w:tr>
      <w:tr w:rsidR="007C7BB8" w14:paraId="393C22EF" w14:textId="77777777" w:rsidTr="002953F7">
        <w:trPr>
          <w:trHeight w:val="552"/>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6153C89F"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9</w:t>
            </w:r>
          </w:p>
        </w:tc>
        <w:tc>
          <w:tcPr>
            <w:tcW w:w="3060" w:type="dxa"/>
            <w:tcBorders>
              <w:top w:val="nil"/>
              <w:left w:val="nil"/>
              <w:bottom w:val="single" w:sz="4" w:space="0" w:color="auto"/>
              <w:right w:val="single" w:sz="4" w:space="0" w:color="auto"/>
            </w:tcBorders>
            <w:shd w:val="clear" w:color="auto" w:fill="auto"/>
            <w:vAlign w:val="bottom"/>
            <w:hideMark/>
          </w:tcPr>
          <w:p w14:paraId="66445599" w14:textId="77777777" w:rsidR="007C7BB8" w:rsidRPr="007C7BB8" w:rsidRDefault="007C7BB8" w:rsidP="002953F7">
            <w:pPr>
              <w:rPr>
                <w:rFonts w:asciiTheme="minorHAnsi" w:hAnsiTheme="minorHAnsi" w:cstheme="minorHAnsi"/>
                <w:b/>
                <w:bCs/>
                <w:sz w:val="20"/>
                <w:szCs w:val="20"/>
                <w:lang w:val="el-GR"/>
              </w:rPr>
            </w:pPr>
            <w:r w:rsidRPr="007C7BB8">
              <w:rPr>
                <w:rFonts w:asciiTheme="minorHAnsi" w:hAnsiTheme="minorHAnsi" w:cstheme="minorHAnsi"/>
                <w:b/>
                <w:bCs/>
                <w:sz w:val="20"/>
                <w:szCs w:val="20"/>
                <w:lang w:val="el-GR"/>
              </w:rPr>
              <w:t>Πιάτα φαγητού μιας (1) χρήσεως χάρτινα  23</w:t>
            </w:r>
            <w:r w:rsidRPr="00471911">
              <w:rPr>
                <w:rFonts w:asciiTheme="minorHAnsi" w:hAnsiTheme="minorHAnsi" w:cstheme="minorHAnsi"/>
                <w:b/>
                <w:bCs/>
                <w:sz w:val="20"/>
                <w:szCs w:val="20"/>
              </w:rPr>
              <w:t>cm</w:t>
            </w:r>
            <w:r w:rsidRPr="007C7BB8">
              <w:rPr>
                <w:rFonts w:asciiTheme="minorHAnsi" w:hAnsiTheme="minorHAnsi" w:cstheme="minorHAnsi"/>
                <w:b/>
                <w:bCs/>
                <w:sz w:val="20"/>
                <w:szCs w:val="20"/>
                <w:lang w:val="el-GR"/>
              </w:rPr>
              <w:t xml:space="preserve"> </w:t>
            </w:r>
          </w:p>
        </w:tc>
        <w:tc>
          <w:tcPr>
            <w:tcW w:w="1229" w:type="dxa"/>
            <w:tcBorders>
              <w:top w:val="nil"/>
              <w:left w:val="nil"/>
              <w:bottom w:val="single" w:sz="4" w:space="0" w:color="auto"/>
              <w:right w:val="single" w:sz="4" w:space="0" w:color="auto"/>
            </w:tcBorders>
            <w:shd w:val="clear" w:color="auto" w:fill="auto"/>
            <w:vAlign w:val="bottom"/>
            <w:hideMark/>
          </w:tcPr>
          <w:p w14:paraId="6694C69D"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749474C9" w14:textId="7BD3B1C7" w:rsidR="007C7BB8" w:rsidRPr="00490F07" w:rsidRDefault="007C7BB8" w:rsidP="002953F7">
            <w:pPr>
              <w:jc w:val="center"/>
              <w:rPr>
                <w:rFonts w:asciiTheme="minorHAnsi" w:hAnsiTheme="minorHAnsi" w:cstheme="minorHAnsi"/>
                <w:b/>
                <w:bCs/>
                <w:szCs w:val="22"/>
              </w:rPr>
            </w:pPr>
            <w:r w:rsidRPr="00490F07">
              <w:rPr>
                <w:b/>
                <w:bCs/>
                <w:sz w:val="20"/>
                <w:szCs w:val="20"/>
              </w:rPr>
              <w:t>6</w:t>
            </w:r>
            <w:r w:rsidR="006C6268">
              <w:rPr>
                <w:b/>
                <w:bCs/>
                <w:sz w:val="20"/>
                <w:szCs w:val="20"/>
              </w:rPr>
              <w:t>.</w:t>
            </w:r>
            <w:r w:rsidRPr="00490F07">
              <w:rPr>
                <w:b/>
                <w:bCs/>
                <w:sz w:val="20"/>
                <w:szCs w:val="20"/>
              </w:rPr>
              <w:t>900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7E51379B" w14:textId="76C7697C" w:rsidR="007C7BB8" w:rsidRPr="00490F07" w:rsidRDefault="007C7BB8" w:rsidP="002953F7">
            <w:pPr>
              <w:jc w:val="center"/>
              <w:rPr>
                <w:b/>
                <w:bCs/>
                <w:szCs w:val="22"/>
              </w:rPr>
            </w:pPr>
            <w:r w:rsidRPr="00490F07">
              <w:rPr>
                <w:b/>
                <w:bCs/>
                <w:sz w:val="20"/>
                <w:szCs w:val="20"/>
              </w:rPr>
              <w:t>0</w:t>
            </w:r>
            <w:r w:rsidR="006C6268">
              <w:rPr>
                <w:b/>
                <w:bCs/>
                <w:sz w:val="20"/>
                <w:szCs w:val="20"/>
              </w:rPr>
              <w:t>,</w:t>
            </w:r>
            <w:r w:rsidRPr="00490F07">
              <w:rPr>
                <w:b/>
                <w:bCs/>
                <w:sz w:val="20"/>
                <w:szCs w:val="20"/>
              </w:rPr>
              <w:t>09</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0CCF276E" w14:textId="3645F618" w:rsidR="007C7BB8" w:rsidRPr="00490F07" w:rsidRDefault="007C7BB8" w:rsidP="002953F7">
            <w:pPr>
              <w:jc w:val="center"/>
              <w:rPr>
                <w:b/>
                <w:bCs/>
                <w:szCs w:val="22"/>
              </w:rPr>
            </w:pPr>
            <w:r w:rsidRPr="00490F07">
              <w:rPr>
                <w:b/>
                <w:bCs/>
                <w:sz w:val="20"/>
                <w:szCs w:val="20"/>
              </w:rPr>
              <w:t>621</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02284CA7"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5F116427" w14:textId="378BC35C" w:rsidR="007C7BB8" w:rsidRPr="00490F07" w:rsidRDefault="007C7BB8" w:rsidP="006C6268">
            <w:pPr>
              <w:jc w:val="center"/>
              <w:rPr>
                <w:b/>
                <w:bCs/>
                <w:color w:val="000000"/>
                <w:szCs w:val="22"/>
              </w:rPr>
            </w:pPr>
            <w:r w:rsidRPr="00490F07">
              <w:rPr>
                <w:b/>
                <w:bCs/>
                <w:szCs w:val="22"/>
              </w:rPr>
              <w:t>770</w:t>
            </w:r>
            <w:r w:rsidR="006C6268">
              <w:rPr>
                <w:b/>
                <w:bCs/>
                <w:szCs w:val="22"/>
              </w:rPr>
              <w:t>,</w:t>
            </w:r>
            <w:r w:rsidRPr="00490F07">
              <w:rPr>
                <w:b/>
                <w:bCs/>
                <w:szCs w:val="22"/>
              </w:rPr>
              <w:t>04</w:t>
            </w:r>
          </w:p>
        </w:tc>
      </w:tr>
      <w:tr w:rsidR="007C7BB8" w14:paraId="42665718" w14:textId="77777777" w:rsidTr="002953F7">
        <w:trPr>
          <w:trHeight w:val="498"/>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5314F17B"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10</w:t>
            </w:r>
          </w:p>
        </w:tc>
        <w:tc>
          <w:tcPr>
            <w:tcW w:w="3060" w:type="dxa"/>
            <w:tcBorders>
              <w:top w:val="nil"/>
              <w:left w:val="nil"/>
              <w:bottom w:val="single" w:sz="4" w:space="0" w:color="auto"/>
              <w:right w:val="single" w:sz="4" w:space="0" w:color="auto"/>
            </w:tcBorders>
            <w:shd w:val="clear" w:color="auto" w:fill="auto"/>
            <w:vAlign w:val="bottom"/>
            <w:hideMark/>
          </w:tcPr>
          <w:p w14:paraId="6580E089" w14:textId="77777777" w:rsidR="007C7BB8" w:rsidRPr="007C7BB8" w:rsidRDefault="007C7BB8" w:rsidP="002953F7">
            <w:pPr>
              <w:rPr>
                <w:rFonts w:asciiTheme="minorHAnsi" w:hAnsiTheme="minorHAnsi" w:cstheme="minorHAnsi"/>
                <w:b/>
                <w:bCs/>
                <w:sz w:val="20"/>
                <w:szCs w:val="20"/>
                <w:lang w:val="el-GR"/>
              </w:rPr>
            </w:pPr>
            <w:r w:rsidRPr="007C7BB8">
              <w:rPr>
                <w:rFonts w:asciiTheme="minorHAnsi" w:hAnsiTheme="minorHAnsi" w:cstheme="minorHAnsi"/>
                <w:b/>
                <w:bCs/>
                <w:sz w:val="20"/>
                <w:szCs w:val="20"/>
                <w:lang w:val="el-GR"/>
              </w:rPr>
              <w:t>Κουτάλια ξύλινα όχι πολύ βαθιά</w:t>
            </w:r>
          </w:p>
        </w:tc>
        <w:tc>
          <w:tcPr>
            <w:tcW w:w="1229" w:type="dxa"/>
            <w:tcBorders>
              <w:top w:val="nil"/>
              <w:left w:val="nil"/>
              <w:bottom w:val="single" w:sz="4" w:space="0" w:color="auto"/>
              <w:right w:val="single" w:sz="4" w:space="0" w:color="auto"/>
            </w:tcBorders>
            <w:shd w:val="clear" w:color="auto" w:fill="auto"/>
            <w:vAlign w:val="bottom"/>
            <w:hideMark/>
          </w:tcPr>
          <w:p w14:paraId="1C32D458"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6508EF03" w14:textId="110B7DF4" w:rsidR="007C7BB8" w:rsidRPr="00490F07" w:rsidRDefault="007C7BB8" w:rsidP="002953F7">
            <w:pPr>
              <w:jc w:val="center"/>
              <w:rPr>
                <w:rFonts w:asciiTheme="minorHAnsi" w:hAnsiTheme="minorHAnsi" w:cstheme="minorHAnsi"/>
                <w:b/>
                <w:bCs/>
                <w:szCs w:val="22"/>
              </w:rPr>
            </w:pPr>
            <w:r w:rsidRPr="00490F07">
              <w:rPr>
                <w:b/>
                <w:bCs/>
                <w:sz w:val="20"/>
                <w:szCs w:val="20"/>
              </w:rPr>
              <w:t>21</w:t>
            </w:r>
            <w:r w:rsidR="006C6268">
              <w:rPr>
                <w:b/>
                <w:bCs/>
                <w:sz w:val="20"/>
                <w:szCs w:val="20"/>
              </w:rPr>
              <w:t>.</w:t>
            </w:r>
            <w:r w:rsidRPr="00490F07">
              <w:rPr>
                <w:b/>
                <w:bCs/>
                <w:sz w:val="20"/>
                <w:szCs w:val="20"/>
              </w:rPr>
              <w:t>100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2C62507" w14:textId="77D53A38" w:rsidR="007C7BB8" w:rsidRPr="00490F07" w:rsidRDefault="007C7BB8" w:rsidP="002953F7">
            <w:pPr>
              <w:jc w:val="center"/>
              <w:rPr>
                <w:b/>
                <w:bCs/>
                <w:szCs w:val="22"/>
              </w:rPr>
            </w:pPr>
            <w:r w:rsidRPr="00490F07">
              <w:rPr>
                <w:b/>
                <w:bCs/>
                <w:sz w:val="20"/>
                <w:szCs w:val="20"/>
              </w:rPr>
              <w:t>0</w:t>
            </w:r>
            <w:r w:rsidR="006C6268">
              <w:rPr>
                <w:b/>
                <w:bCs/>
                <w:sz w:val="20"/>
                <w:szCs w:val="20"/>
              </w:rPr>
              <w:t>,</w:t>
            </w:r>
            <w:r w:rsidRPr="00490F07">
              <w:rPr>
                <w:b/>
                <w:bCs/>
                <w:sz w:val="20"/>
                <w:szCs w:val="20"/>
              </w:rPr>
              <w:t>06</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26873657" w14:textId="2AD97A8F" w:rsidR="007C7BB8" w:rsidRPr="00490F07" w:rsidRDefault="007C7BB8" w:rsidP="002953F7">
            <w:pPr>
              <w:jc w:val="center"/>
              <w:rPr>
                <w:b/>
                <w:bCs/>
                <w:szCs w:val="22"/>
              </w:rPr>
            </w:pPr>
            <w:r w:rsidRPr="00490F07">
              <w:rPr>
                <w:b/>
                <w:bCs/>
                <w:sz w:val="20"/>
                <w:szCs w:val="20"/>
              </w:rPr>
              <w:t>1</w:t>
            </w:r>
            <w:r w:rsidR="006C6268">
              <w:rPr>
                <w:b/>
                <w:bCs/>
                <w:sz w:val="20"/>
                <w:szCs w:val="20"/>
              </w:rPr>
              <w:t>.</w:t>
            </w:r>
            <w:r w:rsidRPr="00490F07">
              <w:rPr>
                <w:b/>
                <w:bCs/>
                <w:sz w:val="20"/>
                <w:szCs w:val="20"/>
              </w:rPr>
              <w:t>266</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2C3C754F"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266D190A" w14:textId="0CFE85C2" w:rsidR="007C7BB8" w:rsidRPr="00490F07" w:rsidRDefault="007C7BB8" w:rsidP="006C6268">
            <w:pPr>
              <w:jc w:val="center"/>
              <w:rPr>
                <w:b/>
                <w:bCs/>
                <w:color w:val="000000"/>
                <w:szCs w:val="22"/>
              </w:rPr>
            </w:pPr>
            <w:r w:rsidRPr="00490F07">
              <w:rPr>
                <w:b/>
                <w:bCs/>
                <w:szCs w:val="22"/>
              </w:rPr>
              <w:t>1</w:t>
            </w:r>
            <w:r w:rsidR="006C6268">
              <w:rPr>
                <w:b/>
                <w:bCs/>
                <w:szCs w:val="22"/>
              </w:rPr>
              <w:t>.</w:t>
            </w:r>
            <w:r w:rsidRPr="00490F07">
              <w:rPr>
                <w:b/>
                <w:bCs/>
                <w:szCs w:val="22"/>
              </w:rPr>
              <w:t>569</w:t>
            </w:r>
            <w:r w:rsidR="006C6268">
              <w:rPr>
                <w:b/>
                <w:bCs/>
                <w:szCs w:val="22"/>
              </w:rPr>
              <w:t>,</w:t>
            </w:r>
            <w:r w:rsidRPr="00490F07">
              <w:rPr>
                <w:b/>
                <w:bCs/>
                <w:szCs w:val="22"/>
              </w:rPr>
              <w:t>84</w:t>
            </w:r>
          </w:p>
        </w:tc>
      </w:tr>
      <w:tr w:rsidR="007C7BB8" w14:paraId="0646EC7F" w14:textId="77777777" w:rsidTr="002953F7">
        <w:trPr>
          <w:trHeight w:val="420"/>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6B2811FA"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11</w:t>
            </w:r>
          </w:p>
        </w:tc>
        <w:tc>
          <w:tcPr>
            <w:tcW w:w="3060" w:type="dxa"/>
            <w:tcBorders>
              <w:top w:val="nil"/>
              <w:left w:val="nil"/>
              <w:bottom w:val="single" w:sz="4" w:space="0" w:color="auto"/>
              <w:right w:val="single" w:sz="4" w:space="0" w:color="auto"/>
            </w:tcBorders>
            <w:shd w:val="clear" w:color="auto" w:fill="auto"/>
            <w:vAlign w:val="bottom"/>
            <w:hideMark/>
          </w:tcPr>
          <w:p w14:paraId="7B4690FD"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 xml:space="preserve">Πηρούνια ξύλινα  </w:t>
            </w:r>
          </w:p>
        </w:tc>
        <w:tc>
          <w:tcPr>
            <w:tcW w:w="1229" w:type="dxa"/>
            <w:tcBorders>
              <w:top w:val="nil"/>
              <w:left w:val="nil"/>
              <w:bottom w:val="single" w:sz="4" w:space="0" w:color="auto"/>
              <w:right w:val="single" w:sz="4" w:space="0" w:color="auto"/>
            </w:tcBorders>
            <w:shd w:val="clear" w:color="auto" w:fill="auto"/>
            <w:vAlign w:val="bottom"/>
            <w:hideMark/>
          </w:tcPr>
          <w:p w14:paraId="5D352CC6"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5C03934D" w14:textId="77777777" w:rsidR="007C7BB8" w:rsidRPr="00490F07" w:rsidRDefault="007C7BB8" w:rsidP="002953F7">
            <w:pPr>
              <w:jc w:val="center"/>
              <w:rPr>
                <w:rFonts w:asciiTheme="minorHAnsi" w:hAnsiTheme="minorHAnsi" w:cstheme="minorHAnsi"/>
                <w:b/>
                <w:bCs/>
                <w:szCs w:val="22"/>
              </w:rPr>
            </w:pPr>
            <w:r w:rsidRPr="00490F07">
              <w:rPr>
                <w:b/>
                <w:bCs/>
                <w:sz w:val="20"/>
                <w:szCs w:val="20"/>
              </w:rPr>
              <w:t>5</w:t>
            </w:r>
            <w:r>
              <w:rPr>
                <w:b/>
                <w:bCs/>
                <w:sz w:val="20"/>
                <w:szCs w:val="20"/>
              </w:rPr>
              <w:t>.</w:t>
            </w:r>
            <w:r w:rsidRPr="00490F07">
              <w:rPr>
                <w:b/>
                <w:bCs/>
                <w:sz w:val="20"/>
                <w:szCs w:val="20"/>
              </w:rPr>
              <w:t>100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1036D5FB" w14:textId="644129F5" w:rsidR="007C7BB8" w:rsidRPr="00490F07" w:rsidRDefault="007C7BB8" w:rsidP="002953F7">
            <w:pPr>
              <w:jc w:val="center"/>
              <w:rPr>
                <w:b/>
                <w:bCs/>
                <w:szCs w:val="22"/>
              </w:rPr>
            </w:pPr>
            <w:r w:rsidRPr="00490F07">
              <w:rPr>
                <w:b/>
                <w:bCs/>
                <w:sz w:val="20"/>
                <w:szCs w:val="20"/>
              </w:rPr>
              <w:t>0</w:t>
            </w:r>
            <w:r w:rsidR="006C6268">
              <w:rPr>
                <w:b/>
                <w:bCs/>
                <w:sz w:val="20"/>
                <w:szCs w:val="20"/>
              </w:rPr>
              <w:t>,</w:t>
            </w:r>
            <w:r w:rsidRPr="00490F07">
              <w:rPr>
                <w:b/>
                <w:bCs/>
                <w:sz w:val="20"/>
                <w:szCs w:val="20"/>
              </w:rPr>
              <w:t>06</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22BBABF8" w14:textId="44FC0313" w:rsidR="007C7BB8" w:rsidRPr="00490F07" w:rsidRDefault="007C7BB8" w:rsidP="002953F7">
            <w:pPr>
              <w:jc w:val="center"/>
              <w:rPr>
                <w:b/>
                <w:bCs/>
                <w:szCs w:val="22"/>
              </w:rPr>
            </w:pPr>
            <w:r w:rsidRPr="00490F07">
              <w:rPr>
                <w:b/>
                <w:bCs/>
                <w:sz w:val="20"/>
                <w:szCs w:val="20"/>
              </w:rPr>
              <w:t>306</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14C0FBE6"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4A8C5FE0" w14:textId="2FAF14F0" w:rsidR="007C7BB8" w:rsidRPr="00490F07" w:rsidRDefault="007C7BB8" w:rsidP="006C6268">
            <w:pPr>
              <w:jc w:val="center"/>
              <w:rPr>
                <w:b/>
                <w:bCs/>
                <w:color w:val="000000"/>
                <w:szCs w:val="22"/>
              </w:rPr>
            </w:pPr>
            <w:r w:rsidRPr="00490F07">
              <w:rPr>
                <w:b/>
                <w:bCs/>
                <w:szCs w:val="22"/>
              </w:rPr>
              <w:t>379</w:t>
            </w:r>
            <w:r w:rsidR="006C6268">
              <w:rPr>
                <w:b/>
                <w:bCs/>
                <w:szCs w:val="22"/>
              </w:rPr>
              <w:t>,</w:t>
            </w:r>
            <w:r w:rsidRPr="00490F07">
              <w:rPr>
                <w:b/>
                <w:bCs/>
                <w:szCs w:val="22"/>
              </w:rPr>
              <w:t>44</w:t>
            </w:r>
          </w:p>
        </w:tc>
      </w:tr>
      <w:tr w:rsidR="007C7BB8" w14:paraId="4811CE8B" w14:textId="77777777" w:rsidTr="002953F7">
        <w:trPr>
          <w:trHeight w:val="552"/>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69EB68A0"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12</w:t>
            </w:r>
          </w:p>
        </w:tc>
        <w:tc>
          <w:tcPr>
            <w:tcW w:w="3060" w:type="dxa"/>
            <w:tcBorders>
              <w:top w:val="nil"/>
              <w:left w:val="nil"/>
              <w:bottom w:val="single" w:sz="4" w:space="0" w:color="auto"/>
              <w:right w:val="single" w:sz="4" w:space="0" w:color="auto"/>
            </w:tcBorders>
            <w:shd w:val="clear" w:color="auto" w:fill="auto"/>
            <w:vAlign w:val="bottom"/>
            <w:hideMark/>
          </w:tcPr>
          <w:p w14:paraId="0719AD93" w14:textId="77777777" w:rsidR="007C7BB8" w:rsidRPr="007C7BB8" w:rsidRDefault="007C7BB8" w:rsidP="002953F7">
            <w:pPr>
              <w:rPr>
                <w:rFonts w:asciiTheme="minorHAnsi" w:hAnsiTheme="minorHAnsi" w:cstheme="minorHAnsi"/>
                <w:b/>
                <w:bCs/>
                <w:color w:val="000000"/>
                <w:sz w:val="20"/>
                <w:szCs w:val="20"/>
                <w:lang w:val="el-GR"/>
              </w:rPr>
            </w:pPr>
            <w:r w:rsidRPr="007C7BB8">
              <w:rPr>
                <w:rFonts w:asciiTheme="minorHAnsi" w:hAnsiTheme="minorHAnsi" w:cstheme="minorHAnsi"/>
                <w:b/>
                <w:bCs/>
                <w:color w:val="000000"/>
                <w:sz w:val="20"/>
                <w:szCs w:val="20"/>
                <w:lang w:val="el-GR"/>
              </w:rPr>
              <w:t>Καλαμάκια χάρτινα σπαστά  ένα-ένα σε συσκευασία 250 τεμ.</w:t>
            </w:r>
          </w:p>
        </w:tc>
        <w:tc>
          <w:tcPr>
            <w:tcW w:w="1229" w:type="dxa"/>
            <w:tcBorders>
              <w:top w:val="nil"/>
              <w:left w:val="nil"/>
              <w:bottom w:val="single" w:sz="4" w:space="0" w:color="auto"/>
              <w:right w:val="single" w:sz="4" w:space="0" w:color="auto"/>
            </w:tcBorders>
            <w:shd w:val="clear" w:color="auto" w:fill="auto"/>
            <w:vAlign w:val="bottom"/>
            <w:hideMark/>
          </w:tcPr>
          <w:p w14:paraId="7F24A602" w14:textId="77777777" w:rsidR="007C7BB8" w:rsidRPr="00471911" w:rsidRDefault="007C7BB8" w:rsidP="002953F7">
            <w:pPr>
              <w:rPr>
                <w:rFonts w:asciiTheme="minorHAnsi" w:hAnsiTheme="minorHAnsi" w:cstheme="minorHAnsi"/>
                <w:b/>
                <w:bCs/>
                <w:color w:val="000000"/>
                <w:sz w:val="20"/>
                <w:szCs w:val="20"/>
              </w:rPr>
            </w:pPr>
            <w:r w:rsidRPr="00471911">
              <w:rPr>
                <w:rFonts w:asciiTheme="minorHAnsi" w:hAnsiTheme="minorHAnsi" w:cstheme="minorHAnsi"/>
                <w:b/>
                <w:bCs/>
                <w:color w:val="000000"/>
                <w:sz w:val="20"/>
                <w:szCs w:val="20"/>
              </w:rPr>
              <w:t xml:space="preserve">Συσκευασία </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3C01911D" w14:textId="77777777" w:rsidR="007C7BB8" w:rsidRPr="00490F07" w:rsidRDefault="007C7BB8" w:rsidP="002953F7">
            <w:pPr>
              <w:jc w:val="center"/>
              <w:rPr>
                <w:rFonts w:asciiTheme="minorHAnsi" w:hAnsiTheme="minorHAnsi" w:cstheme="minorHAnsi"/>
                <w:b/>
                <w:bCs/>
                <w:szCs w:val="22"/>
              </w:rPr>
            </w:pPr>
            <w:r w:rsidRPr="00490F07">
              <w:rPr>
                <w:b/>
                <w:bCs/>
                <w:sz w:val="20"/>
                <w:szCs w:val="20"/>
              </w:rPr>
              <w:t>109</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2328DF14" w14:textId="4183CB10" w:rsidR="007C7BB8" w:rsidRPr="00490F07" w:rsidRDefault="007C7BB8" w:rsidP="002953F7">
            <w:pPr>
              <w:jc w:val="center"/>
              <w:rPr>
                <w:b/>
                <w:bCs/>
                <w:szCs w:val="22"/>
              </w:rPr>
            </w:pPr>
            <w:r w:rsidRPr="00490F07">
              <w:rPr>
                <w:b/>
                <w:bCs/>
                <w:sz w:val="20"/>
                <w:szCs w:val="20"/>
              </w:rPr>
              <w:t>3</w:t>
            </w:r>
            <w:r w:rsidR="006C6268">
              <w:rPr>
                <w:b/>
                <w:bCs/>
                <w:sz w:val="20"/>
                <w:szCs w:val="20"/>
              </w:rPr>
              <w:t>,</w:t>
            </w:r>
            <w:r w:rsidRPr="00490F07">
              <w:rPr>
                <w:b/>
                <w:bCs/>
                <w:sz w:val="20"/>
                <w:szCs w:val="20"/>
              </w:rPr>
              <w:t>00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7202B810" w14:textId="39FF4874" w:rsidR="007C7BB8" w:rsidRPr="00490F07" w:rsidRDefault="007C7BB8" w:rsidP="002953F7">
            <w:pPr>
              <w:jc w:val="center"/>
              <w:rPr>
                <w:b/>
                <w:bCs/>
                <w:szCs w:val="22"/>
              </w:rPr>
            </w:pPr>
            <w:r w:rsidRPr="00490F07">
              <w:rPr>
                <w:b/>
                <w:bCs/>
                <w:sz w:val="20"/>
                <w:szCs w:val="20"/>
              </w:rPr>
              <w:t>327</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6D5C27AF"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036B57BE" w14:textId="605C7F31" w:rsidR="007C7BB8" w:rsidRPr="00490F07" w:rsidRDefault="007C7BB8" w:rsidP="006C6268">
            <w:pPr>
              <w:jc w:val="center"/>
              <w:rPr>
                <w:b/>
                <w:bCs/>
                <w:color w:val="000000"/>
                <w:szCs w:val="22"/>
              </w:rPr>
            </w:pPr>
            <w:r w:rsidRPr="00490F07">
              <w:rPr>
                <w:b/>
                <w:bCs/>
                <w:szCs w:val="22"/>
              </w:rPr>
              <w:t>405</w:t>
            </w:r>
            <w:r w:rsidR="006C6268">
              <w:rPr>
                <w:b/>
                <w:bCs/>
                <w:szCs w:val="22"/>
              </w:rPr>
              <w:t>,</w:t>
            </w:r>
            <w:r w:rsidRPr="00490F07">
              <w:rPr>
                <w:b/>
                <w:bCs/>
                <w:szCs w:val="22"/>
              </w:rPr>
              <w:t>48</w:t>
            </w:r>
          </w:p>
        </w:tc>
      </w:tr>
      <w:tr w:rsidR="007C7BB8" w14:paraId="458AAA06" w14:textId="77777777" w:rsidTr="002953F7">
        <w:trPr>
          <w:trHeight w:val="552"/>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6E2D7F03"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13</w:t>
            </w:r>
          </w:p>
        </w:tc>
        <w:tc>
          <w:tcPr>
            <w:tcW w:w="3060" w:type="dxa"/>
            <w:tcBorders>
              <w:top w:val="nil"/>
              <w:left w:val="nil"/>
              <w:bottom w:val="single" w:sz="4" w:space="0" w:color="auto"/>
              <w:right w:val="single" w:sz="4" w:space="0" w:color="auto"/>
            </w:tcBorders>
            <w:shd w:val="clear" w:color="auto" w:fill="auto"/>
            <w:vAlign w:val="bottom"/>
            <w:hideMark/>
          </w:tcPr>
          <w:p w14:paraId="626E9218" w14:textId="77777777" w:rsidR="007C7BB8" w:rsidRPr="007C7BB8" w:rsidRDefault="007C7BB8" w:rsidP="002953F7">
            <w:pPr>
              <w:rPr>
                <w:rFonts w:asciiTheme="minorHAnsi" w:hAnsiTheme="minorHAnsi" w:cstheme="minorHAnsi"/>
                <w:b/>
                <w:bCs/>
                <w:sz w:val="20"/>
                <w:szCs w:val="20"/>
                <w:lang w:val="el-GR"/>
              </w:rPr>
            </w:pPr>
            <w:r w:rsidRPr="007C7BB8">
              <w:rPr>
                <w:rFonts w:asciiTheme="minorHAnsi" w:hAnsiTheme="minorHAnsi" w:cstheme="minorHAnsi"/>
                <w:b/>
                <w:bCs/>
                <w:sz w:val="20"/>
                <w:szCs w:val="20"/>
                <w:lang w:val="el-GR"/>
              </w:rPr>
              <w:t>Ταμπλέτες για κουνούπια συσκευασια 30 τεμαχίων</w:t>
            </w:r>
          </w:p>
        </w:tc>
        <w:tc>
          <w:tcPr>
            <w:tcW w:w="1229" w:type="dxa"/>
            <w:tcBorders>
              <w:top w:val="nil"/>
              <w:left w:val="nil"/>
              <w:bottom w:val="single" w:sz="4" w:space="0" w:color="auto"/>
              <w:right w:val="single" w:sz="4" w:space="0" w:color="auto"/>
            </w:tcBorders>
            <w:shd w:val="clear" w:color="auto" w:fill="auto"/>
            <w:vAlign w:val="bottom"/>
            <w:hideMark/>
          </w:tcPr>
          <w:p w14:paraId="46E7943C"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Συσκευασία</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3D2EA2C1" w14:textId="77777777" w:rsidR="007C7BB8" w:rsidRPr="00490F07" w:rsidRDefault="007C7BB8" w:rsidP="002953F7">
            <w:pPr>
              <w:jc w:val="center"/>
              <w:rPr>
                <w:rFonts w:asciiTheme="minorHAnsi" w:hAnsiTheme="minorHAnsi" w:cstheme="minorHAnsi"/>
                <w:b/>
                <w:bCs/>
                <w:szCs w:val="22"/>
              </w:rPr>
            </w:pPr>
            <w:r w:rsidRPr="00490F07">
              <w:rPr>
                <w:b/>
                <w:bCs/>
                <w:sz w:val="20"/>
                <w:szCs w:val="20"/>
              </w:rPr>
              <w:t>265</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4126A19A" w14:textId="650A0259" w:rsidR="007C7BB8" w:rsidRPr="00490F07" w:rsidRDefault="007C7BB8" w:rsidP="002953F7">
            <w:pPr>
              <w:jc w:val="center"/>
              <w:rPr>
                <w:b/>
                <w:bCs/>
                <w:szCs w:val="22"/>
              </w:rPr>
            </w:pPr>
            <w:r w:rsidRPr="00490F07">
              <w:rPr>
                <w:b/>
                <w:bCs/>
                <w:sz w:val="20"/>
                <w:szCs w:val="20"/>
              </w:rPr>
              <w:t>1</w:t>
            </w:r>
            <w:r w:rsidR="006C6268">
              <w:rPr>
                <w:b/>
                <w:bCs/>
                <w:sz w:val="20"/>
                <w:szCs w:val="20"/>
              </w:rPr>
              <w:t>,</w:t>
            </w:r>
            <w:r w:rsidRPr="00490F07">
              <w:rPr>
                <w:b/>
                <w:bCs/>
                <w:sz w:val="20"/>
                <w:szCs w:val="20"/>
              </w:rPr>
              <w:t>80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02126279" w14:textId="2B5F27AB" w:rsidR="007C7BB8" w:rsidRPr="00490F07" w:rsidRDefault="007C7BB8" w:rsidP="002953F7">
            <w:pPr>
              <w:jc w:val="center"/>
              <w:rPr>
                <w:b/>
                <w:bCs/>
                <w:szCs w:val="22"/>
              </w:rPr>
            </w:pPr>
            <w:r w:rsidRPr="00490F07">
              <w:rPr>
                <w:b/>
                <w:bCs/>
                <w:sz w:val="20"/>
                <w:szCs w:val="20"/>
              </w:rPr>
              <w:t>477</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1658610D"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578FDFD4" w14:textId="0B0CE877" w:rsidR="007C7BB8" w:rsidRPr="00490F07" w:rsidRDefault="007C7BB8" w:rsidP="006C6268">
            <w:pPr>
              <w:jc w:val="center"/>
              <w:rPr>
                <w:b/>
                <w:bCs/>
                <w:color w:val="000000"/>
                <w:szCs w:val="22"/>
              </w:rPr>
            </w:pPr>
            <w:r w:rsidRPr="00490F07">
              <w:rPr>
                <w:b/>
                <w:bCs/>
                <w:szCs w:val="22"/>
              </w:rPr>
              <w:t>591</w:t>
            </w:r>
            <w:r w:rsidR="006C6268">
              <w:rPr>
                <w:b/>
                <w:bCs/>
                <w:szCs w:val="22"/>
              </w:rPr>
              <w:t>,</w:t>
            </w:r>
            <w:r w:rsidRPr="00490F07">
              <w:rPr>
                <w:b/>
                <w:bCs/>
                <w:szCs w:val="22"/>
              </w:rPr>
              <w:t>48</w:t>
            </w:r>
          </w:p>
        </w:tc>
      </w:tr>
      <w:tr w:rsidR="007C7BB8" w14:paraId="4951F4BD" w14:textId="77777777" w:rsidTr="002953F7">
        <w:trPr>
          <w:trHeight w:val="828"/>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73A97222"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14</w:t>
            </w:r>
          </w:p>
        </w:tc>
        <w:tc>
          <w:tcPr>
            <w:tcW w:w="3060" w:type="dxa"/>
            <w:tcBorders>
              <w:top w:val="nil"/>
              <w:left w:val="nil"/>
              <w:bottom w:val="single" w:sz="4" w:space="0" w:color="auto"/>
              <w:right w:val="single" w:sz="4" w:space="0" w:color="auto"/>
            </w:tcBorders>
            <w:shd w:val="clear" w:color="auto" w:fill="auto"/>
            <w:vAlign w:val="bottom"/>
            <w:hideMark/>
          </w:tcPr>
          <w:p w14:paraId="468C66E8" w14:textId="77777777" w:rsidR="007C7BB8" w:rsidRPr="007C7BB8" w:rsidRDefault="007C7BB8" w:rsidP="002953F7">
            <w:pPr>
              <w:rPr>
                <w:rFonts w:asciiTheme="minorHAnsi" w:hAnsiTheme="minorHAnsi" w:cstheme="minorHAnsi"/>
                <w:b/>
                <w:bCs/>
                <w:sz w:val="20"/>
                <w:szCs w:val="20"/>
                <w:lang w:val="el-GR"/>
              </w:rPr>
            </w:pPr>
            <w:r w:rsidRPr="007C7BB8">
              <w:rPr>
                <w:rFonts w:asciiTheme="minorHAnsi" w:hAnsiTheme="minorHAnsi" w:cstheme="minorHAnsi"/>
                <w:b/>
                <w:bCs/>
                <w:sz w:val="20"/>
                <w:szCs w:val="20"/>
                <w:lang w:val="el-GR"/>
              </w:rPr>
              <w:t>Εντομοαπωθητική  συσκευή  (ρεύματος) για υγρό και ανταλλακτικό για κουνούπια</w:t>
            </w:r>
          </w:p>
        </w:tc>
        <w:tc>
          <w:tcPr>
            <w:tcW w:w="1229" w:type="dxa"/>
            <w:tcBorders>
              <w:top w:val="nil"/>
              <w:left w:val="nil"/>
              <w:bottom w:val="single" w:sz="4" w:space="0" w:color="auto"/>
              <w:right w:val="single" w:sz="4" w:space="0" w:color="auto"/>
            </w:tcBorders>
            <w:shd w:val="clear" w:color="auto" w:fill="auto"/>
            <w:vAlign w:val="bottom"/>
            <w:hideMark/>
          </w:tcPr>
          <w:p w14:paraId="1354A322"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Συσκευασία</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31030274" w14:textId="77777777" w:rsidR="007C7BB8" w:rsidRPr="00490F07" w:rsidRDefault="007C7BB8" w:rsidP="002953F7">
            <w:pPr>
              <w:jc w:val="center"/>
              <w:rPr>
                <w:rFonts w:asciiTheme="minorHAnsi" w:hAnsiTheme="minorHAnsi" w:cstheme="minorHAnsi"/>
                <w:b/>
                <w:bCs/>
                <w:szCs w:val="22"/>
              </w:rPr>
            </w:pPr>
            <w:r w:rsidRPr="00490F07">
              <w:rPr>
                <w:b/>
                <w:bCs/>
                <w:sz w:val="20"/>
                <w:szCs w:val="20"/>
              </w:rPr>
              <w:t>635</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5B81F155" w14:textId="0EE3D673" w:rsidR="007C7BB8" w:rsidRPr="00490F07" w:rsidRDefault="007C7BB8" w:rsidP="002953F7">
            <w:pPr>
              <w:jc w:val="center"/>
              <w:rPr>
                <w:b/>
                <w:bCs/>
                <w:szCs w:val="22"/>
              </w:rPr>
            </w:pPr>
            <w:r w:rsidRPr="00490F07">
              <w:rPr>
                <w:b/>
                <w:bCs/>
                <w:sz w:val="20"/>
                <w:szCs w:val="20"/>
              </w:rPr>
              <w:t>4</w:t>
            </w:r>
            <w:r w:rsidR="006C6268">
              <w:rPr>
                <w:b/>
                <w:bCs/>
                <w:sz w:val="20"/>
                <w:szCs w:val="20"/>
              </w:rPr>
              <w:t>,</w:t>
            </w:r>
            <w:r w:rsidRPr="00490F07">
              <w:rPr>
                <w:b/>
                <w:bCs/>
                <w:sz w:val="20"/>
                <w:szCs w:val="20"/>
              </w:rPr>
              <w:t>50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231437E0" w14:textId="0FDC41E8" w:rsidR="007C7BB8" w:rsidRPr="00490F07" w:rsidRDefault="007C7BB8" w:rsidP="006C6268">
            <w:pPr>
              <w:jc w:val="center"/>
              <w:rPr>
                <w:b/>
                <w:bCs/>
                <w:szCs w:val="22"/>
              </w:rPr>
            </w:pPr>
            <w:r w:rsidRPr="00490F07">
              <w:rPr>
                <w:b/>
                <w:bCs/>
                <w:sz w:val="20"/>
                <w:szCs w:val="20"/>
              </w:rPr>
              <w:t>2</w:t>
            </w:r>
            <w:r w:rsidR="006C6268">
              <w:rPr>
                <w:b/>
                <w:bCs/>
                <w:sz w:val="20"/>
                <w:szCs w:val="20"/>
              </w:rPr>
              <w:t>.</w:t>
            </w:r>
            <w:r w:rsidRPr="00490F07">
              <w:rPr>
                <w:b/>
                <w:bCs/>
                <w:sz w:val="20"/>
                <w:szCs w:val="20"/>
              </w:rPr>
              <w:t>857</w:t>
            </w:r>
            <w:r w:rsidR="006C6268">
              <w:rPr>
                <w:b/>
                <w:bCs/>
                <w:sz w:val="20"/>
                <w:szCs w:val="20"/>
              </w:rPr>
              <w:t>,</w:t>
            </w:r>
            <w:r w:rsidRPr="00490F07">
              <w:rPr>
                <w:b/>
                <w:bCs/>
                <w:sz w:val="20"/>
                <w:szCs w:val="20"/>
              </w:rPr>
              <w:t>50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59B058BA"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5D48B4EE" w14:textId="3F782042" w:rsidR="007C7BB8" w:rsidRPr="00490F07" w:rsidRDefault="007C7BB8" w:rsidP="006C6268">
            <w:pPr>
              <w:jc w:val="center"/>
              <w:rPr>
                <w:b/>
                <w:bCs/>
                <w:color w:val="000000"/>
                <w:szCs w:val="22"/>
              </w:rPr>
            </w:pPr>
            <w:r w:rsidRPr="00490F07">
              <w:rPr>
                <w:b/>
                <w:bCs/>
                <w:szCs w:val="22"/>
              </w:rPr>
              <w:t>3</w:t>
            </w:r>
            <w:r w:rsidR="006C6268">
              <w:rPr>
                <w:b/>
                <w:bCs/>
                <w:szCs w:val="22"/>
              </w:rPr>
              <w:t>.</w:t>
            </w:r>
            <w:r w:rsidRPr="00490F07">
              <w:rPr>
                <w:b/>
                <w:bCs/>
                <w:szCs w:val="22"/>
              </w:rPr>
              <w:t>543</w:t>
            </w:r>
            <w:r w:rsidR="006C6268">
              <w:rPr>
                <w:b/>
                <w:bCs/>
                <w:szCs w:val="22"/>
              </w:rPr>
              <w:t>,</w:t>
            </w:r>
            <w:r w:rsidRPr="00490F07">
              <w:rPr>
                <w:b/>
                <w:bCs/>
                <w:szCs w:val="22"/>
              </w:rPr>
              <w:t>30</w:t>
            </w:r>
          </w:p>
        </w:tc>
      </w:tr>
      <w:tr w:rsidR="007C7BB8" w14:paraId="3E40E890" w14:textId="77777777" w:rsidTr="002953F7">
        <w:trPr>
          <w:trHeight w:val="288"/>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6826CE2D"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15</w:t>
            </w:r>
          </w:p>
        </w:tc>
        <w:tc>
          <w:tcPr>
            <w:tcW w:w="3060" w:type="dxa"/>
            <w:tcBorders>
              <w:top w:val="nil"/>
              <w:left w:val="nil"/>
              <w:bottom w:val="single" w:sz="4" w:space="0" w:color="auto"/>
              <w:right w:val="single" w:sz="4" w:space="0" w:color="auto"/>
            </w:tcBorders>
            <w:shd w:val="clear" w:color="auto" w:fill="auto"/>
            <w:vAlign w:val="bottom"/>
            <w:hideMark/>
          </w:tcPr>
          <w:p w14:paraId="33C0742F"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Εντομοκτόνο σπρέι τουλαχιστον 250 ml</w:t>
            </w:r>
          </w:p>
        </w:tc>
        <w:tc>
          <w:tcPr>
            <w:tcW w:w="1229" w:type="dxa"/>
            <w:tcBorders>
              <w:top w:val="nil"/>
              <w:left w:val="nil"/>
              <w:bottom w:val="single" w:sz="4" w:space="0" w:color="auto"/>
              <w:right w:val="single" w:sz="4" w:space="0" w:color="auto"/>
            </w:tcBorders>
            <w:shd w:val="clear" w:color="auto" w:fill="auto"/>
            <w:vAlign w:val="bottom"/>
            <w:hideMark/>
          </w:tcPr>
          <w:p w14:paraId="7935EEC3"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251597D1" w14:textId="77777777" w:rsidR="007C7BB8" w:rsidRPr="00490F07" w:rsidRDefault="007C7BB8" w:rsidP="002953F7">
            <w:pPr>
              <w:jc w:val="center"/>
              <w:rPr>
                <w:rFonts w:asciiTheme="minorHAnsi" w:hAnsiTheme="minorHAnsi" w:cstheme="minorHAnsi"/>
                <w:b/>
                <w:bCs/>
                <w:szCs w:val="22"/>
              </w:rPr>
            </w:pPr>
            <w:r w:rsidRPr="00490F07">
              <w:rPr>
                <w:b/>
                <w:bCs/>
                <w:sz w:val="20"/>
                <w:szCs w:val="20"/>
              </w:rPr>
              <w:t>205</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486DF2D5" w14:textId="78738FB6" w:rsidR="007C7BB8" w:rsidRPr="00490F07" w:rsidRDefault="007C7BB8" w:rsidP="002953F7">
            <w:pPr>
              <w:jc w:val="center"/>
              <w:rPr>
                <w:b/>
                <w:bCs/>
                <w:szCs w:val="22"/>
              </w:rPr>
            </w:pPr>
            <w:r w:rsidRPr="00490F07">
              <w:rPr>
                <w:b/>
                <w:bCs/>
                <w:sz w:val="20"/>
                <w:szCs w:val="20"/>
              </w:rPr>
              <w:t>2</w:t>
            </w:r>
            <w:r w:rsidR="006C6268">
              <w:rPr>
                <w:b/>
                <w:bCs/>
                <w:sz w:val="20"/>
                <w:szCs w:val="20"/>
              </w:rPr>
              <w:t>,</w:t>
            </w:r>
            <w:r w:rsidRPr="00490F07">
              <w:rPr>
                <w:b/>
                <w:bCs/>
                <w:sz w:val="20"/>
                <w:szCs w:val="20"/>
              </w:rPr>
              <w:t>25</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3D09C147" w14:textId="77777777" w:rsidR="007C7BB8" w:rsidRPr="00490F07" w:rsidRDefault="007C7BB8" w:rsidP="002953F7">
            <w:pPr>
              <w:jc w:val="center"/>
              <w:rPr>
                <w:b/>
                <w:bCs/>
                <w:szCs w:val="22"/>
              </w:rPr>
            </w:pPr>
            <w:r w:rsidRPr="00490F07">
              <w:rPr>
                <w:b/>
                <w:bCs/>
                <w:sz w:val="20"/>
                <w:szCs w:val="20"/>
              </w:rPr>
              <w:t>461.25</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3A4889D9"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0BDD277F" w14:textId="144BB0F9" w:rsidR="007C7BB8" w:rsidRPr="00490F07" w:rsidRDefault="007C7BB8" w:rsidP="006C6268">
            <w:pPr>
              <w:jc w:val="center"/>
              <w:rPr>
                <w:b/>
                <w:bCs/>
                <w:color w:val="000000"/>
                <w:szCs w:val="22"/>
              </w:rPr>
            </w:pPr>
            <w:r w:rsidRPr="00490F07">
              <w:rPr>
                <w:b/>
                <w:bCs/>
                <w:szCs w:val="22"/>
              </w:rPr>
              <w:t>571</w:t>
            </w:r>
            <w:r w:rsidR="006C6268">
              <w:rPr>
                <w:b/>
                <w:bCs/>
                <w:szCs w:val="22"/>
              </w:rPr>
              <w:t>,</w:t>
            </w:r>
            <w:r w:rsidRPr="00490F07">
              <w:rPr>
                <w:b/>
                <w:bCs/>
                <w:szCs w:val="22"/>
              </w:rPr>
              <w:t>95</w:t>
            </w:r>
          </w:p>
        </w:tc>
      </w:tr>
      <w:tr w:rsidR="007C7BB8" w14:paraId="255A7183" w14:textId="77777777" w:rsidTr="002953F7">
        <w:trPr>
          <w:trHeight w:val="288"/>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5B26A358"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16</w:t>
            </w:r>
          </w:p>
        </w:tc>
        <w:tc>
          <w:tcPr>
            <w:tcW w:w="3060" w:type="dxa"/>
            <w:tcBorders>
              <w:top w:val="nil"/>
              <w:left w:val="nil"/>
              <w:bottom w:val="single" w:sz="4" w:space="0" w:color="auto"/>
              <w:right w:val="single" w:sz="4" w:space="0" w:color="auto"/>
            </w:tcBorders>
            <w:shd w:val="clear" w:color="auto" w:fill="auto"/>
            <w:vAlign w:val="bottom"/>
            <w:hideMark/>
          </w:tcPr>
          <w:p w14:paraId="7455484C"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Κατσαριδοκτόνο  τουλαχιστον 250ml</w:t>
            </w:r>
          </w:p>
        </w:tc>
        <w:tc>
          <w:tcPr>
            <w:tcW w:w="1229" w:type="dxa"/>
            <w:tcBorders>
              <w:top w:val="nil"/>
              <w:left w:val="nil"/>
              <w:bottom w:val="single" w:sz="4" w:space="0" w:color="auto"/>
              <w:right w:val="single" w:sz="4" w:space="0" w:color="auto"/>
            </w:tcBorders>
            <w:shd w:val="clear" w:color="auto" w:fill="auto"/>
            <w:vAlign w:val="bottom"/>
            <w:hideMark/>
          </w:tcPr>
          <w:p w14:paraId="06C389F1"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168F9F9F" w14:textId="77777777" w:rsidR="007C7BB8" w:rsidRPr="00490F07" w:rsidRDefault="007C7BB8" w:rsidP="002953F7">
            <w:pPr>
              <w:jc w:val="center"/>
              <w:rPr>
                <w:rFonts w:asciiTheme="minorHAnsi" w:hAnsiTheme="minorHAnsi" w:cstheme="minorHAnsi"/>
                <w:b/>
                <w:bCs/>
                <w:szCs w:val="22"/>
              </w:rPr>
            </w:pPr>
            <w:r w:rsidRPr="00490F07">
              <w:rPr>
                <w:b/>
                <w:bCs/>
                <w:sz w:val="20"/>
                <w:szCs w:val="20"/>
              </w:rPr>
              <w:t>210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1EEB4BAA" w14:textId="04FFEC79" w:rsidR="007C7BB8" w:rsidRPr="00490F07" w:rsidRDefault="007C7BB8" w:rsidP="002953F7">
            <w:pPr>
              <w:jc w:val="center"/>
              <w:rPr>
                <w:b/>
                <w:bCs/>
                <w:szCs w:val="22"/>
              </w:rPr>
            </w:pPr>
            <w:r w:rsidRPr="00490F07">
              <w:rPr>
                <w:b/>
                <w:bCs/>
                <w:sz w:val="20"/>
                <w:szCs w:val="20"/>
              </w:rPr>
              <w:t>2</w:t>
            </w:r>
            <w:r w:rsidR="006C6268">
              <w:rPr>
                <w:b/>
                <w:bCs/>
                <w:sz w:val="20"/>
                <w:szCs w:val="20"/>
              </w:rPr>
              <w:t>,</w:t>
            </w:r>
            <w:r w:rsidRPr="00490F07">
              <w:rPr>
                <w:b/>
                <w:bCs/>
                <w:sz w:val="20"/>
                <w:szCs w:val="20"/>
              </w:rPr>
              <w:t>10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43C27560" w14:textId="11B6E4AB" w:rsidR="007C7BB8" w:rsidRPr="00490F07" w:rsidRDefault="007C7BB8" w:rsidP="002953F7">
            <w:pPr>
              <w:jc w:val="center"/>
              <w:rPr>
                <w:b/>
                <w:bCs/>
                <w:szCs w:val="22"/>
              </w:rPr>
            </w:pPr>
            <w:r w:rsidRPr="00490F07">
              <w:rPr>
                <w:b/>
                <w:bCs/>
                <w:sz w:val="20"/>
                <w:szCs w:val="20"/>
              </w:rPr>
              <w:t>441</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161DBBB2"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0DB64AA6" w14:textId="036D5029" w:rsidR="007C7BB8" w:rsidRPr="00490F07" w:rsidRDefault="007C7BB8" w:rsidP="006C6268">
            <w:pPr>
              <w:jc w:val="center"/>
              <w:rPr>
                <w:b/>
                <w:bCs/>
                <w:color w:val="000000"/>
                <w:szCs w:val="22"/>
              </w:rPr>
            </w:pPr>
            <w:r w:rsidRPr="00490F07">
              <w:rPr>
                <w:b/>
                <w:bCs/>
                <w:szCs w:val="22"/>
              </w:rPr>
              <w:t>546</w:t>
            </w:r>
            <w:r w:rsidR="006C6268">
              <w:rPr>
                <w:b/>
                <w:bCs/>
                <w:szCs w:val="22"/>
              </w:rPr>
              <w:t>,</w:t>
            </w:r>
            <w:r w:rsidRPr="00490F07">
              <w:rPr>
                <w:b/>
                <w:bCs/>
                <w:szCs w:val="22"/>
              </w:rPr>
              <w:t>84</w:t>
            </w:r>
          </w:p>
        </w:tc>
      </w:tr>
      <w:tr w:rsidR="007C7BB8" w14:paraId="20249ED8" w14:textId="77777777" w:rsidTr="002953F7">
        <w:trPr>
          <w:trHeight w:val="426"/>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19C172B4"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17</w:t>
            </w:r>
          </w:p>
        </w:tc>
        <w:tc>
          <w:tcPr>
            <w:tcW w:w="3060" w:type="dxa"/>
            <w:tcBorders>
              <w:top w:val="nil"/>
              <w:left w:val="nil"/>
              <w:bottom w:val="single" w:sz="4" w:space="0" w:color="auto"/>
              <w:right w:val="single" w:sz="4" w:space="0" w:color="auto"/>
            </w:tcBorders>
            <w:shd w:val="clear" w:color="auto" w:fill="auto"/>
            <w:vAlign w:val="bottom"/>
            <w:hideMark/>
          </w:tcPr>
          <w:p w14:paraId="2D5A1B24"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Πιάτα Τσίγκινα</w:t>
            </w:r>
          </w:p>
        </w:tc>
        <w:tc>
          <w:tcPr>
            <w:tcW w:w="1229" w:type="dxa"/>
            <w:tcBorders>
              <w:top w:val="nil"/>
              <w:left w:val="nil"/>
              <w:bottom w:val="single" w:sz="4" w:space="0" w:color="auto"/>
              <w:right w:val="single" w:sz="4" w:space="0" w:color="auto"/>
            </w:tcBorders>
            <w:shd w:val="clear" w:color="auto" w:fill="auto"/>
            <w:vAlign w:val="bottom"/>
            <w:hideMark/>
          </w:tcPr>
          <w:p w14:paraId="74CFECF2"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67C1FAF2" w14:textId="77777777" w:rsidR="007C7BB8" w:rsidRPr="00490F07" w:rsidRDefault="007C7BB8" w:rsidP="002953F7">
            <w:pPr>
              <w:jc w:val="center"/>
              <w:rPr>
                <w:rFonts w:asciiTheme="minorHAnsi" w:hAnsiTheme="minorHAnsi" w:cstheme="minorHAnsi"/>
                <w:b/>
                <w:bCs/>
                <w:szCs w:val="22"/>
              </w:rPr>
            </w:pPr>
            <w:r w:rsidRPr="00490F07">
              <w:rPr>
                <w:b/>
                <w:bCs/>
                <w:sz w:val="20"/>
                <w:szCs w:val="20"/>
              </w:rPr>
              <w:t>100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17C4F9A5" w14:textId="7D40284B" w:rsidR="007C7BB8" w:rsidRPr="00490F07" w:rsidRDefault="007C7BB8" w:rsidP="002953F7">
            <w:pPr>
              <w:jc w:val="center"/>
              <w:rPr>
                <w:b/>
                <w:bCs/>
                <w:szCs w:val="22"/>
              </w:rPr>
            </w:pPr>
            <w:r w:rsidRPr="00490F07">
              <w:rPr>
                <w:b/>
                <w:bCs/>
                <w:sz w:val="20"/>
                <w:szCs w:val="20"/>
              </w:rPr>
              <w:t>3</w:t>
            </w:r>
            <w:r w:rsidR="006C6268">
              <w:rPr>
                <w:b/>
                <w:bCs/>
                <w:sz w:val="20"/>
                <w:szCs w:val="20"/>
              </w:rPr>
              <w:t>,</w:t>
            </w:r>
            <w:r w:rsidRPr="00490F07">
              <w:rPr>
                <w:b/>
                <w:bCs/>
                <w:sz w:val="20"/>
                <w:szCs w:val="20"/>
              </w:rPr>
              <w:t>20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7AA9FFB6" w14:textId="32DBEF6E" w:rsidR="007C7BB8" w:rsidRPr="00490F07" w:rsidRDefault="007C7BB8" w:rsidP="002953F7">
            <w:pPr>
              <w:jc w:val="center"/>
              <w:rPr>
                <w:b/>
                <w:bCs/>
                <w:szCs w:val="22"/>
              </w:rPr>
            </w:pPr>
            <w:r w:rsidRPr="00490F07">
              <w:rPr>
                <w:b/>
                <w:bCs/>
                <w:sz w:val="20"/>
                <w:szCs w:val="20"/>
              </w:rPr>
              <w:t>320</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66C3E1F9"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03C10D37" w14:textId="05C3C172" w:rsidR="007C7BB8" w:rsidRPr="00490F07" w:rsidRDefault="007C7BB8" w:rsidP="006C6268">
            <w:pPr>
              <w:jc w:val="center"/>
              <w:rPr>
                <w:b/>
                <w:bCs/>
                <w:color w:val="000000"/>
                <w:szCs w:val="22"/>
              </w:rPr>
            </w:pPr>
            <w:r w:rsidRPr="00490F07">
              <w:rPr>
                <w:b/>
                <w:bCs/>
                <w:szCs w:val="22"/>
              </w:rPr>
              <w:t>396</w:t>
            </w:r>
            <w:r w:rsidR="006C6268">
              <w:rPr>
                <w:b/>
                <w:bCs/>
                <w:szCs w:val="22"/>
              </w:rPr>
              <w:t>,</w:t>
            </w:r>
            <w:r w:rsidRPr="00490F07">
              <w:rPr>
                <w:b/>
                <w:bCs/>
                <w:szCs w:val="22"/>
              </w:rPr>
              <w:t>80</w:t>
            </w:r>
          </w:p>
        </w:tc>
      </w:tr>
      <w:tr w:rsidR="007C7BB8" w14:paraId="26ED3A1E" w14:textId="77777777" w:rsidTr="002953F7">
        <w:trPr>
          <w:trHeight w:val="418"/>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37EE9039"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18</w:t>
            </w:r>
          </w:p>
        </w:tc>
        <w:tc>
          <w:tcPr>
            <w:tcW w:w="3060" w:type="dxa"/>
            <w:tcBorders>
              <w:top w:val="nil"/>
              <w:left w:val="nil"/>
              <w:bottom w:val="single" w:sz="4" w:space="0" w:color="auto"/>
              <w:right w:val="single" w:sz="4" w:space="0" w:color="auto"/>
            </w:tcBorders>
            <w:shd w:val="clear" w:color="auto" w:fill="auto"/>
            <w:vAlign w:val="bottom"/>
            <w:hideMark/>
          </w:tcPr>
          <w:p w14:paraId="561FA6AF"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Κουτάλια Τσίγκινα</w:t>
            </w:r>
          </w:p>
        </w:tc>
        <w:tc>
          <w:tcPr>
            <w:tcW w:w="1229" w:type="dxa"/>
            <w:tcBorders>
              <w:top w:val="nil"/>
              <w:left w:val="nil"/>
              <w:bottom w:val="single" w:sz="4" w:space="0" w:color="auto"/>
              <w:right w:val="single" w:sz="4" w:space="0" w:color="auto"/>
            </w:tcBorders>
            <w:shd w:val="clear" w:color="auto" w:fill="auto"/>
            <w:vAlign w:val="bottom"/>
            <w:hideMark/>
          </w:tcPr>
          <w:p w14:paraId="174A6876"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1C962507" w14:textId="77777777" w:rsidR="007C7BB8" w:rsidRPr="00490F07" w:rsidRDefault="007C7BB8" w:rsidP="002953F7">
            <w:pPr>
              <w:jc w:val="center"/>
              <w:rPr>
                <w:rFonts w:asciiTheme="minorHAnsi" w:hAnsiTheme="minorHAnsi" w:cstheme="minorHAnsi"/>
                <w:b/>
                <w:bCs/>
                <w:szCs w:val="22"/>
              </w:rPr>
            </w:pPr>
            <w:r w:rsidRPr="00490F07">
              <w:rPr>
                <w:b/>
                <w:bCs/>
                <w:sz w:val="20"/>
                <w:szCs w:val="20"/>
              </w:rPr>
              <w:t>100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47172CD3" w14:textId="15D6A180" w:rsidR="007C7BB8" w:rsidRPr="00490F07" w:rsidRDefault="007C7BB8" w:rsidP="002953F7">
            <w:pPr>
              <w:jc w:val="center"/>
              <w:rPr>
                <w:b/>
                <w:bCs/>
                <w:szCs w:val="22"/>
              </w:rPr>
            </w:pPr>
            <w:r w:rsidRPr="00490F07">
              <w:rPr>
                <w:b/>
                <w:bCs/>
                <w:sz w:val="20"/>
                <w:szCs w:val="20"/>
              </w:rPr>
              <w:t>1</w:t>
            </w:r>
            <w:r w:rsidR="006C6268">
              <w:rPr>
                <w:b/>
                <w:bCs/>
                <w:sz w:val="20"/>
                <w:szCs w:val="20"/>
              </w:rPr>
              <w:t>,</w:t>
            </w:r>
            <w:r w:rsidRPr="00490F07">
              <w:rPr>
                <w:b/>
                <w:bCs/>
                <w:sz w:val="20"/>
                <w:szCs w:val="20"/>
              </w:rPr>
              <w:t>55</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5F1F65BB" w14:textId="6A77017A" w:rsidR="007C7BB8" w:rsidRPr="00490F07" w:rsidRDefault="007C7BB8" w:rsidP="002953F7">
            <w:pPr>
              <w:jc w:val="center"/>
              <w:rPr>
                <w:b/>
                <w:bCs/>
                <w:szCs w:val="22"/>
              </w:rPr>
            </w:pPr>
            <w:r w:rsidRPr="00490F07">
              <w:rPr>
                <w:b/>
                <w:bCs/>
                <w:sz w:val="20"/>
                <w:szCs w:val="20"/>
              </w:rPr>
              <w:t>155</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528E90EC"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425A8D58" w14:textId="22A49166" w:rsidR="007C7BB8" w:rsidRPr="00490F07" w:rsidRDefault="007C7BB8" w:rsidP="006C6268">
            <w:pPr>
              <w:jc w:val="center"/>
              <w:rPr>
                <w:b/>
                <w:bCs/>
                <w:color w:val="000000"/>
                <w:szCs w:val="22"/>
              </w:rPr>
            </w:pPr>
            <w:r w:rsidRPr="00490F07">
              <w:rPr>
                <w:b/>
                <w:bCs/>
                <w:szCs w:val="22"/>
              </w:rPr>
              <w:t>192</w:t>
            </w:r>
            <w:r w:rsidR="006C6268">
              <w:rPr>
                <w:b/>
                <w:bCs/>
                <w:szCs w:val="22"/>
              </w:rPr>
              <w:t>,</w:t>
            </w:r>
            <w:r w:rsidRPr="00490F07">
              <w:rPr>
                <w:b/>
                <w:bCs/>
                <w:szCs w:val="22"/>
              </w:rPr>
              <w:t>20</w:t>
            </w:r>
          </w:p>
        </w:tc>
      </w:tr>
      <w:tr w:rsidR="007C7BB8" w14:paraId="24AA37AA" w14:textId="77777777" w:rsidTr="002953F7">
        <w:trPr>
          <w:trHeight w:val="411"/>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75DB5FDF"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19</w:t>
            </w:r>
          </w:p>
        </w:tc>
        <w:tc>
          <w:tcPr>
            <w:tcW w:w="3060" w:type="dxa"/>
            <w:tcBorders>
              <w:top w:val="nil"/>
              <w:left w:val="nil"/>
              <w:bottom w:val="single" w:sz="4" w:space="0" w:color="auto"/>
              <w:right w:val="single" w:sz="4" w:space="0" w:color="auto"/>
            </w:tcBorders>
            <w:shd w:val="clear" w:color="auto" w:fill="auto"/>
            <w:vAlign w:val="bottom"/>
            <w:hideMark/>
          </w:tcPr>
          <w:p w14:paraId="7BF9D915"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Πηρούνια Τσίγκινα</w:t>
            </w:r>
          </w:p>
        </w:tc>
        <w:tc>
          <w:tcPr>
            <w:tcW w:w="1229" w:type="dxa"/>
            <w:tcBorders>
              <w:top w:val="nil"/>
              <w:left w:val="nil"/>
              <w:bottom w:val="single" w:sz="4" w:space="0" w:color="auto"/>
              <w:right w:val="single" w:sz="4" w:space="0" w:color="auto"/>
            </w:tcBorders>
            <w:shd w:val="clear" w:color="auto" w:fill="auto"/>
            <w:vAlign w:val="bottom"/>
            <w:hideMark/>
          </w:tcPr>
          <w:p w14:paraId="3B09EA33"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066A6BD7" w14:textId="77777777" w:rsidR="007C7BB8" w:rsidRPr="00490F07" w:rsidRDefault="007C7BB8" w:rsidP="002953F7">
            <w:pPr>
              <w:jc w:val="center"/>
              <w:rPr>
                <w:rFonts w:asciiTheme="minorHAnsi" w:hAnsiTheme="minorHAnsi" w:cstheme="minorHAnsi"/>
                <w:b/>
                <w:bCs/>
                <w:szCs w:val="22"/>
              </w:rPr>
            </w:pPr>
            <w:r w:rsidRPr="00490F07">
              <w:rPr>
                <w:b/>
                <w:bCs/>
                <w:sz w:val="20"/>
                <w:szCs w:val="20"/>
              </w:rPr>
              <w:t>100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3BB7CB42" w14:textId="6B2107E5" w:rsidR="007C7BB8" w:rsidRPr="00490F07" w:rsidRDefault="007C7BB8" w:rsidP="002953F7">
            <w:pPr>
              <w:jc w:val="center"/>
              <w:rPr>
                <w:b/>
                <w:bCs/>
                <w:szCs w:val="22"/>
              </w:rPr>
            </w:pPr>
            <w:r w:rsidRPr="00490F07">
              <w:rPr>
                <w:b/>
                <w:bCs/>
                <w:sz w:val="20"/>
                <w:szCs w:val="20"/>
              </w:rPr>
              <w:t>1</w:t>
            </w:r>
            <w:r w:rsidR="006C6268">
              <w:rPr>
                <w:b/>
                <w:bCs/>
                <w:sz w:val="20"/>
                <w:szCs w:val="20"/>
              </w:rPr>
              <w:t>,</w:t>
            </w:r>
            <w:r w:rsidRPr="00490F07">
              <w:rPr>
                <w:b/>
                <w:bCs/>
                <w:sz w:val="20"/>
                <w:szCs w:val="20"/>
              </w:rPr>
              <w:t>50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14FD66A4" w14:textId="485B8564" w:rsidR="007C7BB8" w:rsidRPr="00490F07" w:rsidRDefault="007C7BB8" w:rsidP="002953F7">
            <w:pPr>
              <w:jc w:val="center"/>
              <w:rPr>
                <w:b/>
                <w:bCs/>
                <w:szCs w:val="22"/>
              </w:rPr>
            </w:pPr>
            <w:r w:rsidRPr="00490F07">
              <w:rPr>
                <w:b/>
                <w:bCs/>
                <w:sz w:val="20"/>
                <w:szCs w:val="20"/>
              </w:rPr>
              <w:t>150</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585755E0"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29866A56" w14:textId="33595EC6" w:rsidR="007C7BB8" w:rsidRPr="00490F07" w:rsidRDefault="007C7BB8" w:rsidP="002953F7">
            <w:pPr>
              <w:jc w:val="center"/>
              <w:rPr>
                <w:b/>
                <w:bCs/>
                <w:color w:val="000000"/>
                <w:szCs w:val="22"/>
              </w:rPr>
            </w:pPr>
            <w:r w:rsidRPr="00490F07">
              <w:rPr>
                <w:b/>
                <w:bCs/>
                <w:szCs w:val="22"/>
              </w:rPr>
              <w:t>186</w:t>
            </w:r>
            <w:r w:rsidR="006C6268">
              <w:rPr>
                <w:b/>
                <w:bCs/>
                <w:szCs w:val="22"/>
              </w:rPr>
              <w:t>,00</w:t>
            </w:r>
          </w:p>
        </w:tc>
      </w:tr>
      <w:tr w:rsidR="007C7BB8" w14:paraId="7F5D66BB" w14:textId="77777777" w:rsidTr="002953F7">
        <w:trPr>
          <w:trHeight w:val="417"/>
        </w:trPr>
        <w:tc>
          <w:tcPr>
            <w:tcW w:w="539" w:type="dxa"/>
            <w:tcBorders>
              <w:top w:val="nil"/>
              <w:left w:val="single" w:sz="4" w:space="0" w:color="auto"/>
              <w:bottom w:val="single" w:sz="4" w:space="0" w:color="auto"/>
              <w:right w:val="single" w:sz="4" w:space="0" w:color="auto"/>
            </w:tcBorders>
            <w:shd w:val="clear" w:color="auto" w:fill="auto"/>
            <w:vAlign w:val="bottom"/>
            <w:hideMark/>
          </w:tcPr>
          <w:p w14:paraId="3126471B" w14:textId="77777777" w:rsidR="007C7BB8" w:rsidRPr="00471911" w:rsidRDefault="007C7BB8" w:rsidP="002953F7">
            <w:pPr>
              <w:jc w:val="right"/>
              <w:rPr>
                <w:rFonts w:asciiTheme="minorHAnsi" w:hAnsiTheme="minorHAnsi" w:cstheme="minorHAnsi"/>
                <w:b/>
                <w:bCs/>
                <w:color w:val="000000"/>
                <w:sz w:val="20"/>
                <w:szCs w:val="20"/>
              </w:rPr>
            </w:pPr>
            <w:r>
              <w:rPr>
                <w:rFonts w:asciiTheme="minorHAnsi" w:hAnsiTheme="minorHAnsi" w:cstheme="minorHAnsi"/>
                <w:b/>
                <w:bCs/>
                <w:color w:val="000000"/>
                <w:sz w:val="20"/>
                <w:szCs w:val="20"/>
              </w:rPr>
              <w:t>20</w:t>
            </w:r>
          </w:p>
        </w:tc>
        <w:tc>
          <w:tcPr>
            <w:tcW w:w="3060" w:type="dxa"/>
            <w:tcBorders>
              <w:top w:val="nil"/>
              <w:left w:val="nil"/>
              <w:bottom w:val="single" w:sz="4" w:space="0" w:color="auto"/>
              <w:right w:val="single" w:sz="4" w:space="0" w:color="auto"/>
            </w:tcBorders>
            <w:shd w:val="clear" w:color="auto" w:fill="auto"/>
            <w:vAlign w:val="bottom"/>
            <w:hideMark/>
          </w:tcPr>
          <w:p w14:paraId="2482A230"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Ποτήρια Τσίγκινα</w:t>
            </w:r>
          </w:p>
        </w:tc>
        <w:tc>
          <w:tcPr>
            <w:tcW w:w="1229" w:type="dxa"/>
            <w:tcBorders>
              <w:top w:val="nil"/>
              <w:left w:val="nil"/>
              <w:bottom w:val="single" w:sz="4" w:space="0" w:color="auto"/>
              <w:right w:val="single" w:sz="4" w:space="0" w:color="auto"/>
            </w:tcBorders>
            <w:shd w:val="clear" w:color="auto" w:fill="auto"/>
            <w:vAlign w:val="bottom"/>
            <w:hideMark/>
          </w:tcPr>
          <w:p w14:paraId="4294DAF0" w14:textId="77777777" w:rsidR="007C7BB8" w:rsidRPr="00471911" w:rsidRDefault="007C7BB8" w:rsidP="002953F7">
            <w:pPr>
              <w:rPr>
                <w:rFonts w:asciiTheme="minorHAnsi" w:hAnsiTheme="minorHAnsi" w:cstheme="minorHAnsi"/>
                <w:b/>
                <w:bCs/>
                <w:sz w:val="20"/>
                <w:szCs w:val="20"/>
              </w:rPr>
            </w:pPr>
            <w:r w:rsidRPr="00471911">
              <w:rPr>
                <w:rFonts w:asciiTheme="minorHAnsi" w:hAnsiTheme="minorHAnsi" w:cstheme="minorHAnsi"/>
                <w:b/>
                <w:bCs/>
                <w:sz w:val="20"/>
                <w:szCs w:val="20"/>
              </w:rPr>
              <w:t>Τεμάχιο</w:t>
            </w:r>
          </w:p>
        </w:tc>
        <w:tc>
          <w:tcPr>
            <w:tcW w:w="1299" w:type="dxa"/>
            <w:tcBorders>
              <w:top w:val="single" w:sz="6" w:space="0" w:color="CCCCCC"/>
              <w:left w:val="single" w:sz="6" w:space="0" w:color="000000"/>
              <w:bottom w:val="single" w:sz="6" w:space="0" w:color="000000"/>
              <w:right w:val="single" w:sz="6" w:space="0" w:color="000000"/>
            </w:tcBorders>
            <w:noWrap/>
            <w:vAlign w:val="center"/>
            <w:hideMark/>
          </w:tcPr>
          <w:p w14:paraId="639FF84F" w14:textId="77777777" w:rsidR="007C7BB8" w:rsidRPr="00490F07" w:rsidRDefault="007C7BB8" w:rsidP="002953F7">
            <w:pPr>
              <w:jc w:val="center"/>
              <w:rPr>
                <w:rFonts w:asciiTheme="minorHAnsi" w:hAnsiTheme="minorHAnsi" w:cstheme="minorHAnsi"/>
                <w:b/>
                <w:bCs/>
                <w:szCs w:val="22"/>
              </w:rPr>
            </w:pPr>
            <w:r w:rsidRPr="00490F07">
              <w:rPr>
                <w:b/>
                <w:bCs/>
                <w:sz w:val="20"/>
                <w:szCs w:val="20"/>
              </w:rPr>
              <w:t>100</w:t>
            </w:r>
          </w:p>
        </w:tc>
        <w:tc>
          <w:tcPr>
            <w:tcW w:w="1460" w:type="dxa"/>
            <w:tcBorders>
              <w:top w:val="single" w:sz="6" w:space="0" w:color="CCCCCC"/>
              <w:left w:val="single" w:sz="6" w:space="0" w:color="CCCCCC"/>
              <w:bottom w:val="single" w:sz="6" w:space="0" w:color="000000"/>
              <w:right w:val="single" w:sz="6" w:space="0" w:color="000000"/>
            </w:tcBorders>
            <w:noWrap/>
            <w:vAlign w:val="center"/>
            <w:hideMark/>
          </w:tcPr>
          <w:p w14:paraId="0B05E7B6" w14:textId="369A60D3" w:rsidR="007C7BB8" w:rsidRPr="00490F07" w:rsidRDefault="007C7BB8" w:rsidP="002953F7">
            <w:pPr>
              <w:jc w:val="center"/>
              <w:rPr>
                <w:b/>
                <w:bCs/>
                <w:szCs w:val="22"/>
              </w:rPr>
            </w:pPr>
            <w:r w:rsidRPr="00490F07">
              <w:rPr>
                <w:b/>
                <w:bCs/>
                <w:sz w:val="20"/>
                <w:szCs w:val="20"/>
              </w:rPr>
              <w:t>4</w:t>
            </w:r>
            <w:r w:rsidR="006C6268">
              <w:rPr>
                <w:b/>
                <w:bCs/>
                <w:sz w:val="20"/>
                <w:szCs w:val="20"/>
              </w:rPr>
              <w:t>,</w:t>
            </w:r>
            <w:r w:rsidRPr="00490F07">
              <w:rPr>
                <w:b/>
                <w:bCs/>
                <w:sz w:val="20"/>
                <w:szCs w:val="20"/>
              </w:rPr>
              <w:t>00</w:t>
            </w:r>
          </w:p>
        </w:tc>
        <w:tc>
          <w:tcPr>
            <w:tcW w:w="1302" w:type="dxa"/>
            <w:tcBorders>
              <w:top w:val="single" w:sz="6" w:space="0" w:color="CCCCCC"/>
              <w:left w:val="single" w:sz="6" w:space="0" w:color="CCCCCC"/>
              <w:bottom w:val="single" w:sz="6" w:space="0" w:color="000000"/>
              <w:right w:val="single" w:sz="6" w:space="0" w:color="000000"/>
            </w:tcBorders>
            <w:noWrap/>
            <w:vAlign w:val="center"/>
            <w:hideMark/>
          </w:tcPr>
          <w:p w14:paraId="7C96F200" w14:textId="3780EF84" w:rsidR="007C7BB8" w:rsidRPr="00490F07" w:rsidRDefault="007C7BB8" w:rsidP="002953F7">
            <w:pPr>
              <w:jc w:val="center"/>
              <w:rPr>
                <w:b/>
                <w:bCs/>
                <w:szCs w:val="22"/>
              </w:rPr>
            </w:pPr>
            <w:r w:rsidRPr="00490F07">
              <w:rPr>
                <w:b/>
                <w:bCs/>
                <w:sz w:val="20"/>
                <w:szCs w:val="20"/>
              </w:rPr>
              <w:t>400</w:t>
            </w:r>
            <w:r w:rsidR="006C6268">
              <w:rPr>
                <w:b/>
                <w:bCs/>
                <w:sz w:val="20"/>
                <w:szCs w:val="20"/>
              </w:rPr>
              <w:t>,00</w:t>
            </w:r>
          </w:p>
        </w:tc>
        <w:tc>
          <w:tcPr>
            <w:tcW w:w="1140" w:type="dxa"/>
            <w:tcBorders>
              <w:top w:val="single" w:sz="6" w:space="0" w:color="CCCCCC"/>
              <w:left w:val="single" w:sz="6" w:space="0" w:color="CCCCCC"/>
              <w:bottom w:val="single" w:sz="6" w:space="0" w:color="000000"/>
              <w:right w:val="single" w:sz="6" w:space="0" w:color="000000"/>
            </w:tcBorders>
            <w:noWrap/>
            <w:vAlign w:val="center"/>
            <w:hideMark/>
          </w:tcPr>
          <w:p w14:paraId="45CEF5BE" w14:textId="77777777" w:rsidR="007C7BB8" w:rsidRPr="00490F07" w:rsidRDefault="007C7BB8" w:rsidP="002953F7">
            <w:pPr>
              <w:jc w:val="center"/>
              <w:rPr>
                <w:b/>
                <w:bCs/>
                <w:szCs w:val="22"/>
              </w:rPr>
            </w:pPr>
            <w:r w:rsidRPr="00490F07">
              <w:rPr>
                <w:b/>
                <w:bCs/>
                <w:sz w:val="20"/>
                <w:szCs w:val="20"/>
              </w:rPr>
              <w:t>24%</w:t>
            </w:r>
          </w:p>
        </w:tc>
        <w:tc>
          <w:tcPr>
            <w:tcW w:w="1342" w:type="dxa"/>
            <w:tcBorders>
              <w:top w:val="single" w:sz="6" w:space="0" w:color="CCCCCC"/>
              <w:left w:val="single" w:sz="6" w:space="0" w:color="000000"/>
              <w:bottom w:val="single" w:sz="6" w:space="0" w:color="000000"/>
              <w:right w:val="single" w:sz="6" w:space="0" w:color="000000"/>
            </w:tcBorders>
            <w:noWrap/>
            <w:vAlign w:val="center"/>
            <w:hideMark/>
          </w:tcPr>
          <w:p w14:paraId="2FB64AB9" w14:textId="602AC8FD" w:rsidR="007C7BB8" w:rsidRPr="00490F07" w:rsidRDefault="007C7BB8" w:rsidP="002953F7">
            <w:pPr>
              <w:jc w:val="center"/>
              <w:rPr>
                <w:b/>
                <w:bCs/>
                <w:color w:val="000000"/>
                <w:szCs w:val="22"/>
              </w:rPr>
            </w:pPr>
            <w:r w:rsidRPr="00490F07">
              <w:rPr>
                <w:b/>
                <w:bCs/>
                <w:szCs w:val="22"/>
              </w:rPr>
              <w:t>496</w:t>
            </w:r>
            <w:r w:rsidR="006C6268">
              <w:rPr>
                <w:b/>
                <w:bCs/>
                <w:szCs w:val="22"/>
              </w:rPr>
              <w:t>,00</w:t>
            </w:r>
          </w:p>
        </w:tc>
      </w:tr>
      <w:tr w:rsidR="007C7BB8" w14:paraId="01FE8631" w14:textId="77777777" w:rsidTr="002953F7">
        <w:trPr>
          <w:trHeight w:val="417"/>
        </w:trPr>
        <w:tc>
          <w:tcPr>
            <w:tcW w:w="75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D3B17BC" w14:textId="77777777" w:rsidR="007C7BB8" w:rsidRDefault="007C7BB8" w:rsidP="002953F7">
            <w:pPr>
              <w:jc w:val="center"/>
              <w:rPr>
                <w:b/>
                <w:bCs/>
                <w:sz w:val="20"/>
                <w:szCs w:val="20"/>
              </w:rP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F0A4E42" w14:textId="62DFE28C" w:rsidR="007C7BB8" w:rsidRPr="004335BD" w:rsidRDefault="007C7BB8" w:rsidP="006C6268">
            <w:pPr>
              <w:jc w:val="center"/>
              <w:rPr>
                <w:b/>
                <w:bCs/>
                <w:szCs w:val="22"/>
              </w:rPr>
            </w:pPr>
            <w:r w:rsidRPr="004335BD">
              <w:rPr>
                <w:b/>
                <w:bCs/>
                <w:szCs w:val="22"/>
              </w:rPr>
              <w:t>16.</w:t>
            </w:r>
            <w:r w:rsidRPr="004335BD">
              <w:rPr>
                <w:b/>
                <w:bCs/>
                <w:szCs w:val="22"/>
                <w:lang w:val="en-US"/>
              </w:rPr>
              <w:t>205</w:t>
            </w:r>
            <w:r w:rsidR="006C6268">
              <w:rPr>
                <w:b/>
                <w:bCs/>
                <w:szCs w:val="22"/>
              </w:rPr>
              <w:t>,</w:t>
            </w:r>
            <w:r w:rsidRPr="004335BD">
              <w:rPr>
                <w:b/>
                <w:bCs/>
                <w:szCs w:val="22"/>
              </w:rPr>
              <w:t>25 €</w:t>
            </w: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6968EDF9" w14:textId="0115DC81" w:rsidR="007C7BB8" w:rsidRPr="003B596F" w:rsidRDefault="007C7BB8" w:rsidP="006C6268">
            <w:pPr>
              <w:rPr>
                <w:b/>
                <w:bCs/>
                <w:sz w:val="21"/>
                <w:szCs w:val="21"/>
              </w:rPr>
            </w:pPr>
            <w:r w:rsidRPr="003B596F">
              <w:rPr>
                <w:b/>
                <w:bCs/>
                <w:sz w:val="21"/>
                <w:szCs w:val="21"/>
              </w:rPr>
              <w:t>3.</w:t>
            </w:r>
            <w:r w:rsidRPr="003B596F">
              <w:rPr>
                <w:b/>
                <w:bCs/>
                <w:sz w:val="21"/>
                <w:szCs w:val="21"/>
                <w:lang w:val="en-US"/>
              </w:rPr>
              <w:t>889</w:t>
            </w:r>
            <w:r w:rsidR="006C6268">
              <w:rPr>
                <w:b/>
                <w:bCs/>
                <w:sz w:val="21"/>
                <w:szCs w:val="21"/>
              </w:rPr>
              <w:t>,</w:t>
            </w:r>
            <w:r w:rsidRPr="003B596F">
              <w:rPr>
                <w:b/>
                <w:bCs/>
                <w:sz w:val="21"/>
                <w:szCs w:val="21"/>
              </w:rPr>
              <w:t>26 €</w:t>
            </w:r>
          </w:p>
        </w:tc>
        <w:tc>
          <w:tcPr>
            <w:tcW w:w="1342" w:type="dxa"/>
            <w:tcBorders>
              <w:top w:val="single" w:sz="4" w:space="0" w:color="auto"/>
              <w:left w:val="nil"/>
              <w:bottom w:val="single" w:sz="4" w:space="0" w:color="auto"/>
              <w:right w:val="single" w:sz="4" w:space="0" w:color="auto"/>
            </w:tcBorders>
            <w:shd w:val="clear" w:color="auto" w:fill="auto"/>
            <w:noWrap/>
            <w:vAlign w:val="center"/>
          </w:tcPr>
          <w:p w14:paraId="797E6BE7" w14:textId="7D7457E6" w:rsidR="007C7BB8" w:rsidRPr="004335BD" w:rsidRDefault="007C7BB8" w:rsidP="006C6268">
            <w:pPr>
              <w:jc w:val="center"/>
              <w:rPr>
                <w:b/>
                <w:bCs/>
                <w:color w:val="000000"/>
                <w:szCs w:val="22"/>
                <w:u w:val="single"/>
              </w:rPr>
            </w:pPr>
            <w:r w:rsidRPr="004335BD">
              <w:rPr>
                <w:b/>
                <w:bCs/>
                <w:color w:val="000000"/>
                <w:szCs w:val="22"/>
                <w:u w:val="single"/>
              </w:rPr>
              <w:t>20.</w:t>
            </w:r>
            <w:r w:rsidRPr="004335BD">
              <w:rPr>
                <w:b/>
                <w:bCs/>
                <w:color w:val="000000"/>
                <w:szCs w:val="22"/>
                <w:u w:val="single"/>
                <w:lang w:val="en-US"/>
              </w:rPr>
              <w:t>094</w:t>
            </w:r>
            <w:r w:rsidR="006C6268">
              <w:rPr>
                <w:b/>
                <w:bCs/>
                <w:color w:val="000000"/>
                <w:szCs w:val="22"/>
                <w:u w:val="single"/>
              </w:rPr>
              <w:t>,</w:t>
            </w:r>
            <w:r w:rsidRPr="004335BD">
              <w:rPr>
                <w:b/>
                <w:bCs/>
                <w:color w:val="000000"/>
                <w:szCs w:val="22"/>
                <w:u w:val="single"/>
              </w:rPr>
              <w:t>51 €</w:t>
            </w:r>
          </w:p>
        </w:tc>
      </w:tr>
    </w:tbl>
    <w:p w14:paraId="1C6EB04A" w14:textId="77777777" w:rsidR="007C7BB8" w:rsidRPr="006A4684" w:rsidRDefault="007C7BB8" w:rsidP="007C7BB8">
      <w:pPr>
        <w:rPr>
          <w:rFonts w:asciiTheme="minorHAnsi" w:hAnsiTheme="minorHAnsi" w:cstheme="minorHAnsi"/>
          <w:b/>
          <w:u w:val="single"/>
        </w:rPr>
      </w:pPr>
    </w:p>
    <w:p w14:paraId="5584E4BE" w14:textId="1BFF699B" w:rsidR="007C7BB8" w:rsidRPr="007C7BB8" w:rsidRDefault="007C7BB8" w:rsidP="007C7BB8">
      <w:pPr>
        <w:rPr>
          <w:rFonts w:asciiTheme="minorHAnsi" w:hAnsiTheme="minorHAnsi" w:cstheme="minorHAnsi"/>
          <w:b/>
          <w:szCs w:val="22"/>
          <w:lang w:val="el-GR"/>
        </w:rPr>
      </w:pPr>
      <w:r w:rsidRPr="007C7BB8">
        <w:rPr>
          <w:rFonts w:asciiTheme="minorHAnsi" w:hAnsiTheme="minorHAnsi" w:cstheme="minorHAnsi"/>
          <w:b/>
          <w:szCs w:val="22"/>
          <w:u w:val="single"/>
          <w:lang w:val="el-GR"/>
        </w:rPr>
        <w:t>ΓΕΝΙΚΟ  ΣΥΝΟΛΟ  :</w:t>
      </w:r>
      <w:r w:rsidRPr="007C7BB8">
        <w:rPr>
          <w:rFonts w:asciiTheme="minorHAnsi" w:hAnsiTheme="minorHAnsi" w:cstheme="minorHAnsi"/>
          <w:b/>
          <w:szCs w:val="22"/>
          <w:lang w:val="el-GR"/>
        </w:rPr>
        <w:t xml:space="preserve">  (ΟΜΑΔΕΣ: Α + Β + Γ + Δ + Ε) </w:t>
      </w:r>
    </w:p>
    <w:p w14:paraId="7AB12AD0" w14:textId="1A734F7F" w:rsidR="007C7BB8" w:rsidRPr="007C7BB8" w:rsidRDefault="007C7BB8" w:rsidP="007C7BB8">
      <w:pPr>
        <w:rPr>
          <w:rFonts w:asciiTheme="minorHAnsi" w:hAnsiTheme="minorHAnsi" w:cstheme="minorHAnsi"/>
          <w:b/>
          <w:szCs w:val="22"/>
          <w:u w:val="single"/>
          <w:lang w:val="el-GR"/>
        </w:rPr>
      </w:pPr>
      <w:r w:rsidRPr="007C7BB8">
        <w:rPr>
          <w:rFonts w:asciiTheme="minorHAnsi" w:hAnsiTheme="minorHAnsi" w:cstheme="minorHAnsi"/>
          <w:b/>
          <w:szCs w:val="22"/>
          <w:lang w:val="el-GR"/>
        </w:rPr>
        <w:t>ΚΑΘΑΡΗ ΑΞΙΑ :  162.077</w:t>
      </w:r>
      <w:r w:rsidR="006C6268" w:rsidRPr="006C6268">
        <w:rPr>
          <w:rFonts w:asciiTheme="minorHAnsi" w:hAnsiTheme="minorHAnsi" w:cstheme="minorHAnsi"/>
          <w:b/>
          <w:szCs w:val="22"/>
          <w:lang w:val="el-GR"/>
        </w:rPr>
        <w:t>,</w:t>
      </w:r>
      <w:r w:rsidRPr="007C7BB8">
        <w:rPr>
          <w:rFonts w:asciiTheme="minorHAnsi" w:hAnsiTheme="minorHAnsi" w:cstheme="minorHAnsi"/>
          <w:b/>
          <w:szCs w:val="22"/>
          <w:lang w:val="el-GR"/>
        </w:rPr>
        <w:t>60 €  +  Φ.Π.Α.:  38.423</w:t>
      </w:r>
      <w:r w:rsidR="006C6268" w:rsidRPr="006C6268">
        <w:rPr>
          <w:rFonts w:asciiTheme="minorHAnsi" w:hAnsiTheme="minorHAnsi" w:cstheme="minorHAnsi"/>
          <w:b/>
          <w:szCs w:val="22"/>
          <w:lang w:val="el-GR"/>
        </w:rPr>
        <w:t>,</w:t>
      </w:r>
      <w:r w:rsidRPr="007C7BB8">
        <w:rPr>
          <w:rFonts w:asciiTheme="minorHAnsi" w:hAnsiTheme="minorHAnsi" w:cstheme="minorHAnsi"/>
          <w:b/>
          <w:szCs w:val="22"/>
          <w:lang w:val="el-GR"/>
        </w:rPr>
        <w:t xml:space="preserve">60 €  =  </w:t>
      </w:r>
      <w:r w:rsidRPr="007C7BB8">
        <w:rPr>
          <w:rFonts w:asciiTheme="minorHAnsi" w:hAnsiTheme="minorHAnsi" w:cstheme="minorHAnsi"/>
          <w:b/>
          <w:szCs w:val="22"/>
          <w:u w:val="single"/>
          <w:lang w:val="el-GR"/>
        </w:rPr>
        <w:t>200.501</w:t>
      </w:r>
      <w:r w:rsidR="006C6268" w:rsidRPr="006C6268">
        <w:rPr>
          <w:rFonts w:asciiTheme="minorHAnsi" w:hAnsiTheme="minorHAnsi" w:cstheme="minorHAnsi"/>
          <w:b/>
          <w:szCs w:val="22"/>
          <w:u w:val="single"/>
          <w:lang w:val="el-GR"/>
        </w:rPr>
        <w:t>,</w:t>
      </w:r>
      <w:r w:rsidRPr="007C7BB8">
        <w:rPr>
          <w:rFonts w:asciiTheme="minorHAnsi" w:hAnsiTheme="minorHAnsi" w:cstheme="minorHAnsi"/>
          <w:b/>
          <w:szCs w:val="22"/>
          <w:u w:val="single"/>
          <w:lang w:val="el-GR"/>
        </w:rPr>
        <w:t>20 €</w:t>
      </w:r>
    </w:p>
    <w:p w14:paraId="00380401" w14:textId="166FAAAB" w:rsidR="007C7BB8" w:rsidRPr="007C7BB8" w:rsidRDefault="007C7BB8" w:rsidP="007C7BB8">
      <w:pPr>
        <w:rPr>
          <w:rFonts w:asciiTheme="minorHAnsi" w:hAnsiTheme="minorHAnsi" w:cstheme="minorHAnsi"/>
          <w:b/>
          <w:szCs w:val="22"/>
          <w:lang w:val="el-GR"/>
        </w:rPr>
      </w:pPr>
      <w:r w:rsidRPr="007C7BB8">
        <w:rPr>
          <w:rFonts w:asciiTheme="minorHAnsi" w:hAnsiTheme="minorHAnsi" w:cstheme="minorHAnsi"/>
          <w:b/>
          <w:szCs w:val="22"/>
          <w:u w:val="single"/>
          <w:lang w:val="el-GR"/>
        </w:rPr>
        <w:t xml:space="preserve">Ολογράφως: </w:t>
      </w:r>
      <w:r w:rsidRPr="007C7BB8">
        <w:rPr>
          <w:rFonts w:asciiTheme="minorHAnsi" w:hAnsiTheme="minorHAnsi" w:cstheme="minorHAnsi"/>
          <w:b/>
          <w:szCs w:val="22"/>
          <w:lang w:val="el-GR"/>
        </w:rPr>
        <w:t xml:space="preserve"> Εκατόν Εξήντα Δύο Χιλιάδες Εβδομήντα Επτά Ευρώ &amp; Εξήντα Λεπτά </w:t>
      </w:r>
    </w:p>
    <w:p w14:paraId="4CE2EE8C" w14:textId="7759274C" w:rsidR="007C7BB8" w:rsidRDefault="007C7BB8" w:rsidP="009D22DE">
      <w:pPr>
        <w:rPr>
          <w:rFonts w:asciiTheme="minorHAnsi" w:hAnsiTheme="minorHAnsi" w:cstheme="minorHAnsi"/>
          <w:b/>
          <w:szCs w:val="22"/>
          <w:lang w:val="el-GR"/>
        </w:rPr>
      </w:pPr>
      <w:r w:rsidRPr="007C7BB8">
        <w:rPr>
          <w:rFonts w:asciiTheme="minorHAnsi" w:hAnsiTheme="minorHAnsi" w:cstheme="minorHAnsi"/>
          <w:b/>
          <w:szCs w:val="22"/>
          <w:lang w:val="el-GR"/>
        </w:rPr>
        <w:t xml:space="preserve">Πλέον  Φ.Π.Α.   ήτοι : Διακόσιες  Χιλιάδες Πεντακόσια Ένα Ευρώ &amp; Είκοσι Λεπτά </w:t>
      </w:r>
    </w:p>
    <w:p w14:paraId="32AD25FB" w14:textId="773691C0" w:rsidR="009D22DE" w:rsidRPr="007C7BB8" w:rsidRDefault="007C7BB8" w:rsidP="009D22DE">
      <w:pPr>
        <w:rPr>
          <w:rFonts w:asciiTheme="minorHAnsi" w:hAnsiTheme="minorHAnsi" w:cstheme="minorHAnsi"/>
          <w:b/>
          <w:sz w:val="28"/>
          <w:szCs w:val="28"/>
          <w:u w:val="single"/>
          <w:lang w:val="el-GR"/>
        </w:rPr>
      </w:pPr>
      <w:r>
        <w:rPr>
          <w:rFonts w:asciiTheme="minorHAnsi" w:hAnsiTheme="minorHAnsi" w:cstheme="minorHAnsi"/>
          <w:b/>
          <w:szCs w:val="22"/>
          <w:lang w:val="el-GR"/>
        </w:rPr>
        <w:lastRenderedPageBreak/>
        <w:t xml:space="preserve">                                                </w:t>
      </w:r>
      <w:r w:rsidR="009D22DE" w:rsidRPr="009D22DE">
        <w:rPr>
          <w:rFonts w:asciiTheme="minorHAnsi" w:hAnsiTheme="minorHAnsi" w:cstheme="minorHAnsi"/>
          <w:b/>
          <w:szCs w:val="22"/>
          <w:lang w:val="el-GR"/>
        </w:rPr>
        <w:t xml:space="preserve">        </w:t>
      </w:r>
      <w:r w:rsidR="009D22DE" w:rsidRPr="007C7BB8">
        <w:rPr>
          <w:rFonts w:asciiTheme="minorHAnsi" w:hAnsiTheme="minorHAnsi" w:cstheme="minorHAnsi"/>
          <w:b/>
          <w:sz w:val="28"/>
          <w:szCs w:val="28"/>
          <w:u w:val="single"/>
          <w:lang w:val="el-GR"/>
        </w:rPr>
        <w:t>ΕΙΔΙΚΟΙ ΟΡΟΙ – ΑΠΑΙΤΗΣΕΙΣ</w:t>
      </w:r>
    </w:p>
    <w:p w14:paraId="3796CB1A" w14:textId="77777777" w:rsidR="009D22DE" w:rsidRPr="007C7BB8" w:rsidRDefault="009D22DE" w:rsidP="009D22DE">
      <w:pPr>
        <w:rPr>
          <w:rFonts w:asciiTheme="minorHAnsi" w:hAnsiTheme="minorHAnsi" w:cstheme="minorHAnsi"/>
          <w:b/>
          <w:szCs w:val="22"/>
          <w:lang w:val="el-GR"/>
        </w:rPr>
      </w:pPr>
    </w:p>
    <w:p w14:paraId="2EFA71C6" w14:textId="77777777" w:rsidR="009D22DE" w:rsidRPr="007C7BB8" w:rsidRDefault="009D22DE" w:rsidP="009D22DE">
      <w:pPr>
        <w:autoSpaceDE w:val="0"/>
        <w:autoSpaceDN w:val="0"/>
        <w:adjustRightInd w:val="0"/>
        <w:rPr>
          <w:rFonts w:asciiTheme="minorHAnsi" w:hAnsiTheme="minorHAnsi" w:cstheme="minorHAnsi"/>
          <w:b/>
          <w:szCs w:val="22"/>
          <w:u w:val="single"/>
          <w:lang w:val="el-GR"/>
        </w:rPr>
      </w:pPr>
      <w:r w:rsidRPr="007C7BB8">
        <w:rPr>
          <w:rFonts w:asciiTheme="minorHAnsi" w:hAnsiTheme="minorHAnsi" w:cstheme="minorHAnsi"/>
          <w:b/>
          <w:szCs w:val="22"/>
          <w:u w:val="single"/>
          <w:lang w:val="el-GR"/>
        </w:rPr>
        <w:t>Όλοι οι συμμετέχοντες στο διαγωνισμό πρέπει:</w:t>
      </w:r>
    </w:p>
    <w:p w14:paraId="58EB7DCA" w14:textId="77777777" w:rsidR="009D22DE" w:rsidRPr="007C7BB8" w:rsidRDefault="009D22DE" w:rsidP="009D22DE">
      <w:pPr>
        <w:autoSpaceDE w:val="0"/>
        <w:autoSpaceDN w:val="0"/>
        <w:adjustRightInd w:val="0"/>
        <w:rPr>
          <w:rFonts w:asciiTheme="minorHAnsi" w:hAnsiTheme="minorHAnsi" w:cstheme="minorHAnsi"/>
          <w:b/>
          <w:szCs w:val="22"/>
          <w:u w:val="single"/>
          <w:lang w:val="el-GR"/>
        </w:rPr>
      </w:pPr>
    </w:p>
    <w:p w14:paraId="5D458573" w14:textId="5ED0D272" w:rsidR="009D22DE" w:rsidRPr="000D270F" w:rsidRDefault="009D22DE" w:rsidP="00B73CA6">
      <w:pPr>
        <w:pStyle w:val="ListParagraph"/>
        <w:numPr>
          <w:ilvl w:val="0"/>
          <w:numId w:val="26"/>
        </w:numPr>
        <w:spacing w:after="200" w:line="276" w:lineRule="auto"/>
        <w:jc w:val="both"/>
        <w:rPr>
          <w:rFonts w:asciiTheme="minorHAnsi" w:hAnsiTheme="minorHAnsi" w:cstheme="minorHAnsi"/>
          <w:sz w:val="22"/>
          <w:szCs w:val="22"/>
          <w:lang w:val="el-GR"/>
        </w:rPr>
      </w:pPr>
      <w:bookmarkStart w:id="115" w:name="_Hlk183587207"/>
      <w:r w:rsidRPr="000D270F">
        <w:rPr>
          <w:rFonts w:asciiTheme="minorHAnsi" w:hAnsiTheme="minorHAnsi" w:cstheme="minorHAnsi"/>
          <w:bCs/>
          <w:sz w:val="22"/>
          <w:szCs w:val="22"/>
          <w:u w:val="single"/>
          <w:lang w:val="el-GR"/>
        </w:rPr>
        <w:t>Να διαθέτουν</w:t>
      </w:r>
      <w:r w:rsidRPr="000D270F">
        <w:rPr>
          <w:rFonts w:asciiTheme="minorHAnsi" w:hAnsiTheme="minorHAnsi" w:cstheme="minorHAnsi"/>
          <w:b/>
          <w:sz w:val="22"/>
          <w:szCs w:val="22"/>
          <w:u w:val="single"/>
          <w:lang w:val="el-GR"/>
        </w:rPr>
        <w:t xml:space="preserve"> μέσο γενικό ετήσιο κύκλο εργασιών για τις τρεις (3) τελευταίες οικονομικές χρήσεις (2024</w:t>
      </w:r>
      <w:r w:rsidR="006C6268">
        <w:rPr>
          <w:rFonts w:asciiTheme="minorHAnsi" w:hAnsiTheme="minorHAnsi" w:cstheme="minorHAnsi"/>
          <w:b/>
          <w:sz w:val="22"/>
          <w:szCs w:val="22"/>
          <w:u w:val="single"/>
          <w:lang w:val="el-GR"/>
        </w:rPr>
        <w:t>.</w:t>
      </w:r>
      <w:r w:rsidRPr="000D270F">
        <w:rPr>
          <w:rFonts w:asciiTheme="minorHAnsi" w:hAnsiTheme="minorHAnsi" w:cstheme="minorHAnsi"/>
          <w:b/>
          <w:sz w:val="22"/>
          <w:szCs w:val="22"/>
          <w:u w:val="single"/>
          <w:lang w:val="el-GR"/>
        </w:rPr>
        <w:t xml:space="preserve"> 2023</w:t>
      </w:r>
      <w:r w:rsidR="006C6268">
        <w:rPr>
          <w:rFonts w:asciiTheme="minorHAnsi" w:hAnsiTheme="minorHAnsi" w:cstheme="minorHAnsi"/>
          <w:b/>
          <w:sz w:val="22"/>
          <w:szCs w:val="22"/>
          <w:u w:val="single"/>
          <w:lang w:val="el-GR"/>
        </w:rPr>
        <w:t>.</w:t>
      </w:r>
      <w:r w:rsidRPr="000D270F">
        <w:rPr>
          <w:rFonts w:asciiTheme="minorHAnsi" w:hAnsiTheme="minorHAnsi" w:cstheme="minorHAnsi"/>
          <w:b/>
          <w:sz w:val="22"/>
          <w:szCs w:val="22"/>
          <w:u w:val="single"/>
          <w:lang w:val="el-GR"/>
        </w:rPr>
        <w:t xml:space="preserve"> 2022) ή </w:t>
      </w:r>
      <w:r w:rsidRPr="000D270F">
        <w:rPr>
          <w:rFonts w:asciiTheme="minorHAnsi" w:hAnsiTheme="minorHAnsi" w:cstheme="minorHAnsi"/>
          <w:bCs/>
          <w:sz w:val="22"/>
          <w:szCs w:val="22"/>
          <w:u w:val="single"/>
          <w:lang w:val="el-GR"/>
        </w:rPr>
        <w:t>εφόσον είναι λιγότερες από τρεις</w:t>
      </w:r>
      <w:r w:rsidR="006C6268">
        <w:rPr>
          <w:rFonts w:asciiTheme="minorHAnsi" w:hAnsiTheme="minorHAnsi" w:cstheme="minorHAnsi"/>
          <w:bCs/>
          <w:sz w:val="22"/>
          <w:szCs w:val="22"/>
          <w:u w:val="single"/>
          <w:lang w:val="el-GR"/>
        </w:rPr>
        <w:t>.</w:t>
      </w:r>
      <w:r w:rsidRPr="000D270F">
        <w:rPr>
          <w:rFonts w:asciiTheme="minorHAnsi" w:hAnsiTheme="minorHAnsi" w:cstheme="minorHAnsi"/>
          <w:bCs/>
          <w:sz w:val="22"/>
          <w:szCs w:val="22"/>
          <w:u w:val="single"/>
          <w:lang w:val="el-GR"/>
        </w:rPr>
        <w:t xml:space="preserve"> για τις οικονομικές χρήσεις κατά τις οποίες δραστηριοποιούντα</w:t>
      </w:r>
      <w:r w:rsidRPr="000D270F">
        <w:rPr>
          <w:rFonts w:asciiTheme="minorHAnsi" w:hAnsiTheme="minorHAnsi" w:cstheme="minorHAnsi"/>
          <w:b/>
          <w:sz w:val="22"/>
          <w:szCs w:val="22"/>
          <w:u w:val="single"/>
          <w:lang w:val="el-GR"/>
        </w:rPr>
        <w:t>ι</w:t>
      </w:r>
      <w:r w:rsidR="006C6268">
        <w:rPr>
          <w:rFonts w:asciiTheme="minorHAnsi" w:hAnsiTheme="minorHAnsi" w:cstheme="minorHAnsi"/>
          <w:b/>
          <w:sz w:val="22"/>
          <w:szCs w:val="22"/>
          <w:u w:val="single"/>
          <w:lang w:val="el-GR"/>
        </w:rPr>
        <w:t>.</w:t>
      </w:r>
      <w:r w:rsidRPr="000D270F">
        <w:rPr>
          <w:rFonts w:asciiTheme="minorHAnsi" w:hAnsiTheme="minorHAnsi" w:cstheme="minorHAnsi"/>
          <w:b/>
          <w:sz w:val="22"/>
          <w:szCs w:val="22"/>
          <w:u w:val="single"/>
          <w:lang w:val="el-GR"/>
        </w:rPr>
        <w:t xml:space="preserve"> κατ’ ελάχιστον ίσο με το 100% του προϋπολογισμού της σύμβασης </w:t>
      </w:r>
      <w:r w:rsidR="006C6268">
        <w:rPr>
          <w:rFonts w:asciiTheme="minorHAnsi" w:hAnsiTheme="minorHAnsi" w:cstheme="minorHAnsi"/>
          <w:b/>
          <w:sz w:val="22"/>
          <w:szCs w:val="22"/>
          <w:u w:val="single"/>
          <w:lang w:val="el-GR"/>
        </w:rPr>
        <w:t>.</w:t>
      </w:r>
      <w:r w:rsidRPr="000D270F">
        <w:rPr>
          <w:rFonts w:asciiTheme="minorHAnsi" w:hAnsiTheme="minorHAnsi" w:cstheme="minorHAnsi"/>
          <w:b/>
          <w:sz w:val="22"/>
          <w:szCs w:val="22"/>
          <w:u w:val="single"/>
          <w:lang w:val="el-GR"/>
        </w:rPr>
        <w:t xml:space="preserve"> μη περιλαμβανομένου του ΦΠΑ </w:t>
      </w:r>
      <w:r w:rsidRPr="000D270F">
        <w:rPr>
          <w:rFonts w:asciiTheme="minorHAnsi" w:hAnsiTheme="minorHAnsi" w:cstheme="minorHAnsi"/>
          <w:sz w:val="22"/>
          <w:szCs w:val="22"/>
          <w:lang w:val="el-GR"/>
        </w:rPr>
        <w:t>Οι οικονομικοί φορείς θα πρέπει να συμπληρώνουν το αντίστοιχο πεδίο στο ΕΕΕΣ . Αν ο οικονομικός φορέας λειτουργεί για χρόνο μικρότερο της τριετίας θα υποβάλει δήλωση για όσο χρόνο λειτουργεί.  Σε περίπτωση ένωσης οικονομικών φορέων</w:t>
      </w:r>
      <w:r w:rsidR="006C6268">
        <w:rPr>
          <w:rFonts w:asciiTheme="minorHAnsi" w:hAnsiTheme="minorHAnsi" w:cstheme="minorHAnsi"/>
          <w:sz w:val="22"/>
          <w:szCs w:val="22"/>
          <w:lang w:val="el-GR"/>
        </w:rPr>
        <w:t>.</w:t>
      </w:r>
      <w:r w:rsidRPr="000D270F">
        <w:rPr>
          <w:rFonts w:asciiTheme="minorHAnsi" w:hAnsiTheme="minorHAnsi" w:cstheme="minorHAnsi"/>
          <w:sz w:val="22"/>
          <w:szCs w:val="22"/>
          <w:lang w:val="el-GR"/>
        </w:rPr>
        <w:t xml:space="preserve"> οι παραπάνω ελάχιστες απαιτήσεις καλύπτονται αθροιστικά από τα μέλη της ένωσης.</w:t>
      </w:r>
    </w:p>
    <w:p w14:paraId="4F1D692A" w14:textId="46E34C3E" w:rsidR="009D22DE" w:rsidRPr="00C56D6C" w:rsidRDefault="009D22DE" w:rsidP="00B73CA6">
      <w:pPr>
        <w:pStyle w:val="ListParagraph"/>
        <w:numPr>
          <w:ilvl w:val="0"/>
          <w:numId w:val="26"/>
        </w:numPr>
        <w:spacing w:after="200" w:line="276" w:lineRule="auto"/>
        <w:jc w:val="both"/>
        <w:rPr>
          <w:rFonts w:asciiTheme="minorHAnsi" w:hAnsiTheme="minorHAnsi" w:cstheme="minorHAnsi"/>
          <w:color w:val="EE0000"/>
          <w:sz w:val="22"/>
          <w:szCs w:val="22"/>
          <w:lang w:val="el-GR"/>
        </w:rPr>
      </w:pPr>
      <w:r w:rsidRPr="000D270F">
        <w:rPr>
          <w:rFonts w:asciiTheme="minorHAnsi" w:hAnsiTheme="minorHAnsi" w:cstheme="minorHAnsi"/>
          <w:b/>
          <w:sz w:val="22"/>
          <w:szCs w:val="22"/>
          <w:u w:val="single"/>
          <w:lang w:val="el-GR"/>
        </w:rPr>
        <w:t xml:space="preserve">Να διαθέτουν τα κάτωθι Πιστοποιητικά Διασφάλισης Ποιότητας &amp; Περιβαλλοντικής Διαχείρισης :  </w:t>
      </w:r>
      <w:r w:rsidRPr="000D270F">
        <w:rPr>
          <w:rFonts w:asciiTheme="minorHAnsi" w:hAnsiTheme="minorHAnsi" w:cstheme="minorHAnsi"/>
          <w:b/>
          <w:sz w:val="22"/>
          <w:szCs w:val="22"/>
          <w:u w:val="single"/>
        </w:rPr>
        <w:t>ISO</w:t>
      </w:r>
      <w:r w:rsidRPr="000D270F">
        <w:rPr>
          <w:rFonts w:asciiTheme="minorHAnsi" w:hAnsiTheme="minorHAnsi" w:cstheme="minorHAnsi"/>
          <w:b/>
          <w:sz w:val="22"/>
          <w:szCs w:val="22"/>
          <w:u w:val="single"/>
          <w:lang w:val="el-GR"/>
        </w:rPr>
        <w:t xml:space="preserve"> 9001: </w:t>
      </w:r>
      <w:r w:rsidRPr="00F2105D">
        <w:rPr>
          <w:rFonts w:asciiTheme="minorHAnsi" w:hAnsiTheme="minorHAnsi" w:cstheme="minorHAnsi"/>
          <w:b/>
          <w:sz w:val="22"/>
          <w:szCs w:val="22"/>
          <w:u w:val="single"/>
          <w:lang w:val="el-GR"/>
        </w:rPr>
        <w:t>2015 .</w:t>
      </w:r>
    </w:p>
    <w:p w14:paraId="365848AD" w14:textId="77777777" w:rsidR="009D22DE" w:rsidRPr="000D270F" w:rsidRDefault="009D22DE" w:rsidP="00B73CA6">
      <w:pPr>
        <w:pStyle w:val="ListParagraph"/>
        <w:numPr>
          <w:ilvl w:val="0"/>
          <w:numId w:val="26"/>
        </w:numPr>
        <w:autoSpaceDE w:val="0"/>
        <w:autoSpaceDN w:val="0"/>
        <w:adjustRightInd w:val="0"/>
        <w:spacing w:after="200" w:line="276" w:lineRule="auto"/>
        <w:jc w:val="both"/>
        <w:rPr>
          <w:rFonts w:asciiTheme="minorHAnsi" w:hAnsiTheme="minorHAnsi" w:cstheme="minorHAnsi"/>
          <w:sz w:val="22"/>
          <w:szCs w:val="22"/>
          <w:lang w:val="el-GR"/>
        </w:rPr>
      </w:pPr>
      <w:bookmarkStart w:id="116" w:name="_Hlk195090482"/>
      <w:r w:rsidRPr="000D270F">
        <w:rPr>
          <w:rFonts w:asciiTheme="minorHAnsi" w:hAnsiTheme="minorHAnsi" w:cstheme="minorHAnsi"/>
          <w:b/>
          <w:sz w:val="22"/>
          <w:szCs w:val="22"/>
          <w:u w:val="single"/>
          <w:lang w:val="el-GR"/>
        </w:rPr>
        <w:t>Να συμπληρώσουν τον πίνακα του φύλλου συμμόρφωσης του Παραρτήματος ΙΙ</w:t>
      </w:r>
    </w:p>
    <w:p w14:paraId="73E8D535" w14:textId="7CA2168C" w:rsidR="009D22DE" w:rsidRPr="000D270F" w:rsidRDefault="009D22DE" w:rsidP="009D22DE">
      <w:pPr>
        <w:pStyle w:val="ListParagraph"/>
        <w:autoSpaceDE w:val="0"/>
        <w:autoSpaceDN w:val="0"/>
        <w:adjustRightInd w:val="0"/>
        <w:jc w:val="both"/>
        <w:rPr>
          <w:rFonts w:asciiTheme="minorHAnsi" w:hAnsiTheme="minorHAnsi" w:cstheme="minorHAnsi"/>
          <w:sz w:val="22"/>
          <w:szCs w:val="22"/>
          <w:lang w:val="el-GR"/>
        </w:rPr>
      </w:pPr>
      <w:r w:rsidRPr="000D270F">
        <w:rPr>
          <w:rFonts w:asciiTheme="minorHAnsi" w:hAnsiTheme="minorHAnsi" w:cstheme="minorHAnsi"/>
          <w:sz w:val="22"/>
          <w:szCs w:val="22"/>
          <w:lang w:val="el-GR"/>
        </w:rPr>
        <w:t>Σε περίπτωση ηλεκτρονικής υποβολής τεχνικών φυλλαδίων (</w:t>
      </w:r>
      <w:r w:rsidRPr="000D270F">
        <w:rPr>
          <w:rFonts w:asciiTheme="minorHAnsi" w:hAnsiTheme="minorHAnsi" w:cstheme="minorHAnsi"/>
          <w:sz w:val="22"/>
          <w:szCs w:val="22"/>
        </w:rPr>
        <w:t>prospectus</w:t>
      </w:r>
      <w:r w:rsidRPr="000D270F">
        <w:rPr>
          <w:rFonts w:asciiTheme="minorHAnsi" w:hAnsiTheme="minorHAnsi" w:cstheme="minorHAnsi"/>
          <w:sz w:val="22"/>
          <w:szCs w:val="22"/>
          <w:lang w:val="el-GR"/>
        </w:rPr>
        <w:t>)</w:t>
      </w:r>
      <w:r w:rsidR="006C6268">
        <w:rPr>
          <w:rFonts w:asciiTheme="minorHAnsi" w:hAnsiTheme="minorHAnsi" w:cstheme="minorHAnsi"/>
          <w:sz w:val="22"/>
          <w:szCs w:val="22"/>
          <w:lang w:val="el-GR"/>
        </w:rPr>
        <w:t>.</w:t>
      </w:r>
      <w:r w:rsidRPr="000D270F">
        <w:rPr>
          <w:rFonts w:asciiTheme="minorHAnsi" w:hAnsiTheme="minorHAnsi" w:cstheme="minorHAnsi"/>
          <w:sz w:val="22"/>
          <w:szCs w:val="22"/>
          <w:lang w:val="el-GR"/>
        </w:rPr>
        <w:t xml:space="preserve">αυτά θα πρέπει να είναι ψηφιακά υπογεγραμμένα από τον εκδότη τους. Σε αντίθετη περίπτωση θα πρέπει να συνοδεύονται από </w:t>
      </w:r>
      <w:r w:rsidRPr="000D270F">
        <w:rPr>
          <w:rFonts w:asciiTheme="minorHAnsi" w:hAnsiTheme="minorHAnsi" w:cstheme="minorHAnsi"/>
          <w:b/>
          <w:bCs/>
          <w:sz w:val="22"/>
          <w:szCs w:val="22"/>
          <w:lang w:val="el-GR"/>
        </w:rPr>
        <w:t>υπεύθυνη δήλωση ψηφιακά υπογεγραμμένη</w:t>
      </w:r>
      <w:r w:rsidRPr="000D270F">
        <w:rPr>
          <w:rFonts w:asciiTheme="minorHAnsi" w:hAnsiTheme="minorHAnsi" w:cstheme="minorHAnsi"/>
          <w:sz w:val="22"/>
          <w:szCs w:val="22"/>
          <w:lang w:val="el-GR"/>
        </w:rPr>
        <w:t xml:space="preserve"> από τον προσφέροντα</w:t>
      </w:r>
      <w:r w:rsidR="006C6268">
        <w:rPr>
          <w:rFonts w:asciiTheme="minorHAnsi" w:hAnsiTheme="minorHAnsi" w:cstheme="minorHAnsi"/>
          <w:sz w:val="22"/>
          <w:szCs w:val="22"/>
          <w:lang w:val="el-GR"/>
        </w:rPr>
        <w:t>.</w:t>
      </w:r>
      <w:r w:rsidRPr="000D270F">
        <w:rPr>
          <w:rFonts w:asciiTheme="minorHAnsi" w:hAnsiTheme="minorHAnsi" w:cstheme="minorHAnsi"/>
          <w:sz w:val="22"/>
          <w:szCs w:val="22"/>
          <w:lang w:val="el-GR"/>
        </w:rPr>
        <w:t xml:space="preserve"> στην οποία θα δηλώνεται ότι τα αναγραφόμενα σε αυτά στοιχεία ταυτίζονται με τα στοιχεία των τεχνικών φυλλαδίων του εκδότη τους.</w:t>
      </w:r>
    </w:p>
    <w:p w14:paraId="46485395" w14:textId="04C61EBC" w:rsidR="009D22DE" w:rsidRPr="000D270F" w:rsidRDefault="009D22DE" w:rsidP="009D22DE">
      <w:pPr>
        <w:pStyle w:val="ListParagraph"/>
        <w:autoSpaceDE w:val="0"/>
        <w:autoSpaceDN w:val="0"/>
        <w:adjustRightInd w:val="0"/>
        <w:jc w:val="both"/>
        <w:rPr>
          <w:rFonts w:asciiTheme="minorHAnsi" w:hAnsiTheme="minorHAnsi" w:cstheme="minorHAnsi"/>
          <w:sz w:val="22"/>
          <w:szCs w:val="22"/>
          <w:lang w:val="el-GR"/>
        </w:rPr>
      </w:pPr>
      <w:r w:rsidRPr="000D270F">
        <w:rPr>
          <w:rFonts w:asciiTheme="minorHAnsi" w:hAnsiTheme="minorHAnsi" w:cstheme="minorHAnsi"/>
          <w:sz w:val="22"/>
          <w:szCs w:val="22"/>
          <w:lang w:val="el-GR"/>
        </w:rPr>
        <w:t>Στον πίνακα θα αναφέρονται κατ’ ελάχιστον η εμπορική ονομασία και ο κατασκευαστής των προσφερόμενων ειδών καθώς και το μέγεθος της συσκευασίας ανάλογα με το προσφερόμενο είδος (αριθμός τεμαχίων</w:t>
      </w:r>
      <w:r w:rsidR="006C6268">
        <w:rPr>
          <w:rFonts w:asciiTheme="minorHAnsi" w:hAnsiTheme="minorHAnsi" w:cstheme="minorHAnsi"/>
          <w:sz w:val="22"/>
          <w:szCs w:val="22"/>
          <w:lang w:val="el-GR"/>
        </w:rPr>
        <w:t>.</w:t>
      </w:r>
      <w:r w:rsidRPr="000D270F">
        <w:rPr>
          <w:rFonts w:asciiTheme="minorHAnsi" w:hAnsiTheme="minorHAnsi" w:cstheme="minorHAnsi"/>
          <w:sz w:val="22"/>
          <w:szCs w:val="22"/>
          <w:lang w:val="el-GR"/>
        </w:rPr>
        <w:t xml:space="preserve"> λίτρα</w:t>
      </w:r>
      <w:r w:rsidR="006C6268">
        <w:rPr>
          <w:rFonts w:asciiTheme="minorHAnsi" w:hAnsiTheme="minorHAnsi" w:cstheme="minorHAnsi"/>
          <w:sz w:val="22"/>
          <w:szCs w:val="22"/>
          <w:lang w:val="el-GR"/>
        </w:rPr>
        <w:t>.</w:t>
      </w:r>
      <w:r w:rsidRPr="000D270F">
        <w:rPr>
          <w:rFonts w:asciiTheme="minorHAnsi" w:hAnsiTheme="minorHAnsi" w:cstheme="minorHAnsi"/>
          <w:sz w:val="22"/>
          <w:szCs w:val="22"/>
          <w:lang w:val="el-GR"/>
        </w:rPr>
        <w:t xml:space="preserve"> μέτρο κ.α.).</w:t>
      </w:r>
    </w:p>
    <w:bookmarkEnd w:id="116"/>
    <w:p w14:paraId="5FBB4262" w14:textId="77777777" w:rsidR="009D22DE" w:rsidRPr="000D270F" w:rsidRDefault="009D22DE" w:rsidP="009D22DE">
      <w:pPr>
        <w:pStyle w:val="ListParagraph"/>
        <w:autoSpaceDE w:val="0"/>
        <w:autoSpaceDN w:val="0"/>
        <w:adjustRightInd w:val="0"/>
        <w:jc w:val="both"/>
        <w:rPr>
          <w:rFonts w:asciiTheme="minorHAnsi" w:hAnsiTheme="minorHAnsi" w:cstheme="minorHAnsi"/>
          <w:sz w:val="22"/>
          <w:szCs w:val="22"/>
          <w:lang w:val="el-GR"/>
        </w:rPr>
      </w:pPr>
    </w:p>
    <w:p w14:paraId="2DEE9FD7" w14:textId="33818AA4" w:rsidR="009D22DE" w:rsidRPr="000D270F" w:rsidRDefault="009D22DE" w:rsidP="00B73CA6">
      <w:pPr>
        <w:pStyle w:val="ListParagraph"/>
        <w:numPr>
          <w:ilvl w:val="0"/>
          <w:numId w:val="26"/>
        </w:numPr>
        <w:autoSpaceDE w:val="0"/>
        <w:autoSpaceDN w:val="0"/>
        <w:adjustRightInd w:val="0"/>
        <w:spacing w:after="200" w:line="276" w:lineRule="auto"/>
        <w:jc w:val="both"/>
        <w:rPr>
          <w:rFonts w:asciiTheme="minorHAnsi" w:hAnsiTheme="minorHAnsi" w:cstheme="minorHAnsi"/>
          <w:sz w:val="22"/>
          <w:szCs w:val="22"/>
          <w:lang w:val="el-GR"/>
        </w:rPr>
      </w:pPr>
      <w:bookmarkStart w:id="117" w:name="_Hlk195090702"/>
      <w:r w:rsidRPr="000D270F">
        <w:rPr>
          <w:rFonts w:asciiTheme="minorHAnsi" w:hAnsiTheme="minorHAnsi" w:cstheme="minorHAnsi"/>
          <w:sz w:val="22"/>
          <w:szCs w:val="22"/>
          <w:lang w:val="el-GR"/>
        </w:rPr>
        <w:t xml:space="preserve">Να καταθέσουν </w:t>
      </w:r>
      <w:r w:rsidRPr="000D270F">
        <w:rPr>
          <w:rFonts w:asciiTheme="minorHAnsi" w:hAnsiTheme="minorHAnsi" w:cstheme="minorHAnsi"/>
          <w:b/>
          <w:bCs/>
          <w:sz w:val="22"/>
          <w:szCs w:val="22"/>
          <w:lang w:val="el-GR"/>
        </w:rPr>
        <w:t>έγκριση από το Χημείο του Κράτους</w:t>
      </w:r>
      <w:r w:rsidR="006C6268">
        <w:rPr>
          <w:rFonts w:asciiTheme="minorHAnsi" w:hAnsiTheme="minorHAnsi" w:cstheme="minorHAnsi"/>
          <w:b/>
          <w:bCs/>
          <w:sz w:val="22"/>
          <w:szCs w:val="22"/>
          <w:lang w:val="el-GR"/>
        </w:rPr>
        <w:t>.</w:t>
      </w:r>
      <w:r w:rsidRPr="000D270F">
        <w:rPr>
          <w:rFonts w:asciiTheme="minorHAnsi" w:hAnsiTheme="minorHAnsi" w:cstheme="minorHAnsi"/>
          <w:b/>
          <w:bCs/>
          <w:sz w:val="22"/>
          <w:szCs w:val="22"/>
          <w:lang w:val="el-GR"/>
        </w:rPr>
        <w:t xml:space="preserve"> του ΕΟΦ</w:t>
      </w:r>
      <w:r w:rsidR="006C6268">
        <w:rPr>
          <w:rFonts w:asciiTheme="minorHAnsi" w:hAnsiTheme="minorHAnsi" w:cstheme="minorHAnsi"/>
          <w:b/>
          <w:bCs/>
          <w:sz w:val="22"/>
          <w:szCs w:val="22"/>
          <w:lang w:val="el-GR"/>
        </w:rPr>
        <w:t>.</w:t>
      </w:r>
      <w:r w:rsidRPr="000D270F">
        <w:rPr>
          <w:rFonts w:asciiTheme="minorHAnsi" w:hAnsiTheme="minorHAnsi" w:cstheme="minorHAnsi"/>
          <w:b/>
          <w:bCs/>
          <w:sz w:val="22"/>
          <w:szCs w:val="22"/>
          <w:lang w:val="el-GR"/>
        </w:rPr>
        <w:t xml:space="preserve"> δελτίο δεδομένων ασφαλείας</w:t>
      </w:r>
      <w:r w:rsidRPr="000D270F">
        <w:rPr>
          <w:rFonts w:asciiTheme="minorHAnsi" w:hAnsiTheme="minorHAnsi" w:cstheme="minorHAnsi"/>
          <w:sz w:val="22"/>
          <w:szCs w:val="22"/>
          <w:lang w:val="el-GR"/>
        </w:rPr>
        <w:t xml:space="preserve"> για τα προσφερόμενα είδη</w:t>
      </w:r>
      <w:r w:rsidR="006C6268">
        <w:rPr>
          <w:rFonts w:asciiTheme="minorHAnsi" w:hAnsiTheme="minorHAnsi" w:cstheme="minorHAnsi"/>
          <w:sz w:val="22"/>
          <w:szCs w:val="22"/>
          <w:lang w:val="el-GR"/>
        </w:rPr>
        <w:t>.</w:t>
      </w:r>
      <w:r w:rsidRPr="000D270F">
        <w:rPr>
          <w:rFonts w:asciiTheme="minorHAnsi" w:hAnsiTheme="minorHAnsi" w:cstheme="minorHAnsi"/>
          <w:sz w:val="22"/>
          <w:szCs w:val="22"/>
          <w:lang w:val="el-GR"/>
        </w:rPr>
        <w:t xml:space="preserve"> </w:t>
      </w:r>
      <w:r w:rsidRPr="000D270F">
        <w:rPr>
          <w:rFonts w:asciiTheme="minorHAnsi" w:hAnsiTheme="minorHAnsi" w:cstheme="minorHAnsi"/>
          <w:b/>
          <w:bCs/>
          <w:sz w:val="22"/>
          <w:szCs w:val="22"/>
          <w:u w:val="single"/>
          <w:lang w:val="el-GR"/>
        </w:rPr>
        <w:t xml:space="preserve">όπου ζητείται </w:t>
      </w:r>
      <w:r w:rsidRPr="000D270F">
        <w:rPr>
          <w:rFonts w:asciiTheme="minorHAnsi" w:hAnsiTheme="minorHAnsi" w:cstheme="minorHAnsi"/>
          <w:sz w:val="22"/>
          <w:szCs w:val="22"/>
          <w:lang w:val="el-GR"/>
        </w:rPr>
        <w:t>σύμφωνα με το παρών τεύχος τεχνικών προδιαγραφών.</w:t>
      </w:r>
    </w:p>
    <w:bookmarkEnd w:id="117"/>
    <w:p w14:paraId="3676C6B6" w14:textId="77777777" w:rsidR="009D22DE" w:rsidRPr="000D270F" w:rsidRDefault="009D22DE" w:rsidP="009D22DE">
      <w:pPr>
        <w:pStyle w:val="ListParagraph"/>
        <w:autoSpaceDE w:val="0"/>
        <w:autoSpaceDN w:val="0"/>
        <w:adjustRightInd w:val="0"/>
        <w:jc w:val="both"/>
        <w:rPr>
          <w:rFonts w:asciiTheme="minorHAnsi" w:hAnsiTheme="minorHAnsi" w:cstheme="minorHAnsi"/>
          <w:sz w:val="22"/>
          <w:szCs w:val="22"/>
          <w:lang w:val="el-GR"/>
        </w:rPr>
      </w:pPr>
    </w:p>
    <w:p w14:paraId="05B1F229" w14:textId="77777777" w:rsidR="009D22DE" w:rsidRPr="000D270F" w:rsidRDefault="009D22DE" w:rsidP="00B73CA6">
      <w:pPr>
        <w:pStyle w:val="ListParagraph"/>
        <w:numPr>
          <w:ilvl w:val="0"/>
          <w:numId w:val="26"/>
        </w:numPr>
        <w:autoSpaceDE w:val="0"/>
        <w:autoSpaceDN w:val="0"/>
        <w:adjustRightInd w:val="0"/>
        <w:spacing w:after="200" w:line="276" w:lineRule="auto"/>
        <w:jc w:val="both"/>
        <w:rPr>
          <w:rFonts w:asciiTheme="minorHAnsi" w:hAnsiTheme="minorHAnsi" w:cstheme="minorHAnsi"/>
          <w:sz w:val="22"/>
          <w:szCs w:val="22"/>
          <w:lang w:val="el-GR"/>
        </w:rPr>
      </w:pPr>
      <w:bookmarkStart w:id="118" w:name="_Hlk195090687"/>
      <w:r w:rsidRPr="000D270F">
        <w:rPr>
          <w:rFonts w:asciiTheme="minorHAnsi" w:hAnsiTheme="minorHAnsi" w:cstheme="minorHAnsi"/>
          <w:sz w:val="22"/>
          <w:szCs w:val="22"/>
          <w:lang w:val="el-GR"/>
        </w:rPr>
        <w:t xml:space="preserve">Να προσκομίσουν </w:t>
      </w:r>
      <w:r w:rsidRPr="000D270F">
        <w:rPr>
          <w:rFonts w:asciiTheme="minorHAnsi" w:hAnsiTheme="minorHAnsi" w:cstheme="minorHAnsi"/>
          <w:b/>
          <w:bCs/>
          <w:sz w:val="22"/>
          <w:szCs w:val="22"/>
        </w:rPr>
        <w:t>ISO</w:t>
      </w:r>
      <w:r w:rsidRPr="000D270F">
        <w:rPr>
          <w:rFonts w:asciiTheme="minorHAnsi" w:hAnsiTheme="minorHAnsi" w:cstheme="minorHAnsi"/>
          <w:b/>
          <w:bCs/>
          <w:sz w:val="22"/>
          <w:szCs w:val="22"/>
          <w:lang w:val="el-GR"/>
        </w:rPr>
        <w:t xml:space="preserve"> 9001:2015</w:t>
      </w:r>
      <w:r w:rsidRPr="000D270F">
        <w:rPr>
          <w:rFonts w:asciiTheme="minorHAnsi" w:hAnsiTheme="minorHAnsi" w:cstheme="minorHAnsi"/>
          <w:sz w:val="22"/>
          <w:szCs w:val="22"/>
          <w:lang w:val="el-GR"/>
        </w:rPr>
        <w:t xml:space="preserve"> </w:t>
      </w:r>
      <w:r w:rsidRPr="000D270F">
        <w:rPr>
          <w:rFonts w:asciiTheme="minorHAnsi" w:hAnsiTheme="minorHAnsi" w:cstheme="minorHAnsi"/>
          <w:b/>
          <w:bCs/>
          <w:sz w:val="22"/>
          <w:szCs w:val="22"/>
          <w:lang w:val="el-GR"/>
        </w:rPr>
        <w:t xml:space="preserve">&amp; </w:t>
      </w:r>
      <w:r w:rsidRPr="000D270F">
        <w:rPr>
          <w:rFonts w:asciiTheme="minorHAnsi" w:hAnsiTheme="minorHAnsi" w:cstheme="minorHAnsi"/>
          <w:b/>
          <w:bCs/>
          <w:sz w:val="22"/>
          <w:szCs w:val="22"/>
        </w:rPr>
        <w:t>ISO</w:t>
      </w:r>
      <w:r w:rsidRPr="000D270F">
        <w:rPr>
          <w:rFonts w:asciiTheme="minorHAnsi" w:hAnsiTheme="minorHAnsi" w:cstheme="minorHAnsi"/>
          <w:b/>
          <w:bCs/>
          <w:sz w:val="22"/>
          <w:szCs w:val="22"/>
          <w:lang w:val="el-GR"/>
        </w:rPr>
        <w:t xml:space="preserve"> 14001:2015</w:t>
      </w:r>
      <w:r w:rsidRPr="000D270F">
        <w:rPr>
          <w:rFonts w:asciiTheme="minorHAnsi" w:hAnsiTheme="minorHAnsi" w:cstheme="minorHAnsi"/>
          <w:sz w:val="22"/>
          <w:szCs w:val="22"/>
          <w:lang w:val="el-GR"/>
        </w:rPr>
        <w:t xml:space="preserve"> του εργοστασίου κατασκευής για </w:t>
      </w:r>
      <w:r w:rsidRPr="000D270F">
        <w:rPr>
          <w:rFonts w:asciiTheme="minorHAnsi" w:hAnsiTheme="minorHAnsi" w:cstheme="minorHAnsi"/>
          <w:sz w:val="22"/>
          <w:szCs w:val="22"/>
          <w:u w:val="single"/>
          <w:lang w:val="el-GR"/>
        </w:rPr>
        <w:t>όποια είδη ζητούνται</w:t>
      </w:r>
      <w:r w:rsidRPr="000D270F">
        <w:rPr>
          <w:rFonts w:asciiTheme="minorHAnsi" w:hAnsiTheme="minorHAnsi" w:cstheme="minorHAnsi"/>
          <w:sz w:val="22"/>
          <w:szCs w:val="22"/>
          <w:lang w:val="el-GR"/>
        </w:rPr>
        <w:t>. Σε περίπτωση που αδυνατούν να το προσκομίσουν θα πρέπει να φέρουν δείγμα του αντίστοιχου προσφερόμενου είδους όπου θα αναγράφεται στην συσκευασία του.</w:t>
      </w:r>
    </w:p>
    <w:p w14:paraId="16A3D1A9" w14:textId="0BC63839" w:rsidR="009D22DE" w:rsidRPr="000D270F" w:rsidRDefault="009D22DE" w:rsidP="00B73CA6">
      <w:pPr>
        <w:pStyle w:val="BodyText"/>
        <w:widowControl w:val="0"/>
        <w:numPr>
          <w:ilvl w:val="0"/>
          <w:numId w:val="26"/>
        </w:numPr>
        <w:suppressAutoHyphens w:val="0"/>
        <w:autoSpaceDE w:val="0"/>
        <w:autoSpaceDN w:val="0"/>
        <w:spacing w:before="121" w:after="0"/>
        <w:ind w:left="709" w:right="-1" w:hanging="284"/>
        <w:rPr>
          <w:rFonts w:asciiTheme="minorHAnsi" w:hAnsiTheme="minorHAnsi" w:cstheme="minorHAnsi"/>
          <w:szCs w:val="22"/>
          <w:lang w:val="el-GR"/>
        </w:rPr>
      </w:pPr>
      <w:bookmarkStart w:id="119" w:name="_Hlk195082502"/>
      <w:bookmarkEnd w:id="118"/>
      <w:r w:rsidRPr="000D270F">
        <w:rPr>
          <w:rFonts w:asciiTheme="minorHAnsi" w:hAnsiTheme="minorHAnsi" w:cstheme="minorHAnsi"/>
          <w:bCs/>
          <w:szCs w:val="22"/>
          <w:lang w:val="el-GR"/>
        </w:rPr>
        <w:t>Να υποβάλλουν</w:t>
      </w:r>
      <w:r w:rsidRPr="000D270F">
        <w:rPr>
          <w:rFonts w:asciiTheme="minorHAnsi" w:hAnsiTheme="minorHAnsi" w:cstheme="minorHAnsi"/>
          <w:b/>
          <w:szCs w:val="22"/>
          <w:lang w:val="el-GR"/>
        </w:rPr>
        <w:t xml:space="preserve"> </w:t>
      </w:r>
      <w:r w:rsidRPr="000D270F">
        <w:rPr>
          <w:rFonts w:asciiTheme="minorHAnsi" w:hAnsiTheme="minorHAnsi" w:cstheme="minorHAnsi"/>
          <w:bCs/>
          <w:szCs w:val="22"/>
          <w:lang w:val="el-GR"/>
        </w:rPr>
        <w:t>- μαζί με την Τεχνική Προσφορά -</w:t>
      </w:r>
      <w:r w:rsidRPr="000D270F">
        <w:rPr>
          <w:rFonts w:asciiTheme="minorHAnsi" w:hAnsiTheme="minorHAnsi" w:cstheme="minorHAnsi"/>
          <w:b/>
          <w:szCs w:val="22"/>
          <w:lang w:val="el-GR"/>
        </w:rPr>
        <w:t xml:space="preserve"> υπεύθυνη δήλωση</w:t>
      </w:r>
      <w:r w:rsidR="006C6268">
        <w:rPr>
          <w:rFonts w:asciiTheme="minorHAnsi" w:hAnsiTheme="minorHAnsi" w:cstheme="minorHAnsi"/>
          <w:bCs/>
          <w:szCs w:val="22"/>
          <w:lang w:val="el-GR"/>
        </w:rPr>
        <w:t>.</w:t>
      </w:r>
      <w:r w:rsidRPr="000D270F">
        <w:rPr>
          <w:rFonts w:asciiTheme="minorHAnsi" w:hAnsiTheme="minorHAnsi" w:cstheme="minorHAnsi"/>
          <w:bCs/>
          <w:szCs w:val="22"/>
          <w:lang w:val="el-GR"/>
        </w:rPr>
        <w:t xml:space="preserve"> ότι: </w:t>
      </w:r>
    </w:p>
    <w:p w14:paraId="25AEEDCE" w14:textId="77777777" w:rsidR="009D22DE" w:rsidRPr="000D270F" w:rsidRDefault="009D22DE" w:rsidP="009D22DE">
      <w:pPr>
        <w:pStyle w:val="BodyText"/>
        <w:spacing w:before="121"/>
        <w:ind w:left="567" w:right="-1"/>
        <w:rPr>
          <w:rFonts w:asciiTheme="minorHAnsi" w:hAnsiTheme="minorHAnsi" w:cstheme="minorHAnsi"/>
          <w:szCs w:val="22"/>
          <w:lang w:val="el-GR"/>
        </w:rPr>
      </w:pPr>
      <w:bookmarkStart w:id="120" w:name="_Hlk195086753"/>
      <w:bookmarkEnd w:id="119"/>
      <w:r w:rsidRPr="000D270F">
        <w:rPr>
          <w:rFonts w:asciiTheme="minorHAnsi" w:hAnsiTheme="minorHAnsi" w:cstheme="minorHAnsi"/>
          <w:szCs w:val="22"/>
          <w:lang w:val="el-GR"/>
        </w:rPr>
        <w:t>α) έλαβαν γνώση και συμμορφώνεται με όλους τους όρους των τεχνικών προδιαγραφών χωρίς καμία μεταβολή</w:t>
      </w:r>
    </w:p>
    <w:p w14:paraId="42E5AE29" w14:textId="797D3DC6" w:rsidR="009D22DE" w:rsidRPr="000D270F" w:rsidRDefault="009D22DE" w:rsidP="009D22DE">
      <w:pPr>
        <w:pStyle w:val="BodyText"/>
        <w:spacing w:before="121"/>
        <w:ind w:left="567" w:right="-1"/>
        <w:rPr>
          <w:rFonts w:asciiTheme="minorHAnsi" w:hAnsiTheme="minorHAnsi" w:cstheme="minorHAnsi"/>
          <w:szCs w:val="22"/>
          <w:lang w:val="el-GR"/>
        </w:rPr>
      </w:pPr>
      <w:r w:rsidRPr="000D270F">
        <w:rPr>
          <w:rFonts w:asciiTheme="minorHAnsi" w:hAnsiTheme="minorHAnsi" w:cstheme="minorHAnsi"/>
          <w:szCs w:val="22"/>
          <w:lang w:val="el-GR"/>
        </w:rPr>
        <w:t>β) εγγυώνται ότι θα αντικαταστήσουν όση ποσότητα του προϊόντος κριθεί ως ακατάλληλη με δικό τους προσωπικό</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μέσα και δαπάνες.</w:t>
      </w:r>
    </w:p>
    <w:p w14:paraId="005728D3" w14:textId="618B3C45" w:rsidR="009D22DE" w:rsidRPr="000D270F" w:rsidRDefault="009D22DE" w:rsidP="009D22DE">
      <w:pPr>
        <w:pStyle w:val="BodyText"/>
        <w:spacing w:before="121"/>
        <w:ind w:left="567" w:right="-1"/>
        <w:rPr>
          <w:rFonts w:asciiTheme="minorHAnsi" w:hAnsiTheme="minorHAnsi" w:cstheme="minorHAnsi"/>
          <w:szCs w:val="22"/>
          <w:lang w:val="el-GR"/>
        </w:rPr>
      </w:pPr>
      <w:r w:rsidRPr="000D270F">
        <w:rPr>
          <w:rFonts w:asciiTheme="minorHAnsi" w:hAnsiTheme="minorHAnsi" w:cstheme="minorHAnsi"/>
          <w:szCs w:val="22"/>
          <w:lang w:val="el-GR"/>
        </w:rPr>
        <w:t>γ) διαθέτουν το Δελτίο Δεδομένων Ασφαλείας (ΔΔΑ) του προϊόντος</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το οποίο είναι επικαιροποιημένο και σύμφωνο με τον Καν. 1907/2006 - </w:t>
      </w:r>
      <w:r w:rsidRPr="000D270F">
        <w:rPr>
          <w:rFonts w:asciiTheme="minorHAnsi" w:hAnsiTheme="minorHAnsi" w:cstheme="minorHAnsi"/>
          <w:szCs w:val="22"/>
        </w:rPr>
        <w:t>R</w:t>
      </w:r>
      <w:r w:rsidRPr="000D270F">
        <w:rPr>
          <w:rFonts w:asciiTheme="minorHAnsi" w:hAnsiTheme="minorHAnsi" w:cstheme="minorHAnsi"/>
          <w:szCs w:val="22"/>
          <w:lang w:val="el-GR"/>
        </w:rPr>
        <w:t>.</w:t>
      </w:r>
      <w:r w:rsidRPr="000D270F">
        <w:rPr>
          <w:rFonts w:asciiTheme="minorHAnsi" w:hAnsiTheme="minorHAnsi" w:cstheme="minorHAnsi"/>
          <w:szCs w:val="22"/>
        </w:rPr>
        <w:t>E</w:t>
      </w:r>
      <w:r w:rsidRPr="000D270F">
        <w:rPr>
          <w:rFonts w:asciiTheme="minorHAnsi" w:hAnsiTheme="minorHAnsi" w:cstheme="minorHAnsi"/>
          <w:szCs w:val="22"/>
          <w:lang w:val="el-GR"/>
        </w:rPr>
        <w:t>.</w:t>
      </w:r>
      <w:r w:rsidRPr="000D270F">
        <w:rPr>
          <w:rFonts w:asciiTheme="minorHAnsi" w:hAnsiTheme="minorHAnsi" w:cstheme="minorHAnsi"/>
          <w:szCs w:val="22"/>
        </w:rPr>
        <w:t>A</w:t>
      </w:r>
      <w:r w:rsidRPr="000D270F">
        <w:rPr>
          <w:rFonts w:asciiTheme="minorHAnsi" w:hAnsiTheme="minorHAnsi" w:cstheme="minorHAnsi"/>
          <w:szCs w:val="22"/>
          <w:lang w:val="el-GR"/>
        </w:rPr>
        <w:t>.</w:t>
      </w:r>
      <w:r w:rsidRPr="000D270F">
        <w:rPr>
          <w:rFonts w:asciiTheme="minorHAnsi" w:hAnsiTheme="minorHAnsi" w:cstheme="minorHAnsi"/>
          <w:szCs w:val="22"/>
        </w:rPr>
        <w:t>C</w:t>
      </w:r>
      <w:r w:rsidRPr="000D270F">
        <w:rPr>
          <w:rFonts w:asciiTheme="minorHAnsi" w:hAnsiTheme="minorHAnsi" w:cstheme="minorHAnsi"/>
          <w:szCs w:val="22"/>
          <w:lang w:val="el-GR"/>
        </w:rPr>
        <w:t>.</w:t>
      </w:r>
      <w:r w:rsidRPr="000D270F">
        <w:rPr>
          <w:rFonts w:asciiTheme="minorHAnsi" w:hAnsiTheme="minorHAnsi" w:cstheme="minorHAnsi"/>
          <w:szCs w:val="22"/>
        </w:rPr>
        <w:t>H</w:t>
      </w:r>
      <w:r w:rsidRPr="000D270F">
        <w:rPr>
          <w:rFonts w:asciiTheme="minorHAnsi" w:hAnsiTheme="minorHAnsi" w:cstheme="minorHAnsi"/>
          <w:szCs w:val="22"/>
          <w:lang w:val="el-GR"/>
        </w:rPr>
        <w:t>. (</w:t>
      </w:r>
      <w:r w:rsidRPr="000D270F">
        <w:rPr>
          <w:rFonts w:asciiTheme="minorHAnsi" w:hAnsiTheme="minorHAnsi" w:cstheme="minorHAnsi"/>
          <w:szCs w:val="22"/>
        </w:rPr>
        <w:t>Registration</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w:t>
      </w:r>
      <w:r w:rsidRPr="000D270F">
        <w:rPr>
          <w:rFonts w:asciiTheme="minorHAnsi" w:hAnsiTheme="minorHAnsi" w:cstheme="minorHAnsi"/>
          <w:szCs w:val="22"/>
        </w:rPr>
        <w:t>Evaluation</w:t>
      </w:r>
      <w:r w:rsidRPr="000D270F">
        <w:rPr>
          <w:rFonts w:asciiTheme="minorHAnsi" w:hAnsiTheme="minorHAnsi" w:cstheme="minorHAnsi"/>
          <w:szCs w:val="22"/>
          <w:lang w:val="el-GR"/>
        </w:rPr>
        <w:t xml:space="preserve"> </w:t>
      </w:r>
      <w:r w:rsidRPr="000D270F">
        <w:rPr>
          <w:rFonts w:asciiTheme="minorHAnsi" w:hAnsiTheme="minorHAnsi" w:cstheme="minorHAnsi"/>
          <w:szCs w:val="22"/>
        </w:rPr>
        <w:t>and</w:t>
      </w:r>
      <w:r w:rsidRPr="000D270F">
        <w:rPr>
          <w:rFonts w:asciiTheme="minorHAnsi" w:hAnsiTheme="minorHAnsi" w:cstheme="minorHAnsi"/>
          <w:szCs w:val="22"/>
          <w:lang w:val="el-GR"/>
        </w:rPr>
        <w:t xml:space="preserve"> </w:t>
      </w:r>
      <w:r w:rsidRPr="000D270F">
        <w:rPr>
          <w:rFonts w:asciiTheme="minorHAnsi" w:hAnsiTheme="minorHAnsi" w:cstheme="minorHAnsi"/>
          <w:szCs w:val="22"/>
        </w:rPr>
        <w:t>Authorization</w:t>
      </w:r>
      <w:r w:rsidRPr="000D270F">
        <w:rPr>
          <w:rFonts w:asciiTheme="minorHAnsi" w:hAnsiTheme="minorHAnsi" w:cstheme="minorHAnsi"/>
          <w:szCs w:val="22"/>
          <w:lang w:val="el-GR"/>
        </w:rPr>
        <w:t xml:space="preserve"> </w:t>
      </w:r>
      <w:r w:rsidRPr="000D270F">
        <w:rPr>
          <w:rFonts w:asciiTheme="minorHAnsi" w:hAnsiTheme="minorHAnsi" w:cstheme="minorHAnsi"/>
          <w:szCs w:val="22"/>
        </w:rPr>
        <w:t>of</w:t>
      </w:r>
      <w:r w:rsidRPr="000D270F">
        <w:rPr>
          <w:rFonts w:asciiTheme="minorHAnsi" w:hAnsiTheme="minorHAnsi" w:cstheme="minorHAnsi"/>
          <w:szCs w:val="22"/>
          <w:lang w:val="el-GR"/>
        </w:rPr>
        <w:t xml:space="preserve"> </w:t>
      </w:r>
      <w:r w:rsidRPr="000D270F">
        <w:rPr>
          <w:rFonts w:asciiTheme="minorHAnsi" w:hAnsiTheme="minorHAnsi" w:cstheme="minorHAnsi"/>
          <w:szCs w:val="22"/>
        </w:rPr>
        <w:t>Chemicals</w:t>
      </w:r>
      <w:r w:rsidRPr="000D270F">
        <w:rPr>
          <w:rFonts w:asciiTheme="minorHAnsi" w:hAnsiTheme="minorHAnsi" w:cstheme="minorHAnsi"/>
          <w:szCs w:val="22"/>
          <w:lang w:val="el-GR"/>
        </w:rPr>
        <w:t>) και τον Καν. 2015/830</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και θα το προσκομίσουν στην Υπηρεσία που διενεργεί το διαγωνισμό</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εφόσον ζητηθεί στο στάδιο της αξιολόγησης των προσφορών ή/και στο στάδιο της παραλαβής</w:t>
      </w:r>
    </w:p>
    <w:p w14:paraId="2AC5D688" w14:textId="017FCE38" w:rsidR="009D22DE" w:rsidRPr="000D270F" w:rsidRDefault="009D22DE" w:rsidP="009D22DE">
      <w:pPr>
        <w:pStyle w:val="BodyText"/>
        <w:spacing w:before="121"/>
        <w:ind w:left="567" w:right="-1"/>
        <w:rPr>
          <w:rFonts w:asciiTheme="minorHAnsi" w:hAnsiTheme="minorHAnsi" w:cstheme="minorHAnsi"/>
          <w:szCs w:val="22"/>
          <w:lang w:val="el-GR"/>
        </w:rPr>
      </w:pPr>
      <w:r w:rsidRPr="000D270F">
        <w:rPr>
          <w:rFonts w:asciiTheme="minorHAnsi" w:hAnsiTheme="minorHAnsi" w:cstheme="minorHAnsi"/>
          <w:szCs w:val="22"/>
          <w:lang w:val="el-GR"/>
        </w:rPr>
        <w:t xml:space="preserve">δ) το υπό προμήθεια είδος συμμορφώνεται με τις απαιτήσεις του Καν. 1907/2006 - </w:t>
      </w:r>
      <w:r w:rsidRPr="000D270F">
        <w:rPr>
          <w:rFonts w:asciiTheme="minorHAnsi" w:hAnsiTheme="minorHAnsi" w:cstheme="minorHAnsi"/>
          <w:szCs w:val="22"/>
        </w:rPr>
        <w:t>R</w:t>
      </w:r>
      <w:r w:rsidRPr="000D270F">
        <w:rPr>
          <w:rFonts w:asciiTheme="minorHAnsi" w:hAnsiTheme="minorHAnsi" w:cstheme="minorHAnsi"/>
          <w:szCs w:val="22"/>
          <w:lang w:val="el-GR"/>
        </w:rPr>
        <w:t>.</w:t>
      </w:r>
      <w:r w:rsidRPr="000D270F">
        <w:rPr>
          <w:rFonts w:asciiTheme="minorHAnsi" w:hAnsiTheme="minorHAnsi" w:cstheme="minorHAnsi"/>
          <w:szCs w:val="22"/>
        </w:rPr>
        <w:t>E</w:t>
      </w:r>
      <w:r w:rsidRPr="000D270F">
        <w:rPr>
          <w:rFonts w:asciiTheme="minorHAnsi" w:hAnsiTheme="minorHAnsi" w:cstheme="minorHAnsi"/>
          <w:szCs w:val="22"/>
          <w:lang w:val="el-GR"/>
        </w:rPr>
        <w:t>.</w:t>
      </w:r>
      <w:r w:rsidRPr="000D270F">
        <w:rPr>
          <w:rFonts w:asciiTheme="minorHAnsi" w:hAnsiTheme="minorHAnsi" w:cstheme="minorHAnsi"/>
          <w:szCs w:val="22"/>
        </w:rPr>
        <w:t>A</w:t>
      </w:r>
      <w:r w:rsidRPr="000D270F">
        <w:rPr>
          <w:rFonts w:asciiTheme="minorHAnsi" w:hAnsiTheme="minorHAnsi" w:cstheme="minorHAnsi"/>
          <w:szCs w:val="22"/>
          <w:lang w:val="el-GR"/>
        </w:rPr>
        <w:t>.</w:t>
      </w:r>
      <w:r w:rsidRPr="000D270F">
        <w:rPr>
          <w:rFonts w:asciiTheme="minorHAnsi" w:hAnsiTheme="minorHAnsi" w:cstheme="minorHAnsi"/>
          <w:szCs w:val="22"/>
        </w:rPr>
        <w:t>C</w:t>
      </w:r>
      <w:r w:rsidRPr="000D270F">
        <w:rPr>
          <w:rFonts w:asciiTheme="minorHAnsi" w:hAnsiTheme="minorHAnsi" w:cstheme="minorHAnsi"/>
          <w:szCs w:val="22"/>
          <w:lang w:val="el-GR"/>
        </w:rPr>
        <w:t>.</w:t>
      </w:r>
      <w:r w:rsidRPr="000D270F">
        <w:rPr>
          <w:rFonts w:asciiTheme="minorHAnsi" w:hAnsiTheme="minorHAnsi" w:cstheme="minorHAnsi"/>
          <w:szCs w:val="22"/>
        </w:rPr>
        <w:t>H</w:t>
      </w:r>
      <w:r w:rsidRPr="000D270F">
        <w:rPr>
          <w:rFonts w:asciiTheme="minorHAnsi" w:hAnsiTheme="minorHAnsi" w:cstheme="minorHAnsi"/>
          <w:szCs w:val="22"/>
          <w:lang w:val="el-GR"/>
        </w:rPr>
        <w:t>. της Ευρωπαϊκής Ένωσης. Η Υπηρεσία μετά την υπογραφή της Σύμβασης διατηρεί το δικαίωμα</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όπου και όταν κριθεί αναγκαίο</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να ζητήσει να προσκομιστούν δικαιολογητικά τεκμηρίωσης ή να διενεργηθούν εργαστηριακές δοκιμές.</w:t>
      </w:r>
    </w:p>
    <w:p w14:paraId="02C3FBE0" w14:textId="73F8988D" w:rsidR="009D22DE" w:rsidRPr="000D270F" w:rsidRDefault="009D22DE" w:rsidP="009D22DE">
      <w:pPr>
        <w:pStyle w:val="BodyText"/>
        <w:spacing w:before="121"/>
        <w:ind w:left="567" w:right="-1"/>
        <w:rPr>
          <w:rFonts w:asciiTheme="minorHAnsi" w:hAnsiTheme="minorHAnsi" w:cstheme="minorHAnsi"/>
          <w:szCs w:val="22"/>
          <w:lang w:val="el-GR"/>
        </w:rPr>
      </w:pPr>
      <w:r w:rsidRPr="000D270F">
        <w:rPr>
          <w:rFonts w:asciiTheme="minorHAnsi" w:hAnsiTheme="minorHAnsi" w:cstheme="minorHAnsi"/>
          <w:szCs w:val="22"/>
          <w:lang w:val="el-GR"/>
        </w:rPr>
        <w:lastRenderedPageBreak/>
        <w:t>ε) η ταξινόμηση</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επισήμανση και συσκευασία του προϊόντος είναι σύμφωνες με τον Καν. 1272/2008. στ) έχει κατατεθεί αίτηση καταχώρησης των προσφερόμενων προϊόντων στο Ενιαίο Μητρώο Χημικών Προϊόντων (ΕΜΧΠ)</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σύμφωνα με το άρθρο 45 του Κανονισμού </w:t>
      </w:r>
      <w:r w:rsidRPr="000D270F">
        <w:rPr>
          <w:rFonts w:asciiTheme="minorHAnsi" w:hAnsiTheme="minorHAnsi" w:cstheme="minorHAnsi"/>
          <w:szCs w:val="22"/>
        </w:rPr>
        <w:t>CLP</w:t>
      </w:r>
      <w:r w:rsidRPr="000D270F">
        <w:rPr>
          <w:rFonts w:asciiTheme="minorHAnsi" w:hAnsiTheme="minorHAnsi" w:cstheme="minorHAnsi"/>
          <w:szCs w:val="22"/>
          <w:lang w:val="el-GR"/>
        </w:rPr>
        <w:t xml:space="preserve"> (Καν. 1272/2008)</w:t>
      </w:r>
    </w:p>
    <w:bookmarkEnd w:id="120"/>
    <w:p w14:paraId="33A2616B" w14:textId="05B3BDA4" w:rsidR="009D22DE" w:rsidRPr="000D270F" w:rsidRDefault="009D22DE" w:rsidP="009D22DE">
      <w:pPr>
        <w:pStyle w:val="BodyText"/>
        <w:spacing w:before="121"/>
        <w:ind w:right="-1"/>
        <w:rPr>
          <w:rFonts w:asciiTheme="minorHAnsi" w:hAnsiTheme="minorHAnsi" w:cstheme="minorHAnsi"/>
          <w:szCs w:val="22"/>
          <w:lang w:val="el-GR"/>
        </w:rPr>
      </w:pPr>
      <w:r w:rsidRPr="000D270F">
        <w:rPr>
          <w:rFonts w:asciiTheme="minorHAnsi" w:hAnsiTheme="minorHAnsi" w:cstheme="minorHAnsi"/>
          <w:szCs w:val="22"/>
          <w:lang w:val="el-GR"/>
        </w:rPr>
        <w:t>-</w:t>
      </w:r>
      <w:r w:rsidRPr="000D270F">
        <w:rPr>
          <w:rFonts w:asciiTheme="minorHAnsi" w:hAnsiTheme="minorHAnsi" w:cstheme="minorHAnsi"/>
          <w:szCs w:val="22"/>
          <w:lang w:val="el-GR"/>
        </w:rPr>
        <w:tab/>
      </w:r>
      <w:bookmarkStart w:id="121" w:name="_Hlk195086774"/>
      <w:r w:rsidRPr="000D270F">
        <w:rPr>
          <w:rFonts w:asciiTheme="minorHAnsi" w:hAnsiTheme="minorHAnsi" w:cstheme="minorHAnsi"/>
          <w:szCs w:val="22"/>
          <w:lang w:val="el-GR"/>
        </w:rPr>
        <w:t xml:space="preserve">Να υποβάλλουν - μαζί με την Τεχνική Προσφορά - </w:t>
      </w:r>
      <w:r w:rsidRPr="000D270F">
        <w:rPr>
          <w:rFonts w:asciiTheme="minorHAnsi" w:hAnsiTheme="minorHAnsi" w:cstheme="minorHAnsi"/>
          <w:b/>
          <w:bCs/>
          <w:szCs w:val="22"/>
          <w:lang w:val="el-GR"/>
        </w:rPr>
        <w:t>υπεύθυνη δήλωση</w:t>
      </w:r>
      <w:r w:rsidRPr="000D270F">
        <w:rPr>
          <w:rFonts w:asciiTheme="minorHAnsi" w:hAnsiTheme="minorHAnsi" w:cstheme="minorHAnsi"/>
          <w:szCs w:val="22"/>
          <w:lang w:val="el-GR"/>
        </w:rPr>
        <w:t xml:space="preserve"> </w:t>
      </w:r>
      <w:r w:rsidR="006C6268">
        <w:rPr>
          <w:rFonts w:asciiTheme="minorHAnsi" w:hAnsiTheme="minorHAnsi" w:cstheme="minorHAnsi"/>
          <w:szCs w:val="22"/>
          <w:lang w:val="el-GR"/>
        </w:rPr>
        <w:t>.</w:t>
      </w:r>
      <w:r w:rsidRPr="000D270F">
        <w:rPr>
          <w:rFonts w:asciiTheme="minorHAnsi" w:hAnsiTheme="minorHAnsi" w:cstheme="minorHAnsi"/>
          <w:szCs w:val="22"/>
          <w:lang w:val="el-GR"/>
        </w:rPr>
        <w:t>ότι:</w:t>
      </w:r>
      <w:r w:rsidRPr="000D270F">
        <w:rPr>
          <w:rFonts w:asciiTheme="minorHAnsi" w:hAnsiTheme="minorHAnsi" w:cstheme="minorHAnsi"/>
          <w:szCs w:val="22"/>
          <w:lang w:val="el-GR"/>
        </w:rPr>
        <w:tab/>
      </w:r>
      <w:bookmarkEnd w:id="121"/>
    </w:p>
    <w:p w14:paraId="778023AE" w14:textId="77777777" w:rsidR="009D22DE" w:rsidRPr="000D270F" w:rsidRDefault="009D22DE" w:rsidP="00B73CA6">
      <w:pPr>
        <w:pStyle w:val="BodyText"/>
        <w:widowControl w:val="0"/>
        <w:numPr>
          <w:ilvl w:val="0"/>
          <w:numId w:val="32"/>
        </w:numPr>
        <w:suppressAutoHyphens w:val="0"/>
        <w:autoSpaceDE w:val="0"/>
        <w:autoSpaceDN w:val="0"/>
        <w:spacing w:before="121" w:after="0"/>
        <w:ind w:right="-1"/>
        <w:rPr>
          <w:rFonts w:asciiTheme="minorHAnsi" w:hAnsiTheme="minorHAnsi" w:cstheme="minorHAnsi"/>
          <w:szCs w:val="22"/>
          <w:lang w:val="el-GR"/>
        </w:rPr>
      </w:pPr>
      <w:bookmarkStart w:id="122" w:name="_Hlk195086808"/>
      <w:r w:rsidRPr="000D270F">
        <w:rPr>
          <w:rFonts w:asciiTheme="minorHAnsi" w:hAnsiTheme="minorHAnsi" w:cstheme="minorHAnsi"/>
          <w:szCs w:val="22"/>
          <w:lang w:val="el-GR"/>
        </w:rPr>
        <w:t xml:space="preserve">Αποδέχονται ρητά και ανεπιφύλακτα όλους τους όρους και το περιεχόμενο της σχετικής Διακήρυξης. </w:t>
      </w:r>
    </w:p>
    <w:p w14:paraId="09E5CAF1" w14:textId="6B000538" w:rsidR="009D22DE" w:rsidRPr="000D270F" w:rsidRDefault="009D22DE" w:rsidP="00B73CA6">
      <w:pPr>
        <w:pStyle w:val="BodyText"/>
        <w:widowControl w:val="0"/>
        <w:numPr>
          <w:ilvl w:val="0"/>
          <w:numId w:val="32"/>
        </w:numPr>
        <w:suppressAutoHyphens w:val="0"/>
        <w:autoSpaceDE w:val="0"/>
        <w:autoSpaceDN w:val="0"/>
        <w:spacing w:before="121" w:after="0"/>
        <w:ind w:right="-1"/>
        <w:rPr>
          <w:rFonts w:asciiTheme="minorHAnsi" w:hAnsiTheme="minorHAnsi" w:cstheme="minorHAnsi"/>
          <w:szCs w:val="22"/>
          <w:lang w:val="el-GR"/>
        </w:rPr>
      </w:pPr>
      <w:r w:rsidRPr="000D270F">
        <w:rPr>
          <w:rFonts w:asciiTheme="minorHAnsi" w:hAnsiTheme="minorHAnsi" w:cstheme="minorHAnsi"/>
          <w:szCs w:val="22"/>
          <w:lang w:val="el-GR"/>
        </w:rPr>
        <w:t>Η προσφορά συντάχθηκε σύμφωνα με τους όρους</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τα Παραρτήματα και τις τεχνικές προδιαγραφές της σχετικής Διακήρυξης</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των οποίων έλαβαν πλήρη γνώση.</w:t>
      </w:r>
    </w:p>
    <w:p w14:paraId="4FA7356C" w14:textId="77777777" w:rsidR="009D22DE" w:rsidRPr="000D270F" w:rsidRDefault="009D22DE" w:rsidP="00B73CA6">
      <w:pPr>
        <w:pStyle w:val="BodyText"/>
        <w:widowControl w:val="0"/>
        <w:numPr>
          <w:ilvl w:val="0"/>
          <w:numId w:val="32"/>
        </w:numPr>
        <w:suppressAutoHyphens w:val="0"/>
        <w:autoSpaceDE w:val="0"/>
        <w:autoSpaceDN w:val="0"/>
        <w:spacing w:before="121" w:after="0"/>
        <w:ind w:right="-1"/>
        <w:rPr>
          <w:rFonts w:asciiTheme="minorHAnsi" w:hAnsiTheme="minorHAnsi" w:cstheme="minorHAnsi"/>
          <w:szCs w:val="22"/>
          <w:lang w:val="el-GR"/>
        </w:rPr>
      </w:pPr>
      <w:r w:rsidRPr="000D270F">
        <w:rPr>
          <w:rFonts w:asciiTheme="minorHAnsi" w:hAnsiTheme="minorHAnsi" w:cstheme="minorHAnsi"/>
          <w:szCs w:val="22"/>
          <w:lang w:val="el-GR"/>
        </w:rPr>
        <w:t xml:space="preserve">Ο χρόνος ισχύος της προσφοράς είναι διάρκειας τουλάχιστον οκτώ (8) μηνών από την επομένη της καταληκτικής ημερομηνίας υποβολής της προσφοράς. </w:t>
      </w:r>
    </w:p>
    <w:p w14:paraId="5CB96113" w14:textId="77777777" w:rsidR="009D22DE" w:rsidRPr="000D270F" w:rsidRDefault="009D22DE" w:rsidP="00B73CA6">
      <w:pPr>
        <w:pStyle w:val="BodyText"/>
        <w:widowControl w:val="0"/>
        <w:numPr>
          <w:ilvl w:val="0"/>
          <w:numId w:val="32"/>
        </w:numPr>
        <w:suppressAutoHyphens w:val="0"/>
        <w:autoSpaceDE w:val="0"/>
        <w:autoSpaceDN w:val="0"/>
        <w:spacing w:before="121" w:after="0"/>
        <w:ind w:right="-1"/>
        <w:rPr>
          <w:rFonts w:asciiTheme="minorHAnsi" w:hAnsiTheme="minorHAnsi" w:cstheme="minorHAnsi"/>
          <w:szCs w:val="22"/>
          <w:lang w:val="el-GR"/>
        </w:rPr>
      </w:pPr>
      <w:r w:rsidRPr="000D270F">
        <w:rPr>
          <w:rFonts w:asciiTheme="minorHAnsi" w:hAnsiTheme="minorHAnsi" w:cstheme="minorHAnsi"/>
          <w:szCs w:val="22"/>
          <w:lang w:val="el-GR"/>
        </w:rPr>
        <w:t xml:space="preserve">Παραιτούνται από κάθε δικαίωμα αποζημίωσής του σχετικά με οποιαδήποτε απόφαση της Αναθέτουσας Αρχής για αναβολή ή ακύρωση – ματαίωση του διαγωνισμού. </w:t>
      </w:r>
    </w:p>
    <w:p w14:paraId="4ECE04DF" w14:textId="385B0337" w:rsidR="009D22DE" w:rsidRPr="000D270F" w:rsidRDefault="009D22DE" w:rsidP="00B73CA6">
      <w:pPr>
        <w:pStyle w:val="BodyText"/>
        <w:widowControl w:val="0"/>
        <w:numPr>
          <w:ilvl w:val="0"/>
          <w:numId w:val="32"/>
        </w:numPr>
        <w:suppressAutoHyphens w:val="0"/>
        <w:autoSpaceDE w:val="0"/>
        <w:autoSpaceDN w:val="0"/>
        <w:spacing w:before="121" w:after="0"/>
        <w:ind w:right="-1"/>
        <w:rPr>
          <w:rFonts w:asciiTheme="minorHAnsi" w:hAnsiTheme="minorHAnsi" w:cstheme="minorHAnsi"/>
          <w:szCs w:val="22"/>
          <w:lang w:val="el-GR"/>
        </w:rPr>
      </w:pPr>
      <w:r w:rsidRPr="000D270F">
        <w:rPr>
          <w:rFonts w:asciiTheme="minorHAnsi" w:hAnsiTheme="minorHAnsi" w:cstheme="minorHAnsi"/>
          <w:szCs w:val="22"/>
          <w:lang w:val="el-GR"/>
        </w:rPr>
        <w:t>Όλα τα υπό προμήθεια είδη είναι Α΄ ποιότητας προϊόντα εγκεκριμένων εταιριών ευρείας κατανάλωσης</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με τις ανάλογες πιστοποιήσεις και κανονισμούς της Ευρωπαϊκής Ένωσης</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της Εθνικής νομοθεσίας</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αποκλειόμενης απολύτως της προμήθειας κατώτερης ποιότητας. Θα φέρουν σήμανση </w:t>
      </w:r>
      <w:r w:rsidRPr="000D270F">
        <w:rPr>
          <w:rFonts w:asciiTheme="minorHAnsi" w:hAnsiTheme="minorHAnsi" w:cstheme="minorHAnsi"/>
          <w:szCs w:val="22"/>
        </w:rPr>
        <w:t>CE</w:t>
      </w:r>
      <w:r w:rsidRPr="000D270F">
        <w:rPr>
          <w:rFonts w:asciiTheme="minorHAnsi" w:hAnsiTheme="minorHAnsi" w:cstheme="minorHAnsi"/>
          <w:szCs w:val="22"/>
          <w:lang w:val="el-GR"/>
        </w:rPr>
        <w:t xml:space="preserve"> και ετικέτες σύμφωνα με τα απαιτούμενα στους Ευρωπαϊκούς κανονισμούς και θα είναι εγκεκριμένα από τις αρμόδιες αρχές. Τα προσφερόμενα προϊόντα πληρούν τις τιθέμενες από τη Διακήρυξη τεχνικές προδιαγραφές. Προϊόντα τα οποία δεν πληρούν τις τεχνικές προδιαγραφές της Διακήρυξης κατά την παράδοση θα αντικαθίστανται με ευθύνη και έξοδα του αναδόχου.</w:t>
      </w:r>
    </w:p>
    <w:p w14:paraId="509DB93A" w14:textId="77777777" w:rsidR="009D22DE" w:rsidRPr="000D270F" w:rsidRDefault="009D22DE" w:rsidP="00B73CA6">
      <w:pPr>
        <w:pStyle w:val="BodyText"/>
        <w:widowControl w:val="0"/>
        <w:numPr>
          <w:ilvl w:val="0"/>
          <w:numId w:val="32"/>
        </w:numPr>
        <w:suppressAutoHyphens w:val="0"/>
        <w:autoSpaceDE w:val="0"/>
        <w:autoSpaceDN w:val="0"/>
        <w:spacing w:before="121" w:after="0"/>
        <w:ind w:right="-1"/>
        <w:rPr>
          <w:rFonts w:asciiTheme="minorHAnsi" w:hAnsiTheme="minorHAnsi" w:cstheme="minorHAnsi"/>
          <w:szCs w:val="22"/>
          <w:lang w:val="el-GR"/>
        </w:rPr>
      </w:pPr>
      <w:r w:rsidRPr="000D270F">
        <w:rPr>
          <w:rFonts w:asciiTheme="minorHAnsi" w:hAnsiTheme="minorHAnsi" w:cstheme="minorHAnsi"/>
          <w:szCs w:val="22"/>
          <w:lang w:val="el-GR"/>
        </w:rPr>
        <w:t>Η παράδοση των ειδών θα γίνεται τμηματικά και  σύμφωνα με τα οριζόμενα του Άρθρου 6.1 της σχετικής Διακήρυξης.</w:t>
      </w:r>
    </w:p>
    <w:p w14:paraId="4DD7B438" w14:textId="77777777" w:rsidR="009D22DE" w:rsidRDefault="009D22DE" w:rsidP="00B73CA6">
      <w:pPr>
        <w:pStyle w:val="BodyText"/>
        <w:widowControl w:val="0"/>
        <w:numPr>
          <w:ilvl w:val="0"/>
          <w:numId w:val="32"/>
        </w:numPr>
        <w:suppressAutoHyphens w:val="0"/>
        <w:autoSpaceDE w:val="0"/>
        <w:autoSpaceDN w:val="0"/>
        <w:spacing w:before="121" w:after="0"/>
        <w:ind w:right="-1"/>
        <w:rPr>
          <w:rFonts w:asciiTheme="minorHAnsi" w:hAnsiTheme="minorHAnsi" w:cstheme="minorHAnsi"/>
          <w:szCs w:val="22"/>
          <w:lang w:val="el-GR"/>
        </w:rPr>
      </w:pPr>
      <w:r w:rsidRPr="000D270F">
        <w:rPr>
          <w:rFonts w:asciiTheme="minorHAnsi" w:hAnsiTheme="minorHAnsi" w:cstheme="minorHAnsi"/>
          <w:szCs w:val="22"/>
          <w:lang w:val="el-GR"/>
        </w:rPr>
        <w:t>Η τιμή της προσφοράς του θα περιλαμβάνει την μεταφορά και την παράδοση των ειδών στις Αποθήκες των  Παραρτημάτων του Κ.Κ.Π.Π.Κ.Μ.</w:t>
      </w:r>
    </w:p>
    <w:p w14:paraId="3F4F48E5" w14:textId="0C8A941B" w:rsidR="00545925" w:rsidRPr="0083401D" w:rsidRDefault="00545925" w:rsidP="00B73CA6">
      <w:pPr>
        <w:pStyle w:val="BodyText"/>
        <w:widowControl w:val="0"/>
        <w:numPr>
          <w:ilvl w:val="0"/>
          <w:numId w:val="32"/>
        </w:numPr>
        <w:suppressAutoHyphens w:val="0"/>
        <w:autoSpaceDE w:val="0"/>
        <w:autoSpaceDN w:val="0"/>
        <w:spacing w:before="121" w:after="0"/>
        <w:ind w:right="-1"/>
        <w:rPr>
          <w:rFonts w:asciiTheme="minorHAnsi" w:hAnsiTheme="minorHAnsi" w:cstheme="minorHAnsi"/>
          <w:szCs w:val="22"/>
          <w:lang w:val="el-GR"/>
        </w:rPr>
      </w:pPr>
      <w:r w:rsidRPr="0083401D">
        <w:rPr>
          <w:rFonts w:asciiTheme="minorHAnsi" w:hAnsiTheme="minorHAnsi" w:cstheme="minorHAnsi"/>
          <w:lang w:val="el-GR"/>
        </w:rPr>
        <w:t xml:space="preserve">Να </w:t>
      </w:r>
      <w:r w:rsidR="009B00DC" w:rsidRPr="0083401D">
        <w:rPr>
          <w:rFonts w:asciiTheme="minorHAnsi" w:hAnsiTheme="minorHAnsi" w:cstheme="minorHAnsi"/>
          <w:lang w:val="el-GR"/>
        </w:rPr>
        <w:t>δηλώσουν</w:t>
      </w:r>
      <w:r w:rsidRPr="0083401D">
        <w:rPr>
          <w:rFonts w:asciiTheme="minorHAnsi" w:hAnsiTheme="minorHAnsi" w:cstheme="minorHAnsi"/>
          <w:lang w:val="el-GR"/>
        </w:rPr>
        <w:t xml:space="preserve"> το </w:t>
      </w:r>
      <w:r w:rsidRPr="0083401D">
        <w:rPr>
          <w:rFonts w:asciiTheme="minorHAnsi" w:hAnsiTheme="minorHAnsi" w:cstheme="minorHAnsi"/>
          <w:lang w:val="en-US"/>
        </w:rPr>
        <w:t>e</w:t>
      </w:r>
      <w:r w:rsidRPr="0083401D">
        <w:rPr>
          <w:rFonts w:asciiTheme="minorHAnsi" w:hAnsiTheme="minorHAnsi" w:cstheme="minorHAnsi"/>
          <w:lang w:val="el-GR"/>
        </w:rPr>
        <w:t>-</w:t>
      </w:r>
      <w:r w:rsidRPr="0083401D">
        <w:rPr>
          <w:rFonts w:asciiTheme="minorHAnsi" w:hAnsiTheme="minorHAnsi" w:cstheme="minorHAnsi"/>
          <w:lang w:val="en-US"/>
        </w:rPr>
        <w:t>mail</w:t>
      </w:r>
      <w:r w:rsidRPr="0083401D">
        <w:rPr>
          <w:rFonts w:asciiTheme="minorHAnsi" w:hAnsiTheme="minorHAnsi" w:cstheme="minorHAnsi"/>
          <w:lang w:val="el-GR"/>
        </w:rPr>
        <w:t xml:space="preserve"> στο </w:t>
      </w:r>
      <w:r w:rsidR="009B00DC" w:rsidRPr="0083401D">
        <w:rPr>
          <w:rFonts w:asciiTheme="minorHAnsi" w:hAnsiTheme="minorHAnsi" w:cstheme="minorHAnsi"/>
          <w:lang w:val="el-GR"/>
        </w:rPr>
        <w:t>οποίο</w:t>
      </w:r>
      <w:r w:rsidRPr="0083401D">
        <w:rPr>
          <w:rFonts w:asciiTheme="minorHAnsi" w:hAnsiTheme="minorHAnsi" w:cstheme="minorHAnsi"/>
          <w:lang w:val="el-GR"/>
        </w:rPr>
        <w:t xml:space="preserve"> θα </w:t>
      </w:r>
      <w:r w:rsidR="009B00DC" w:rsidRPr="0083401D">
        <w:rPr>
          <w:rFonts w:asciiTheme="minorHAnsi" w:hAnsiTheme="minorHAnsi" w:cstheme="minorHAnsi"/>
          <w:lang w:val="el-GR"/>
        </w:rPr>
        <w:t>δέχονται</w:t>
      </w:r>
      <w:r w:rsidRPr="0083401D">
        <w:rPr>
          <w:rFonts w:asciiTheme="minorHAnsi" w:hAnsiTheme="minorHAnsi" w:cstheme="minorHAnsi"/>
          <w:lang w:val="el-GR"/>
        </w:rPr>
        <w:t xml:space="preserve"> τις παραγγελίες</w:t>
      </w:r>
    </w:p>
    <w:bookmarkEnd w:id="122"/>
    <w:p w14:paraId="6729B37D" w14:textId="77777777" w:rsidR="009D22DE" w:rsidRPr="000D270F" w:rsidRDefault="009D22DE" w:rsidP="009D22DE">
      <w:pPr>
        <w:autoSpaceDE w:val="0"/>
        <w:autoSpaceDN w:val="0"/>
        <w:adjustRightInd w:val="0"/>
        <w:rPr>
          <w:rFonts w:asciiTheme="minorHAnsi" w:hAnsiTheme="minorHAnsi" w:cstheme="minorHAnsi"/>
          <w:b/>
          <w:szCs w:val="22"/>
          <w:highlight w:val="yellow"/>
          <w:u w:val="single"/>
          <w:lang w:val="el-GR"/>
        </w:rPr>
      </w:pPr>
    </w:p>
    <w:p w14:paraId="45D7B8DF" w14:textId="77777777" w:rsidR="009D22DE" w:rsidRPr="000D270F" w:rsidRDefault="009D22DE" w:rsidP="009D22DE">
      <w:pPr>
        <w:autoSpaceDE w:val="0"/>
        <w:autoSpaceDN w:val="0"/>
        <w:adjustRightInd w:val="0"/>
        <w:rPr>
          <w:rFonts w:asciiTheme="minorHAnsi" w:hAnsiTheme="minorHAnsi" w:cstheme="minorHAnsi"/>
          <w:szCs w:val="22"/>
          <w:lang w:val="el-GR"/>
        </w:rPr>
      </w:pPr>
      <w:bookmarkStart w:id="123" w:name="_Hlk195095383"/>
      <w:r w:rsidRPr="000D270F">
        <w:rPr>
          <w:rFonts w:asciiTheme="minorHAnsi" w:hAnsiTheme="minorHAnsi" w:cstheme="minorHAnsi"/>
          <w:szCs w:val="22"/>
          <w:lang w:val="el-GR"/>
        </w:rPr>
        <w:t xml:space="preserve">Η παραγγελία των ειδών και των ποσοτήτων αυτών θα γίνεται τμηματικά από το γραφείο διαχείρισης των Παραρτημάτων προς τον προμηθευτή γραπτώς μέσω </w:t>
      </w:r>
      <w:r w:rsidRPr="000D270F">
        <w:rPr>
          <w:rFonts w:asciiTheme="minorHAnsi" w:hAnsiTheme="minorHAnsi" w:cstheme="minorHAnsi"/>
          <w:szCs w:val="22"/>
        </w:rPr>
        <w:t>e</w:t>
      </w:r>
      <w:r w:rsidRPr="000D270F">
        <w:rPr>
          <w:rFonts w:asciiTheme="minorHAnsi" w:hAnsiTheme="minorHAnsi" w:cstheme="minorHAnsi"/>
          <w:szCs w:val="22"/>
          <w:lang w:val="el-GR"/>
        </w:rPr>
        <w:t>-</w:t>
      </w:r>
      <w:r w:rsidRPr="000D270F">
        <w:rPr>
          <w:rFonts w:asciiTheme="minorHAnsi" w:hAnsiTheme="minorHAnsi" w:cstheme="minorHAnsi"/>
          <w:szCs w:val="22"/>
        </w:rPr>
        <w:t>mail</w:t>
      </w:r>
      <w:r w:rsidRPr="000D270F">
        <w:rPr>
          <w:rFonts w:asciiTheme="minorHAnsi" w:hAnsiTheme="minorHAnsi" w:cstheme="minorHAnsi"/>
          <w:szCs w:val="22"/>
          <w:lang w:val="el-GR"/>
        </w:rPr>
        <w:t>.</w:t>
      </w:r>
    </w:p>
    <w:p w14:paraId="7FDC2384" w14:textId="77777777" w:rsidR="009D22DE" w:rsidRPr="000D270F" w:rsidRDefault="009D22DE" w:rsidP="009D22DE">
      <w:pPr>
        <w:autoSpaceDE w:val="0"/>
        <w:autoSpaceDN w:val="0"/>
        <w:adjustRightInd w:val="0"/>
        <w:rPr>
          <w:rFonts w:asciiTheme="minorHAnsi" w:hAnsiTheme="minorHAnsi" w:cstheme="minorHAnsi"/>
          <w:szCs w:val="22"/>
          <w:lang w:val="el-GR"/>
        </w:rPr>
      </w:pPr>
      <w:r w:rsidRPr="000D270F">
        <w:rPr>
          <w:rFonts w:asciiTheme="minorHAnsi" w:hAnsiTheme="minorHAnsi" w:cstheme="minorHAnsi"/>
          <w:szCs w:val="22"/>
          <w:lang w:val="el-GR"/>
        </w:rPr>
        <w:t xml:space="preserve"> Η διεύθυνση του ηλεκτρονικού ταχυδρομείου του προμηθευτή που θα δέχεται τις παραγγελίες θα δηλωθεί στην τεχνική του προσφορά.</w:t>
      </w:r>
    </w:p>
    <w:p w14:paraId="3B4B7D5C" w14:textId="77777777" w:rsidR="009D22DE" w:rsidRPr="000D270F" w:rsidRDefault="009D22DE" w:rsidP="009D22DE">
      <w:pPr>
        <w:autoSpaceDE w:val="0"/>
        <w:autoSpaceDN w:val="0"/>
        <w:adjustRightInd w:val="0"/>
        <w:rPr>
          <w:rFonts w:asciiTheme="minorHAnsi" w:hAnsiTheme="minorHAnsi" w:cstheme="minorHAnsi"/>
          <w:szCs w:val="22"/>
          <w:lang w:val="el-GR"/>
        </w:rPr>
      </w:pPr>
      <w:r w:rsidRPr="000D270F">
        <w:rPr>
          <w:rFonts w:asciiTheme="minorHAnsi" w:hAnsiTheme="minorHAnsi" w:cstheme="minorHAnsi"/>
          <w:szCs w:val="22"/>
          <w:lang w:val="el-GR"/>
        </w:rPr>
        <w:t xml:space="preserve">Οι παραγγελίες θα εκτελούνται από τους προμηθευτές κατόπιν συνεννοήσεως με το γραφείο διαχείρισης των Παραρτημάτων. </w:t>
      </w:r>
    </w:p>
    <w:p w14:paraId="5A14F661" w14:textId="77777777" w:rsidR="009D22DE" w:rsidRPr="000D270F" w:rsidRDefault="009D22DE" w:rsidP="009D22DE">
      <w:pPr>
        <w:autoSpaceDE w:val="0"/>
        <w:autoSpaceDN w:val="0"/>
        <w:adjustRightInd w:val="0"/>
        <w:rPr>
          <w:rFonts w:asciiTheme="minorHAnsi" w:hAnsiTheme="minorHAnsi" w:cstheme="minorHAnsi"/>
          <w:szCs w:val="22"/>
          <w:lang w:val="el-GR"/>
        </w:rPr>
      </w:pPr>
    </w:p>
    <w:p w14:paraId="4714DC68" w14:textId="54ABDD6D" w:rsidR="009D22DE" w:rsidRPr="000D270F" w:rsidRDefault="009D22DE" w:rsidP="009D22DE">
      <w:pPr>
        <w:autoSpaceDE w:val="0"/>
        <w:autoSpaceDN w:val="0"/>
        <w:adjustRightInd w:val="0"/>
        <w:rPr>
          <w:rFonts w:asciiTheme="minorHAnsi" w:hAnsiTheme="minorHAnsi" w:cstheme="minorHAnsi"/>
          <w:szCs w:val="22"/>
          <w:lang w:val="el-GR"/>
        </w:rPr>
      </w:pPr>
      <w:bookmarkStart w:id="124" w:name="_Hlk183586883"/>
      <w:r w:rsidRPr="000D270F">
        <w:rPr>
          <w:rFonts w:asciiTheme="minorHAnsi" w:hAnsiTheme="minorHAnsi" w:cstheme="minorHAnsi"/>
          <w:szCs w:val="22"/>
          <w:lang w:val="el-GR"/>
        </w:rPr>
        <w:t>Ο ανάδοχος υποχρεούται να παραδίδει τα υλικά σύμφωνα με τις τεχνικές προδιαγραφές τμηματικά εντός επτά (7) ημερών από την ημέρα παραγγελίας μέσα στις αποθήκες του κάθε Παραρτήματος του Κ.Κ.Π.Π.Κ..Μ. τις εργάσιμες ημέρες Δευτέρα έως και Παρασκευή και ώρες 7:00-14:00 με έξοδα</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ευθύνη και μέριμνα δική του</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σύμφωνα με τις τεχνικές προδιαγραφές.</w:t>
      </w:r>
    </w:p>
    <w:p w14:paraId="05DF7E86" w14:textId="7EE49085" w:rsidR="009D22DE" w:rsidRPr="004B6EB6" w:rsidRDefault="009D22DE" w:rsidP="009D22DE">
      <w:pPr>
        <w:autoSpaceDE w:val="0"/>
        <w:autoSpaceDN w:val="0"/>
        <w:adjustRightInd w:val="0"/>
        <w:rPr>
          <w:rFonts w:asciiTheme="minorHAnsi" w:hAnsiTheme="minorHAnsi" w:cstheme="minorHAnsi"/>
          <w:b/>
          <w:bCs/>
          <w:szCs w:val="22"/>
          <w:lang w:val="el-GR"/>
        </w:rPr>
      </w:pPr>
      <w:r w:rsidRPr="000D270F">
        <w:rPr>
          <w:rFonts w:asciiTheme="minorHAnsi" w:hAnsiTheme="minorHAnsi" w:cstheme="minorHAnsi"/>
          <w:b/>
          <w:bCs/>
          <w:szCs w:val="22"/>
        </w:rPr>
        <w:t>ΤΟΠΟΣ ΠΑΡΑΔΟΣΗΣ</w:t>
      </w:r>
    </w:p>
    <w:p w14:paraId="6A059C3D" w14:textId="77777777" w:rsidR="009D22DE" w:rsidRPr="004B6EB6" w:rsidRDefault="009D22DE" w:rsidP="00B73CA6">
      <w:pPr>
        <w:pStyle w:val="ListParagraph"/>
        <w:numPr>
          <w:ilvl w:val="0"/>
          <w:numId w:val="33"/>
        </w:numPr>
        <w:autoSpaceDE w:val="0"/>
        <w:autoSpaceDN w:val="0"/>
        <w:adjustRightInd w:val="0"/>
        <w:spacing w:after="200" w:line="276" w:lineRule="auto"/>
        <w:jc w:val="both"/>
        <w:rPr>
          <w:rFonts w:asciiTheme="minorHAnsi" w:hAnsiTheme="minorHAnsi" w:cstheme="minorHAnsi"/>
          <w:sz w:val="22"/>
          <w:szCs w:val="22"/>
          <w:lang w:val="el-GR"/>
        </w:rPr>
      </w:pPr>
      <w:r w:rsidRPr="000D270F">
        <w:rPr>
          <w:rFonts w:asciiTheme="minorHAnsi" w:hAnsiTheme="minorHAnsi" w:cstheme="minorHAnsi"/>
          <w:sz w:val="22"/>
          <w:szCs w:val="22"/>
          <w:lang w:val="el-GR"/>
        </w:rPr>
        <w:t xml:space="preserve">Π.Χ.Π. ΑΓΙΟΣ ΠΑΝΤΕΛΕΗΜΩΝ :       7ο  χλμ.  </w:t>
      </w:r>
      <w:r w:rsidRPr="004B6EB6">
        <w:rPr>
          <w:rFonts w:asciiTheme="minorHAnsi" w:hAnsiTheme="minorHAnsi" w:cstheme="minorHAnsi"/>
          <w:sz w:val="22"/>
          <w:szCs w:val="22"/>
          <w:lang w:val="el-GR"/>
        </w:rPr>
        <w:t>Θεσσαλονίκης – Λαγκαδά.</w:t>
      </w:r>
    </w:p>
    <w:p w14:paraId="7447CDE3" w14:textId="77777777" w:rsidR="009D22DE" w:rsidRPr="00833E0D" w:rsidRDefault="009D22DE" w:rsidP="00B73CA6">
      <w:pPr>
        <w:pStyle w:val="ListParagraph"/>
        <w:numPr>
          <w:ilvl w:val="0"/>
          <w:numId w:val="33"/>
        </w:numPr>
        <w:autoSpaceDE w:val="0"/>
        <w:autoSpaceDN w:val="0"/>
        <w:adjustRightInd w:val="0"/>
        <w:spacing w:after="200" w:line="276" w:lineRule="auto"/>
        <w:jc w:val="both"/>
        <w:rPr>
          <w:rFonts w:asciiTheme="minorHAnsi" w:hAnsiTheme="minorHAnsi" w:cstheme="minorHAnsi"/>
          <w:sz w:val="22"/>
          <w:szCs w:val="22"/>
          <w:lang w:val="el-GR"/>
        </w:rPr>
      </w:pPr>
      <w:r w:rsidRPr="00833E0D">
        <w:rPr>
          <w:rFonts w:asciiTheme="minorHAnsi" w:hAnsiTheme="minorHAnsi" w:cstheme="minorHAnsi"/>
          <w:sz w:val="22"/>
          <w:szCs w:val="22"/>
          <w:lang w:val="el-GR"/>
        </w:rPr>
        <w:t xml:space="preserve">ΚΕ.ΠΕ.Π.ΑΓΙΟΣ ΔΗΜΗΤΡΙΟΣ:    Τζών Κέννεντυ 62  - Πυλαία </w:t>
      </w:r>
    </w:p>
    <w:p w14:paraId="01B275BB" w14:textId="77777777" w:rsidR="009D22DE" w:rsidRPr="000D270F" w:rsidRDefault="009D22DE" w:rsidP="00B73CA6">
      <w:pPr>
        <w:pStyle w:val="ListParagraph"/>
        <w:numPr>
          <w:ilvl w:val="0"/>
          <w:numId w:val="33"/>
        </w:numPr>
        <w:autoSpaceDE w:val="0"/>
        <w:autoSpaceDN w:val="0"/>
        <w:adjustRightInd w:val="0"/>
        <w:spacing w:after="200" w:line="276" w:lineRule="auto"/>
        <w:jc w:val="both"/>
        <w:rPr>
          <w:rFonts w:asciiTheme="minorHAnsi" w:hAnsiTheme="minorHAnsi" w:cstheme="minorHAnsi"/>
          <w:sz w:val="22"/>
          <w:szCs w:val="22"/>
          <w:lang w:val="el-GR"/>
        </w:rPr>
      </w:pPr>
      <w:r w:rsidRPr="000D270F">
        <w:rPr>
          <w:rFonts w:asciiTheme="minorHAnsi" w:hAnsiTheme="minorHAnsi" w:cstheme="minorHAnsi"/>
          <w:sz w:val="22"/>
          <w:szCs w:val="22"/>
          <w:lang w:val="el-GR"/>
        </w:rPr>
        <w:t>Ι.Α.Α.: Κων/πόλεως 22 – Πεύκα Ρετζικίου</w:t>
      </w:r>
    </w:p>
    <w:p w14:paraId="365B2894" w14:textId="77777777" w:rsidR="009D22DE" w:rsidRPr="000D270F" w:rsidRDefault="009D22DE" w:rsidP="00B73CA6">
      <w:pPr>
        <w:pStyle w:val="ListParagraph"/>
        <w:numPr>
          <w:ilvl w:val="0"/>
          <w:numId w:val="33"/>
        </w:numPr>
        <w:autoSpaceDE w:val="0"/>
        <w:autoSpaceDN w:val="0"/>
        <w:adjustRightInd w:val="0"/>
        <w:spacing w:after="200" w:line="276" w:lineRule="auto"/>
        <w:jc w:val="both"/>
        <w:rPr>
          <w:rFonts w:asciiTheme="minorHAnsi" w:hAnsiTheme="minorHAnsi" w:cstheme="minorHAnsi"/>
          <w:sz w:val="22"/>
          <w:szCs w:val="22"/>
        </w:rPr>
      </w:pPr>
      <w:r w:rsidRPr="000D270F">
        <w:rPr>
          <w:rFonts w:asciiTheme="minorHAnsi" w:hAnsiTheme="minorHAnsi" w:cstheme="minorHAnsi"/>
          <w:sz w:val="22"/>
          <w:szCs w:val="22"/>
        </w:rPr>
        <w:t>ΚΑΑΜΕΑ ΣΕΡΡΩΝ :   Μαρούλη  Δημητρίου 43 - Σέρρες</w:t>
      </w:r>
    </w:p>
    <w:p w14:paraId="62307E99" w14:textId="77777777" w:rsidR="009D22DE" w:rsidRPr="000D270F" w:rsidRDefault="009D22DE" w:rsidP="00B73CA6">
      <w:pPr>
        <w:pStyle w:val="ListParagraph"/>
        <w:numPr>
          <w:ilvl w:val="0"/>
          <w:numId w:val="33"/>
        </w:numPr>
        <w:autoSpaceDE w:val="0"/>
        <w:autoSpaceDN w:val="0"/>
        <w:adjustRightInd w:val="0"/>
        <w:spacing w:after="200" w:line="276" w:lineRule="auto"/>
        <w:jc w:val="both"/>
        <w:rPr>
          <w:rFonts w:asciiTheme="minorHAnsi" w:hAnsiTheme="minorHAnsi" w:cstheme="minorHAnsi"/>
          <w:sz w:val="22"/>
          <w:szCs w:val="22"/>
        </w:rPr>
      </w:pPr>
      <w:r w:rsidRPr="000D270F">
        <w:rPr>
          <w:rFonts w:asciiTheme="minorHAnsi" w:hAnsiTheme="minorHAnsi" w:cstheme="minorHAnsi"/>
          <w:sz w:val="22"/>
          <w:szCs w:val="22"/>
        </w:rPr>
        <w:t xml:space="preserve">ΚΕΠΕΠ ΣΙΔΗΡΟΚΑΣΤΡΟΥ:  Άγιος Νεκτάριος - Σιδηρόκαστρο </w:t>
      </w:r>
    </w:p>
    <w:p w14:paraId="79759356" w14:textId="77777777" w:rsidR="009D22DE" w:rsidRPr="000D270F" w:rsidRDefault="009D22DE" w:rsidP="00B73CA6">
      <w:pPr>
        <w:pStyle w:val="ListParagraph"/>
        <w:numPr>
          <w:ilvl w:val="0"/>
          <w:numId w:val="33"/>
        </w:numPr>
        <w:autoSpaceDE w:val="0"/>
        <w:autoSpaceDN w:val="0"/>
        <w:adjustRightInd w:val="0"/>
        <w:spacing w:after="200" w:line="276" w:lineRule="auto"/>
        <w:jc w:val="both"/>
        <w:rPr>
          <w:rFonts w:asciiTheme="minorHAnsi" w:hAnsiTheme="minorHAnsi" w:cstheme="minorHAnsi"/>
          <w:sz w:val="22"/>
          <w:szCs w:val="22"/>
        </w:rPr>
      </w:pPr>
      <w:r w:rsidRPr="000D270F">
        <w:rPr>
          <w:rFonts w:asciiTheme="minorHAnsi" w:hAnsiTheme="minorHAnsi" w:cstheme="minorHAnsi"/>
          <w:sz w:val="22"/>
          <w:szCs w:val="22"/>
          <w:lang w:val="el-GR"/>
        </w:rPr>
        <w:t xml:space="preserve">ΓΗΡΟΚΟΜΕΙΟ ΚΙΛΚΙΣ:      Περιφερειακή οδός Αγ. </w:t>
      </w:r>
      <w:r w:rsidRPr="000D270F">
        <w:rPr>
          <w:rFonts w:asciiTheme="minorHAnsi" w:hAnsiTheme="minorHAnsi" w:cstheme="minorHAnsi"/>
          <w:sz w:val="22"/>
          <w:szCs w:val="22"/>
        </w:rPr>
        <w:t>Γεωργίου – Κιλκίς.</w:t>
      </w:r>
    </w:p>
    <w:p w14:paraId="2EA24FB1" w14:textId="77777777" w:rsidR="009D22DE" w:rsidRPr="000D270F" w:rsidRDefault="009D22DE" w:rsidP="00B73CA6">
      <w:pPr>
        <w:pStyle w:val="ListParagraph"/>
        <w:numPr>
          <w:ilvl w:val="0"/>
          <w:numId w:val="33"/>
        </w:numPr>
        <w:autoSpaceDE w:val="0"/>
        <w:autoSpaceDN w:val="0"/>
        <w:adjustRightInd w:val="0"/>
        <w:spacing w:after="200" w:line="276" w:lineRule="auto"/>
        <w:jc w:val="both"/>
        <w:rPr>
          <w:rFonts w:asciiTheme="minorHAnsi" w:hAnsiTheme="minorHAnsi" w:cstheme="minorHAnsi"/>
          <w:sz w:val="22"/>
          <w:szCs w:val="22"/>
        </w:rPr>
      </w:pPr>
      <w:r w:rsidRPr="000D270F">
        <w:rPr>
          <w:rFonts w:asciiTheme="minorHAnsi" w:hAnsiTheme="minorHAnsi" w:cstheme="minorHAnsi"/>
          <w:sz w:val="22"/>
          <w:szCs w:val="22"/>
        </w:rPr>
        <w:t>M.A.ΔΙ.:  Δαβάκη 8 Καλαμαριά</w:t>
      </w:r>
    </w:p>
    <w:p w14:paraId="23D8001C" w14:textId="34F3DAA3" w:rsidR="009D22DE" w:rsidRPr="000D270F" w:rsidRDefault="009D22DE" w:rsidP="00B73CA6">
      <w:pPr>
        <w:pStyle w:val="ListParagraph"/>
        <w:numPr>
          <w:ilvl w:val="0"/>
          <w:numId w:val="33"/>
        </w:numPr>
        <w:autoSpaceDE w:val="0"/>
        <w:autoSpaceDN w:val="0"/>
        <w:adjustRightInd w:val="0"/>
        <w:spacing w:after="200" w:line="276" w:lineRule="auto"/>
        <w:jc w:val="both"/>
        <w:rPr>
          <w:rFonts w:asciiTheme="minorHAnsi" w:hAnsiTheme="minorHAnsi" w:cstheme="minorHAnsi"/>
          <w:sz w:val="22"/>
          <w:szCs w:val="22"/>
        </w:rPr>
      </w:pPr>
      <w:r w:rsidRPr="000D270F">
        <w:rPr>
          <w:rFonts w:asciiTheme="minorHAnsi" w:hAnsiTheme="minorHAnsi" w:cstheme="minorHAnsi"/>
          <w:sz w:val="22"/>
          <w:szCs w:val="22"/>
        </w:rPr>
        <w:lastRenderedPageBreak/>
        <w:t>ΑΡΙΣΤΟΤΕΛΗΣ: Λαγκάδα 218</w:t>
      </w:r>
      <w:r w:rsidR="006C6268">
        <w:rPr>
          <w:rFonts w:asciiTheme="minorHAnsi" w:hAnsiTheme="minorHAnsi" w:cstheme="minorHAnsi"/>
          <w:sz w:val="22"/>
          <w:szCs w:val="22"/>
        </w:rPr>
        <w:t>.</w:t>
      </w:r>
      <w:r w:rsidRPr="000D270F">
        <w:rPr>
          <w:rFonts w:asciiTheme="minorHAnsi" w:hAnsiTheme="minorHAnsi" w:cstheme="minorHAnsi"/>
          <w:sz w:val="22"/>
          <w:szCs w:val="22"/>
        </w:rPr>
        <w:t xml:space="preserve"> Σταυρούπολη</w:t>
      </w:r>
      <w:r w:rsidR="006C6268">
        <w:rPr>
          <w:rFonts w:asciiTheme="minorHAnsi" w:hAnsiTheme="minorHAnsi" w:cstheme="minorHAnsi"/>
          <w:sz w:val="22"/>
          <w:szCs w:val="22"/>
        </w:rPr>
        <w:t>.</w:t>
      </w:r>
      <w:r w:rsidRPr="000D270F">
        <w:rPr>
          <w:rFonts w:asciiTheme="minorHAnsi" w:hAnsiTheme="minorHAnsi" w:cstheme="minorHAnsi"/>
          <w:sz w:val="22"/>
          <w:szCs w:val="22"/>
        </w:rPr>
        <w:t xml:space="preserve"> Θεσσαλονίκη</w:t>
      </w:r>
    </w:p>
    <w:p w14:paraId="3088FE9A" w14:textId="342877D3" w:rsidR="009D22DE" w:rsidRPr="000D270F" w:rsidRDefault="009D22DE" w:rsidP="009D22DE">
      <w:pPr>
        <w:autoSpaceDE w:val="0"/>
        <w:autoSpaceDN w:val="0"/>
        <w:adjustRightInd w:val="0"/>
        <w:rPr>
          <w:rFonts w:asciiTheme="minorHAnsi" w:hAnsiTheme="minorHAnsi" w:cstheme="minorHAnsi"/>
          <w:szCs w:val="22"/>
          <w:lang w:val="el-GR"/>
        </w:rPr>
      </w:pPr>
      <w:r w:rsidRPr="000D270F">
        <w:rPr>
          <w:rFonts w:asciiTheme="minorHAnsi" w:hAnsiTheme="minorHAnsi" w:cstheme="minorHAnsi"/>
          <w:szCs w:val="22"/>
          <w:lang w:val="el-GR"/>
        </w:rPr>
        <w:t>Η μεταφορά και παράδοση των ειδών στα Παραρτήματα του Κ.Κ.Π.Π.Κ.Μ. θα γίνεται με κατάλληλα μεταφορικά μέσα ανάλογα με τα προϊόντα του προμηθευτή μέχρι τις αποθήκες των Μονάδων των Παραρτημάτων με ευθύνη</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μέριμνα</w:t>
      </w:r>
      <w:r w:rsidR="006C6268">
        <w:rPr>
          <w:rFonts w:asciiTheme="minorHAnsi" w:hAnsiTheme="minorHAnsi" w:cstheme="minorHAnsi"/>
          <w:szCs w:val="22"/>
          <w:lang w:val="el-GR"/>
        </w:rPr>
        <w:t>.</w:t>
      </w:r>
      <w:r w:rsidRPr="000D270F">
        <w:rPr>
          <w:rFonts w:asciiTheme="minorHAnsi" w:hAnsiTheme="minorHAnsi" w:cstheme="minorHAnsi"/>
          <w:szCs w:val="22"/>
          <w:lang w:val="el-GR"/>
        </w:rPr>
        <w:t xml:space="preserve"> φροντίδα και έξοδά του. Τα μεταφορικά μέσα θα πρέπει να είναι καθαρά και απολυμασμένα.</w:t>
      </w:r>
    </w:p>
    <w:bookmarkEnd w:id="124"/>
    <w:p w14:paraId="094E27CE" w14:textId="1B01D1EE" w:rsidR="009D22DE" w:rsidRPr="009D22DE" w:rsidRDefault="009D22DE" w:rsidP="009D22DE">
      <w:pPr>
        <w:autoSpaceDE w:val="0"/>
        <w:autoSpaceDN w:val="0"/>
        <w:adjustRightInd w:val="0"/>
        <w:rPr>
          <w:szCs w:val="22"/>
          <w:lang w:val="el-GR"/>
        </w:rPr>
      </w:pPr>
      <w:r w:rsidRPr="009D22DE">
        <w:rPr>
          <w:szCs w:val="22"/>
          <w:lang w:val="el-GR"/>
        </w:rPr>
        <w:t xml:space="preserve"> Ο ανάδοχος υποχρεούται να ειδοποιεί την υπηρεσία που εκτελεί την προμήθεια</w:t>
      </w:r>
      <w:r w:rsidR="006C6268">
        <w:rPr>
          <w:szCs w:val="22"/>
          <w:lang w:val="el-GR"/>
        </w:rPr>
        <w:t>.</w:t>
      </w:r>
      <w:r w:rsidRPr="009D22DE">
        <w:rPr>
          <w:szCs w:val="22"/>
          <w:lang w:val="el-GR"/>
        </w:rPr>
        <w:t xml:space="preserve"> την αποθήκη υποδοχής των υλικών και την επιτροπή παραλαβής</w:t>
      </w:r>
      <w:r w:rsidR="006C6268">
        <w:rPr>
          <w:szCs w:val="22"/>
          <w:lang w:val="el-GR"/>
        </w:rPr>
        <w:t>.</w:t>
      </w:r>
      <w:r w:rsidRPr="009D22DE">
        <w:rPr>
          <w:szCs w:val="22"/>
          <w:lang w:val="el-GR"/>
        </w:rPr>
        <w:t xml:space="preserve"> για την ημερομηνία που προτίθεται να παραδώσει το υλικό</w:t>
      </w:r>
      <w:r w:rsidR="006C6268">
        <w:rPr>
          <w:szCs w:val="22"/>
          <w:lang w:val="el-GR"/>
        </w:rPr>
        <w:t>.</w:t>
      </w:r>
      <w:r w:rsidRPr="009D22DE">
        <w:rPr>
          <w:szCs w:val="22"/>
          <w:lang w:val="el-GR"/>
        </w:rPr>
        <w:t xml:space="preserve"> τουλάχιστον πέντε (5) εργάσιμες ημέρες νωρίτερα.</w:t>
      </w:r>
    </w:p>
    <w:p w14:paraId="0B75BB1A" w14:textId="75E78A49" w:rsidR="009D22DE" w:rsidRPr="009D22DE" w:rsidRDefault="009D22DE" w:rsidP="0025724C">
      <w:pPr>
        <w:autoSpaceDE w:val="0"/>
        <w:autoSpaceDN w:val="0"/>
        <w:adjustRightInd w:val="0"/>
        <w:rPr>
          <w:szCs w:val="22"/>
          <w:lang w:val="el-GR"/>
        </w:rPr>
      </w:pPr>
      <w:r w:rsidRPr="009D22DE">
        <w:rPr>
          <w:szCs w:val="22"/>
          <w:lang w:val="el-GR"/>
        </w:rPr>
        <w:t>Μετά από κάθε προσκόμιση υλικού στην αποθήκη υποδοχής αυτών</w:t>
      </w:r>
      <w:r w:rsidR="006C6268">
        <w:rPr>
          <w:szCs w:val="22"/>
          <w:lang w:val="el-GR"/>
        </w:rPr>
        <w:t>.</w:t>
      </w:r>
      <w:r w:rsidRPr="009D22DE">
        <w:rPr>
          <w:szCs w:val="22"/>
          <w:lang w:val="el-GR"/>
        </w:rPr>
        <w:t xml:space="preserve"> ο ανάδοχος υποχρεούται να υποβάλει στην υπηρεσία αποδεικτικό</w:t>
      </w:r>
      <w:r w:rsidR="006C6268">
        <w:rPr>
          <w:szCs w:val="22"/>
          <w:lang w:val="el-GR"/>
        </w:rPr>
        <w:t>.</w:t>
      </w:r>
      <w:r w:rsidRPr="009D22DE">
        <w:rPr>
          <w:szCs w:val="22"/>
          <w:lang w:val="el-GR"/>
        </w:rPr>
        <w:t xml:space="preserve"> θεωρημένο από τον υπεύθυνο της αποθήκης</w:t>
      </w:r>
      <w:r w:rsidR="006C6268">
        <w:rPr>
          <w:szCs w:val="22"/>
          <w:lang w:val="el-GR"/>
        </w:rPr>
        <w:t>.</w:t>
      </w:r>
      <w:r w:rsidRPr="009D22DE">
        <w:rPr>
          <w:szCs w:val="22"/>
          <w:lang w:val="el-GR"/>
        </w:rPr>
        <w:t xml:space="preserve"> στο οποίο αναφέρεται η ημερομηνία προσκόμισης</w:t>
      </w:r>
      <w:r w:rsidR="006C6268">
        <w:rPr>
          <w:szCs w:val="22"/>
          <w:lang w:val="el-GR"/>
        </w:rPr>
        <w:t>.</w:t>
      </w:r>
      <w:r w:rsidRPr="009D22DE">
        <w:rPr>
          <w:szCs w:val="22"/>
          <w:lang w:val="el-GR"/>
        </w:rPr>
        <w:t xml:space="preserve"> το υλικό</w:t>
      </w:r>
      <w:r w:rsidR="006C6268">
        <w:rPr>
          <w:szCs w:val="22"/>
          <w:lang w:val="el-GR"/>
        </w:rPr>
        <w:t>.</w:t>
      </w:r>
      <w:r w:rsidRPr="009D22DE">
        <w:rPr>
          <w:szCs w:val="22"/>
          <w:lang w:val="el-GR"/>
        </w:rPr>
        <w:t xml:space="preserve"> η ποσότητα και ο αριθμός της σύμβασης σε εκτέλεση της οποίας προσκομίστηκε.</w:t>
      </w:r>
    </w:p>
    <w:p w14:paraId="3E977F88" w14:textId="77777777" w:rsidR="009D22DE" w:rsidRPr="009D22DE" w:rsidRDefault="009D22DE" w:rsidP="009D22DE">
      <w:pPr>
        <w:autoSpaceDE w:val="0"/>
        <w:autoSpaceDN w:val="0"/>
        <w:adjustRightInd w:val="0"/>
        <w:rPr>
          <w:szCs w:val="22"/>
          <w:lang w:val="el-GR"/>
        </w:rPr>
      </w:pPr>
      <w:bookmarkStart w:id="125" w:name="_Hlk183586915"/>
      <w:r w:rsidRPr="009D22DE">
        <w:rPr>
          <w:szCs w:val="22"/>
          <w:lang w:val="el-GR"/>
        </w:rPr>
        <w:t>Τα έξοδα μεταφοράς των ειδών στην έδρα παράδοσης βαρύνουν τον Προμηθευτή.</w:t>
      </w:r>
    </w:p>
    <w:p w14:paraId="550448E4" w14:textId="77777777" w:rsidR="009D22DE" w:rsidRPr="009D22DE" w:rsidRDefault="009D22DE" w:rsidP="009D22DE">
      <w:pPr>
        <w:spacing w:line="276" w:lineRule="auto"/>
        <w:rPr>
          <w:szCs w:val="22"/>
          <w:lang w:val="el-GR"/>
        </w:rPr>
      </w:pPr>
      <w:r w:rsidRPr="009D22DE">
        <w:rPr>
          <w:szCs w:val="22"/>
          <w:lang w:val="el-GR"/>
        </w:rPr>
        <w:t>Ο  Προμηθευτής  είναι υποχρεωμένος για την κάλυψη οποιασδήποτε δαπάνης  είναι απαραίτητη για την υλοποίηση της προμήθειας  χωρίς καμία τωρινή ή μελλοντική οικονομική  απαίτηση από τον Φορέα.</w:t>
      </w:r>
    </w:p>
    <w:bookmarkEnd w:id="125"/>
    <w:p w14:paraId="206D2D6B" w14:textId="77777777" w:rsidR="009D22DE" w:rsidRPr="009D22DE" w:rsidRDefault="009D22DE" w:rsidP="009D22DE">
      <w:pPr>
        <w:autoSpaceDE w:val="0"/>
        <w:autoSpaceDN w:val="0"/>
        <w:adjustRightInd w:val="0"/>
        <w:rPr>
          <w:rFonts w:asciiTheme="minorHAnsi" w:hAnsiTheme="minorHAnsi" w:cstheme="minorHAnsi"/>
          <w:b/>
          <w:szCs w:val="22"/>
          <w:highlight w:val="yellow"/>
          <w:u w:val="single"/>
          <w:lang w:val="el-GR"/>
        </w:rPr>
      </w:pPr>
    </w:p>
    <w:p w14:paraId="17742C81" w14:textId="77777777" w:rsidR="009D22DE" w:rsidRPr="009D22DE" w:rsidRDefault="009D22DE" w:rsidP="009D22DE">
      <w:pPr>
        <w:autoSpaceDE w:val="0"/>
        <w:autoSpaceDN w:val="0"/>
        <w:adjustRightInd w:val="0"/>
        <w:rPr>
          <w:rFonts w:asciiTheme="minorHAnsi" w:hAnsiTheme="minorHAnsi" w:cstheme="minorHAnsi"/>
          <w:b/>
          <w:szCs w:val="22"/>
          <w:u w:val="single"/>
          <w:lang w:val="el-GR"/>
        </w:rPr>
      </w:pPr>
      <w:bookmarkStart w:id="126" w:name="_Hlk170726579"/>
      <w:bookmarkEnd w:id="123"/>
      <w:r w:rsidRPr="009D22DE">
        <w:rPr>
          <w:rFonts w:asciiTheme="minorHAnsi" w:hAnsiTheme="minorHAnsi" w:cstheme="minorHAnsi"/>
          <w:b/>
          <w:szCs w:val="22"/>
          <w:u w:val="single"/>
          <w:lang w:val="el-GR"/>
        </w:rPr>
        <w:t xml:space="preserve">Οι Προμηθευτές όταν τους ζητηθεί είναι υποχρεωμένοι να προσκομίσουν δείγματα των προϊόντων που προσφέρουν. </w:t>
      </w:r>
    </w:p>
    <w:bookmarkEnd w:id="115"/>
    <w:bookmarkEnd w:id="126"/>
    <w:p w14:paraId="5EDC010A" w14:textId="77777777" w:rsidR="009D22DE" w:rsidRPr="009D22DE" w:rsidRDefault="009D22DE" w:rsidP="009D22DE">
      <w:pPr>
        <w:autoSpaceDE w:val="0"/>
        <w:autoSpaceDN w:val="0"/>
        <w:adjustRightInd w:val="0"/>
        <w:rPr>
          <w:rFonts w:asciiTheme="minorHAnsi" w:hAnsiTheme="minorHAnsi" w:cstheme="minorHAnsi"/>
          <w:b/>
          <w:szCs w:val="22"/>
          <w:u w:val="single"/>
          <w:lang w:val="el-GR"/>
        </w:rPr>
      </w:pPr>
    </w:p>
    <w:p w14:paraId="3920D4F8" w14:textId="77777777" w:rsidR="009D22DE" w:rsidRPr="009D22DE" w:rsidRDefault="009D22DE" w:rsidP="009D22DE">
      <w:pPr>
        <w:rPr>
          <w:rFonts w:asciiTheme="minorHAnsi" w:hAnsiTheme="minorHAnsi" w:cstheme="minorHAnsi"/>
          <w:b/>
          <w:szCs w:val="22"/>
          <w:lang w:val="el-GR"/>
        </w:rPr>
      </w:pPr>
    </w:p>
    <w:p w14:paraId="20781DF3" w14:textId="1D490C6E" w:rsidR="009D22DE" w:rsidRPr="00F423F7" w:rsidRDefault="00C84385" w:rsidP="009D22DE">
      <w:pPr>
        <w:rPr>
          <w:rFonts w:asciiTheme="minorHAnsi" w:hAnsiTheme="minorHAnsi" w:cstheme="minorHAnsi"/>
          <w:b/>
          <w:szCs w:val="22"/>
          <w:lang w:val="el-GR"/>
        </w:rPr>
      </w:pPr>
      <w:r>
        <w:rPr>
          <w:rFonts w:asciiTheme="minorHAnsi" w:hAnsiTheme="minorHAnsi" w:cstheme="minorHAnsi"/>
          <w:b/>
          <w:szCs w:val="22"/>
          <w:lang w:val="el-GR"/>
        </w:rPr>
        <w:t xml:space="preserve"> </w:t>
      </w:r>
    </w:p>
    <w:p w14:paraId="3B21A8ED" w14:textId="77777777" w:rsidR="00C476C9" w:rsidRPr="006F1FDD" w:rsidRDefault="00C476C9">
      <w:pPr>
        <w:rPr>
          <w:b/>
          <w:lang w:val="el-GR"/>
        </w:rPr>
      </w:pPr>
    </w:p>
    <w:p w14:paraId="155A680A" w14:textId="77777777" w:rsidR="00C476C9" w:rsidRPr="006F1FDD" w:rsidRDefault="00C61F0A">
      <w:pPr>
        <w:rPr>
          <w:b/>
          <w:highlight w:val="yellow"/>
          <w:lang w:val="el-GR"/>
        </w:rPr>
      </w:pPr>
      <w:r w:rsidRPr="006F1FDD">
        <w:rPr>
          <w:lang w:val="el-GR"/>
        </w:rPr>
        <w:br w:type="page"/>
      </w:r>
    </w:p>
    <w:p w14:paraId="4855F63D" w14:textId="77777777" w:rsidR="00C476C9" w:rsidRPr="006F1FDD" w:rsidRDefault="00C61F0A">
      <w:pPr>
        <w:pStyle w:val="Heading2"/>
        <w:tabs>
          <w:tab w:val="left" w:pos="0"/>
        </w:tabs>
        <w:spacing w:before="57" w:after="57"/>
        <w:ind w:left="0" w:firstLine="0"/>
        <w:rPr>
          <w:rFonts w:ascii="Calibri" w:hAnsi="Calibri" w:cs="Calibri"/>
          <w:sz w:val="28"/>
          <w:szCs w:val="28"/>
          <w:lang w:val="el-GR"/>
        </w:rPr>
      </w:pPr>
      <w:bookmarkStart w:id="127" w:name="_Toc201750894"/>
      <w:r w:rsidRPr="006F1FDD">
        <w:rPr>
          <w:rFonts w:ascii="Calibri" w:hAnsi="Calibri" w:cs="Calibri"/>
          <w:sz w:val="28"/>
          <w:szCs w:val="28"/>
          <w:lang w:val="el-GR"/>
        </w:rPr>
        <w:lastRenderedPageBreak/>
        <w:t>ΠΑΡΑΡΤΗΜΑ  ΙΙ  -  ΓΕΝΙΚΗ  ΣΥΓΓΡΑΦΗ  ΥΠΟΧΡΕΩΣΕΩΝ</w:t>
      </w:r>
      <w:bookmarkEnd w:id="127"/>
      <w:r w:rsidRPr="006F1FDD">
        <w:rPr>
          <w:rFonts w:ascii="Calibri" w:hAnsi="Calibri" w:cs="Calibri"/>
          <w:sz w:val="28"/>
          <w:szCs w:val="28"/>
          <w:lang w:val="el-GR"/>
        </w:rPr>
        <w:t xml:space="preserve">                                     </w:t>
      </w:r>
    </w:p>
    <w:p w14:paraId="78C8ABD9" w14:textId="303F3A3C" w:rsidR="00C476C9" w:rsidRPr="009D2875" w:rsidRDefault="009D2875" w:rsidP="009D2875">
      <w:pPr>
        <w:pBdr>
          <w:top w:val="nil"/>
          <w:left w:val="nil"/>
          <w:bottom w:val="nil"/>
          <w:right w:val="nil"/>
          <w:between w:val="nil"/>
        </w:pBdr>
        <w:tabs>
          <w:tab w:val="left" w:pos="956"/>
        </w:tabs>
        <w:spacing w:after="100"/>
        <w:ind w:left="1560" w:right="637"/>
        <w:jc w:val="center"/>
        <w:rPr>
          <w:color w:val="000000"/>
          <w:lang w:val="el-GR"/>
        </w:rPr>
      </w:pPr>
      <w:r>
        <w:rPr>
          <w:noProof/>
          <w:color w:val="000000"/>
          <w:lang w:val="el-GR" w:eastAsia="el-GR"/>
        </w:rPr>
        <w:t xml:space="preserve">  </w:t>
      </w:r>
    </w:p>
    <w:p w14:paraId="45758D8E" w14:textId="77777777" w:rsidR="00C476C9" w:rsidRPr="006F1FDD" w:rsidRDefault="00C61F0A">
      <w:pPr>
        <w:pStyle w:val="Heading3"/>
        <w:spacing w:before="0" w:after="0"/>
        <w:rPr>
          <w:rFonts w:ascii="Calibri" w:hAnsi="Calibri" w:cs="Calibri"/>
          <w:sz w:val="20"/>
          <w:szCs w:val="20"/>
          <w:lang w:val="el-GR"/>
        </w:rPr>
      </w:pPr>
      <w:bookmarkStart w:id="128" w:name="_heading=h.a3icu6f0eu16" w:colFirst="0" w:colLast="0"/>
      <w:bookmarkEnd w:id="128"/>
      <w:r w:rsidRPr="006F1FDD">
        <w:rPr>
          <w:rFonts w:ascii="Calibri" w:hAnsi="Calibri" w:cs="Calibri"/>
          <w:sz w:val="20"/>
          <w:szCs w:val="20"/>
          <w:lang w:val="el-GR"/>
        </w:rPr>
        <w:t xml:space="preserve"> </w:t>
      </w:r>
      <w:bookmarkStart w:id="129" w:name="_Toc201750895"/>
      <w:r w:rsidRPr="006F1FDD">
        <w:rPr>
          <w:rFonts w:ascii="Calibri" w:hAnsi="Calibri" w:cs="Calibri"/>
          <w:sz w:val="20"/>
          <w:szCs w:val="20"/>
          <w:lang w:val="el-GR"/>
        </w:rPr>
        <w:t>ΆΡΘΡΟ 1</w:t>
      </w:r>
      <w:r w:rsidRPr="006F1FDD">
        <w:rPr>
          <w:rFonts w:ascii="Calibri" w:hAnsi="Calibri" w:cs="Calibri"/>
          <w:sz w:val="20"/>
          <w:szCs w:val="20"/>
          <w:vertAlign w:val="superscript"/>
          <w:lang w:val="el-GR"/>
        </w:rPr>
        <w:t>ο</w:t>
      </w:r>
      <w:bookmarkEnd w:id="129"/>
    </w:p>
    <w:p w14:paraId="49C465D0" w14:textId="77777777" w:rsidR="00C476C9" w:rsidRPr="006F1FDD" w:rsidRDefault="00C61F0A">
      <w:pPr>
        <w:pStyle w:val="Heading3"/>
        <w:spacing w:before="0" w:after="0"/>
        <w:rPr>
          <w:rFonts w:ascii="Calibri" w:hAnsi="Calibri" w:cs="Calibri"/>
          <w:sz w:val="20"/>
          <w:szCs w:val="20"/>
          <w:lang w:val="el-GR"/>
        </w:rPr>
      </w:pPr>
      <w:bookmarkStart w:id="130" w:name="_heading=h.tht4vb9z5ige" w:colFirst="0" w:colLast="0"/>
      <w:bookmarkEnd w:id="130"/>
      <w:r w:rsidRPr="006F1FDD">
        <w:rPr>
          <w:rFonts w:ascii="Calibri" w:hAnsi="Calibri" w:cs="Calibri"/>
          <w:sz w:val="20"/>
          <w:szCs w:val="20"/>
          <w:lang w:val="el-GR"/>
        </w:rPr>
        <w:t xml:space="preserve"> </w:t>
      </w:r>
      <w:bookmarkStart w:id="131" w:name="_Toc201750896"/>
      <w:r w:rsidRPr="006F1FDD">
        <w:rPr>
          <w:rFonts w:ascii="Calibri" w:hAnsi="Calibri" w:cs="Calibri"/>
          <w:sz w:val="20"/>
          <w:szCs w:val="20"/>
          <w:lang w:val="el-GR"/>
        </w:rPr>
        <w:t>ΑΝΤΙΚΕΙΜΕΝΟ ΤΗΣ ΣΥΓΓΡΑΦΗΣ</w:t>
      </w:r>
      <w:bookmarkEnd w:id="131"/>
    </w:p>
    <w:p w14:paraId="49E3E4D6" w14:textId="6FE4B7A8" w:rsidR="00C476C9" w:rsidRPr="006F1FDD" w:rsidRDefault="00C61F0A" w:rsidP="00B62520">
      <w:pPr>
        <w:pBdr>
          <w:top w:val="nil"/>
          <w:left w:val="nil"/>
          <w:bottom w:val="nil"/>
          <w:right w:val="nil"/>
          <w:between w:val="nil"/>
        </w:pBdr>
        <w:spacing w:before="121" w:after="240"/>
        <w:ind w:right="894"/>
        <w:rPr>
          <w:color w:val="000000"/>
          <w:sz w:val="20"/>
          <w:szCs w:val="20"/>
          <w:lang w:val="el-GR"/>
        </w:rPr>
      </w:pPr>
      <w:r w:rsidRPr="006F1FDD">
        <w:rPr>
          <w:color w:val="000000"/>
          <w:sz w:val="20"/>
          <w:szCs w:val="20"/>
          <w:lang w:val="el-GR"/>
        </w:rPr>
        <w:t>Στην παρούσα συγγραφή υποχρεώσεων περιγράφονται οι όροι βάσει των οποίων και σε συνδυασμό με τους λοιπούς όρους της σύμβασης θα υλοποιηθεί η περιγραφόμενη προμήθεια.</w:t>
      </w:r>
    </w:p>
    <w:p w14:paraId="46CEC68D" w14:textId="77777777" w:rsidR="00C476C9" w:rsidRPr="006F1FDD" w:rsidRDefault="00C61F0A">
      <w:pPr>
        <w:pStyle w:val="Heading3"/>
        <w:spacing w:before="0"/>
        <w:rPr>
          <w:rFonts w:ascii="Calibri" w:hAnsi="Calibri" w:cs="Calibri"/>
          <w:sz w:val="20"/>
          <w:szCs w:val="20"/>
          <w:lang w:val="el-GR"/>
        </w:rPr>
      </w:pPr>
      <w:bookmarkStart w:id="132" w:name="_heading=h.vheqh8o1oyev" w:colFirst="0" w:colLast="0"/>
      <w:bookmarkStart w:id="133" w:name="_Toc201750897"/>
      <w:bookmarkEnd w:id="132"/>
      <w:r w:rsidRPr="006F1FDD">
        <w:rPr>
          <w:rFonts w:ascii="Calibri" w:hAnsi="Calibri" w:cs="Calibri"/>
          <w:sz w:val="20"/>
          <w:szCs w:val="20"/>
          <w:lang w:val="el-GR"/>
        </w:rPr>
        <w:t>ΑΡΘΡΟ 2</w:t>
      </w:r>
      <w:r w:rsidRPr="006F1FDD">
        <w:rPr>
          <w:rFonts w:ascii="Calibri" w:hAnsi="Calibri" w:cs="Calibri"/>
          <w:sz w:val="20"/>
          <w:szCs w:val="20"/>
          <w:vertAlign w:val="superscript"/>
          <w:lang w:val="el-GR"/>
        </w:rPr>
        <w:t>ο</w:t>
      </w:r>
      <w:bookmarkEnd w:id="133"/>
    </w:p>
    <w:p w14:paraId="05A3DCC7" w14:textId="77777777" w:rsidR="00C476C9" w:rsidRPr="006F1FDD" w:rsidRDefault="00C61F0A">
      <w:pPr>
        <w:pStyle w:val="Heading3"/>
        <w:spacing w:before="0"/>
        <w:rPr>
          <w:rFonts w:ascii="Calibri" w:hAnsi="Calibri" w:cs="Calibri"/>
          <w:sz w:val="20"/>
          <w:szCs w:val="20"/>
          <w:lang w:val="el-GR"/>
        </w:rPr>
      </w:pPr>
      <w:bookmarkStart w:id="134" w:name="_heading=h.lo4ig1zhg3lc" w:colFirst="0" w:colLast="0"/>
      <w:bookmarkEnd w:id="134"/>
      <w:r w:rsidRPr="006F1FDD">
        <w:rPr>
          <w:rFonts w:ascii="Calibri" w:hAnsi="Calibri" w:cs="Calibri"/>
          <w:sz w:val="20"/>
          <w:szCs w:val="20"/>
          <w:lang w:val="el-GR"/>
        </w:rPr>
        <w:t xml:space="preserve"> </w:t>
      </w:r>
      <w:bookmarkStart w:id="135" w:name="_Toc201750898"/>
      <w:r w:rsidRPr="006F1FDD">
        <w:rPr>
          <w:rFonts w:ascii="Calibri" w:hAnsi="Calibri" w:cs="Calibri"/>
          <w:sz w:val="20"/>
          <w:szCs w:val="20"/>
          <w:lang w:val="el-GR"/>
        </w:rPr>
        <w:t>ΑΝΤΙΚΕΙΜΕΝΟ ΤΗΣ ΔΗΜΟΣΙΑΣ ΣΥΜΒΑΣΗΣ ΠΡΟΜΗΘΕΙΑΣ</w:t>
      </w:r>
      <w:bookmarkEnd w:id="135"/>
    </w:p>
    <w:p w14:paraId="546B845E" w14:textId="61D0DD4A" w:rsidR="00C476C9" w:rsidRPr="006F1FDD" w:rsidRDefault="00C61F0A">
      <w:pPr>
        <w:rPr>
          <w:sz w:val="20"/>
          <w:szCs w:val="20"/>
          <w:lang w:val="el-GR"/>
        </w:rPr>
      </w:pPr>
      <w:r w:rsidRPr="006F1FDD">
        <w:rPr>
          <w:sz w:val="20"/>
          <w:szCs w:val="20"/>
          <w:lang w:val="el-GR"/>
        </w:rPr>
        <w:t>Αντικείμενο της σύμβασης είναι η Προμήθεια ειδών Καθαριότητας</w:t>
      </w:r>
      <w:r w:rsidR="006C6268">
        <w:rPr>
          <w:sz w:val="20"/>
          <w:szCs w:val="20"/>
          <w:lang w:val="el-GR"/>
        </w:rPr>
        <w:t>.</w:t>
      </w:r>
      <w:r w:rsidRPr="006F1FDD">
        <w:rPr>
          <w:sz w:val="20"/>
          <w:szCs w:val="20"/>
          <w:lang w:val="el-GR"/>
        </w:rPr>
        <w:t xml:space="preserve"> Ευπρεπεισμού &amp; Αναλωσίμων ειδών Παντοπωλείου για την κάλυψη των αναγκών των Παραρτημάτων του Κέντρου Κοινωνικής Πρόνοιας Περιφέρειας Κεντρικής Μακεδονίας για δώδεκα (12) μήνες.</w:t>
      </w:r>
    </w:p>
    <w:p w14:paraId="3BC1E7BC" w14:textId="77777777" w:rsidR="00C476C9" w:rsidRPr="006F1FDD" w:rsidRDefault="00C61F0A">
      <w:pPr>
        <w:rPr>
          <w:b/>
          <w:sz w:val="20"/>
          <w:szCs w:val="20"/>
          <w:lang w:val="el-GR"/>
        </w:rPr>
      </w:pPr>
      <w:r w:rsidRPr="006F1FDD">
        <w:rPr>
          <w:b/>
          <w:lang w:val="el-GR"/>
        </w:rPr>
        <w:t xml:space="preserve"> </w:t>
      </w:r>
      <w:r w:rsidRPr="006F1FDD">
        <w:rPr>
          <w:b/>
          <w:sz w:val="20"/>
          <w:szCs w:val="20"/>
          <w:lang w:val="el-GR"/>
        </w:rPr>
        <w:t>ΑΡΘΡΟ 3</w:t>
      </w:r>
      <w:r w:rsidRPr="006F1FDD">
        <w:rPr>
          <w:b/>
          <w:sz w:val="20"/>
          <w:szCs w:val="20"/>
          <w:vertAlign w:val="superscript"/>
          <w:lang w:val="el-GR"/>
        </w:rPr>
        <w:t>ο</w:t>
      </w:r>
    </w:p>
    <w:p w14:paraId="18E3EC1E" w14:textId="77777777" w:rsidR="00C476C9" w:rsidRPr="006F1FDD" w:rsidRDefault="00C61F0A">
      <w:pPr>
        <w:rPr>
          <w:b/>
          <w:sz w:val="20"/>
          <w:szCs w:val="20"/>
          <w:lang w:val="el-GR"/>
        </w:rPr>
      </w:pPr>
      <w:r w:rsidRPr="006F1FDD">
        <w:rPr>
          <w:b/>
          <w:sz w:val="20"/>
          <w:szCs w:val="20"/>
          <w:lang w:val="el-GR"/>
        </w:rPr>
        <w:t xml:space="preserve"> ΙΣΧΥΟΥΣΕΣ ΔΙΑΤΑΞΕΙΣ</w:t>
      </w:r>
    </w:p>
    <w:p w14:paraId="7AE6060C" w14:textId="77777777" w:rsidR="00C476C9" w:rsidRPr="006F1FDD" w:rsidRDefault="00C476C9">
      <w:pPr>
        <w:rPr>
          <w:sz w:val="20"/>
          <w:szCs w:val="20"/>
          <w:lang w:val="el-GR"/>
        </w:rPr>
      </w:pPr>
    </w:p>
    <w:p w14:paraId="658301AE" w14:textId="4F878E5A" w:rsidR="00C476C9" w:rsidRPr="006F1FDD" w:rsidRDefault="00C61F0A">
      <w:pPr>
        <w:rPr>
          <w:lang w:val="el-GR"/>
        </w:rPr>
      </w:pPr>
      <w:r w:rsidRPr="006F1FDD">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w:t>
      </w:r>
      <w:r w:rsidR="006C6268">
        <w:rPr>
          <w:lang w:val="el-GR"/>
        </w:rPr>
        <w:t>.</w:t>
      </w:r>
      <w:r w:rsidRPr="006F1FDD">
        <w:rPr>
          <w:lang w:val="el-GR"/>
        </w:rPr>
        <w:t xml:space="preserve"> όπως ισχύουν</w:t>
      </w:r>
      <w:r w:rsidR="006C6268">
        <w:rPr>
          <w:lang w:val="el-GR"/>
        </w:rPr>
        <w:t>.</w:t>
      </w:r>
      <w:r w:rsidRPr="006F1FDD">
        <w:rPr>
          <w:lang w:val="el-GR"/>
        </w:rPr>
        <w:t xml:space="preserve"> και ιδίως:</w:t>
      </w:r>
    </w:p>
    <w:p w14:paraId="6DE44BD9" w14:textId="77777777" w:rsidR="00C476C9" w:rsidRPr="006F1FDD" w:rsidRDefault="00C476C9">
      <w:pPr>
        <w:rPr>
          <w:lang w:val="el-GR"/>
        </w:rPr>
      </w:pPr>
    </w:p>
    <w:p w14:paraId="6A3EA34A" w14:textId="3092C6BD" w:rsidR="00C476C9" w:rsidRPr="006F1FDD" w:rsidRDefault="00C61F0A" w:rsidP="00B1235D">
      <w:pPr>
        <w:widowControl w:val="0"/>
        <w:numPr>
          <w:ilvl w:val="2"/>
          <w:numId w:val="18"/>
        </w:numPr>
        <w:pBdr>
          <w:top w:val="nil"/>
          <w:left w:val="nil"/>
          <w:bottom w:val="nil"/>
          <w:right w:val="nil"/>
          <w:between w:val="nil"/>
        </w:pBdr>
        <w:spacing w:before="58" w:after="0"/>
        <w:ind w:left="851" w:right="566"/>
        <w:rPr>
          <w:color w:val="000000"/>
          <w:sz w:val="20"/>
          <w:szCs w:val="20"/>
          <w:lang w:val="el-GR"/>
        </w:rPr>
      </w:pPr>
      <w:r w:rsidRPr="006F1FDD">
        <w:rPr>
          <w:color w:val="000000"/>
          <w:sz w:val="20"/>
          <w:szCs w:val="20"/>
          <w:lang w:val="el-GR"/>
        </w:rPr>
        <w:t>του ν. 4412/2016 (Α’ 147) «</w:t>
      </w:r>
      <w:r w:rsidRPr="006F1FDD">
        <w:rPr>
          <w:i/>
          <w:color w:val="000000"/>
          <w:sz w:val="20"/>
          <w:szCs w:val="20"/>
          <w:lang w:val="el-GR"/>
        </w:rPr>
        <w:t>Δημόσιες Συμβάσεις Έργων</w:t>
      </w:r>
      <w:r w:rsidR="006C6268">
        <w:rPr>
          <w:i/>
          <w:color w:val="000000"/>
          <w:sz w:val="20"/>
          <w:szCs w:val="20"/>
          <w:lang w:val="el-GR"/>
        </w:rPr>
        <w:t>.</w:t>
      </w:r>
      <w:r w:rsidRPr="006F1FDD">
        <w:rPr>
          <w:i/>
          <w:color w:val="000000"/>
          <w:sz w:val="20"/>
          <w:szCs w:val="20"/>
          <w:lang w:val="el-GR"/>
        </w:rPr>
        <w:t xml:space="preserve"> Προμηθειών και Υπηρεσιών (προσαρμογή στις Οδηγίες 2014/24/ ΕΕ και 2014/25/ΕΕ)</w:t>
      </w:r>
      <w:r w:rsidRPr="006F1FDD">
        <w:rPr>
          <w:color w:val="000000"/>
          <w:sz w:val="20"/>
          <w:szCs w:val="20"/>
          <w:lang w:val="el-GR"/>
        </w:rPr>
        <w:t>»</w:t>
      </w:r>
      <w:r w:rsidR="006C6268">
        <w:rPr>
          <w:color w:val="000000"/>
          <w:sz w:val="20"/>
          <w:szCs w:val="20"/>
          <w:lang w:val="el-GR"/>
        </w:rPr>
        <w:t>.</w:t>
      </w:r>
    </w:p>
    <w:p w14:paraId="000B379C" w14:textId="344B1B22" w:rsidR="00C476C9" w:rsidRPr="006F1FDD" w:rsidRDefault="00C61F0A" w:rsidP="00B1235D">
      <w:pPr>
        <w:widowControl w:val="0"/>
        <w:numPr>
          <w:ilvl w:val="2"/>
          <w:numId w:val="18"/>
        </w:numPr>
        <w:pBdr>
          <w:top w:val="nil"/>
          <w:left w:val="nil"/>
          <w:bottom w:val="nil"/>
          <w:right w:val="nil"/>
          <w:between w:val="nil"/>
        </w:pBdr>
        <w:tabs>
          <w:tab w:val="left" w:pos="1176"/>
        </w:tabs>
        <w:spacing w:before="121" w:after="0"/>
        <w:ind w:left="851" w:right="566"/>
        <w:rPr>
          <w:color w:val="000000"/>
          <w:sz w:val="20"/>
          <w:szCs w:val="20"/>
          <w:lang w:val="el-GR"/>
        </w:rPr>
      </w:pPr>
      <w:r w:rsidRPr="006F1FDD">
        <w:rPr>
          <w:color w:val="000000"/>
          <w:sz w:val="20"/>
          <w:szCs w:val="20"/>
          <w:lang w:val="el-GR"/>
        </w:rPr>
        <w:t>του ν. 4700/2020 (Α’ 127) «</w:t>
      </w:r>
      <w:r w:rsidRPr="006F1FDD">
        <w:rPr>
          <w:i/>
          <w:color w:val="000000"/>
          <w:sz w:val="20"/>
          <w:szCs w:val="20"/>
          <w:lang w:val="el-GR"/>
        </w:rPr>
        <w:t>Ενιαίο κείμενο Δικονομίας για το Ελεγκτικό Συνέδριο</w:t>
      </w:r>
      <w:r w:rsidR="006C6268">
        <w:rPr>
          <w:i/>
          <w:color w:val="000000"/>
          <w:sz w:val="20"/>
          <w:szCs w:val="20"/>
          <w:lang w:val="el-GR"/>
        </w:rPr>
        <w:t>.</w:t>
      </w:r>
      <w:r w:rsidRPr="006F1FDD">
        <w:rPr>
          <w:i/>
          <w:color w:val="000000"/>
          <w:sz w:val="20"/>
          <w:szCs w:val="20"/>
          <w:lang w:val="el-GR"/>
        </w:rPr>
        <w:t xml:space="preserve"> ολοκληρωμένο νομοθετικό πλαίσιο για τον προσυμβατικό έλεγχο</w:t>
      </w:r>
      <w:r w:rsidR="006C6268">
        <w:rPr>
          <w:i/>
          <w:color w:val="000000"/>
          <w:sz w:val="20"/>
          <w:szCs w:val="20"/>
          <w:lang w:val="el-GR"/>
        </w:rPr>
        <w:t>.</w:t>
      </w:r>
      <w:r w:rsidRPr="006F1FDD">
        <w:rPr>
          <w:i/>
          <w:color w:val="000000"/>
          <w:sz w:val="20"/>
          <w:szCs w:val="20"/>
          <w:lang w:val="el-GR"/>
        </w:rPr>
        <w:t xml:space="preserve"> τροποποιήσεις στον Κώδικα Νόμων για το Ελεγκτικό Συνέδριο</w:t>
      </w:r>
      <w:r w:rsidR="006C6268">
        <w:rPr>
          <w:i/>
          <w:color w:val="000000"/>
          <w:sz w:val="20"/>
          <w:szCs w:val="20"/>
          <w:lang w:val="el-GR"/>
        </w:rPr>
        <w:t>.</w:t>
      </w:r>
      <w:r w:rsidRPr="006F1FDD">
        <w:rPr>
          <w:i/>
          <w:color w:val="000000"/>
          <w:sz w:val="20"/>
          <w:szCs w:val="20"/>
          <w:lang w:val="el-GR"/>
        </w:rPr>
        <w:t xml:space="preserve"> διατάξεις για την αποτελεσματική απονομή της δικαιοσύνης και άλλες διατάξεις</w:t>
      </w:r>
      <w:r w:rsidRPr="006F1FDD">
        <w:rPr>
          <w:color w:val="000000"/>
          <w:sz w:val="20"/>
          <w:szCs w:val="20"/>
          <w:lang w:val="el-GR"/>
        </w:rPr>
        <w:t>» και ιδίως των άρθρων 324-337</w:t>
      </w:r>
      <w:r w:rsidR="006C6268">
        <w:rPr>
          <w:color w:val="000000"/>
          <w:sz w:val="20"/>
          <w:szCs w:val="20"/>
          <w:lang w:val="el-GR"/>
        </w:rPr>
        <w:t>.</w:t>
      </w:r>
    </w:p>
    <w:p w14:paraId="49611A76" w14:textId="264FA8F5" w:rsidR="00C476C9" w:rsidRPr="006F1FDD" w:rsidRDefault="00C61F0A" w:rsidP="00B1235D">
      <w:pPr>
        <w:widowControl w:val="0"/>
        <w:numPr>
          <w:ilvl w:val="2"/>
          <w:numId w:val="18"/>
        </w:numPr>
        <w:pBdr>
          <w:top w:val="nil"/>
          <w:left w:val="nil"/>
          <w:bottom w:val="nil"/>
          <w:right w:val="nil"/>
          <w:between w:val="nil"/>
        </w:pBdr>
        <w:tabs>
          <w:tab w:val="left" w:pos="1176"/>
        </w:tabs>
        <w:spacing w:before="121" w:after="0"/>
        <w:ind w:left="851" w:right="566"/>
        <w:rPr>
          <w:color w:val="000000"/>
          <w:sz w:val="20"/>
          <w:szCs w:val="20"/>
          <w:lang w:val="el-GR"/>
        </w:rPr>
      </w:pPr>
      <w:r w:rsidRPr="006F1FDD">
        <w:rPr>
          <w:color w:val="000000"/>
          <w:sz w:val="20"/>
          <w:szCs w:val="20"/>
          <w:lang w:val="el-GR"/>
        </w:rPr>
        <w:t>του ν. 4622/2019 (Α’ 133) «</w:t>
      </w:r>
      <w:r w:rsidRPr="006F1FDD">
        <w:rPr>
          <w:i/>
          <w:color w:val="000000"/>
          <w:sz w:val="20"/>
          <w:szCs w:val="20"/>
          <w:lang w:val="el-GR"/>
        </w:rPr>
        <w:t>Επιτελικό Κράτος: οργάνωση</w:t>
      </w:r>
      <w:r w:rsidR="006C6268">
        <w:rPr>
          <w:i/>
          <w:color w:val="000000"/>
          <w:sz w:val="20"/>
          <w:szCs w:val="20"/>
          <w:lang w:val="el-GR"/>
        </w:rPr>
        <w:t>.</w:t>
      </w:r>
      <w:r w:rsidRPr="006F1FDD">
        <w:rPr>
          <w:i/>
          <w:color w:val="000000"/>
          <w:sz w:val="20"/>
          <w:szCs w:val="20"/>
          <w:lang w:val="el-GR"/>
        </w:rPr>
        <w:t xml:space="preserve"> λειτουργία &amp; διαφάνεια της Κυβέρνησης</w:t>
      </w:r>
      <w:r w:rsidR="006C6268">
        <w:rPr>
          <w:i/>
          <w:color w:val="000000"/>
          <w:sz w:val="20"/>
          <w:szCs w:val="20"/>
          <w:lang w:val="el-GR"/>
        </w:rPr>
        <w:t>.</w:t>
      </w:r>
      <w:r w:rsidRPr="006F1FDD">
        <w:rPr>
          <w:i/>
          <w:color w:val="000000"/>
          <w:sz w:val="20"/>
          <w:szCs w:val="20"/>
          <w:lang w:val="el-GR"/>
        </w:rPr>
        <w:t xml:space="preserve"> των κυβερνητικών οργάνων &amp; της κεντρικής δημόσιας διοίκησης</w:t>
      </w:r>
      <w:r w:rsidRPr="006F1FDD">
        <w:rPr>
          <w:color w:val="000000"/>
          <w:sz w:val="20"/>
          <w:szCs w:val="20"/>
          <w:lang w:val="el-GR"/>
        </w:rPr>
        <w:t>» και ιδίως του άρθρου 37</w:t>
      </w:r>
      <w:r w:rsidR="006C6268">
        <w:rPr>
          <w:color w:val="000000"/>
          <w:sz w:val="20"/>
          <w:szCs w:val="20"/>
          <w:lang w:val="el-GR"/>
        </w:rPr>
        <w:t>.</w:t>
      </w:r>
    </w:p>
    <w:p w14:paraId="2D4102F4" w14:textId="132CE7A0" w:rsidR="00C476C9" w:rsidRPr="006F1FDD" w:rsidRDefault="00C61F0A" w:rsidP="00B1235D">
      <w:pPr>
        <w:widowControl w:val="0"/>
        <w:numPr>
          <w:ilvl w:val="2"/>
          <w:numId w:val="18"/>
        </w:numPr>
        <w:pBdr>
          <w:top w:val="nil"/>
          <w:left w:val="nil"/>
          <w:bottom w:val="nil"/>
          <w:right w:val="nil"/>
          <w:between w:val="nil"/>
        </w:pBdr>
        <w:tabs>
          <w:tab w:val="left" w:pos="1176"/>
        </w:tabs>
        <w:spacing w:before="120" w:after="0"/>
        <w:ind w:left="851" w:right="566"/>
        <w:rPr>
          <w:color w:val="000000"/>
          <w:sz w:val="20"/>
          <w:szCs w:val="20"/>
          <w:lang w:val="el-GR"/>
        </w:rPr>
      </w:pPr>
      <w:r w:rsidRPr="006F1FDD">
        <w:rPr>
          <w:color w:val="000000"/>
          <w:sz w:val="20"/>
          <w:szCs w:val="20"/>
          <w:lang w:val="el-GR"/>
        </w:rPr>
        <w:t>του ν. 4601/2019 (Α’ 44) «</w:t>
      </w:r>
      <w:r w:rsidRPr="006F1FDD">
        <w:rPr>
          <w:i/>
          <w:color w:val="000000"/>
          <w:sz w:val="20"/>
          <w:szCs w:val="20"/>
          <w:lang w:val="el-GR"/>
        </w:rPr>
        <w:t>Εταιρικοί µετασχηµατισµοί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Συµβάσεων και λοιπές διατάξεις»</w:t>
      </w:r>
      <w:r w:rsidR="006C6268">
        <w:rPr>
          <w:i/>
          <w:color w:val="000000"/>
          <w:sz w:val="20"/>
          <w:szCs w:val="20"/>
          <w:lang w:val="el-GR"/>
        </w:rPr>
        <w:t>.</w:t>
      </w:r>
    </w:p>
    <w:p w14:paraId="321B02D7" w14:textId="7A2738A0" w:rsidR="00C476C9" w:rsidRPr="006F1FDD" w:rsidRDefault="00C61F0A" w:rsidP="00B1235D">
      <w:pPr>
        <w:widowControl w:val="0"/>
        <w:numPr>
          <w:ilvl w:val="2"/>
          <w:numId w:val="18"/>
        </w:numPr>
        <w:pBdr>
          <w:top w:val="nil"/>
          <w:left w:val="nil"/>
          <w:bottom w:val="nil"/>
          <w:right w:val="nil"/>
          <w:between w:val="nil"/>
        </w:pBdr>
        <w:tabs>
          <w:tab w:val="left" w:pos="1176"/>
        </w:tabs>
        <w:spacing w:before="119" w:after="0"/>
        <w:ind w:left="851" w:right="566"/>
        <w:jc w:val="left"/>
        <w:rPr>
          <w:color w:val="000000"/>
          <w:sz w:val="20"/>
          <w:szCs w:val="20"/>
          <w:lang w:val="el-GR"/>
        </w:rPr>
      </w:pPr>
      <w:r w:rsidRPr="006F1FDD">
        <w:rPr>
          <w:color w:val="000000"/>
          <w:sz w:val="20"/>
          <w:szCs w:val="20"/>
          <w:lang w:val="el-GR"/>
        </w:rPr>
        <w:t>του άρθρου 11 του ν. 4013/2011 (Α’ 204) «</w:t>
      </w:r>
      <w:r w:rsidRPr="006F1FDD">
        <w:rPr>
          <w:i/>
          <w:color w:val="000000"/>
          <w:sz w:val="20"/>
          <w:szCs w:val="20"/>
          <w:lang w:val="el-GR"/>
        </w:rPr>
        <w:t>Σύσταση ενιαίας Ανεξάρτητης Αρχής Δημοσίων Συμβάσεων και Κεντρικού Ηλεκτρονικού Μητρώου Δημοσίων Συμβάσεων…</w:t>
      </w:r>
      <w:r w:rsidRPr="006F1FDD">
        <w:rPr>
          <w:color w:val="000000"/>
          <w:sz w:val="20"/>
          <w:szCs w:val="20"/>
          <w:lang w:val="el-GR"/>
        </w:rPr>
        <w:t>»</w:t>
      </w:r>
      <w:r w:rsidR="006C6268">
        <w:rPr>
          <w:color w:val="000000"/>
          <w:sz w:val="20"/>
          <w:szCs w:val="20"/>
          <w:lang w:val="el-GR"/>
        </w:rPr>
        <w:t>.</w:t>
      </w:r>
    </w:p>
    <w:p w14:paraId="5148AE6C" w14:textId="1B4E20AD" w:rsidR="00C476C9" w:rsidRPr="006F1FDD" w:rsidRDefault="00C61F0A" w:rsidP="00B1235D">
      <w:pPr>
        <w:widowControl w:val="0"/>
        <w:numPr>
          <w:ilvl w:val="2"/>
          <w:numId w:val="18"/>
        </w:numPr>
        <w:pBdr>
          <w:top w:val="nil"/>
          <w:left w:val="nil"/>
          <w:bottom w:val="nil"/>
          <w:right w:val="nil"/>
          <w:between w:val="nil"/>
        </w:pBdr>
        <w:tabs>
          <w:tab w:val="left" w:pos="1176"/>
        </w:tabs>
        <w:spacing w:before="121" w:after="0"/>
        <w:ind w:left="851" w:right="566"/>
        <w:jc w:val="left"/>
        <w:rPr>
          <w:color w:val="5B9BD4"/>
          <w:sz w:val="20"/>
          <w:szCs w:val="20"/>
          <w:lang w:val="el-GR"/>
        </w:rPr>
      </w:pPr>
      <w:r w:rsidRPr="006F1FDD">
        <w:rPr>
          <w:color w:val="000000"/>
          <w:sz w:val="20"/>
          <w:szCs w:val="20"/>
          <w:lang w:val="el-GR"/>
        </w:rPr>
        <w:t>του ν. 3548/2007 (Α’ 68) «</w:t>
      </w:r>
      <w:r w:rsidRPr="006F1FDD">
        <w:rPr>
          <w:i/>
          <w:color w:val="000000"/>
          <w:sz w:val="20"/>
          <w:szCs w:val="20"/>
          <w:lang w:val="el-GR"/>
        </w:rPr>
        <w:t>Καταχώριση δημοσιεύσεων των φορέων του Δημοσίου στο νομαρχιακό καιτοπικό Τύπο και άλλες διατάξεις</w:t>
      </w:r>
      <w:r w:rsidRPr="006F1FDD">
        <w:rPr>
          <w:color w:val="000000"/>
          <w:sz w:val="20"/>
          <w:szCs w:val="20"/>
          <w:lang w:val="el-GR"/>
        </w:rPr>
        <w:t>»</w:t>
      </w:r>
      <w:r w:rsidR="006C6268">
        <w:rPr>
          <w:color w:val="000000"/>
          <w:sz w:val="20"/>
          <w:szCs w:val="20"/>
          <w:lang w:val="el-GR"/>
        </w:rPr>
        <w:t>.</w:t>
      </w:r>
    </w:p>
    <w:p w14:paraId="6C58478A" w14:textId="77777777" w:rsidR="00C476C9" w:rsidRDefault="00C61F0A" w:rsidP="00B1235D">
      <w:pPr>
        <w:widowControl w:val="0"/>
        <w:numPr>
          <w:ilvl w:val="2"/>
          <w:numId w:val="18"/>
        </w:numPr>
        <w:pBdr>
          <w:top w:val="nil"/>
          <w:left w:val="nil"/>
          <w:bottom w:val="nil"/>
          <w:right w:val="nil"/>
          <w:between w:val="nil"/>
        </w:pBdr>
        <w:tabs>
          <w:tab w:val="left" w:pos="1226"/>
        </w:tabs>
        <w:spacing w:before="120" w:after="0"/>
        <w:ind w:left="851" w:right="566" w:hanging="334"/>
        <w:jc w:val="left"/>
        <w:rPr>
          <w:color w:val="5B9BD4"/>
          <w:sz w:val="20"/>
          <w:szCs w:val="20"/>
        </w:rPr>
      </w:pPr>
      <w:r>
        <w:rPr>
          <w:color w:val="000000"/>
          <w:sz w:val="20"/>
          <w:szCs w:val="20"/>
        </w:rPr>
        <w:t>τουάρθρου4τουπ.δ.118/2007(Α’150)</w:t>
      </w:r>
    </w:p>
    <w:p w14:paraId="11BD5EF7" w14:textId="77777777" w:rsidR="00C476C9" w:rsidRDefault="00C61F0A" w:rsidP="00B1235D">
      <w:pPr>
        <w:widowControl w:val="0"/>
        <w:numPr>
          <w:ilvl w:val="2"/>
          <w:numId w:val="18"/>
        </w:numPr>
        <w:pBdr>
          <w:top w:val="nil"/>
          <w:left w:val="nil"/>
          <w:bottom w:val="nil"/>
          <w:right w:val="nil"/>
          <w:between w:val="nil"/>
        </w:pBdr>
        <w:tabs>
          <w:tab w:val="left" w:pos="1176"/>
        </w:tabs>
        <w:spacing w:before="120" w:after="0"/>
        <w:ind w:left="851" w:right="566"/>
        <w:jc w:val="left"/>
        <w:rPr>
          <w:color w:val="000000"/>
          <w:sz w:val="20"/>
          <w:szCs w:val="20"/>
        </w:rPr>
      </w:pPr>
      <w:r>
        <w:rPr>
          <w:color w:val="000000"/>
          <w:sz w:val="20"/>
          <w:szCs w:val="20"/>
        </w:rPr>
        <w:t>τουάρθρου5τηςαπόφασηςμεαριθμ.11389/1993(Β΄185)τουΥπουργούΕσωτερικών</w:t>
      </w:r>
    </w:p>
    <w:p w14:paraId="28F0D783" w14:textId="35117CB5" w:rsidR="00C476C9" w:rsidRPr="006F1FDD" w:rsidRDefault="00C61F0A" w:rsidP="00B1235D">
      <w:pPr>
        <w:widowControl w:val="0"/>
        <w:numPr>
          <w:ilvl w:val="2"/>
          <w:numId w:val="18"/>
        </w:numPr>
        <w:pBdr>
          <w:top w:val="nil"/>
          <w:left w:val="nil"/>
          <w:bottom w:val="nil"/>
          <w:right w:val="nil"/>
          <w:between w:val="nil"/>
        </w:pBdr>
        <w:tabs>
          <w:tab w:val="left" w:pos="1176"/>
        </w:tabs>
        <w:spacing w:before="123" w:after="0" w:line="237" w:lineRule="auto"/>
        <w:ind w:left="851" w:right="566"/>
        <w:rPr>
          <w:color w:val="000000"/>
          <w:sz w:val="20"/>
          <w:szCs w:val="20"/>
          <w:lang w:val="el-GR"/>
        </w:rPr>
      </w:pPr>
      <w:r w:rsidRPr="006F1FDD">
        <w:rPr>
          <w:color w:val="000000"/>
          <w:sz w:val="20"/>
          <w:szCs w:val="20"/>
          <w:lang w:val="el-GR"/>
        </w:rPr>
        <w:t xml:space="preserve">του ν. 3310/2005 (Α’ 30) </w:t>
      </w:r>
      <w:r w:rsidRPr="006F1FDD">
        <w:rPr>
          <w:i/>
          <w:color w:val="000000"/>
          <w:sz w:val="20"/>
          <w:szCs w:val="20"/>
          <w:lang w:val="el-GR"/>
        </w:rPr>
        <w:t>«Μέτρα για τη διασφάλιση της διαφάνειας και την αποτροπή καταστρατηγήσεων κατά τη διαδικασία σύναψης δημοσίων συμβάσεων</w:t>
      </w:r>
      <w:r w:rsidRPr="006F1FDD">
        <w:rPr>
          <w:color w:val="000000"/>
          <w:sz w:val="20"/>
          <w:szCs w:val="20"/>
          <w:lang w:val="el-GR"/>
        </w:rPr>
        <w:t>»</w:t>
      </w:r>
      <w:r w:rsidR="006C6268">
        <w:rPr>
          <w:color w:val="000000"/>
          <w:sz w:val="20"/>
          <w:szCs w:val="20"/>
          <w:lang w:val="el-GR"/>
        </w:rPr>
        <w:t>.</w:t>
      </w:r>
      <w:r w:rsidRPr="006F1FDD">
        <w:rPr>
          <w:color w:val="000000"/>
          <w:sz w:val="20"/>
          <w:szCs w:val="20"/>
          <w:lang w:val="el-GR"/>
        </w:rPr>
        <w:t xml:space="preserve"> του π.δ/τος 82/1996 (Α’ 66)</w:t>
      </w:r>
    </w:p>
    <w:p w14:paraId="3A8895C1" w14:textId="13622E4A" w:rsidR="00C476C9" w:rsidRPr="006F1FDD" w:rsidRDefault="00C61F0A" w:rsidP="00B1235D">
      <w:pPr>
        <w:widowControl w:val="0"/>
        <w:numPr>
          <w:ilvl w:val="2"/>
          <w:numId w:val="18"/>
        </w:numPr>
        <w:pBdr>
          <w:top w:val="nil"/>
          <w:left w:val="nil"/>
          <w:bottom w:val="nil"/>
          <w:right w:val="nil"/>
          <w:between w:val="nil"/>
        </w:pBdr>
        <w:tabs>
          <w:tab w:val="left" w:pos="1176"/>
        </w:tabs>
        <w:spacing w:before="123" w:after="0" w:line="237" w:lineRule="auto"/>
        <w:ind w:left="851" w:right="566"/>
        <w:rPr>
          <w:color w:val="000000"/>
          <w:sz w:val="20"/>
          <w:szCs w:val="20"/>
          <w:lang w:val="el-GR"/>
        </w:rPr>
      </w:pPr>
      <w:r w:rsidRPr="006F1FDD">
        <w:rPr>
          <w:i/>
          <w:color w:val="000000"/>
          <w:sz w:val="20"/>
          <w:szCs w:val="20"/>
          <w:lang w:val="el-GR"/>
        </w:rPr>
        <w:t>«Ονομαστικοποίησημετοχών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6F1FDD">
        <w:rPr>
          <w:i/>
          <w:color w:val="000000"/>
          <w:sz w:val="20"/>
          <w:szCs w:val="20"/>
          <w:vertAlign w:val="superscript"/>
          <w:lang w:val="el-GR"/>
        </w:rPr>
        <w:t>7</w:t>
      </w:r>
      <w:r w:rsidR="006C6268">
        <w:rPr>
          <w:color w:val="000000"/>
          <w:sz w:val="20"/>
          <w:szCs w:val="20"/>
          <w:lang w:val="el-GR"/>
        </w:rPr>
        <w:t>.</w:t>
      </w:r>
      <w:r w:rsidRPr="006F1FDD">
        <w:rPr>
          <w:color w:val="000000"/>
          <w:sz w:val="20"/>
          <w:szCs w:val="20"/>
          <w:lang w:val="el-GR"/>
        </w:rPr>
        <w:t xml:space="preserve"> της κοινής απόφασης των Υπουργών Ανάπτυξης και Επικρατείας με αρ. 20977/2007 (Β’ 1673) σχετικά με τα </w:t>
      </w:r>
      <w:r w:rsidRPr="006F1FDD">
        <w:rPr>
          <w:i/>
          <w:color w:val="000000"/>
          <w:sz w:val="20"/>
          <w:szCs w:val="20"/>
          <w:lang w:val="el-GR"/>
        </w:rPr>
        <w:t>«Δικαιολογητικά για την τήρηση των μητρώων του ν.3310/2005</w:t>
      </w:r>
      <w:r w:rsidR="006C6268">
        <w:rPr>
          <w:i/>
          <w:color w:val="000000"/>
          <w:sz w:val="20"/>
          <w:szCs w:val="20"/>
          <w:lang w:val="el-GR"/>
        </w:rPr>
        <w:t>.</w:t>
      </w:r>
      <w:r w:rsidRPr="006F1FDD">
        <w:rPr>
          <w:i/>
          <w:color w:val="000000"/>
          <w:sz w:val="20"/>
          <w:szCs w:val="20"/>
          <w:lang w:val="el-GR"/>
        </w:rPr>
        <w:t xml:space="preserve"> όπως τροποποιήθηκε με τον ν.3414/2005»</w:t>
      </w:r>
      <w:r w:rsidR="006C6268">
        <w:rPr>
          <w:color w:val="000000"/>
          <w:sz w:val="20"/>
          <w:szCs w:val="20"/>
          <w:lang w:val="el-GR"/>
        </w:rPr>
        <w:t>.</w:t>
      </w:r>
      <w:r w:rsidRPr="006F1FDD">
        <w:rPr>
          <w:color w:val="000000"/>
          <w:sz w:val="20"/>
          <w:szCs w:val="20"/>
          <w:lang w:val="el-GR"/>
        </w:rPr>
        <w:t xml:space="preserve"> καθώς και των υπουργικών αποφάσεων</w:t>
      </w:r>
      <w:r w:rsidR="006C6268">
        <w:rPr>
          <w:color w:val="000000"/>
          <w:sz w:val="20"/>
          <w:szCs w:val="20"/>
          <w:lang w:val="el-GR"/>
        </w:rPr>
        <w:t>.</w:t>
      </w:r>
      <w:r w:rsidRPr="006F1FDD">
        <w:rPr>
          <w:color w:val="000000"/>
          <w:sz w:val="20"/>
          <w:szCs w:val="20"/>
          <w:lang w:val="el-GR"/>
        </w:rPr>
        <w:t xml:space="preserve"> οι οποίες εκδίδονται</w:t>
      </w:r>
      <w:r w:rsidR="006C6268">
        <w:rPr>
          <w:color w:val="000000"/>
          <w:sz w:val="20"/>
          <w:szCs w:val="20"/>
          <w:lang w:val="el-GR"/>
        </w:rPr>
        <w:t>.</w:t>
      </w:r>
      <w:r w:rsidRPr="006F1FDD">
        <w:rPr>
          <w:color w:val="000000"/>
          <w:sz w:val="20"/>
          <w:szCs w:val="20"/>
          <w:lang w:val="el-GR"/>
        </w:rPr>
        <w:t xml:space="preserve"> κατ’ εξουσιοδότηση του άρθρου 65 του ν. 4172/2013 (Α’167) για τον καθορισμό: α) των μη «συνεργάσιμων φορολογικά» κρατών και β) των κρατών με </w:t>
      </w:r>
      <w:r w:rsidRPr="006F1FDD">
        <w:rPr>
          <w:i/>
          <w:color w:val="000000"/>
          <w:sz w:val="20"/>
          <w:szCs w:val="20"/>
          <w:lang w:val="el-GR"/>
        </w:rPr>
        <w:t>«προνομιακό φορολογικό καθεστώς»</w:t>
      </w:r>
      <w:r w:rsidR="006C6268">
        <w:rPr>
          <w:color w:val="000000"/>
          <w:sz w:val="20"/>
          <w:szCs w:val="20"/>
          <w:lang w:val="el-GR"/>
        </w:rPr>
        <w:t>.</w:t>
      </w:r>
    </w:p>
    <w:p w14:paraId="24E5ECCC" w14:textId="0094CD5C" w:rsidR="00C476C9" w:rsidRPr="006F1FDD" w:rsidRDefault="00C61F0A" w:rsidP="00B1235D">
      <w:pPr>
        <w:widowControl w:val="0"/>
        <w:numPr>
          <w:ilvl w:val="2"/>
          <w:numId w:val="18"/>
        </w:numPr>
        <w:pBdr>
          <w:top w:val="nil"/>
          <w:left w:val="nil"/>
          <w:bottom w:val="nil"/>
          <w:right w:val="nil"/>
          <w:between w:val="nil"/>
        </w:pBdr>
        <w:tabs>
          <w:tab w:val="left" w:pos="1175"/>
        </w:tabs>
        <w:spacing w:before="122" w:after="0"/>
        <w:ind w:left="851" w:right="566" w:hanging="283"/>
        <w:rPr>
          <w:color w:val="000000"/>
          <w:sz w:val="20"/>
          <w:szCs w:val="20"/>
          <w:lang w:val="el-GR"/>
        </w:rPr>
      </w:pPr>
      <w:r w:rsidRPr="006F1FDD">
        <w:rPr>
          <w:color w:val="000000"/>
          <w:sz w:val="20"/>
          <w:szCs w:val="20"/>
          <w:lang w:val="el-GR"/>
        </w:rPr>
        <w:t>τουπ.δ.39/2017(Α’64)</w:t>
      </w:r>
      <w:r w:rsidRPr="006F1FDD">
        <w:rPr>
          <w:i/>
          <w:color w:val="000000"/>
          <w:sz w:val="20"/>
          <w:szCs w:val="20"/>
          <w:lang w:val="el-GR"/>
        </w:rPr>
        <w:t>«ΚανονισμόςεξέτασηςπροδικαστικώνπροσφυγώνενώπιωντηςΑ.Ε.Π.Π.»</w:t>
      </w:r>
      <w:r w:rsidR="006C6268">
        <w:rPr>
          <w:i/>
          <w:color w:val="000000"/>
          <w:sz w:val="20"/>
          <w:szCs w:val="20"/>
          <w:lang w:val="el-GR"/>
        </w:rPr>
        <w:t>.</w:t>
      </w:r>
    </w:p>
    <w:p w14:paraId="23BA263A" w14:textId="278391C9" w:rsidR="00C476C9" w:rsidRPr="006F1FDD" w:rsidRDefault="00C61F0A" w:rsidP="00B1235D">
      <w:pPr>
        <w:widowControl w:val="0"/>
        <w:numPr>
          <w:ilvl w:val="2"/>
          <w:numId w:val="18"/>
        </w:numPr>
        <w:pBdr>
          <w:top w:val="nil"/>
          <w:left w:val="nil"/>
          <w:bottom w:val="nil"/>
          <w:right w:val="nil"/>
          <w:between w:val="nil"/>
        </w:pBdr>
        <w:tabs>
          <w:tab w:val="left" w:pos="1176"/>
        </w:tabs>
        <w:spacing w:before="120" w:after="0"/>
        <w:ind w:left="851" w:right="566"/>
        <w:rPr>
          <w:color w:val="000000"/>
          <w:sz w:val="20"/>
          <w:szCs w:val="20"/>
          <w:lang w:val="el-GR"/>
        </w:rPr>
      </w:pPr>
      <w:r w:rsidRPr="006F1FDD">
        <w:rPr>
          <w:color w:val="000000"/>
          <w:sz w:val="20"/>
          <w:szCs w:val="20"/>
          <w:lang w:val="el-GR"/>
        </w:rPr>
        <w:t>της υπ’ αριθμ. της υπ΄ αριθμ</w:t>
      </w:r>
      <w:r w:rsidRPr="006F1FDD">
        <w:rPr>
          <w:i/>
          <w:color w:val="000000"/>
          <w:sz w:val="20"/>
          <w:szCs w:val="20"/>
          <w:lang w:val="el-GR"/>
        </w:rPr>
        <w:t xml:space="preserve">. Κ.Υ.Α. </w:t>
      </w:r>
      <w:r w:rsidRPr="006F1FDD">
        <w:rPr>
          <w:color w:val="000000"/>
          <w:sz w:val="20"/>
          <w:szCs w:val="20"/>
          <w:lang w:val="el-GR"/>
        </w:rPr>
        <w:t xml:space="preserve">52445 ΕΞ 2023 </w:t>
      </w:r>
      <w:r w:rsidRPr="006F1FDD">
        <w:rPr>
          <w:i/>
          <w:color w:val="000000"/>
          <w:sz w:val="20"/>
          <w:szCs w:val="20"/>
          <w:lang w:val="el-GR"/>
        </w:rPr>
        <w:t>(</w:t>
      </w:r>
      <w:r>
        <w:rPr>
          <w:i/>
          <w:color w:val="000000"/>
          <w:sz w:val="20"/>
          <w:szCs w:val="20"/>
        </w:rPr>
        <w:t>B</w:t>
      </w:r>
      <w:r w:rsidRPr="006F1FDD">
        <w:rPr>
          <w:i/>
          <w:color w:val="000000"/>
          <w:sz w:val="20"/>
          <w:szCs w:val="20"/>
          <w:lang w:val="el-GR"/>
        </w:rPr>
        <w:t>’ 2385/12.04.2023) «Υποχρέωση υποβολής ηλεκτρονικών τιμολογίων από τους οικονομικούς φορείς»</w:t>
      </w:r>
      <w:r w:rsidR="006C6268">
        <w:rPr>
          <w:i/>
          <w:color w:val="000000"/>
          <w:sz w:val="20"/>
          <w:szCs w:val="20"/>
          <w:lang w:val="el-GR"/>
        </w:rPr>
        <w:t>.</w:t>
      </w:r>
    </w:p>
    <w:p w14:paraId="375949ED" w14:textId="31DCBBA1" w:rsidR="00C476C9" w:rsidRPr="006F1FDD" w:rsidRDefault="00C61F0A" w:rsidP="00B1235D">
      <w:pPr>
        <w:widowControl w:val="0"/>
        <w:numPr>
          <w:ilvl w:val="2"/>
          <w:numId w:val="18"/>
        </w:numPr>
        <w:pBdr>
          <w:top w:val="nil"/>
          <w:left w:val="nil"/>
          <w:bottom w:val="nil"/>
          <w:right w:val="nil"/>
          <w:between w:val="nil"/>
        </w:pBdr>
        <w:tabs>
          <w:tab w:val="left" w:pos="1176"/>
        </w:tabs>
        <w:spacing w:before="120" w:after="0"/>
        <w:ind w:left="851" w:right="566"/>
        <w:rPr>
          <w:color w:val="5B9BD4"/>
          <w:sz w:val="20"/>
          <w:szCs w:val="20"/>
          <w:lang w:val="el-GR"/>
        </w:rPr>
      </w:pPr>
      <w:r w:rsidRPr="006F1FDD">
        <w:rPr>
          <w:color w:val="000000"/>
          <w:sz w:val="20"/>
          <w:szCs w:val="20"/>
          <w:lang w:val="el-GR"/>
        </w:rPr>
        <w:lastRenderedPageBreak/>
        <w:t xml:space="preserve">της υπ’ αριθμ. 102080/24-10-2022 (Β΄5623/02.11.2022) απόφασης του Υπουργού Ανάπτυξης και </w:t>
      </w:r>
      <w:r w:rsidRPr="006F1FDD">
        <w:rPr>
          <w:i/>
          <w:color w:val="000000"/>
          <w:sz w:val="20"/>
          <w:szCs w:val="20"/>
          <w:lang w:val="el-GR"/>
        </w:rPr>
        <w:t>Επενδύσεων«Ρύθμιση θεμάτων σχετικά με την εξέταση επανορθωτικών μέτρων από την Επιτροπή της παρ.9 του άρθρου 73 του ν. 4412/2016»</w:t>
      </w:r>
      <w:r w:rsidR="006C6268">
        <w:rPr>
          <w:i/>
          <w:color w:val="000000"/>
          <w:sz w:val="20"/>
          <w:szCs w:val="20"/>
          <w:lang w:val="el-GR"/>
        </w:rPr>
        <w:t>.</w:t>
      </w:r>
    </w:p>
    <w:p w14:paraId="7775CE2E" w14:textId="6E835A92" w:rsidR="00C476C9" w:rsidRPr="006F1FDD" w:rsidRDefault="00C61F0A" w:rsidP="00B1235D">
      <w:pPr>
        <w:widowControl w:val="0"/>
        <w:numPr>
          <w:ilvl w:val="2"/>
          <w:numId w:val="18"/>
        </w:numPr>
        <w:pBdr>
          <w:top w:val="nil"/>
          <w:left w:val="nil"/>
          <w:bottom w:val="nil"/>
          <w:right w:val="nil"/>
          <w:between w:val="nil"/>
        </w:pBdr>
        <w:tabs>
          <w:tab w:val="left" w:pos="1176"/>
        </w:tabs>
        <w:spacing w:before="119" w:after="0"/>
        <w:ind w:left="851" w:right="566"/>
        <w:rPr>
          <w:color w:val="000000"/>
          <w:sz w:val="20"/>
          <w:szCs w:val="20"/>
          <w:lang w:val="el-GR"/>
        </w:rPr>
      </w:pPr>
      <w:r w:rsidRPr="006F1FDD">
        <w:rPr>
          <w:color w:val="000000"/>
          <w:sz w:val="20"/>
          <w:szCs w:val="20"/>
          <w:lang w:val="el-GR"/>
        </w:rPr>
        <w:t>της υπ' αριθμ. 76928/13.07.2021 Απόφασης των Υπουργών Ανάπτυξης και Επενδύσεων και Επικρατείας</w:t>
      </w:r>
      <w:r w:rsidR="006C6268">
        <w:rPr>
          <w:color w:val="000000"/>
          <w:sz w:val="20"/>
          <w:szCs w:val="20"/>
          <w:lang w:val="el-GR"/>
        </w:rPr>
        <w:t>.</w:t>
      </w:r>
      <w:r w:rsidRPr="006F1FDD">
        <w:rPr>
          <w:i/>
          <w:color w:val="000000"/>
          <w:sz w:val="20"/>
          <w:szCs w:val="20"/>
          <w:lang w:val="el-GR"/>
        </w:rPr>
        <w:t>: “Ρύθμιση ειδικότερων θεμάτων λειτουργίας και διαχείρισης του Κεντρικού Ηλεκτρονικού Μητρώου Δημοσίων Συμβάσεων (ΚΗΜΔΗΣ)” (Β’ 3075)</w:t>
      </w:r>
      <w:r w:rsidR="006C6268">
        <w:rPr>
          <w:i/>
          <w:color w:val="000000"/>
          <w:sz w:val="20"/>
          <w:szCs w:val="20"/>
          <w:lang w:val="el-GR"/>
        </w:rPr>
        <w:t>.</w:t>
      </w:r>
    </w:p>
    <w:p w14:paraId="7D73A6AE" w14:textId="05406B5D" w:rsidR="00C476C9" w:rsidRDefault="00C61F0A" w:rsidP="00B1235D">
      <w:pPr>
        <w:widowControl w:val="0"/>
        <w:numPr>
          <w:ilvl w:val="2"/>
          <w:numId w:val="18"/>
        </w:numPr>
        <w:pBdr>
          <w:top w:val="nil"/>
          <w:left w:val="nil"/>
          <w:bottom w:val="nil"/>
          <w:right w:val="nil"/>
          <w:between w:val="nil"/>
        </w:pBdr>
        <w:tabs>
          <w:tab w:val="left" w:pos="1176"/>
        </w:tabs>
        <w:spacing w:before="120" w:after="0"/>
        <w:ind w:left="851" w:right="566"/>
        <w:rPr>
          <w:color w:val="000000"/>
          <w:sz w:val="20"/>
          <w:szCs w:val="20"/>
        </w:rPr>
      </w:pPr>
      <w:r w:rsidRPr="006F1FDD">
        <w:rPr>
          <w:color w:val="000000"/>
          <w:sz w:val="20"/>
          <w:szCs w:val="20"/>
          <w:lang w:val="el-GR"/>
        </w:rPr>
        <w:t>της υπ’ αριθμ.64233/08.06.2021 (Β΄2453/ 09.06.2021) (Κοινής Απόφασης των Υπουργών Ανάπτυξης και ΕπενδύσεωνκαιΨηφιακής Διακυβέρνησης</w:t>
      </w:r>
      <w:r w:rsidR="006C6268">
        <w:rPr>
          <w:color w:val="000000"/>
          <w:sz w:val="20"/>
          <w:szCs w:val="20"/>
          <w:lang w:val="el-GR"/>
        </w:rPr>
        <w:t>.</w:t>
      </w:r>
      <w:r w:rsidRPr="006F1FDD">
        <w:rPr>
          <w:color w:val="000000"/>
          <w:sz w:val="20"/>
          <w:szCs w:val="20"/>
          <w:lang w:val="el-GR"/>
        </w:rPr>
        <w:t>μεθέμα</w:t>
      </w:r>
      <w:r w:rsidRPr="006F1FDD">
        <w:rPr>
          <w:i/>
          <w:color w:val="000000"/>
          <w:sz w:val="20"/>
          <w:szCs w:val="20"/>
          <w:lang w:val="el-GR"/>
        </w:rPr>
        <w:t xml:space="preserve">«Ρυθμίσειςτεχνικών ζητημάτων που αφορούν την ανάθεση των Δημοσίων Συμβάσεων Προμηθειών και Υπηρεσιών με χρήση των επιμέρους εργαλείωνκαι διαδικασιών του Εθνικού Συστήματος Ηλεκτρονικών Δημοσίων Συμβάσεων (ΕΣΗΔΗΣ)» και την </w:t>
      </w:r>
      <w:r w:rsidRPr="006F1FDD">
        <w:rPr>
          <w:color w:val="000000"/>
          <w:sz w:val="20"/>
          <w:szCs w:val="20"/>
          <w:lang w:val="el-GR"/>
        </w:rPr>
        <w:t>υπ’ αριθμ.</w:t>
      </w:r>
      <w:r w:rsidRPr="006F1FDD">
        <w:rPr>
          <w:i/>
          <w:color w:val="000000"/>
          <w:sz w:val="20"/>
          <w:szCs w:val="20"/>
          <w:lang w:val="el-GR"/>
        </w:rPr>
        <w:t xml:space="preserve"> </w:t>
      </w:r>
      <w:r>
        <w:rPr>
          <w:color w:val="000000"/>
          <w:sz w:val="20"/>
          <w:szCs w:val="20"/>
        </w:rPr>
        <w:t>44756/13-06-2024 (Β΄3380/ 13.06.2024) τροποποίηση της.</w:t>
      </w:r>
    </w:p>
    <w:p w14:paraId="58CE57AC" w14:textId="6E3DD6D7" w:rsidR="00C476C9" w:rsidRPr="006F1FDD" w:rsidRDefault="00C61F0A" w:rsidP="00B1235D">
      <w:pPr>
        <w:widowControl w:val="0"/>
        <w:numPr>
          <w:ilvl w:val="2"/>
          <w:numId w:val="18"/>
        </w:numPr>
        <w:pBdr>
          <w:top w:val="nil"/>
          <w:left w:val="nil"/>
          <w:bottom w:val="nil"/>
          <w:right w:val="nil"/>
          <w:between w:val="nil"/>
        </w:pBdr>
        <w:tabs>
          <w:tab w:val="left" w:pos="1176"/>
          <w:tab w:val="left" w:pos="1225"/>
        </w:tabs>
        <w:spacing w:before="122" w:after="0"/>
        <w:ind w:left="851" w:right="566"/>
        <w:rPr>
          <w:color w:val="000000"/>
          <w:sz w:val="20"/>
          <w:szCs w:val="20"/>
          <w:lang w:val="el-GR"/>
        </w:rPr>
      </w:pPr>
      <w:r w:rsidRPr="006F1FDD">
        <w:rPr>
          <w:color w:val="000000"/>
          <w:sz w:val="20"/>
          <w:szCs w:val="20"/>
          <w:lang w:val="el-GR"/>
        </w:rPr>
        <w:tab/>
        <w:t>της υπ’ αριθμ</w:t>
      </w:r>
      <w:r w:rsidRPr="006F1FDD">
        <w:rPr>
          <w:i/>
          <w:color w:val="000000"/>
          <w:sz w:val="20"/>
          <w:szCs w:val="20"/>
          <w:lang w:val="el-GR"/>
        </w:rPr>
        <w:t>. 63446/2021 Κ.Υ.Α. (</w:t>
      </w:r>
      <w:r>
        <w:rPr>
          <w:i/>
          <w:color w:val="000000"/>
          <w:sz w:val="20"/>
          <w:szCs w:val="20"/>
        </w:rPr>
        <w:t>B</w:t>
      </w:r>
      <w:r w:rsidRPr="006F1FDD">
        <w:rPr>
          <w:i/>
          <w:color w:val="000000"/>
          <w:sz w:val="20"/>
          <w:szCs w:val="20"/>
          <w:lang w:val="el-GR"/>
        </w:rPr>
        <w:t>’ 2338/02.06.2021) «Καθορισμός Εθνικού Μορφότυπου ηλεκτρονικού τιμολογίου στο πλαίσιο των Δημοσίων Συμβάσεων»</w:t>
      </w:r>
      <w:r w:rsidR="006C6268">
        <w:rPr>
          <w:i/>
          <w:color w:val="000000"/>
          <w:sz w:val="20"/>
          <w:szCs w:val="20"/>
          <w:lang w:val="el-GR"/>
        </w:rPr>
        <w:t>.</w:t>
      </w:r>
    </w:p>
    <w:p w14:paraId="7F064210" w14:textId="10F39FEE" w:rsidR="00C476C9" w:rsidRPr="006F1FDD" w:rsidRDefault="00C61F0A" w:rsidP="00B1235D">
      <w:pPr>
        <w:widowControl w:val="0"/>
        <w:numPr>
          <w:ilvl w:val="2"/>
          <w:numId w:val="18"/>
        </w:numPr>
        <w:pBdr>
          <w:top w:val="nil"/>
          <w:left w:val="nil"/>
          <w:bottom w:val="nil"/>
          <w:right w:val="nil"/>
          <w:between w:val="nil"/>
        </w:pBdr>
        <w:tabs>
          <w:tab w:val="left" w:pos="1176"/>
          <w:tab w:val="left" w:pos="1225"/>
        </w:tabs>
        <w:spacing w:before="120" w:after="0"/>
        <w:ind w:left="851" w:right="566"/>
        <w:rPr>
          <w:color w:val="000000"/>
          <w:sz w:val="20"/>
          <w:szCs w:val="20"/>
          <w:lang w:val="el-GR"/>
        </w:rPr>
      </w:pPr>
      <w:r w:rsidRPr="006F1FDD">
        <w:rPr>
          <w:color w:val="000000"/>
          <w:sz w:val="20"/>
          <w:szCs w:val="20"/>
          <w:lang w:val="el-GR"/>
        </w:rPr>
        <w:tab/>
        <w:t>της υπ΄ αριθμ</w:t>
      </w:r>
      <w:r w:rsidRPr="006F1FDD">
        <w:rPr>
          <w:i/>
          <w:color w:val="000000"/>
          <w:sz w:val="20"/>
          <w:szCs w:val="20"/>
          <w:lang w:val="el-GR"/>
        </w:rPr>
        <w:t>. Κ.Υ.Α. οικ. 98979 ΕΞ2021 (</w:t>
      </w:r>
      <w:r>
        <w:rPr>
          <w:i/>
          <w:color w:val="000000"/>
          <w:sz w:val="20"/>
          <w:szCs w:val="20"/>
        </w:rPr>
        <w:t>B</w:t>
      </w:r>
      <w:r w:rsidRPr="006F1FDD">
        <w:rPr>
          <w:i/>
          <w:color w:val="000000"/>
          <w:sz w:val="20"/>
          <w:szCs w:val="20"/>
          <w:lang w:val="el-GR"/>
        </w:rPr>
        <w:t>’ 3766/13.08.2021) «Ηλεκτρονική Τιμολόγηση στο πλαίσιο των Δημόσιων Συμβάσεων δυνάμει του ν. 4601/2019» (Α΄44)</w:t>
      </w:r>
      <w:r w:rsidR="006C6268">
        <w:rPr>
          <w:i/>
          <w:color w:val="000000"/>
          <w:sz w:val="20"/>
          <w:szCs w:val="20"/>
          <w:lang w:val="el-GR"/>
        </w:rPr>
        <w:t>.</w:t>
      </w:r>
    </w:p>
    <w:p w14:paraId="2E216530" w14:textId="75809143"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r w:rsidR="006C6268">
        <w:rPr>
          <w:i/>
          <w:color w:val="000000"/>
          <w:sz w:val="20"/>
          <w:szCs w:val="20"/>
          <w:lang w:val="el-GR"/>
        </w:rPr>
        <w:t>.</w:t>
      </w:r>
    </w:p>
    <w:p w14:paraId="5233A233" w14:textId="1AD5705F"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Pr>
          <w:i/>
          <w:color w:val="000000"/>
          <w:sz w:val="20"/>
          <w:szCs w:val="20"/>
        </w:rPr>
        <w:t>O</w:t>
      </w:r>
      <w:r w:rsidRPr="006F1FDD">
        <w:rPr>
          <w:i/>
          <w:color w:val="000000"/>
          <w:sz w:val="20"/>
          <w:szCs w:val="20"/>
          <w:lang w:val="el-GR"/>
        </w:rPr>
        <w:t>δηγίας (ΕΕ) 2017/1132</w:t>
      </w:r>
      <w:r w:rsidR="006C6268">
        <w:rPr>
          <w:i/>
          <w:color w:val="000000"/>
          <w:sz w:val="20"/>
          <w:szCs w:val="20"/>
          <w:lang w:val="el-GR"/>
        </w:rPr>
        <w:t>.</w:t>
      </w:r>
      <w:r w:rsidRPr="006F1FDD">
        <w:rPr>
          <w:i/>
          <w:color w:val="000000"/>
          <w:sz w:val="20"/>
          <w:szCs w:val="20"/>
          <w:lang w:val="el-GR"/>
        </w:rPr>
        <w:t xml:space="preserve"> όσον αφορά τη χρήση ψηφιακών εργαλείων και διαδικασιών στον τομέα του εταιρικού δικαίου (</w:t>
      </w:r>
      <w:r>
        <w:rPr>
          <w:i/>
          <w:color w:val="000000"/>
          <w:sz w:val="20"/>
          <w:szCs w:val="20"/>
        </w:rPr>
        <w:t>L</w:t>
      </w:r>
      <w:r w:rsidRPr="006F1FDD">
        <w:rPr>
          <w:i/>
          <w:color w:val="000000"/>
          <w:sz w:val="20"/>
          <w:szCs w:val="20"/>
          <w:lang w:val="el-GR"/>
        </w:rPr>
        <w:t xml:space="preserve"> 186) και λοιπές επείγουσες διατάξεις»</w:t>
      </w:r>
      <w:r w:rsidR="006C6268">
        <w:rPr>
          <w:i/>
          <w:color w:val="000000"/>
          <w:sz w:val="20"/>
          <w:szCs w:val="20"/>
          <w:lang w:val="el-GR"/>
        </w:rPr>
        <w:t>.</w:t>
      </w:r>
    </w:p>
    <w:p w14:paraId="21E26E79" w14:textId="5B9032B0"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ν. 4914/2022 (Α’61) «Διαχείριση</w:t>
      </w:r>
      <w:r w:rsidR="006C6268">
        <w:rPr>
          <w:i/>
          <w:color w:val="000000"/>
          <w:sz w:val="20"/>
          <w:szCs w:val="20"/>
          <w:lang w:val="el-GR"/>
        </w:rPr>
        <w:t>.</w:t>
      </w:r>
      <w:r w:rsidRPr="006F1FDD">
        <w:rPr>
          <w:i/>
          <w:color w:val="000000"/>
          <w:sz w:val="20"/>
          <w:szCs w:val="20"/>
          <w:lang w:val="el-GR"/>
        </w:rPr>
        <w:t xml:space="preserve"> έλεγχος και εφαρμογή αναπτυξιακών παρεμβάσεων για την Προγραμματική Περίοδο 2021-2027</w:t>
      </w:r>
      <w:r w:rsidR="006C6268">
        <w:rPr>
          <w:i/>
          <w:color w:val="000000"/>
          <w:sz w:val="20"/>
          <w:szCs w:val="20"/>
          <w:lang w:val="el-GR"/>
        </w:rPr>
        <w:t>.</w:t>
      </w:r>
      <w:r w:rsidRPr="006F1FDD">
        <w:rPr>
          <w:i/>
          <w:color w:val="000000"/>
          <w:sz w:val="20"/>
          <w:szCs w:val="20"/>
          <w:lang w:val="el-GR"/>
        </w:rPr>
        <w:t xml:space="preserve"> σύσταση Ανώνυμης Εταιρείας «Εθνικό Μητρώο Νεοφυών Επιχειρήσεων Α.Ε.» και άλλες διατάξεις»</w:t>
      </w:r>
      <w:r w:rsidR="006C6268">
        <w:rPr>
          <w:i/>
          <w:color w:val="000000"/>
          <w:sz w:val="20"/>
          <w:szCs w:val="20"/>
          <w:lang w:val="el-GR"/>
        </w:rPr>
        <w:t>.</w:t>
      </w:r>
    </w:p>
    <w:p w14:paraId="06B4D9AC" w14:textId="742C6201"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006C6268">
        <w:rPr>
          <w:i/>
          <w:color w:val="000000"/>
          <w:sz w:val="20"/>
          <w:szCs w:val="20"/>
          <w:lang w:val="el-GR"/>
        </w:rPr>
        <w:t>.</w:t>
      </w:r>
    </w:p>
    <w:p w14:paraId="630F5A6C" w14:textId="20B6BD1D"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ν. 4624/2019 (Α’ 137) «Αρχή Προστασίας Δεδομένων Προσωπικού Χαρακτήρα</w:t>
      </w:r>
      <w:r w:rsidR="006C6268">
        <w:rPr>
          <w:i/>
          <w:color w:val="000000"/>
          <w:sz w:val="20"/>
          <w:szCs w:val="20"/>
          <w:lang w:val="el-GR"/>
        </w:rPr>
        <w:t>.</w:t>
      </w:r>
      <w:r w:rsidRPr="006F1FDD">
        <w:rPr>
          <w:i/>
          <w:color w:val="000000"/>
          <w:sz w:val="20"/>
          <w:szCs w:val="20"/>
          <w:lang w:val="el-GR"/>
        </w:rPr>
        <w:t xml:space="preserve">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006C6268">
        <w:rPr>
          <w:i/>
          <w:color w:val="000000"/>
          <w:sz w:val="20"/>
          <w:szCs w:val="20"/>
          <w:lang w:val="el-GR"/>
        </w:rPr>
        <w:t>.</w:t>
      </w:r>
    </w:p>
    <w:p w14:paraId="5F0CD140" w14:textId="0767DBDA"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8</w:t>
      </w:r>
      <w:r w:rsidRPr="006F1FDD">
        <w:rPr>
          <w:i/>
          <w:color w:val="000000"/>
          <w:sz w:val="20"/>
          <w:szCs w:val="20"/>
          <w:lang w:val="el-GR"/>
        </w:rPr>
        <w:tab/>
        <w:t>Επισημαίνεται ότι</w:t>
      </w:r>
      <w:r w:rsidR="006C6268">
        <w:rPr>
          <w:i/>
          <w:color w:val="000000"/>
          <w:sz w:val="20"/>
          <w:szCs w:val="20"/>
          <w:lang w:val="el-GR"/>
        </w:rPr>
        <w:t>.</w:t>
      </w:r>
      <w:r w:rsidRPr="006F1FDD">
        <w:rPr>
          <w:i/>
          <w:color w:val="000000"/>
          <w:sz w:val="20"/>
          <w:szCs w:val="20"/>
          <w:lang w:val="el-GR"/>
        </w:rPr>
        <w:t xml:space="preserve"> όπως προβλέπεται στο άρ. 65 του ν. 4172/2013</w:t>
      </w:r>
      <w:r w:rsidR="006C6268">
        <w:rPr>
          <w:i/>
          <w:color w:val="000000"/>
          <w:sz w:val="20"/>
          <w:szCs w:val="20"/>
          <w:lang w:val="el-GR"/>
        </w:rPr>
        <w:t>.</w:t>
      </w:r>
      <w:r w:rsidRPr="006F1FDD">
        <w:rPr>
          <w:i/>
          <w:color w:val="000000"/>
          <w:sz w:val="20"/>
          <w:szCs w:val="20"/>
          <w:lang w:val="el-GR"/>
        </w:rPr>
        <w:t xml:space="preserve"> οι σχετικές υπουργικές αποφάσεις εκδίδονται κάθε έτος. Πρβλ. τις με αριθμ.1024/2018 (Β 542) &amp; ΠΟΛ1173/2017 (Β 4049) σχετικές αποφάσεις του Υπουργού Οικονομικών.</w:t>
      </w:r>
    </w:p>
    <w:p w14:paraId="09C4734C" w14:textId="18CFB129"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ν. 4270/2014 (Α’ 143) «Αρχές δημοσιονομικής διαχείρισης και εποπτείας (ενσωμάτωση της Οδηγίας 2011/85/ΕΕ) – δημόσιο λογιστικό και άλλες διατάξεις»</w:t>
      </w:r>
      <w:r w:rsidR="006C6268">
        <w:rPr>
          <w:i/>
          <w:color w:val="000000"/>
          <w:sz w:val="20"/>
          <w:szCs w:val="20"/>
          <w:lang w:val="el-GR"/>
        </w:rPr>
        <w:t>.</w:t>
      </w:r>
    </w:p>
    <w:p w14:paraId="5087E56D" w14:textId="1CB13FF6"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r w:rsidR="006C6268">
        <w:rPr>
          <w:i/>
          <w:color w:val="000000"/>
          <w:sz w:val="20"/>
          <w:szCs w:val="20"/>
          <w:lang w:val="el-GR"/>
        </w:rPr>
        <w:t>.</w:t>
      </w:r>
    </w:p>
    <w:p w14:paraId="087976FE" w14:textId="3EDF4D3D" w:rsidR="00C476C9"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rPr>
      </w:pPr>
      <w:r w:rsidRPr="006F1FDD">
        <w:rPr>
          <w:i/>
          <w:color w:val="000000"/>
          <w:sz w:val="20"/>
          <w:szCs w:val="20"/>
          <w:lang w:val="el-GR"/>
        </w:rPr>
        <w:t xml:space="preserve">του  ν.  3419/2005  (Α’  297)  «Γενικό  Εμπορικό  Μητρώο  (Γ.Ε.ΜΗ.)  </w:t>
      </w:r>
      <w:r>
        <w:rPr>
          <w:i/>
          <w:color w:val="000000"/>
          <w:sz w:val="20"/>
          <w:szCs w:val="20"/>
        </w:rPr>
        <w:t>και  εκσυγχρονισμός  της Επιμελητηριακής Νομοθεσίας»</w:t>
      </w:r>
      <w:r w:rsidR="006C6268">
        <w:rPr>
          <w:i/>
          <w:color w:val="000000"/>
          <w:sz w:val="20"/>
          <w:szCs w:val="20"/>
        </w:rPr>
        <w:t>.</w:t>
      </w:r>
    </w:p>
    <w:p w14:paraId="36D6B36F" w14:textId="62F8C083"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ν. 2859/2000 (Α’ 248) «Κύρωση Κώδικα Φόρου Προστιθέμενης Αξίας»</w:t>
      </w:r>
      <w:r w:rsidR="006C6268">
        <w:rPr>
          <w:i/>
          <w:color w:val="000000"/>
          <w:sz w:val="20"/>
          <w:szCs w:val="20"/>
          <w:lang w:val="el-GR"/>
        </w:rPr>
        <w:t>.</w:t>
      </w:r>
    </w:p>
    <w:p w14:paraId="65AE75E6" w14:textId="13DA8A2E"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ν.2690/1999 (Α’ 45) «Κύρωση του Κώδικα Διοικητικής Διαδικασίας και άλλες διατάξεις» και ιδίως των άρθρων 1</w:t>
      </w:r>
      <w:r w:rsidR="006C6268">
        <w:rPr>
          <w:i/>
          <w:color w:val="000000"/>
          <w:sz w:val="20"/>
          <w:szCs w:val="20"/>
          <w:lang w:val="el-GR"/>
        </w:rPr>
        <w:t>.</w:t>
      </w:r>
      <w:r w:rsidRPr="006F1FDD">
        <w:rPr>
          <w:i/>
          <w:color w:val="000000"/>
          <w:sz w:val="20"/>
          <w:szCs w:val="20"/>
          <w:lang w:val="el-GR"/>
        </w:rPr>
        <w:t>2</w:t>
      </w:r>
      <w:r w:rsidR="006C6268">
        <w:rPr>
          <w:i/>
          <w:color w:val="000000"/>
          <w:sz w:val="20"/>
          <w:szCs w:val="20"/>
          <w:lang w:val="el-GR"/>
        </w:rPr>
        <w:t>.</w:t>
      </w:r>
      <w:r w:rsidRPr="006F1FDD">
        <w:rPr>
          <w:i/>
          <w:color w:val="000000"/>
          <w:sz w:val="20"/>
          <w:szCs w:val="20"/>
          <w:lang w:val="el-GR"/>
        </w:rPr>
        <w:t xml:space="preserve"> 7</w:t>
      </w:r>
      <w:r w:rsidR="006C6268">
        <w:rPr>
          <w:i/>
          <w:color w:val="000000"/>
          <w:sz w:val="20"/>
          <w:szCs w:val="20"/>
          <w:lang w:val="el-GR"/>
        </w:rPr>
        <w:t>.</w:t>
      </w:r>
      <w:r w:rsidRPr="006F1FDD">
        <w:rPr>
          <w:i/>
          <w:color w:val="000000"/>
          <w:sz w:val="20"/>
          <w:szCs w:val="20"/>
          <w:lang w:val="el-GR"/>
        </w:rPr>
        <w:t xml:space="preserve"> 11 και 13 έως 15</w:t>
      </w:r>
      <w:r w:rsidR="006C6268">
        <w:rPr>
          <w:i/>
          <w:color w:val="000000"/>
          <w:sz w:val="20"/>
          <w:szCs w:val="20"/>
          <w:lang w:val="el-GR"/>
        </w:rPr>
        <w:t>.</w:t>
      </w:r>
    </w:p>
    <w:p w14:paraId="70EDEAD1" w14:textId="3ECA25E0"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ν. 2121/1993 (Α’ 25) «Πνευματική Ιδιοκτησία</w:t>
      </w:r>
      <w:r w:rsidR="006C6268">
        <w:rPr>
          <w:i/>
          <w:color w:val="000000"/>
          <w:sz w:val="20"/>
          <w:szCs w:val="20"/>
          <w:lang w:val="el-GR"/>
        </w:rPr>
        <w:t>.</w:t>
      </w:r>
      <w:r w:rsidRPr="006F1FDD">
        <w:rPr>
          <w:i/>
          <w:color w:val="000000"/>
          <w:sz w:val="20"/>
          <w:szCs w:val="20"/>
          <w:lang w:val="el-GR"/>
        </w:rPr>
        <w:t xml:space="preserve"> Συγγενικά Δικαιώματα και Πολιτιστικά Θέματα»</w:t>
      </w:r>
      <w:r w:rsidR="006C6268">
        <w:rPr>
          <w:i/>
          <w:color w:val="000000"/>
          <w:sz w:val="20"/>
          <w:szCs w:val="20"/>
          <w:lang w:val="el-GR"/>
        </w:rPr>
        <w:t>.</w:t>
      </w:r>
    </w:p>
    <w:p w14:paraId="72565433" w14:textId="02DF0709"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π.δ. 80/2016 (Α’ 145) «Ανάληψη υποχρεώσεων από τους Διατάκτες»</w:t>
      </w:r>
      <w:r w:rsidR="006C6268">
        <w:rPr>
          <w:i/>
          <w:color w:val="000000"/>
          <w:sz w:val="20"/>
          <w:szCs w:val="20"/>
          <w:lang w:val="el-GR"/>
        </w:rPr>
        <w:t>.</w:t>
      </w:r>
    </w:p>
    <w:p w14:paraId="74E92787" w14:textId="29E2AE94"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π.δ 28/2015 (Α’ 34) «Κωδικοποίηση διατάξεων για την πρόσβαση σε δημόσια έγγραφα και στοιχεία»</w:t>
      </w:r>
      <w:r w:rsidR="006C6268">
        <w:rPr>
          <w:i/>
          <w:color w:val="000000"/>
          <w:sz w:val="20"/>
          <w:szCs w:val="20"/>
          <w:lang w:val="el-GR"/>
        </w:rPr>
        <w:t>.</w:t>
      </w:r>
    </w:p>
    <w:p w14:paraId="2F9E61C0" w14:textId="342550DC"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6C6268">
        <w:rPr>
          <w:i/>
          <w:color w:val="000000"/>
          <w:sz w:val="20"/>
          <w:szCs w:val="20"/>
          <w:lang w:val="el-GR"/>
        </w:rPr>
        <w:t>.</w:t>
      </w:r>
    </w:p>
    <w:p w14:paraId="6A18D864" w14:textId="79962018" w:rsidR="00C476C9" w:rsidRPr="006F1FDD" w:rsidRDefault="00C61F0A" w:rsidP="00B1235D">
      <w:pPr>
        <w:widowControl w:val="0"/>
        <w:numPr>
          <w:ilvl w:val="2"/>
          <w:numId w:val="18"/>
        </w:numPr>
        <w:pBdr>
          <w:top w:val="nil"/>
          <w:left w:val="nil"/>
          <w:bottom w:val="nil"/>
          <w:right w:val="nil"/>
          <w:between w:val="nil"/>
        </w:pBdr>
        <w:tabs>
          <w:tab w:val="left" w:pos="1176"/>
        </w:tabs>
        <w:spacing w:after="0" w:line="237" w:lineRule="auto"/>
        <w:ind w:left="851" w:right="566"/>
        <w:rPr>
          <w:i/>
          <w:color w:val="000000"/>
          <w:sz w:val="20"/>
          <w:szCs w:val="20"/>
          <w:lang w:val="el-GR"/>
        </w:rPr>
      </w:pPr>
      <w:r w:rsidRPr="006F1FDD">
        <w:rPr>
          <w:i/>
          <w:color w:val="000000"/>
          <w:sz w:val="20"/>
          <w:szCs w:val="20"/>
          <w:lang w:val="el-GR"/>
        </w:rPr>
        <w:t>του Κανονισμού (ΕΕ) 2016/679 του ΕΚ και του Συμβουλίου</w:t>
      </w:r>
      <w:r w:rsidR="006C6268">
        <w:rPr>
          <w:i/>
          <w:color w:val="000000"/>
          <w:sz w:val="20"/>
          <w:szCs w:val="20"/>
          <w:lang w:val="el-GR"/>
        </w:rPr>
        <w:t>.</w:t>
      </w:r>
      <w:r w:rsidRPr="006F1FDD">
        <w:rPr>
          <w:i/>
          <w:color w:val="000000"/>
          <w:sz w:val="20"/>
          <w:szCs w:val="20"/>
          <w:lang w:val="el-GR"/>
        </w:rPr>
        <w:t xml:space="preserve"> της 27ης Απριλίου 2016</w:t>
      </w:r>
      <w:r w:rsidR="006C6268">
        <w:rPr>
          <w:i/>
          <w:color w:val="000000"/>
          <w:sz w:val="20"/>
          <w:szCs w:val="20"/>
          <w:lang w:val="el-GR"/>
        </w:rPr>
        <w:t>.</w:t>
      </w:r>
      <w:r w:rsidRPr="006F1FDD">
        <w:rPr>
          <w:i/>
          <w:color w:val="000000"/>
          <w:sz w:val="20"/>
          <w:szCs w:val="20"/>
          <w:lang w:val="el-GR"/>
        </w:rPr>
        <w:t xml:space="preserve">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Pr>
          <w:i/>
          <w:color w:val="000000"/>
          <w:sz w:val="20"/>
          <w:szCs w:val="20"/>
        </w:rPr>
        <w:t>OJ</w:t>
      </w:r>
      <w:r w:rsidRPr="006F1FDD">
        <w:rPr>
          <w:i/>
          <w:color w:val="000000"/>
          <w:sz w:val="20"/>
          <w:szCs w:val="20"/>
          <w:lang w:val="el-GR"/>
        </w:rPr>
        <w:t xml:space="preserve"> </w:t>
      </w:r>
      <w:r>
        <w:rPr>
          <w:i/>
          <w:color w:val="000000"/>
          <w:sz w:val="20"/>
          <w:szCs w:val="20"/>
        </w:rPr>
        <w:t>L</w:t>
      </w:r>
      <w:r w:rsidRPr="006F1FDD">
        <w:rPr>
          <w:i/>
          <w:color w:val="000000"/>
          <w:sz w:val="20"/>
          <w:szCs w:val="20"/>
          <w:lang w:val="el-GR"/>
        </w:rPr>
        <w:t xml:space="preserve"> 119</w:t>
      </w:r>
    </w:p>
    <w:p w14:paraId="563265C5" w14:textId="5A47C05B" w:rsidR="00C476C9" w:rsidRPr="006F1FDD" w:rsidRDefault="00C61F0A" w:rsidP="00B1235D">
      <w:pPr>
        <w:widowControl w:val="0"/>
        <w:numPr>
          <w:ilvl w:val="0"/>
          <w:numId w:val="19"/>
        </w:numPr>
        <w:pBdr>
          <w:top w:val="nil"/>
          <w:left w:val="nil"/>
          <w:bottom w:val="nil"/>
          <w:right w:val="nil"/>
          <w:between w:val="nil"/>
        </w:pBdr>
        <w:tabs>
          <w:tab w:val="left" w:pos="1613"/>
        </w:tabs>
        <w:spacing w:after="0"/>
        <w:ind w:left="851" w:right="566"/>
        <w:rPr>
          <w:color w:val="000000"/>
          <w:sz w:val="20"/>
          <w:szCs w:val="20"/>
          <w:lang w:val="el-GR"/>
        </w:rPr>
      </w:pPr>
      <w:r w:rsidRPr="006F1FDD">
        <w:rPr>
          <w:color w:val="000000"/>
          <w:sz w:val="20"/>
          <w:szCs w:val="20"/>
          <w:lang w:val="el-GR"/>
        </w:rPr>
        <w:lastRenderedPageBreak/>
        <w:t>τις σε εκτέλεση των ανωτέρω νόμων εκδοθείσες κανονιστικές πράξεις</w:t>
      </w:r>
      <w:r w:rsidR="006C6268">
        <w:rPr>
          <w:color w:val="000000"/>
          <w:sz w:val="20"/>
          <w:szCs w:val="20"/>
          <w:lang w:val="el-GR"/>
        </w:rPr>
        <w:t>.</w:t>
      </w:r>
      <w:r w:rsidRPr="006F1FDD">
        <w:rPr>
          <w:color w:val="000000"/>
          <w:sz w:val="20"/>
          <w:szCs w:val="20"/>
          <w:lang w:val="el-GR"/>
        </w:rPr>
        <w:t xml:space="preserve"> τις λοιπές διατάξεις που αναφέρονται ρητά ή απορρέουν από τα οριζόμενα στα συμβατικά τεύχη της παρούσας</w:t>
      </w:r>
      <w:r w:rsidR="006C6268">
        <w:rPr>
          <w:color w:val="000000"/>
          <w:sz w:val="20"/>
          <w:szCs w:val="20"/>
          <w:lang w:val="el-GR"/>
        </w:rPr>
        <w:t>.</w:t>
      </w:r>
      <w:r w:rsidRPr="006F1FDD">
        <w:rPr>
          <w:color w:val="000000"/>
          <w:sz w:val="20"/>
          <w:szCs w:val="20"/>
          <w:lang w:val="el-GR"/>
        </w:rPr>
        <w:t xml:space="preserve"> καθώς και το σύνολο των διατάξεων του ασφαλιστικού</w:t>
      </w:r>
      <w:r w:rsidR="006C6268">
        <w:rPr>
          <w:color w:val="000000"/>
          <w:sz w:val="20"/>
          <w:szCs w:val="20"/>
          <w:lang w:val="el-GR"/>
        </w:rPr>
        <w:t>.</w:t>
      </w:r>
      <w:r w:rsidRPr="006F1FDD">
        <w:rPr>
          <w:color w:val="000000"/>
          <w:sz w:val="20"/>
          <w:szCs w:val="20"/>
          <w:lang w:val="el-GR"/>
        </w:rPr>
        <w:t xml:space="preserve"> εργατικού</w:t>
      </w:r>
      <w:r w:rsidR="006C6268">
        <w:rPr>
          <w:color w:val="000000"/>
          <w:sz w:val="20"/>
          <w:szCs w:val="20"/>
          <w:lang w:val="el-GR"/>
        </w:rPr>
        <w:t>.</w:t>
      </w:r>
      <w:r w:rsidRPr="006F1FDD">
        <w:rPr>
          <w:color w:val="000000"/>
          <w:sz w:val="20"/>
          <w:szCs w:val="20"/>
          <w:lang w:val="el-GR"/>
        </w:rPr>
        <w:t xml:space="preserve"> κοινωνικού</w:t>
      </w:r>
      <w:r w:rsidR="006C6268">
        <w:rPr>
          <w:color w:val="000000"/>
          <w:sz w:val="20"/>
          <w:szCs w:val="20"/>
          <w:lang w:val="el-GR"/>
        </w:rPr>
        <w:t>.</w:t>
      </w:r>
      <w:r w:rsidRPr="006F1FDD">
        <w:rPr>
          <w:color w:val="000000"/>
          <w:sz w:val="20"/>
          <w:szCs w:val="20"/>
          <w:lang w:val="el-GR"/>
        </w:rPr>
        <w:t xml:space="preserve"> περιβαλλοντικού και φορολογικού δικαίου που διέπει την ανάθεση και εκτέλεση της παρούσας σύμβασης</w:t>
      </w:r>
      <w:r w:rsidR="006C6268">
        <w:rPr>
          <w:color w:val="000000"/>
          <w:sz w:val="20"/>
          <w:szCs w:val="20"/>
          <w:lang w:val="el-GR"/>
        </w:rPr>
        <w:t>.</w:t>
      </w:r>
      <w:r w:rsidRPr="006F1FDD">
        <w:rPr>
          <w:color w:val="000000"/>
          <w:sz w:val="20"/>
          <w:szCs w:val="20"/>
          <w:lang w:val="el-GR"/>
        </w:rPr>
        <w:t xml:space="preserve"> έστω και αν δεν αναφέρονται ρητά παραπάνω.</w:t>
      </w:r>
    </w:p>
    <w:p w14:paraId="6677108E" w14:textId="77777777" w:rsidR="00C476C9" w:rsidRPr="006F1FDD" w:rsidRDefault="00C476C9">
      <w:pPr>
        <w:rPr>
          <w:b/>
          <w:lang w:val="el-GR"/>
        </w:rPr>
      </w:pPr>
    </w:p>
    <w:p w14:paraId="00C2F733" w14:textId="77777777" w:rsidR="00C476C9" w:rsidRPr="006F1FDD" w:rsidRDefault="00C61F0A">
      <w:pPr>
        <w:rPr>
          <w:b/>
          <w:sz w:val="20"/>
          <w:szCs w:val="20"/>
          <w:lang w:val="el-GR"/>
        </w:rPr>
      </w:pPr>
      <w:r w:rsidRPr="006F1FDD">
        <w:rPr>
          <w:b/>
          <w:sz w:val="20"/>
          <w:szCs w:val="20"/>
          <w:lang w:val="el-GR"/>
        </w:rPr>
        <w:t>ΑΡΘΡΟ 4</w:t>
      </w:r>
      <w:r w:rsidRPr="006F1FDD">
        <w:rPr>
          <w:b/>
          <w:sz w:val="20"/>
          <w:szCs w:val="20"/>
          <w:vertAlign w:val="superscript"/>
          <w:lang w:val="el-GR"/>
        </w:rPr>
        <w:t>ο</w:t>
      </w:r>
    </w:p>
    <w:p w14:paraId="52920A50" w14:textId="77777777" w:rsidR="00C476C9" w:rsidRPr="006F1FDD" w:rsidRDefault="00C61F0A">
      <w:pPr>
        <w:rPr>
          <w:b/>
          <w:sz w:val="20"/>
          <w:szCs w:val="20"/>
          <w:lang w:val="el-GR"/>
        </w:rPr>
      </w:pPr>
      <w:r w:rsidRPr="006F1FDD">
        <w:rPr>
          <w:b/>
          <w:sz w:val="20"/>
          <w:szCs w:val="20"/>
          <w:lang w:val="el-GR"/>
        </w:rPr>
        <w:t>ΣΥΜΒΑΤΙΚΑ ΤΕΥΧΗ</w:t>
      </w:r>
    </w:p>
    <w:p w14:paraId="47A26E0A" w14:textId="77777777" w:rsidR="00C476C9" w:rsidRPr="006F1FDD" w:rsidRDefault="00C476C9">
      <w:pPr>
        <w:rPr>
          <w:sz w:val="20"/>
          <w:szCs w:val="20"/>
          <w:lang w:val="el-GR"/>
        </w:rPr>
      </w:pPr>
    </w:p>
    <w:p w14:paraId="3D6445CE" w14:textId="77777777" w:rsidR="00C476C9" w:rsidRPr="006F1FDD" w:rsidRDefault="00C61F0A">
      <w:pPr>
        <w:spacing w:after="0"/>
        <w:rPr>
          <w:sz w:val="20"/>
          <w:szCs w:val="20"/>
          <w:lang w:val="el-GR"/>
        </w:rPr>
      </w:pPr>
      <w:r w:rsidRPr="006F1FDD">
        <w:rPr>
          <w:sz w:val="20"/>
          <w:szCs w:val="20"/>
          <w:lang w:val="el-GR"/>
        </w:rPr>
        <w:t>Συμβατικά τεύχη κατά σειρά ισχύος είναι:</w:t>
      </w:r>
    </w:p>
    <w:p w14:paraId="4AD6D750" w14:textId="77777777" w:rsidR="00C476C9" w:rsidRPr="006F1FDD" w:rsidRDefault="00C61F0A">
      <w:pPr>
        <w:spacing w:after="0"/>
        <w:rPr>
          <w:sz w:val="20"/>
          <w:szCs w:val="20"/>
          <w:lang w:val="el-GR"/>
        </w:rPr>
      </w:pPr>
      <w:r w:rsidRPr="006F1FDD">
        <w:rPr>
          <w:sz w:val="20"/>
          <w:szCs w:val="20"/>
          <w:lang w:val="el-GR"/>
        </w:rPr>
        <w:t>1) Η διακήρυξη του διαγωνισμού</w:t>
      </w:r>
      <w:r w:rsidRPr="006F1FDD">
        <w:rPr>
          <w:sz w:val="20"/>
          <w:szCs w:val="20"/>
          <w:lang w:val="el-GR"/>
        </w:rPr>
        <w:tab/>
      </w:r>
    </w:p>
    <w:p w14:paraId="2F0EEBFC" w14:textId="77777777" w:rsidR="00C476C9" w:rsidRPr="006F1FDD" w:rsidRDefault="00C61F0A">
      <w:pPr>
        <w:spacing w:after="0"/>
        <w:rPr>
          <w:sz w:val="20"/>
          <w:szCs w:val="20"/>
          <w:lang w:val="el-GR"/>
        </w:rPr>
      </w:pPr>
      <w:r w:rsidRPr="006F1FDD">
        <w:rPr>
          <w:sz w:val="20"/>
          <w:szCs w:val="20"/>
          <w:lang w:val="el-GR"/>
        </w:rPr>
        <w:t>2) Ο προϋπολογισμός προσφοράς του αναδόχου.</w:t>
      </w:r>
    </w:p>
    <w:p w14:paraId="6A7FE6CE" w14:textId="77777777" w:rsidR="00C476C9" w:rsidRPr="006F1FDD" w:rsidRDefault="00C61F0A">
      <w:pPr>
        <w:spacing w:after="0"/>
        <w:rPr>
          <w:sz w:val="20"/>
          <w:szCs w:val="20"/>
          <w:lang w:val="el-GR"/>
        </w:rPr>
      </w:pPr>
      <w:r w:rsidRPr="006F1FDD">
        <w:rPr>
          <w:sz w:val="20"/>
          <w:szCs w:val="20"/>
          <w:lang w:val="el-GR"/>
        </w:rPr>
        <w:t>3) Ο ενδεικτικός προϋπολογισμός</w:t>
      </w:r>
    </w:p>
    <w:p w14:paraId="47C658E2" w14:textId="77777777" w:rsidR="00C476C9" w:rsidRPr="006F1FDD" w:rsidRDefault="00C61F0A">
      <w:pPr>
        <w:spacing w:after="0"/>
        <w:rPr>
          <w:sz w:val="20"/>
          <w:szCs w:val="20"/>
          <w:lang w:val="el-GR"/>
        </w:rPr>
      </w:pPr>
      <w:r w:rsidRPr="006F1FDD">
        <w:rPr>
          <w:sz w:val="20"/>
          <w:szCs w:val="20"/>
          <w:lang w:val="el-GR"/>
        </w:rPr>
        <w:t xml:space="preserve">4) Η Συγγραφή Υποχρεώσεων </w:t>
      </w:r>
    </w:p>
    <w:p w14:paraId="1F4CAD18" w14:textId="77777777" w:rsidR="00C476C9" w:rsidRPr="006F1FDD" w:rsidRDefault="00C61F0A">
      <w:pPr>
        <w:spacing w:after="0"/>
        <w:rPr>
          <w:sz w:val="20"/>
          <w:szCs w:val="20"/>
          <w:lang w:val="el-GR"/>
        </w:rPr>
      </w:pPr>
      <w:r w:rsidRPr="006F1FDD">
        <w:rPr>
          <w:sz w:val="20"/>
          <w:szCs w:val="20"/>
          <w:lang w:val="el-GR"/>
        </w:rPr>
        <w:t>5) Η τεχνική περιγραφή</w:t>
      </w:r>
    </w:p>
    <w:p w14:paraId="5B994723" w14:textId="77777777" w:rsidR="00C476C9" w:rsidRPr="006F1FDD" w:rsidRDefault="00C61F0A">
      <w:pPr>
        <w:spacing w:after="0"/>
        <w:rPr>
          <w:sz w:val="20"/>
          <w:szCs w:val="20"/>
          <w:lang w:val="el-GR"/>
        </w:rPr>
      </w:pPr>
      <w:r w:rsidRPr="006F1FDD">
        <w:rPr>
          <w:sz w:val="20"/>
          <w:szCs w:val="20"/>
          <w:lang w:val="el-GR"/>
        </w:rPr>
        <w:t>6)Τα τεχνικά στοιχεία (τεχνική περιγραφή της προσφοράς του αναδόχου)</w:t>
      </w:r>
    </w:p>
    <w:p w14:paraId="224AE641" w14:textId="77777777" w:rsidR="00C476C9" w:rsidRPr="006F1FDD" w:rsidRDefault="00C476C9">
      <w:pPr>
        <w:rPr>
          <w:b/>
          <w:highlight w:val="yellow"/>
          <w:lang w:val="el-GR"/>
        </w:rPr>
      </w:pPr>
    </w:p>
    <w:p w14:paraId="2E700B9A" w14:textId="77777777" w:rsidR="00C476C9" w:rsidRPr="006F1FDD" w:rsidRDefault="00C61F0A">
      <w:pPr>
        <w:rPr>
          <w:b/>
          <w:sz w:val="20"/>
          <w:szCs w:val="20"/>
          <w:lang w:val="el-GR"/>
        </w:rPr>
      </w:pPr>
      <w:r w:rsidRPr="006F1FDD">
        <w:rPr>
          <w:b/>
          <w:sz w:val="20"/>
          <w:szCs w:val="20"/>
          <w:lang w:val="el-GR"/>
        </w:rPr>
        <w:t>ΑΡΘΡΟ 5</w:t>
      </w:r>
      <w:r w:rsidRPr="006F1FDD">
        <w:rPr>
          <w:b/>
          <w:sz w:val="20"/>
          <w:szCs w:val="20"/>
          <w:vertAlign w:val="superscript"/>
          <w:lang w:val="el-GR"/>
        </w:rPr>
        <w:t>ο</w:t>
      </w:r>
      <w:r w:rsidRPr="006F1FDD">
        <w:rPr>
          <w:b/>
          <w:sz w:val="20"/>
          <w:szCs w:val="20"/>
          <w:lang w:val="el-GR"/>
        </w:rPr>
        <w:t xml:space="preserve"> </w:t>
      </w:r>
    </w:p>
    <w:p w14:paraId="1B79F16F" w14:textId="77777777" w:rsidR="00C476C9" w:rsidRPr="006F1FDD" w:rsidRDefault="00C61F0A">
      <w:pPr>
        <w:rPr>
          <w:b/>
          <w:sz w:val="20"/>
          <w:szCs w:val="20"/>
          <w:lang w:val="el-GR"/>
        </w:rPr>
      </w:pPr>
      <w:r w:rsidRPr="006F1FDD">
        <w:rPr>
          <w:b/>
          <w:sz w:val="20"/>
          <w:szCs w:val="20"/>
          <w:lang w:val="el-GR"/>
        </w:rPr>
        <w:t>ΔΙΑΡΚΕΙΑ ΤΗΣ ΣΥΜΒΑΣΗΣ</w:t>
      </w:r>
    </w:p>
    <w:p w14:paraId="302FE4AD" w14:textId="77777777" w:rsidR="00C476C9" w:rsidRPr="006F1FDD" w:rsidRDefault="00C476C9">
      <w:pPr>
        <w:rPr>
          <w:b/>
          <w:highlight w:val="yellow"/>
          <w:lang w:val="el-GR"/>
        </w:rPr>
      </w:pPr>
    </w:p>
    <w:p w14:paraId="386480EA" w14:textId="79074C17" w:rsidR="00C476C9" w:rsidRPr="006F1FDD" w:rsidRDefault="00C61F0A">
      <w:pPr>
        <w:rPr>
          <w:sz w:val="20"/>
          <w:szCs w:val="20"/>
          <w:lang w:val="el-GR"/>
        </w:rPr>
      </w:pPr>
      <w:r w:rsidRPr="006F1FDD">
        <w:rPr>
          <w:b/>
          <w:sz w:val="20"/>
          <w:szCs w:val="20"/>
          <w:lang w:val="el-GR"/>
        </w:rPr>
        <w:t>Οι συμβάσεις που θα προκύψουν από την παρούσα διαγωνιστική διαδικασία θα έχουν διάρκεια δώδεκα (12) μηνών</w:t>
      </w:r>
      <w:r w:rsidR="006C6268">
        <w:rPr>
          <w:b/>
          <w:sz w:val="20"/>
          <w:szCs w:val="20"/>
          <w:lang w:val="el-GR"/>
        </w:rPr>
        <w:t>.</w:t>
      </w:r>
      <w:r w:rsidRPr="006F1FDD">
        <w:rPr>
          <w:b/>
          <w:sz w:val="20"/>
          <w:szCs w:val="20"/>
          <w:lang w:val="el-GR"/>
        </w:rPr>
        <w:t xml:space="preserve"> </w:t>
      </w:r>
      <w:r w:rsidRPr="006F1FDD">
        <w:rPr>
          <w:sz w:val="20"/>
          <w:szCs w:val="20"/>
          <w:lang w:val="el-GR"/>
        </w:rPr>
        <w:t>με δυνατότητα παράτασης του αρχικού συμβατικού χρόνου</w:t>
      </w:r>
      <w:r w:rsidR="006C6268">
        <w:rPr>
          <w:sz w:val="20"/>
          <w:szCs w:val="20"/>
          <w:lang w:val="el-GR"/>
        </w:rPr>
        <w:t>.</w:t>
      </w:r>
      <w:r w:rsidRPr="006F1FDD">
        <w:rPr>
          <w:sz w:val="20"/>
          <w:szCs w:val="20"/>
          <w:lang w:val="el-GR"/>
        </w:rPr>
        <w:t xml:space="preserve"> μονομερώς μέχρι την εξάντληση του οικονομικού της αντικείμενου και σε κάθε περίπτωση σύμφωνα με τα προβλεπόμενα στο άρθρο 132 του ν.4412/16</w:t>
      </w:r>
      <w:r w:rsidR="006C6268">
        <w:rPr>
          <w:sz w:val="20"/>
          <w:szCs w:val="20"/>
          <w:lang w:val="el-GR"/>
        </w:rPr>
        <w:t>.</w:t>
      </w:r>
      <w:r w:rsidRPr="006F1FDD">
        <w:rPr>
          <w:sz w:val="20"/>
          <w:szCs w:val="20"/>
          <w:lang w:val="el-GR"/>
        </w:rPr>
        <w:t xml:space="preserve"> κατόπιν έγκρισης του Διοικητικού </w:t>
      </w:r>
      <w:r w:rsidRPr="00850FB7">
        <w:rPr>
          <w:sz w:val="20"/>
          <w:szCs w:val="20"/>
          <w:lang w:val="el-GR"/>
        </w:rPr>
        <w:t>Συμβουλίου.</w:t>
      </w:r>
    </w:p>
    <w:p w14:paraId="02B2501A" w14:textId="77777777" w:rsidR="00C476C9" w:rsidRPr="006F1FDD" w:rsidRDefault="00C476C9">
      <w:pPr>
        <w:rPr>
          <w:b/>
          <w:sz w:val="20"/>
          <w:szCs w:val="20"/>
          <w:lang w:val="el-GR"/>
        </w:rPr>
      </w:pPr>
    </w:p>
    <w:p w14:paraId="0DB7A6AD" w14:textId="77777777" w:rsidR="00C476C9" w:rsidRPr="006F1FDD" w:rsidRDefault="00C61F0A">
      <w:pPr>
        <w:rPr>
          <w:b/>
          <w:sz w:val="20"/>
          <w:szCs w:val="20"/>
          <w:lang w:val="el-GR"/>
        </w:rPr>
      </w:pPr>
      <w:r w:rsidRPr="006F1FDD">
        <w:rPr>
          <w:b/>
          <w:sz w:val="20"/>
          <w:szCs w:val="20"/>
          <w:lang w:val="el-GR"/>
        </w:rPr>
        <w:t>ΑΡΘΡΟ 6</w:t>
      </w:r>
      <w:r w:rsidRPr="006F1FDD">
        <w:rPr>
          <w:b/>
          <w:sz w:val="20"/>
          <w:szCs w:val="20"/>
          <w:vertAlign w:val="superscript"/>
          <w:lang w:val="el-GR"/>
        </w:rPr>
        <w:t>ο</w:t>
      </w:r>
      <w:r w:rsidRPr="006F1FDD">
        <w:rPr>
          <w:b/>
          <w:sz w:val="20"/>
          <w:szCs w:val="20"/>
          <w:lang w:val="el-GR"/>
        </w:rPr>
        <w:t xml:space="preserve"> </w:t>
      </w:r>
    </w:p>
    <w:p w14:paraId="5981FB49" w14:textId="77777777" w:rsidR="00C476C9" w:rsidRPr="006F1FDD" w:rsidRDefault="00C61F0A">
      <w:pPr>
        <w:rPr>
          <w:b/>
          <w:sz w:val="20"/>
          <w:szCs w:val="20"/>
          <w:highlight w:val="yellow"/>
          <w:lang w:val="el-GR"/>
        </w:rPr>
      </w:pPr>
      <w:r w:rsidRPr="006F1FDD">
        <w:rPr>
          <w:b/>
          <w:sz w:val="20"/>
          <w:szCs w:val="20"/>
          <w:lang w:val="el-GR"/>
        </w:rPr>
        <w:t>ΧΡΟΝΟΣ &amp; ΤΡΟΠΟΣ ΕΚΤΕΛΕΣΗΣ ΤΗΣ ΠΡΟΜΗΘΕΙΑΣ – ΠΑΡΑΔΟΣΕΙΣ</w:t>
      </w:r>
    </w:p>
    <w:p w14:paraId="6A921874" w14:textId="77777777" w:rsidR="00C476C9" w:rsidRPr="006F1FDD" w:rsidRDefault="00C476C9">
      <w:pPr>
        <w:rPr>
          <w:b/>
          <w:highlight w:val="yellow"/>
          <w:lang w:val="el-GR"/>
        </w:rPr>
      </w:pPr>
    </w:p>
    <w:p w14:paraId="01C0FA6D" w14:textId="77777777" w:rsidR="00C476C9" w:rsidRPr="006F1FDD" w:rsidRDefault="00C61F0A">
      <w:pPr>
        <w:pBdr>
          <w:top w:val="nil"/>
          <w:left w:val="nil"/>
          <w:bottom w:val="nil"/>
          <w:right w:val="nil"/>
          <w:between w:val="nil"/>
        </w:pBdr>
        <w:spacing w:before="117" w:after="240"/>
        <w:ind w:right="343"/>
        <w:rPr>
          <w:color w:val="000000"/>
          <w:sz w:val="20"/>
          <w:szCs w:val="20"/>
          <w:lang w:val="el-GR"/>
        </w:rPr>
      </w:pPr>
      <w:r w:rsidRPr="006F1FDD">
        <w:rPr>
          <w:color w:val="000000"/>
          <w:sz w:val="20"/>
          <w:szCs w:val="20"/>
          <w:lang w:val="el-GR"/>
        </w:rPr>
        <w:t>Ο Ανάδοχος υποχρεούται να παραδίδει τα υπό προμήθεια είδη τμηματικά ανάλογα με τις ανάγκες του Κ.Κ.Π.Π.Κ.Μ.  κατόπιν έγγραφης παραγγελίας που θα του γνωστοποιείται με ηλεκτρονικό ταχυδρομείο (</w:t>
      </w:r>
      <w:r>
        <w:rPr>
          <w:color w:val="000000"/>
          <w:sz w:val="20"/>
          <w:szCs w:val="20"/>
        </w:rPr>
        <w:t>e</w:t>
      </w:r>
      <w:r w:rsidRPr="006F1FDD">
        <w:rPr>
          <w:color w:val="000000"/>
          <w:sz w:val="20"/>
          <w:szCs w:val="20"/>
          <w:lang w:val="el-GR"/>
        </w:rPr>
        <w:t>-</w:t>
      </w:r>
      <w:r>
        <w:rPr>
          <w:color w:val="000000"/>
          <w:sz w:val="20"/>
          <w:szCs w:val="20"/>
        </w:rPr>
        <w:t>mail</w:t>
      </w:r>
      <w:r w:rsidRPr="006F1FDD">
        <w:rPr>
          <w:color w:val="000000"/>
          <w:sz w:val="20"/>
          <w:szCs w:val="20"/>
          <w:lang w:val="el-GR"/>
        </w:rPr>
        <w:t>).</w:t>
      </w:r>
    </w:p>
    <w:p w14:paraId="6353EABB" w14:textId="514F937C" w:rsidR="00C476C9" w:rsidRPr="006F1FDD" w:rsidRDefault="00C61F0A">
      <w:pPr>
        <w:pBdr>
          <w:top w:val="nil"/>
          <w:left w:val="nil"/>
          <w:bottom w:val="nil"/>
          <w:right w:val="nil"/>
          <w:between w:val="nil"/>
        </w:pBdr>
        <w:spacing w:before="56" w:after="240"/>
        <w:ind w:right="343"/>
        <w:rPr>
          <w:color w:val="000000"/>
          <w:lang w:val="el-GR"/>
        </w:rPr>
      </w:pPr>
      <w:r w:rsidRPr="006F1FDD">
        <w:rPr>
          <w:color w:val="000000"/>
          <w:sz w:val="20"/>
          <w:szCs w:val="20"/>
          <w:lang w:val="el-GR"/>
        </w:rPr>
        <w:t>Με κάθε παράδοση θα εκδίδονται δελτία αποστολής ανά τμήμα ειδών</w:t>
      </w:r>
      <w:r w:rsidR="006C6268">
        <w:rPr>
          <w:color w:val="000000"/>
          <w:sz w:val="20"/>
          <w:szCs w:val="20"/>
          <w:lang w:val="el-GR"/>
        </w:rPr>
        <w:t>.</w:t>
      </w:r>
      <w:r w:rsidRPr="006F1FDD">
        <w:rPr>
          <w:color w:val="000000"/>
          <w:sz w:val="20"/>
          <w:szCs w:val="20"/>
          <w:lang w:val="el-GR"/>
        </w:rPr>
        <w:t xml:space="preserve"> και στο τέλος κάθε μήνα</w:t>
      </w:r>
      <w:r w:rsidR="006C6268">
        <w:rPr>
          <w:color w:val="000000"/>
          <w:sz w:val="20"/>
          <w:szCs w:val="20"/>
          <w:lang w:val="el-GR"/>
        </w:rPr>
        <w:t>.</w:t>
      </w:r>
      <w:r w:rsidRPr="006F1FDD">
        <w:rPr>
          <w:color w:val="000000"/>
          <w:sz w:val="20"/>
          <w:szCs w:val="20"/>
          <w:lang w:val="el-GR"/>
        </w:rPr>
        <w:t xml:space="preserve"> κατ’ ελάχιστον</w:t>
      </w:r>
      <w:r w:rsidR="006C6268">
        <w:rPr>
          <w:color w:val="000000"/>
          <w:sz w:val="20"/>
          <w:szCs w:val="20"/>
          <w:lang w:val="el-GR"/>
        </w:rPr>
        <w:t>.</w:t>
      </w:r>
      <w:r w:rsidRPr="006F1FDD">
        <w:rPr>
          <w:color w:val="000000"/>
          <w:sz w:val="20"/>
          <w:szCs w:val="20"/>
          <w:lang w:val="el-GR"/>
        </w:rPr>
        <w:t xml:space="preserve"> θα εκδίδονται αντίστοιχα τιμολόγια</w:t>
      </w:r>
      <w:r w:rsidR="006C6268">
        <w:rPr>
          <w:color w:val="000000"/>
          <w:sz w:val="20"/>
          <w:szCs w:val="20"/>
          <w:lang w:val="el-GR"/>
        </w:rPr>
        <w:t>.</w:t>
      </w:r>
      <w:r w:rsidRPr="006F1FDD">
        <w:rPr>
          <w:color w:val="000000"/>
          <w:sz w:val="20"/>
          <w:szCs w:val="20"/>
          <w:lang w:val="el-GR"/>
        </w:rPr>
        <w:t xml:space="preserve"> σύμφωνα με τα εκδοθέντα δελτία αποστολής ανά τμήμα</w:t>
      </w:r>
      <w:r w:rsidRPr="006F1FDD">
        <w:rPr>
          <w:color w:val="000000"/>
          <w:lang w:val="el-GR"/>
        </w:rPr>
        <w:t xml:space="preserve"> και με τις τιμές σύμφωνα με την υποβληθείσα οικονομική προσφορά του Αναδόχου (τιμές μονάδος).</w:t>
      </w:r>
    </w:p>
    <w:p w14:paraId="2560FE8D" w14:textId="77777777" w:rsidR="00C476C9" w:rsidRPr="006F1FDD" w:rsidRDefault="00C61F0A">
      <w:pPr>
        <w:pBdr>
          <w:top w:val="nil"/>
          <w:left w:val="nil"/>
          <w:bottom w:val="nil"/>
          <w:right w:val="nil"/>
          <w:between w:val="nil"/>
        </w:pBdr>
        <w:spacing w:before="119" w:after="240"/>
        <w:ind w:right="59"/>
        <w:rPr>
          <w:color w:val="000000"/>
          <w:sz w:val="20"/>
          <w:szCs w:val="20"/>
          <w:lang w:val="el-GR"/>
        </w:rPr>
      </w:pPr>
      <w:r w:rsidRPr="006F1FDD">
        <w:rPr>
          <w:color w:val="000000"/>
          <w:sz w:val="20"/>
          <w:szCs w:val="20"/>
          <w:lang w:val="el-GR"/>
        </w:rPr>
        <w:t>Ο τρόπος τιμολόγησης κατόπιν της κατακύρωσης του αποτελέσματος του διαγωνισμού θα καθορίζεται λεπτομερώς στα συμφωνητικά.</w:t>
      </w:r>
    </w:p>
    <w:p w14:paraId="15121FF2" w14:textId="77777777" w:rsidR="00C476C9" w:rsidRPr="006F1FDD" w:rsidRDefault="00C61F0A">
      <w:pPr>
        <w:pBdr>
          <w:top w:val="nil"/>
          <w:left w:val="nil"/>
          <w:bottom w:val="nil"/>
          <w:right w:val="nil"/>
          <w:between w:val="nil"/>
        </w:pBdr>
        <w:spacing w:before="120" w:after="240"/>
        <w:ind w:right="59"/>
        <w:rPr>
          <w:color w:val="000000"/>
          <w:sz w:val="20"/>
          <w:szCs w:val="20"/>
          <w:lang w:val="el-GR"/>
        </w:rPr>
      </w:pPr>
      <w:r w:rsidRPr="006F1FDD">
        <w:rPr>
          <w:color w:val="000000"/>
          <w:sz w:val="20"/>
          <w:szCs w:val="20"/>
          <w:lang w:val="el-GR"/>
        </w:rPr>
        <w:t>Οι νόμιμες κρατήσεις θα υπολογίζονται στην καθαρή αξία εκάστου τιμολογίου.</w:t>
      </w:r>
    </w:p>
    <w:p w14:paraId="73604DA5" w14:textId="62C164B7" w:rsidR="00C476C9" w:rsidRPr="006F1FDD" w:rsidRDefault="00C61F0A">
      <w:pPr>
        <w:pBdr>
          <w:top w:val="nil"/>
          <w:left w:val="nil"/>
          <w:bottom w:val="nil"/>
          <w:right w:val="nil"/>
          <w:between w:val="nil"/>
        </w:pBdr>
        <w:spacing w:before="121" w:after="240"/>
        <w:ind w:right="59"/>
        <w:rPr>
          <w:color w:val="000000"/>
          <w:sz w:val="20"/>
          <w:szCs w:val="20"/>
          <w:lang w:val="el-GR"/>
        </w:rPr>
      </w:pPr>
      <w:r w:rsidRPr="006F1FDD">
        <w:rPr>
          <w:color w:val="000000"/>
          <w:sz w:val="20"/>
          <w:szCs w:val="20"/>
          <w:lang w:val="el-GR"/>
        </w:rPr>
        <w:t xml:space="preserve">Η παράδοση των υπό προμήθεια ειδών θα γίνεται στις </w:t>
      </w:r>
      <w:r w:rsidRPr="006F1FDD">
        <w:rPr>
          <w:b/>
          <w:color w:val="000000"/>
          <w:sz w:val="20"/>
          <w:szCs w:val="20"/>
          <w:lang w:val="el-GR"/>
        </w:rPr>
        <w:t>εγκαταστάσεις</w:t>
      </w:r>
      <w:r w:rsidR="006C6268">
        <w:rPr>
          <w:color w:val="000000"/>
          <w:sz w:val="20"/>
          <w:szCs w:val="20"/>
          <w:lang w:val="el-GR"/>
        </w:rPr>
        <w:t>.</w:t>
      </w:r>
      <w:r w:rsidRPr="006F1FDD">
        <w:rPr>
          <w:color w:val="000000"/>
          <w:sz w:val="20"/>
          <w:szCs w:val="20"/>
          <w:lang w:val="el-GR"/>
        </w:rPr>
        <w:t xml:space="preserve"> που θα υποδειχθούν από το Κ.Κ.Π.Π.Κ.Μ. &amp; σύμφωνα με τα οριζόμενα του Άρθρου 6.1 της σχετικής Διακήρυξης.</w:t>
      </w:r>
    </w:p>
    <w:p w14:paraId="508F9EC3" w14:textId="77777777" w:rsidR="00C476C9" w:rsidRPr="006F1FDD" w:rsidRDefault="00C61F0A">
      <w:pPr>
        <w:pBdr>
          <w:top w:val="nil"/>
          <w:left w:val="nil"/>
          <w:bottom w:val="nil"/>
          <w:right w:val="nil"/>
          <w:between w:val="nil"/>
        </w:pBdr>
        <w:spacing w:before="121" w:after="240"/>
        <w:ind w:right="59"/>
        <w:rPr>
          <w:color w:val="000000"/>
          <w:sz w:val="20"/>
          <w:szCs w:val="20"/>
          <w:lang w:val="el-GR"/>
        </w:rPr>
      </w:pPr>
      <w:r w:rsidRPr="006F1FDD">
        <w:rPr>
          <w:color w:val="000000"/>
          <w:sz w:val="20"/>
          <w:szCs w:val="20"/>
          <w:lang w:val="el-GR"/>
        </w:rPr>
        <w:t xml:space="preserve">Αναλυτικότερα: </w:t>
      </w:r>
    </w:p>
    <w:p w14:paraId="30CA875E" w14:textId="77777777" w:rsidR="00C476C9" w:rsidRPr="006F1FDD" w:rsidRDefault="00C61F0A">
      <w:pPr>
        <w:widowControl w:val="0"/>
        <w:pBdr>
          <w:top w:val="nil"/>
          <w:left w:val="nil"/>
          <w:bottom w:val="nil"/>
          <w:right w:val="nil"/>
          <w:between w:val="nil"/>
        </w:pBdr>
        <w:spacing w:before="121" w:after="240"/>
        <w:ind w:right="343"/>
        <w:rPr>
          <w:color w:val="000000"/>
          <w:sz w:val="20"/>
          <w:szCs w:val="20"/>
          <w:lang w:val="el-GR"/>
        </w:rPr>
      </w:pPr>
      <w:bookmarkStart w:id="136" w:name="_heading=h.r2ar2oukkbxo" w:colFirst="0" w:colLast="0"/>
      <w:bookmarkEnd w:id="136"/>
      <w:r w:rsidRPr="006F1FDD">
        <w:rPr>
          <w:color w:val="000000"/>
          <w:sz w:val="20"/>
          <w:szCs w:val="20"/>
          <w:lang w:val="el-GR"/>
        </w:rPr>
        <w:t xml:space="preserve">Η παραγγελία των ειδών και των ποσοτήτων αυτών θα γίνεται τμηματικά από το γραφείο διαχείρισης των Παραρτημάτων προς τον προμηθευτή γραπτώς μέσω </w:t>
      </w:r>
      <w:r>
        <w:rPr>
          <w:color w:val="000000"/>
          <w:sz w:val="20"/>
          <w:szCs w:val="20"/>
        </w:rPr>
        <w:t>e</w:t>
      </w:r>
      <w:r w:rsidRPr="006F1FDD">
        <w:rPr>
          <w:color w:val="000000"/>
          <w:sz w:val="20"/>
          <w:szCs w:val="20"/>
          <w:lang w:val="el-GR"/>
        </w:rPr>
        <w:t>-</w:t>
      </w:r>
      <w:r>
        <w:rPr>
          <w:color w:val="000000"/>
          <w:sz w:val="20"/>
          <w:szCs w:val="20"/>
        </w:rPr>
        <w:t>mail</w:t>
      </w:r>
      <w:r w:rsidRPr="006F1FDD">
        <w:rPr>
          <w:color w:val="000000"/>
          <w:sz w:val="20"/>
          <w:szCs w:val="20"/>
          <w:lang w:val="el-GR"/>
        </w:rPr>
        <w:t>.</w:t>
      </w:r>
    </w:p>
    <w:p w14:paraId="64B7E388" w14:textId="77777777" w:rsidR="00C476C9" w:rsidRPr="006F1FDD" w:rsidRDefault="00C61F0A">
      <w:pPr>
        <w:widowControl w:val="0"/>
        <w:pBdr>
          <w:top w:val="nil"/>
          <w:left w:val="nil"/>
          <w:bottom w:val="nil"/>
          <w:right w:val="nil"/>
          <w:between w:val="nil"/>
        </w:pBdr>
        <w:spacing w:before="121" w:after="240"/>
        <w:ind w:right="343"/>
        <w:rPr>
          <w:color w:val="000000"/>
          <w:sz w:val="20"/>
          <w:szCs w:val="20"/>
          <w:lang w:val="el-GR"/>
        </w:rPr>
      </w:pPr>
      <w:r w:rsidRPr="006F1FDD">
        <w:rPr>
          <w:color w:val="000000"/>
          <w:sz w:val="20"/>
          <w:szCs w:val="20"/>
          <w:lang w:val="el-GR"/>
        </w:rPr>
        <w:t xml:space="preserve"> Η διεύθυνση του ηλεκτρονικού ταχυδρομείου του προμηθευτή που θα δέχεται τις παραγγελίες θα δηλωθεί στην τεχνική του προσφορά.</w:t>
      </w:r>
    </w:p>
    <w:p w14:paraId="7DA0D60F" w14:textId="77777777" w:rsidR="00C476C9" w:rsidRPr="006F1FDD" w:rsidRDefault="00C61F0A">
      <w:pPr>
        <w:widowControl w:val="0"/>
        <w:pBdr>
          <w:top w:val="nil"/>
          <w:left w:val="nil"/>
          <w:bottom w:val="nil"/>
          <w:right w:val="nil"/>
          <w:between w:val="nil"/>
        </w:pBdr>
        <w:spacing w:before="121" w:after="240"/>
        <w:ind w:right="343"/>
        <w:rPr>
          <w:color w:val="000000"/>
          <w:sz w:val="20"/>
          <w:szCs w:val="20"/>
          <w:lang w:val="el-GR"/>
        </w:rPr>
      </w:pPr>
      <w:r w:rsidRPr="006F1FDD">
        <w:rPr>
          <w:color w:val="000000"/>
          <w:sz w:val="20"/>
          <w:szCs w:val="20"/>
          <w:lang w:val="el-GR"/>
        </w:rPr>
        <w:t xml:space="preserve">Οι παραγγελίες θα εκτελούνται από τους προμηθευτές κατόπιν συνεννοήσεως με το γραφείο διαχείρισης των </w:t>
      </w:r>
      <w:r w:rsidRPr="006F1FDD">
        <w:rPr>
          <w:color w:val="000000"/>
          <w:sz w:val="20"/>
          <w:szCs w:val="20"/>
          <w:lang w:val="el-GR"/>
        </w:rPr>
        <w:lastRenderedPageBreak/>
        <w:t xml:space="preserve">Παραρτημάτων. </w:t>
      </w:r>
    </w:p>
    <w:p w14:paraId="1E40EEBE" w14:textId="58BE8B2F" w:rsidR="00C476C9" w:rsidRPr="006F1FDD" w:rsidRDefault="00C61F0A">
      <w:pPr>
        <w:widowControl w:val="0"/>
        <w:pBdr>
          <w:top w:val="nil"/>
          <w:left w:val="nil"/>
          <w:bottom w:val="nil"/>
          <w:right w:val="nil"/>
          <w:between w:val="nil"/>
        </w:pBdr>
        <w:spacing w:before="121" w:after="240"/>
        <w:ind w:right="343"/>
        <w:rPr>
          <w:color w:val="000000"/>
          <w:sz w:val="20"/>
          <w:szCs w:val="20"/>
          <w:lang w:val="el-GR"/>
        </w:rPr>
      </w:pPr>
      <w:r w:rsidRPr="006F1FDD">
        <w:rPr>
          <w:color w:val="000000"/>
          <w:sz w:val="20"/>
          <w:szCs w:val="20"/>
          <w:lang w:val="el-GR"/>
        </w:rPr>
        <w:t>Ο ανάδοχος υποχρεούται να παραδίδει τα υλικά σύμφωνα με τις τεχνικές προδιαγραφές τμηματικά εντός επτά (7) ημερών από την ημέρα παραγγελίας μέσα στις αποθήκες του κάθε Παραρτήματος του Κ.Κ.Π.Π.Κ..Μ. τις εργάσιμες ημέρες Δευτέρα έως και Παρασκευή και ώρες 7:00-14:00 με έξοδα</w:t>
      </w:r>
      <w:r w:rsidR="006C6268">
        <w:rPr>
          <w:color w:val="000000"/>
          <w:sz w:val="20"/>
          <w:szCs w:val="20"/>
          <w:lang w:val="el-GR"/>
        </w:rPr>
        <w:t>.</w:t>
      </w:r>
      <w:r w:rsidRPr="006F1FDD">
        <w:rPr>
          <w:color w:val="000000"/>
          <w:sz w:val="20"/>
          <w:szCs w:val="20"/>
          <w:lang w:val="el-GR"/>
        </w:rPr>
        <w:t xml:space="preserve"> ευθύνη και μέριμνα δική του</w:t>
      </w:r>
      <w:r w:rsidR="006C6268">
        <w:rPr>
          <w:color w:val="000000"/>
          <w:sz w:val="20"/>
          <w:szCs w:val="20"/>
          <w:lang w:val="el-GR"/>
        </w:rPr>
        <w:t>.</w:t>
      </w:r>
      <w:r w:rsidRPr="006F1FDD">
        <w:rPr>
          <w:color w:val="000000"/>
          <w:sz w:val="20"/>
          <w:szCs w:val="20"/>
          <w:lang w:val="el-GR"/>
        </w:rPr>
        <w:t xml:space="preserve"> σύμφωνα με τις τεχνικές προδιαγραφές.</w:t>
      </w:r>
    </w:p>
    <w:p w14:paraId="3C13BB14" w14:textId="77777777" w:rsidR="00C476C9" w:rsidRPr="006F1FDD" w:rsidRDefault="00C61F0A">
      <w:pPr>
        <w:widowControl w:val="0"/>
        <w:pBdr>
          <w:top w:val="nil"/>
          <w:left w:val="nil"/>
          <w:bottom w:val="nil"/>
          <w:right w:val="nil"/>
          <w:between w:val="nil"/>
        </w:pBdr>
        <w:spacing w:before="121" w:after="240"/>
        <w:ind w:right="343"/>
        <w:rPr>
          <w:color w:val="000000"/>
          <w:sz w:val="20"/>
          <w:szCs w:val="20"/>
          <w:lang w:val="el-GR"/>
        </w:rPr>
      </w:pPr>
      <w:r w:rsidRPr="006F1FDD">
        <w:rPr>
          <w:color w:val="000000"/>
          <w:sz w:val="20"/>
          <w:szCs w:val="20"/>
          <w:lang w:val="el-GR"/>
        </w:rPr>
        <w:t>ΤΟΠΟΣ ΠΑΡΑΔΟΣΗΣ</w:t>
      </w:r>
    </w:p>
    <w:p w14:paraId="5BFCAFC0" w14:textId="77777777" w:rsidR="00C476C9" w:rsidRPr="006F1FDD" w:rsidRDefault="00C61F0A">
      <w:pPr>
        <w:widowControl w:val="0"/>
        <w:pBdr>
          <w:top w:val="nil"/>
          <w:left w:val="nil"/>
          <w:bottom w:val="nil"/>
          <w:right w:val="nil"/>
          <w:between w:val="nil"/>
        </w:pBdr>
        <w:spacing w:after="0"/>
        <w:ind w:right="340"/>
        <w:rPr>
          <w:color w:val="000000"/>
          <w:sz w:val="20"/>
          <w:szCs w:val="20"/>
          <w:lang w:val="el-GR"/>
        </w:rPr>
      </w:pPr>
      <w:r w:rsidRPr="006F1FDD">
        <w:rPr>
          <w:color w:val="000000"/>
          <w:sz w:val="20"/>
          <w:szCs w:val="20"/>
          <w:lang w:val="el-GR"/>
        </w:rPr>
        <w:t>-</w:t>
      </w:r>
      <w:r w:rsidRPr="006F1FDD">
        <w:rPr>
          <w:color w:val="000000"/>
          <w:sz w:val="20"/>
          <w:szCs w:val="20"/>
          <w:lang w:val="el-GR"/>
        </w:rPr>
        <w:tab/>
        <w:t>Π.Χ.Π. ΑΓΙΟΣ ΠΑΝΤΕΛΕΗΜΩΝ :       7ο  χλμ.  Θεσσαλονίκης – Λαγκαδά.</w:t>
      </w:r>
    </w:p>
    <w:p w14:paraId="07EF4F84" w14:textId="77777777" w:rsidR="00C476C9" w:rsidRPr="006F1FDD" w:rsidRDefault="00C61F0A">
      <w:pPr>
        <w:widowControl w:val="0"/>
        <w:pBdr>
          <w:top w:val="nil"/>
          <w:left w:val="nil"/>
          <w:bottom w:val="nil"/>
          <w:right w:val="nil"/>
          <w:between w:val="nil"/>
        </w:pBdr>
        <w:spacing w:after="0"/>
        <w:ind w:right="340"/>
        <w:rPr>
          <w:color w:val="000000"/>
          <w:sz w:val="20"/>
          <w:szCs w:val="20"/>
          <w:lang w:val="el-GR"/>
        </w:rPr>
      </w:pPr>
      <w:r w:rsidRPr="006F1FDD">
        <w:rPr>
          <w:color w:val="000000"/>
          <w:sz w:val="20"/>
          <w:szCs w:val="20"/>
          <w:lang w:val="el-GR"/>
        </w:rPr>
        <w:t>-</w:t>
      </w:r>
      <w:r w:rsidRPr="006F1FDD">
        <w:rPr>
          <w:color w:val="000000"/>
          <w:sz w:val="20"/>
          <w:szCs w:val="20"/>
          <w:lang w:val="el-GR"/>
        </w:rPr>
        <w:tab/>
        <w:t xml:space="preserve">ΚΕ.ΠΕ.Π.ΑΓΙΟΣ ΔΗΜΗΤΡΙΟΣ:    Τζών Κέννεντυ 62  - Πυλαία </w:t>
      </w:r>
    </w:p>
    <w:p w14:paraId="02CA2A9D" w14:textId="77777777" w:rsidR="00C476C9" w:rsidRPr="006F1FDD" w:rsidRDefault="00C61F0A">
      <w:pPr>
        <w:widowControl w:val="0"/>
        <w:pBdr>
          <w:top w:val="nil"/>
          <w:left w:val="nil"/>
          <w:bottom w:val="nil"/>
          <w:right w:val="nil"/>
          <w:between w:val="nil"/>
        </w:pBdr>
        <w:spacing w:after="0"/>
        <w:ind w:right="340"/>
        <w:rPr>
          <w:color w:val="000000"/>
          <w:sz w:val="20"/>
          <w:szCs w:val="20"/>
          <w:lang w:val="el-GR"/>
        </w:rPr>
      </w:pPr>
      <w:r w:rsidRPr="006F1FDD">
        <w:rPr>
          <w:color w:val="000000"/>
          <w:sz w:val="20"/>
          <w:szCs w:val="20"/>
          <w:lang w:val="el-GR"/>
        </w:rPr>
        <w:t>-</w:t>
      </w:r>
      <w:r w:rsidRPr="006F1FDD">
        <w:rPr>
          <w:color w:val="000000"/>
          <w:sz w:val="20"/>
          <w:szCs w:val="20"/>
          <w:lang w:val="el-GR"/>
        </w:rPr>
        <w:tab/>
        <w:t>Ι.Α.Α.: Κων/πόλεως 22 – Πεύκα Ρετζικίου</w:t>
      </w:r>
    </w:p>
    <w:p w14:paraId="20D16A3B" w14:textId="77777777" w:rsidR="00C476C9" w:rsidRPr="006F1FDD" w:rsidRDefault="00C61F0A">
      <w:pPr>
        <w:widowControl w:val="0"/>
        <w:pBdr>
          <w:top w:val="nil"/>
          <w:left w:val="nil"/>
          <w:bottom w:val="nil"/>
          <w:right w:val="nil"/>
          <w:between w:val="nil"/>
        </w:pBdr>
        <w:spacing w:after="0"/>
        <w:ind w:right="340"/>
        <w:rPr>
          <w:color w:val="000000"/>
          <w:sz w:val="20"/>
          <w:szCs w:val="20"/>
          <w:lang w:val="el-GR"/>
        </w:rPr>
      </w:pPr>
      <w:r w:rsidRPr="006F1FDD">
        <w:rPr>
          <w:color w:val="000000"/>
          <w:sz w:val="20"/>
          <w:szCs w:val="20"/>
          <w:lang w:val="el-GR"/>
        </w:rPr>
        <w:t>-</w:t>
      </w:r>
      <w:r w:rsidRPr="006F1FDD">
        <w:rPr>
          <w:color w:val="000000"/>
          <w:sz w:val="20"/>
          <w:szCs w:val="20"/>
          <w:lang w:val="el-GR"/>
        </w:rPr>
        <w:tab/>
        <w:t>ΚΑΑΜΕΑ ΣΕΡΡΩΝ :   Μαρούλη  Δημητρίου 43 - Σέρρες</w:t>
      </w:r>
    </w:p>
    <w:p w14:paraId="1CE51ED2" w14:textId="77777777" w:rsidR="00C476C9" w:rsidRPr="006F1FDD" w:rsidRDefault="00C61F0A">
      <w:pPr>
        <w:widowControl w:val="0"/>
        <w:pBdr>
          <w:top w:val="nil"/>
          <w:left w:val="nil"/>
          <w:bottom w:val="nil"/>
          <w:right w:val="nil"/>
          <w:between w:val="nil"/>
        </w:pBdr>
        <w:spacing w:after="0"/>
        <w:ind w:right="340"/>
        <w:rPr>
          <w:color w:val="000000"/>
          <w:sz w:val="20"/>
          <w:szCs w:val="20"/>
          <w:lang w:val="el-GR"/>
        </w:rPr>
      </w:pPr>
      <w:r w:rsidRPr="006F1FDD">
        <w:rPr>
          <w:color w:val="000000"/>
          <w:sz w:val="20"/>
          <w:szCs w:val="20"/>
          <w:lang w:val="el-GR"/>
        </w:rPr>
        <w:t>-</w:t>
      </w:r>
      <w:r w:rsidRPr="006F1FDD">
        <w:rPr>
          <w:color w:val="000000"/>
          <w:sz w:val="20"/>
          <w:szCs w:val="20"/>
          <w:lang w:val="el-GR"/>
        </w:rPr>
        <w:tab/>
        <w:t xml:space="preserve">ΚΕΠΕΠ ΣΙΔΗΡΟΚΑΣΤΡΟΥ:  Άγιος Νεκτάριος - Σιδηρόκαστρο </w:t>
      </w:r>
    </w:p>
    <w:p w14:paraId="1CDC306A" w14:textId="77777777" w:rsidR="00C476C9" w:rsidRPr="006F1FDD" w:rsidRDefault="00C61F0A">
      <w:pPr>
        <w:widowControl w:val="0"/>
        <w:pBdr>
          <w:top w:val="nil"/>
          <w:left w:val="nil"/>
          <w:bottom w:val="nil"/>
          <w:right w:val="nil"/>
          <w:between w:val="nil"/>
        </w:pBdr>
        <w:spacing w:after="0"/>
        <w:ind w:right="340"/>
        <w:rPr>
          <w:color w:val="000000"/>
          <w:sz w:val="20"/>
          <w:szCs w:val="20"/>
          <w:lang w:val="el-GR"/>
        </w:rPr>
      </w:pPr>
      <w:r w:rsidRPr="006F1FDD">
        <w:rPr>
          <w:color w:val="000000"/>
          <w:sz w:val="20"/>
          <w:szCs w:val="20"/>
          <w:lang w:val="el-GR"/>
        </w:rPr>
        <w:t>-</w:t>
      </w:r>
      <w:r w:rsidRPr="006F1FDD">
        <w:rPr>
          <w:color w:val="000000"/>
          <w:sz w:val="20"/>
          <w:szCs w:val="20"/>
          <w:lang w:val="el-GR"/>
        </w:rPr>
        <w:tab/>
        <w:t>ΓΗΡΟΚΟΜΕΙΟ ΚΙΛΚΙΣ:      Περιφερειακή οδός Αγ. Γεωργίου – Κιλκίς.</w:t>
      </w:r>
    </w:p>
    <w:p w14:paraId="463A08FB" w14:textId="77777777" w:rsidR="00C476C9" w:rsidRPr="006F1FDD" w:rsidRDefault="00C61F0A">
      <w:pPr>
        <w:widowControl w:val="0"/>
        <w:pBdr>
          <w:top w:val="nil"/>
          <w:left w:val="nil"/>
          <w:bottom w:val="nil"/>
          <w:right w:val="nil"/>
          <w:between w:val="nil"/>
        </w:pBdr>
        <w:spacing w:after="0"/>
        <w:ind w:right="340"/>
        <w:rPr>
          <w:color w:val="000000"/>
          <w:sz w:val="20"/>
          <w:szCs w:val="20"/>
          <w:lang w:val="el-GR"/>
        </w:rPr>
      </w:pPr>
      <w:r w:rsidRPr="006F1FDD">
        <w:rPr>
          <w:color w:val="000000"/>
          <w:sz w:val="20"/>
          <w:szCs w:val="20"/>
          <w:lang w:val="el-GR"/>
        </w:rPr>
        <w:t>-</w:t>
      </w:r>
      <w:r w:rsidRPr="006F1FDD">
        <w:rPr>
          <w:color w:val="000000"/>
          <w:sz w:val="20"/>
          <w:szCs w:val="20"/>
          <w:lang w:val="el-GR"/>
        </w:rPr>
        <w:tab/>
      </w:r>
      <w:r>
        <w:rPr>
          <w:color w:val="000000"/>
          <w:sz w:val="20"/>
          <w:szCs w:val="20"/>
        </w:rPr>
        <w:t>M</w:t>
      </w:r>
      <w:r w:rsidRPr="006F1FDD">
        <w:rPr>
          <w:color w:val="000000"/>
          <w:sz w:val="20"/>
          <w:szCs w:val="20"/>
          <w:lang w:val="el-GR"/>
        </w:rPr>
        <w:t>.</w:t>
      </w:r>
      <w:r>
        <w:rPr>
          <w:color w:val="000000"/>
          <w:sz w:val="20"/>
          <w:szCs w:val="20"/>
        </w:rPr>
        <w:t>A</w:t>
      </w:r>
      <w:r w:rsidRPr="006F1FDD">
        <w:rPr>
          <w:color w:val="000000"/>
          <w:sz w:val="20"/>
          <w:szCs w:val="20"/>
          <w:lang w:val="el-GR"/>
        </w:rPr>
        <w:t>.ΔΙ.:  Δαβάκη 8 Καλαμαριά</w:t>
      </w:r>
    </w:p>
    <w:p w14:paraId="3B77610C" w14:textId="4F645B98" w:rsidR="00C476C9" w:rsidRPr="006F1FDD" w:rsidRDefault="00C61F0A">
      <w:pPr>
        <w:widowControl w:val="0"/>
        <w:pBdr>
          <w:top w:val="nil"/>
          <w:left w:val="nil"/>
          <w:bottom w:val="nil"/>
          <w:right w:val="nil"/>
          <w:between w:val="nil"/>
        </w:pBdr>
        <w:spacing w:after="0"/>
        <w:ind w:right="340"/>
        <w:rPr>
          <w:color w:val="000000"/>
          <w:sz w:val="20"/>
          <w:szCs w:val="20"/>
          <w:lang w:val="el-GR"/>
        </w:rPr>
      </w:pPr>
      <w:r w:rsidRPr="006F1FDD">
        <w:rPr>
          <w:color w:val="000000"/>
          <w:sz w:val="20"/>
          <w:szCs w:val="20"/>
          <w:lang w:val="el-GR"/>
        </w:rPr>
        <w:t>-</w:t>
      </w:r>
      <w:r w:rsidRPr="006F1FDD">
        <w:rPr>
          <w:color w:val="000000"/>
          <w:sz w:val="20"/>
          <w:szCs w:val="20"/>
          <w:lang w:val="el-GR"/>
        </w:rPr>
        <w:tab/>
        <w:t>ΑΡΙΣΤΟΤΕΛΗΣ: Λαγκάδα 218</w:t>
      </w:r>
      <w:r w:rsidR="006C6268">
        <w:rPr>
          <w:color w:val="000000"/>
          <w:sz w:val="20"/>
          <w:szCs w:val="20"/>
          <w:lang w:val="el-GR"/>
        </w:rPr>
        <w:t>.</w:t>
      </w:r>
      <w:r w:rsidRPr="006F1FDD">
        <w:rPr>
          <w:color w:val="000000"/>
          <w:sz w:val="20"/>
          <w:szCs w:val="20"/>
          <w:lang w:val="el-GR"/>
        </w:rPr>
        <w:t xml:space="preserve"> Σταυρούπολη</w:t>
      </w:r>
      <w:r w:rsidR="006C6268">
        <w:rPr>
          <w:color w:val="000000"/>
          <w:sz w:val="20"/>
          <w:szCs w:val="20"/>
          <w:lang w:val="el-GR"/>
        </w:rPr>
        <w:t>.</w:t>
      </w:r>
      <w:r w:rsidRPr="006F1FDD">
        <w:rPr>
          <w:color w:val="000000"/>
          <w:sz w:val="20"/>
          <w:szCs w:val="20"/>
          <w:lang w:val="el-GR"/>
        </w:rPr>
        <w:t xml:space="preserve"> Θεσσαλονίκη</w:t>
      </w:r>
    </w:p>
    <w:p w14:paraId="6DD2D75B" w14:textId="4CDA445B" w:rsidR="00C476C9" w:rsidRPr="006F1FDD" w:rsidRDefault="00C61F0A">
      <w:pPr>
        <w:pBdr>
          <w:top w:val="nil"/>
          <w:left w:val="nil"/>
          <w:bottom w:val="nil"/>
          <w:right w:val="nil"/>
          <w:between w:val="nil"/>
        </w:pBdr>
        <w:spacing w:before="121" w:after="240"/>
        <w:ind w:right="343"/>
        <w:rPr>
          <w:color w:val="000000"/>
          <w:sz w:val="20"/>
          <w:szCs w:val="20"/>
          <w:lang w:val="el-GR"/>
        </w:rPr>
      </w:pPr>
      <w:r w:rsidRPr="006F1FDD">
        <w:rPr>
          <w:color w:val="000000"/>
          <w:sz w:val="20"/>
          <w:szCs w:val="20"/>
          <w:lang w:val="el-GR"/>
        </w:rPr>
        <w:t>Η μεταφορά και παράδοση των ειδών στα Παραρτήματα του Κ.Κ.Π.Π.Κ.Μ. θα γίνεται με κατάλληλα μεταφορικά μέσα ανάλογα με τα προϊόντα του προμηθευτή μέχρι τις αποθήκες των Μονάδων των Παραρτημάτων με ευθύνη</w:t>
      </w:r>
      <w:r w:rsidR="006C6268">
        <w:rPr>
          <w:color w:val="000000"/>
          <w:sz w:val="20"/>
          <w:szCs w:val="20"/>
          <w:lang w:val="el-GR"/>
        </w:rPr>
        <w:t>.</w:t>
      </w:r>
      <w:r w:rsidRPr="006F1FDD">
        <w:rPr>
          <w:color w:val="000000"/>
          <w:sz w:val="20"/>
          <w:szCs w:val="20"/>
          <w:lang w:val="el-GR"/>
        </w:rPr>
        <w:t xml:space="preserve"> μέριμνα</w:t>
      </w:r>
      <w:r w:rsidR="006C6268">
        <w:rPr>
          <w:color w:val="000000"/>
          <w:sz w:val="20"/>
          <w:szCs w:val="20"/>
          <w:lang w:val="el-GR"/>
        </w:rPr>
        <w:t>.</w:t>
      </w:r>
      <w:r w:rsidRPr="006F1FDD">
        <w:rPr>
          <w:color w:val="000000"/>
          <w:sz w:val="20"/>
          <w:szCs w:val="20"/>
          <w:lang w:val="el-GR"/>
        </w:rPr>
        <w:t xml:space="preserve"> φροντίδα και έξοδά του. Τα μεταφορικά μέσα θα πρέπει να είναι καθαρά και απολυμασμένα.</w:t>
      </w:r>
    </w:p>
    <w:p w14:paraId="4C9CC1A2" w14:textId="7C1469D3" w:rsidR="00C476C9" w:rsidRPr="006F1FDD" w:rsidRDefault="00C61F0A">
      <w:pPr>
        <w:widowControl w:val="0"/>
        <w:pBdr>
          <w:top w:val="nil"/>
          <w:left w:val="nil"/>
          <w:bottom w:val="nil"/>
          <w:right w:val="nil"/>
          <w:between w:val="nil"/>
        </w:pBdr>
        <w:spacing w:before="121" w:after="240"/>
        <w:ind w:right="343"/>
        <w:rPr>
          <w:color w:val="000000"/>
          <w:sz w:val="20"/>
          <w:szCs w:val="20"/>
          <w:lang w:val="el-GR"/>
        </w:rPr>
      </w:pPr>
      <w:r w:rsidRPr="006F1FDD">
        <w:rPr>
          <w:color w:val="000000"/>
          <w:sz w:val="20"/>
          <w:szCs w:val="20"/>
          <w:lang w:val="el-GR"/>
        </w:rPr>
        <w:t>Ο ανάδοχος υποχρεούται να ειδοποιεί την υπηρεσία που εκτελεί την προμήθεια</w:t>
      </w:r>
      <w:r w:rsidR="006C6268">
        <w:rPr>
          <w:color w:val="000000"/>
          <w:sz w:val="20"/>
          <w:szCs w:val="20"/>
          <w:lang w:val="el-GR"/>
        </w:rPr>
        <w:t>.</w:t>
      </w:r>
      <w:r w:rsidRPr="006F1FDD">
        <w:rPr>
          <w:color w:val="000000"/>
          <w:sz w:val="20"/>
          <w:szCs w:val="20"/>
          <w:lang w:val="el-GR"/>
        </w:rPr>
        <w:t xml:space="preserve"> την αποθήκη υποδοχής των υλικών και την επιτροπή παραλαβής</w:t>
      </w:r>
      <w:r w:rsidR="006C6268">
        <w:rPr>
          <w:color w:val="000000"/>
          <w:sz w:val="20"/>
          <w:szCs w:val="20"/>
          <w:lang w:val="el-GR"/>
        </w:rPr>
        <w:t>.</w:t>
      </w:r>
      <w:r w:rsidRPr="006F1FDD">
        <w:rPr>
          <w:color w:val="000000"/>
          <w:sz w:val="20"/>
          <w:szCs w:val="20"/>
          <w:lang w:val="el-GR"/>
        </w:rPr>
        <w:t xml:space="preserve"> για την ημερομηνία που προτίθεται να παραδώσει το υλικό</w:t>
      </w:r>
      <w:r w:rsidR="006C6268">
        <w:rPr>
          <w:color w:val="000000"/>
          <w:sz w:val="20"/>
          <w:szCs w:val="20"/>
          <w:lang w:val="el-GR"/>
        </w:rPr>
        <w:t>.</w:t>
      </w:r>
      <w:r w:rsidRPr="006F1FDD">
        <w:rPr>
          <w:color w:val="000000"/>
          <w:sz w:val="20"/>
          <w:szCs w:val="20"/>
          <w:lang w:val="el-GR"/>
        </w:rPr>
        <w:t xml:space="preserve"> τουλάχιστον πέντε (5) εργάσιμες ημέρες νωρίτερα.</w:t>
      </w:r>
    </w:p>
    <w:p w14:paraId="34BD3C31" w14:textId="31DD10A3" w:rsidR="00C476C9" w:rsidRPr="006F1FDD" w:rsidRDefault="00C61F0A">
      <w:pPr>
        <w:pBdr>
          <w:top w:val="nil"/>
          <w:left w:val="nil"/>
          <w:bottom w:val="nil"/>
          <w:right w:val="nil"/>
          <w:between w:val="nil"/>
        </w:pBdr>
        <w:spacing w:before="121" w:after="240"/>
        <w:ind w:right="343"/>
        <w:rPr>
          <w:color w:val="000000"/>
          <w:sz w:val="20"/>
          <w:szCs w:val="20"/>
          <w:lang w:val="el-GR"/>
        </w:rPr>
      </w:pPr>
      <w:r w:rsidRPr="006F1FDD">
        <w:rPr>
          <w:color w:val="000000"/>
          <w:sz w:val="20"/>
          <w:szCs w:val="20"/>
          <w:lang w:val="el-GR"/>
        </w:rPr>
        <w:t>Μετά από κάθε προσκόμιση υλικού στην αποθήκη υποδοχής αυτών</w:t>
      </w:r>
      <w:r w:rsidR="006C6268">
        <w:rPr>
          <w:color w:val="000000"/>
          <w:sz w:val="20"/>
          <w:szCs w:val="20"/>
          <w:lang w:val="el-GR"/>
        </w:rPr>
        <w:t>.</w:t>
      </w:r>
      <w:r w:rsidRPr="006F1FDD">
        <w:rPr>
          <w:color w:val="000000"/>
          <w:sz w:val="20"/>
          <w:szCs w:val="20"/>
          <w:lang w:val="el-GR"/>
        </w:rPr>
        <w:t xml:space="preserve"> ο ανάδοχος υποχρεούται να υποβάλει στην υπηρεσία αποδεικτικό</w:t>
      </w:r>
      <w:r w:rsidR="006C6268">
        <w:rPr>
          <w:color w:val="000000"/>
          <w:sz w:val="20"/>
          <w:szCs w:val="20"/>
          <w:lang w:val="el-GR"/>
        </w:rPr>
        <w:t>.</w:t>
      </w:r>
      <w:r w:rsidRPr="006F1FDD">
        <w:rPr>
          <w:color w:val="000000"/>
          <w:sz w:val="20"/>
          <w:szCs w:val="20"/>
          <w:lang w:val="el-GR"/>
        </w:rPr>
        <w:t xml:space="preserve"> θεωρημένο από τον υπεύθυνο της αποθήκης</w:t>
      </w:r>
      <w:r w:rsidR="006C6268">
        <w:rPr>
          <w:color w:val="000000"/>
          <w:sz w:val="20"/>
          <w:szCs w:val="20"/>
          <w:lang w:val="el-GR"/>
        </w:rPr>
        <w:t>.</w:t>
      </w:r>
      <w:r w:rsidRPr="006F1FDD">
        <w:rPr>
          <w:color w:val="000000"/>
          <w:sz w:val="20"/>
          <w:szCs w:val="20"/>
          <w:lang w:val="el-GR"/>
        </w:rPr>
        <w:t xml:space="preserve"> στο οποίο αναφέρεται η ημερομηνία προσκόμισης</w:t>
      </w:r>
      <w:r w:rsidR="006C6268">
        <w:rPr>
          <w:color w:val="000000"/>
          <w:sz w:val="20"/>
          <w:szCs w:val="20"/>
          <w:lang w:val="el-GR"/>
        </w:rPr>
        <w:t>.</w:t>
      </w:r>
      <w:r w:rsidRPr="006F1FDD">
        <w:rPr>
          <w:color w:val="000000"/>
          <w:sz w:val="20"/>
          <w:szCs w:val="20"/>
          <w:lang w:val="el-GR"/>
        </w:rPr>
        <w:t xml:space="preserve"> το υλικό</w:t>
      </w:r>
      <w:r w:rsidR="006C6268">
        <w:rPr>
          <w:color w:val="000000"/>
          <w:sz w:val="20"/>
          <w:szCs w:val="20"/>
          <w:lang w:val="el-GR"/>
        </w:rPr>
        <w:t>.</w:t>
      </w:r>
      <w:r w:rsidRPr="006F1FDD">
        <w:rPr>
          <w:color w:val="000000"/>
          <w:sz w:val="20"/>
          <w:szCs w:val="20"/>
          <w:lang w:val="el-GR"/>
        </w:rPr>
        <w:t xml:space="preserve"> η ποσότητα και ο αριθμός της σύμβασης σε εκτέλεση της οποίας προσκομίστηκε.</w:t>
      </w:r>
    </w:p>
    <w:p w14:paraId="5ABB038F" w14:textId="77777777" w:rsidR="00C476C9" w:rsidRPr="006F1FDD" w:rsidRDefault="00C61F0A">
      <w:pPr>
        <w:pBdr>
          <w:top w:val="nil"/>
          <w:left w:val="nil"/>
          <w:bottom w:val="nil"/>
          <w:right w:val="nil"/>
          <w:between w:val="nil"/>
        </w:pBdr>
        <w:spacing w:before="121" w:after="240"/>
        <w:ind w:right="343"/>
        <w:rPr>
          <w:color w:val="000000"/>
          <w:sz w:val="20"/>
          <w:szCs w:val="20"/>
          <w:lang w:val="el-GR"/>
        </w:rPr>
      </w:pPr>
      <w:r w:rsidRPr="006F1FDD">
        <w:rPr>
          <w:color w:val="000000"/>
          <w:sz w:val="20"/>
          <w:szCs w:val="20"/>
          <w:lang w:val="el-GR"/>
        </w:rPr>
        <w:t>Τα έξοδα μεταφοράς των ειδών στην έδρα παράδοσης βαρύνουν τον Προμηθευτή.</w:t>
      </w:r>
    </w:p>
    <w:p w14:paraId="74B50FD2" w14:textId="319272E7" w:rsidR="00C476C9" w:rsidRPr="00BF5DDA" w:rsidRDefault="00C61F0A">
      <w:pPr>
        <w:pBdr>
          <w:top w:val="nil"/>
          <w:left w:val="nil"/>
          <w:bottom w:val="nil"/>
          <w:right w:val="nil"/>
          <w:between w:val="nil"/>
        </w:pBdr>
        <w:spacing w:before="121" w:after="240"/>
        <w:ind w:right="343"/>
        <w:rPr>
          <w:color w:val="000000"/>
          <w:sz w:val="20"/>
          <w:szCs w:val="20"/>
          <w:lang w:val="el-GR"/>
        </w:rPr>
      </w:pPr>
      <w:r w:rsidRPr="006F1FDD">
        <w:rPr>
          <w:color w:val="000000"/>
          <w:sz w:val="20"/>
          <w:szCs w:val="20"/>
          <w:lang w:val="el-GR"/>
        </w:rPr>
        <w:t>Ο  Προμηθευτής  είναι υποχρεωμένος για την κάλυψη οποιασδήποτε δαπάνης  είναι απαραίτητη για την υλοποίηση της προμήθειας  χωρίς καμία τωρινή ή μελλοντική οικονομική  απαίτηση από τον Φορέα.</w:t>
      </w:r>
    </w:p>
    <w:p w14:paraId="612CD3BD" w14:textId="77777777" w:rsidR="00C476C9" w:rsidRPr="006F1FDD" w:rsidRDefault="00C61F0A">
      <w:pPr>
        <w:pBdr>
          <w:top w:val="nil"/>
          <w:left w:val="nil"/>
          <w:bottom w:val="nil"/>
          <w:right w:val="nil"/>
          <w:between w:val="nil"/>
        </w:pBdr>
        <w:spacing w:before="121" w:after="240"/>
        <w:ind w:right="343"/>
        <w:rPr>
          <w:b/>
          <w:color w:val="000000"/>
          <w:sz w:val="20"/>
          <w:szCs w:val="20"/>
          <w:lang w:val="el-GR"/>
        </w:rPr>
      </w:pPr>
      <w:r w:rsidRPr="006F1FDD">
        <w:rPr>
          <w:b/>
          <w:color w:val="000000"/>
          <w:sz w:val="20"/>
          <w:szCs w:val="20"/>
          <w:lang w:val="el-GR"/>
        </w:rPr>
        <w:t>ΑΡΘΡΟ 7</w:t>
      </w:r>
      <w:r w:rsidRPr="006F1FDD">
        <w:rPr>
          <w:b/>
          <w:color w:val="000000"/>
          <w:sz w:val="20"/>
          <w:szCs w:val="20"/>
          <w:vertAlign w:val="superscript"/>
          <w:lang w:val="el-GR"/>
        </w:rPr>
        <w:t>Ο</w:t>
      </w:r>
      <w:r w:rsidRPr="006F1FDD">
        <w:rPr>
          <w:b/>
          <w:color w:val="000000"/>
          <w:sz w:val="20"/>
          <w:szCs w:val="20"/>
          <w:lang w:val="el-GR"/>
        </w:rPr>
        <w:t xml:space="preserve"> </w:t>
      </w:r>
    </w:p>
    <w:p w14:paraId="0FC3DB98" w14:textId="77777777" w:rsidR="00C476C9" w:rsidRPr="006F1FDD" w:rsidRDefault="00C61F0A">
      <w:pPr>
        <w:rPr>
          <w:b/>
          <w:sz w:val="20"/>
          <w:szCs w:val="20"/>
          <w:lang w:val="el-GR"/>
        </w:rPr>
      </w:pPr>
      <w:r w:rsidRPr="006F1FDD">
        <w:rPr>
          <w:b/>
          <w:sz w:val="20"/>
          <w:szCs w:val="20"/>
          <w:lang w:val="el-GR"/>
        </w:rPr>
        <w:t>ΠΑΡΑΛΑΒΗ ΕΙΔΩΝ</w:t>
      </w:r>
    </w:p>
    <w:p w14:paraId="67CC1934" w14:textId="77777777" w:rsidR="00C476C9" w:rsidRPr="006F1FDD" w:rsidRDefault="00C476C9">
      <w:pPr>
        <w:rPr>
          <w:b/>
          <w:sz w:val="20"/>
          <w:szCs w:val="20"/>
          <w:lang w:val="el-GR"/>
        </w:rPr>
      </w:pPr>
    </w:p>
    <w:p w14:paraId="1BEFC891" w14:textId="77777777" w:rsidR="00C476C9" w:rsidRPr="006F1FDD" w:rsidRDefault="00C61F0A">
      <w:pPr>
        <w:rPr>
          <w:sz w:val="20"/>
          <w:szCs w:val="20"/>
          <w:lang w:val="el-GR"/>
        </w:rPr>
      </w:pPr>
      <w:r w:rsidRPr="006F1FDD">
        <w:rPr>
          <w:sz w:val="20"/>
          <w:szCs w:val="20"/>
          <w:lang w:val="el-GR"/>
        </w:rPr>
        <w:t>Σύμφωνα με το άρθρο 207 του Ν.4412/2016:</w:t>
      </w:r>
    </w:p>
    <w:p w14:paraId="58EE32FF" w14:textId="77777777" w:rsidR="00C476C9" w:rsidRPr="006F1FDD" w:rsidRDefault="00C61F0A">
      <w:pPr>
        <w:spacing w:after="200" w:line="276" w:lineRule="auto"/>
        <w:ind w:right="-176"/>
        <w:rPr>
          <w:sz w:val="20"/>
          <w:szCs w:val="20"/>
          <w:lang w:val="el-GR"/>
        </w:rPr>
      </w:pPr>
      <w:r w:rsidRPr="006F1FDD">
        <w:rPr>
          <w:sz w:val="20"/>
          <w:szCs w:val="20"/>
          <w:lang w:val="el-GR"/>
        </w:rPr>
        <w:t>1.- Η παραλαβή των υλικών γίνεται από τις επιτροπές της παραγράφου 5 του άρθρου 221</w:t>
      </w:r>
    </w:p>
    <w:p w14:paraId="4527560D" w14:textId="02F7921F" w:rsidR="00C476C9" w:rsidRPr="006F1FDD" w:rsidRDefault="00C61F0A">
      <w:pPr>
        <w:rPr>
          <w:sz w:val="20"/>
          <w:szCs w:val="20"/>
          <w:lang w:val="el-GR"/>
        </w:rPr>
      </w:pPr>
      <w:r w:rsidRPr="006F1FDD">
        <w:rPr>
          <w:sz w:val="20"/>
          <w:szCs w:val="20"/>
          <w:lang w:val="el-GR"/>
        </w:rPr>
        <w:t>2.- Κατά τη διαδικασία παραλαβής των υλικών διενεργείται ποιοτικός έλεγχος και ποσοτικός έλεγχος και καλείται να παραστεί</w:t>
      </w:r>
      <w:r w:rsidR="006C6268">
        <w:rPr>
          <w:sz w:val="20"/>
          <w:szCs w:val="20"/>
          <w:lang w:val="el-GR"/>
        </w:rPr>
        <w:t>.</w:t>
      </w:r>
      <w:r w:rsidRPr="006F1FDD">
        <w:rPr>
          <w:sz w:val="20"/>
          <w:szCs w:val="20"/>
          <w:lang w:val="el-GR"/>
        </w:rPr>
        <w:t xml:space="preserve"> εφόσον το επιθυμεί</w:t>
      </w:r>
      <w:r w:rsidR="006C6268">
        <w:rPr>
          <w:sz w:val="20"/>
          <w:szCs w:val="20"/>
          <w:lang w:val="el-GR"/>
        </w:rPr>
        <w:t>.</w:t>
      </w:r>
      <w:r w:rsidRPr="006F1FDD">
        <w:rPr>
          <w:sz w:val="20"/>
          <w:szCs w:val="20"/>
          <w:lang w:val="el-GR"/>
        </w:rPr>
        <w:t xml:space="preserve"> ο προμηθευτής. Η σύμβαση μπορεί να προβλέπει ότι ο ποιοτικός έλεγχος</w:t>
      </w:r>
      <w:r w:rsidR="006C6268">
        <w:rPr>
          <w:sz w:val="20"/>
          <w:szCs w:val="20"/>
          <w:lang w:val="el-GR"/>
        </w:rPr>
        <w:t>.</w:t>
      </w:r>
      <w:r w:rsidRPr="006F1FDD">
        <w:rPr>
          <w:sz w:val="20"/>
          <w:szCs w:val="20"/>
          <w:lang w:val="el-GR"/>
        </w:rPr>
        <w:t xml:space="preserve"> γίνεται με έναν ή περισσότερους από τους παρακάτω τρόπους:</w:t>
      </w:r>
    </w:p>
    <w:p w14:paraId="111CFC67" w14:textId="77777777" w:rsidR="00C476C9" w:rsidRPr="006F1FDD" w:rsidRDefault="00C61F0A">
      <w:pPr>
        <w:rPr>
          <w:sz w:val="20"/>
          <w:szCs w:val="20"/>
          <w:lang w:val="el-GR"/>
        </w:rPr>
      </w:pPr>
      <w:r w:rsidRPr="006F1FDD">
        <w:rPr>
          <w:sz w:val="20"/>
          <w:szCs w:val="20"/>
          <w:lang w:val="el-GR"/>
        </w:rPr>
        <w:t>α) Με μακροσκοπική εξέταση</w:t>
      </w:r>
    </w:p>
    <w:p w14:paraId="200BC06E" w14:textId="77777777" w:rsidR="00C476C9" w:rsidRPr="006F1FDD" w:rsidRDefault="00C61F0A">
      <w:pPr>
        <w:rPr>
          <w:sz w:val="20"/>
          <w:szCs w:val="20"/>
          <w:lang w:val="el-GR"/>
        </w:rPr>
      </w:pPr>
      <w:r w:rsidRPr="006F1FDD">
        <w:rPr>
          <w:sz w:val="20"/>
          <w:szCs w:val="20"/>
          <w:lang w:val="el-GR"/>
        </w:rPr>
        <w:t>β) Με χημική ή μηχανική εξέταση (εργαστηριακή εξέταση)</w:t>
      </w:r>
    </w:p>
    <w:p w14:paraId="7DE1FA99" w14:textId="77777777" w:rsidR="00C476C9" w:rsidRPr="006F1FDD" w:rsidRDefault="00C61F0A">
      <w:pPr>
        <w:rPr>
          <w:sz w:val="20"/>
          <w:szCs w:val="20"/>
          <w:lang w:val="el-GR"/>
        </w:rPr>
      </w:pPr>
      <w:r w:rsidRPr="006F1FDD">
        <w:rPr>
          <w:sz w:val="20"/>
          <w:szCs w:val="20"/>
          <w:lang w:val="el-GR"/>
        </w:rPr>
        <w:t>γ) Με πρακτική δοκιμασία</w:t>
      </w:r>
    </w:p>
    <w:p w14:paraId="6157BA17" w14:textId="1C2AFFE0" w:rsidR="00C476C9" w:rsidRPr="006F1FDD" w:rsidRDefault="00C61F0A">
      <w:pPr>
        <w:rPr>
          <w:sz w:val="20"/>
          <w:szCs w:val="20"/>
          <w:lang w:val="el-GR"/>
        </w:rPr>
      </w:pPr>
      <w:r w:rsidRPr="006F1FDD">
        <w:rPr>
          <w:sz w:val="20"/>
          <w:szCs w:val="20"/>
          <w:lang w:val="el-GR"/>
        </w:rPr>
        <w:t>δ) Με όλους ή με όσους από τους παραπάνω τρόπους χρειάζεται</w:t>
      </w:r>
      <w:r w:rsidR="006C6268">
        <w:rPr>
          <w:sz w:val="20"/>
          <w:szCs w:val="20"/>
          <w:lang w:val="el-GR"/>
        </w:rPr>
        <w:t>.</w:t>
      </w:r>
      <w:r w:rsidRPr="006F1FDD">
        <w:rPr>
          <w:sz w:val="20"/>
          <w:szCs w:val="20"/>
          <w:lang w:val="el-GR"/>
        </w:rPr>
        <w:t xml:space="preserve"> ανάλογα με το προς προμήθεια υλικό ή και με οποιονδήποτε  άλλο ενδεικνυόμενο τρόπο</w:t>
      </w:r>
      <w:r w:rsidR="006C6268">
        <w:rPr>
          <w:sz w:val="20"/>
          <w:szCs w:val="20"/>
          <w:lang w:val="el-GR"/>
        </w:rPr>
        <w:t>.</w:t>
      </w:r>
      <w:r w:rsidRPr="006F1FDD">
        <w:rPr>
          <w:sz w:val="20"/>
          <w:szCs w:val="20"/>
          <w:lang w:val="el-GR"/>
        </w:rPr>
        <w:t xml:space="preserve"> εφόσον ο τρόπος αυτός προβλέπεται από τη σύμβαση.</w:t>
      </w:r>
    </w:p>
    <w:p w14:paraId="7D8ADD97" w14:textId="7AC53210" w:rsidR="00C476C9" w:rsidRPr="006F1FDD" w:rsidRDefault="00C61F0A">
      <w:pPr>
        <w:rPr>
          <w:sz w:val="20"/>
          <w:szCs w:val="20"/>
          <w:lang w:val="el-GR"/>
        </w:rPr>
      </w:pPr>
      <w:r w:rsidRPr="006F1FDD">
        <w:rPr>
          <w:sz w:val="20"/>
          <w:szCs w:val="20"/>
          <w:lang w:val="el-GR"/>
        </w:rPr>
        <w:t>3.- Αν η σύμβαση προβλέπει μόνο μακροσκοπική εξέταση</w:t>
      </w:r>
      <w:r w:rsidR="006C6268">
        <w:rPr>
          <w:sz w:val="20"/>
          <w:szCs w:val="20"/>
          <w:lang w:val="el-GR"/>
        </w:rPr>
        <w:t>.</w:t>
      </w:r>
      <w:r w:rsidRPr="006F1FDD">
        <w:rPr>
          <w:sz w:val="20"/>
          <w:szCs w:val="20"/>
          <w:lang w:val="el-GR"/>
        </w:rPr>
        <w:t xml:space="preserve"> συντάσσεται από την επιτροπή παραλαβής πρωτόκολλο οριστικής παραλαβής ή απόρριψης μετά την διενέργεια του μακροσκοπικού ελέγχου.</w:t>
      </w:r>
    </w:p>
    <w:p w14:paraId="5363F6DF" w14:textId="4B6F3133" w:rsidR="00C476C9" w:rsidRPr="006F1FDD" w:rsidRDefault="00C61F0A">
      <w:pPr>
        <w:rPr>
          <w:sz w:val="20"/>
          <w:szCs w:val="20"/>
          <w:lang w:val="el-GR"/>
        </w:rPr>
      </w:pPr>
      <w:r w:rsidRPr="006F1FDD">
        <w:rPr>
          <w:sz w:val="20"/>
          <w:szCs w:val="20"/>
          <w:lang w:val="el-GR"/>
        </w:rPr>
        <w:t>Όταν η σύμβαση προβλέπει</w:t>
      </w:r>
      <w:r w:rsidR="006C6268">
        <w:rPr>
          <w:sz w:val="20"/>
          <w:szCs w:val="20"/>
          <w:lang w:val="el-GR"/>
        </w:rPr>
        <w:t>.</w:t>
      </w:r>
      <w:r w:rsidRPr="006F1FDD">
        <w:rPr>
          <w:sz w:val="20"/>
          <w:szCs w:val="20"/>
          <w:lang w:val="el-GR"/>
        </w:rPr>
        <w:t xml:space="preserve"> εκτός από τη μακροσκοπική εξέταση και άλλους ελέγχους</w:t>
      </w:r>
      <w:r w:rsidR="006C6268">
        <w:rPr>
          <w:sz w:val="20"/>
          <w:szCs w:val="20"/>
          <w:lang w:val="el-GR"/>
        </w:rPr>
        <w:t>.</w:t>
      </w:r>
      <w:r w:rsidRPr="006F1FDD">
        <w:rPr>
          <w:sz w:val="20"/>
          <w:szCs w:val="20"/>
          <w:lang w:val="el-GR"/>
        </w:rPr>
        <w:t xml:space="preserve"> ιδίως χημική εξέταση</w:t>
      </w:r>
      <w:r w:rsidR="006C6268">
        <w:rPr>
          <w:sz w:val="20"/>
          <w:szCs w:val="20"/>
          <w:lang w:val="el-GR"/>
        </w:rPr>
        <w:t>.</w:t>
      </w:r>
      <w:r w:rsidRPr="006F1FDD">
        <w:rPr>
          <w:sz w:val="20"/>
          <w:szCs w:val="20"/>
          <w:lang w:val="el-GR"/>
        </w:rPr>
        <w:t xml:space="preserve"> μηχανική εξέταση</w:t>
      </w:r>
      <w:r w:rsidR="006C6268">
        <w:rPr>
          <w:sz w:val="20"/>
          <w:szCs w:val="20"/>
          <w:lang w:val="el-GR"/>
        </w:rPr>
        <w:t>.</w:t>
      </w:r>
      <w:r w:rsidRPr="006F1FDD">
        <w:rPr>
          <w:sz w:val="20"/>
          <w:szCs w:val="20"/>
          <w:lang w:val="el-GR"/>
        </w:rPr>
        <w:t xml:space="preserve"> πρακτική δοκιμασία</w:t>
      </w:r>
      <w:r w:rsidR="006C6268">
        <w:rPr>
          <w:sz w:val="20"/>
          <w:szCs w:val="20"/>
          <w:lang w:val="el-GR"/>
        </w:rPr>
        <w:t>.</w:t>
      </w:r>
      <w:r w:rsidRPr="006F1FDD">
        <w:rPr>
          <w:sz w:val="20"/>
          <w:szCs w:val="20"/>
          <w:lang w:val="el-GR"/>
        </w:rPr>
        <w:t xml:space="preserve"> συντάσσεται από την επιτροπή παραλαβής</w:t>
      </w:r>
      <w:r w:rsidR="006C6268">
        <w:rPr>
          <w:sz w:val="20"/>
          <w:szCs w:val="20"/>
          <w:lang w:val="el-GR"/>
        </w:rPr>
        <w:t>.</w:t>
      </w:r>
      <w:r w:rsidRPr="006F1FDD">
        <w:rPr>
          <w:sz w:val="20"/>
          <w:szCs w:val="20"/>
          <w:lang w:val="el-GR"/>
        </w:rPr>
        <w:t xml:space="preserve"> εκτός από το πρωτόκολλο μακροσκοπικού ελέγχου και δειγματοληψίας και πρωτόκολλο οριστικής παραλαβής ή απόρριψης μετά τα αποτελέσματα των ελέγχων </w:t>
      </w:r>
      <w:r w:rsidRPr="006F1FDD">
        <w:rPr>
          <w:sz w:val="20"/>
          <w:szCs w:val="20"/>
          <w:lang w:val="el-GR"/>
        </w:rPr>
        <w:lastRenderedPageBreak/>
        <w:t>τούτων. Εάν λόγω της φύσης του είδους</w:t>
      </w:r>
      <w:r w:rsidR="006C6268">
        <w:rPr>
          <w:sz w:val="20"/>
          <w:szCs w:val="20"/>
          <w:lang w:val="el-GR"/>
        </w:rPr>
        <w:t>.</w:t>
      </w:r>
      <w:r w:rsidRPr="006F1FDD">
        <w:rPr>
          <w:sz w:val="20"/>
          <w:szCs w:val="20"/>
          <w:lang w:val="el-GR"/>
        </w:rPr>
        <w:t xml:space="preserve"> όλοι οι προβλεπόμενοι από την σύμβαση έλεγχοι</w:t>
      </w:r>
      <w:r w:rsidR="006C6268">
        <w:rPr>
          <w:sz w:val="20"/>
          <w:szCs w:val="20"/>
          <w:lang w:val="el-GR"/>
        </w:rPr>
        <w:t>.</w:t>
      </w:r>
      <w:r w:rsidRPr="006F1FDD">
        <w:rPr>
          <w:sz w:val="20"/>
          <w:szCs w:val="20"/>
          <w:lang w:val="el-GR"/>
        </w:rPr>
        <w:t xml:space="preserve"> γίνονται από την επιτροπή παραλαβής και δεν μεσολαβούν εργαστηριακοί και λοιποί έλεγχοι</w:t>
      </w:r>
      <w:r w:rsidR="006C6268">
        <w:rPr>
          <w:sz w:val="20"/>
          <w:szCs w:val="20"/>
          <w:lang w:val="el-GR"/>
        </w:rPr>
        <w:t>.</w:t>
      </w:r>
      <w:r w:rsidRPr="006F1FDD">
        <w:rPr>
          <w:sz w:val="20"/>
          <w:szCs w:val="20"/>
          <w:lang w:val="el-GR"/>
        </w:rPr>
        <w:t xml:space="preserve"> για τη σύνταξη του ανωτέρου πρωτοκόλλου</w:t>
      </w:r>
      <w:r w:rsidR="006C6268">
        <w:rPr>
          <w:sz w:val="20"/>
          <w:szCs w:val="20"/>
          <w:lang w:val="el-GR"/>
        </w:rPr>
        <w:t>.</w:t>
      </w:r>
      <w:r w:rsidRPr="006F1FDD">
        <w:rPr>
          <w:sz w:val="20"/>
          <w:szCs w:val="20"/>
          <w:lang w:val="el-GR"/>
        </w:rPr>
        <w:t xml:space="preserve"> τούτο συντάσσεται από την επιτροπή χωρίς να προηγηθεί σύνταξη πρωτοκόλλου μακροσκοπικού ελέγχου και δειγματοληψίας.</w:t>
      </w:r>
    </w:p>
    <w:p w14:paraId="3D029D28" w14:textId="5FB204AD" w:rsidR="00C476C9" w:rsidRPr="006F1FDD" w:rsidRDefault="00C61F0A">
      <w:pPr>
        <w:rPr>
          <w:sz w:val="20"/>
          <w:szCs w:val="20"/>
          <w:lang w:val="el-GR"/>
        </w:rPr>
      </w:pPr>
      <w:r w:rsidRPr="006F1FDD">
        <w:rPr>
          <w:sz w:val="20"/>
          <w:szCs w:val="20"/>
          <w:lang w:val="el-GR"/>
        </w:rPr>
        <w:t>Μετά την ολοκλήρωση της ως άνω διαδικασίας</w:t>
      </w:r>
      <w:r w:rsidR="006C6268">
        <w:rPr>
          <w:sz w:val="20"/>
          <w:szCs w:val="20"/>
          <w:lang w:val="el-GR"/>
        </w:rPr>
        <w:t>.</w:t>
      </w:r>
      <w:r w:rsidRPr="006F1FDD">
        <w:rPr>
          <w:sz w:val="20"/>
          <w:szCs w:val="20"/>
          <w:lang w:val="el-GR"/>
        </w:rPr>
        <w:t xml:space="preserve"> η Επιτροπή Παραλαβής μπορεί:</w:t>
      </w:r>
    </w:p>
    <w:p w14:paraId="2853E0B3" w14:textId="77777777" w:rsidR="00C476C9" w:rsidRPr="006F1FDD" w:rsidRDefault="00C61F0A">
      <w:pPr>
        <w:rPr>
          <w:sz w:val="20"/>
          <w:szCs w:val="20"/>
          <w:lang w:val="el-GR"/>
        </w:rPr>
      </w:pPr>
      <w:r w:rsidRPr="006F1FDD">
        <w:rPr>
          <w:sz w:val="20"/>
          <w:szCs w:val="20"/>
          <w:lang w:val="el-GR"/>
        </w:rPr>
        <w:t>α) να παραλάβει το υλικό</w:t>
      </w:r>
    </w:p>
    <w:p w14:paraId="34DFEC59" w14:textId="77777777" w:rsidR="00C476C9" w:rsidRPr="006F1FDD" w:rsidRDefault="00C61F0A">
      <w:pPr>
        <w:rPr>
          <w:sz w:val="20"/>
          <w:szCs w:val="20"/>
          <w:lang w:val="el-GR"/>
        </w:rPr>
      </w:pPr>
      <w:r w:rsidRPr="006F1FDD">
        <w:rPr>
          <w:sz w:val="20"/>
          <w:szCs w:val="20"/>
          <w:lang w:val="el-GR"/>
        </w:rPr>
        <w:t>β)να παραλάβει το υλικό με παρατηρήσεις λόγω αποκλίσεων από τις τεχνικές προδιαγραφές της σύμβασης</w:t>
      </w:r>
    </w:p>
    <w:p w14:paraId="0D7AEA73" w14:textId="77777777" w:rsidR="00C476C9" w:rsidRPr="006F1FDD" w:rsidRDefault="00C61F0A">
      <w:pPr>
        <w:rPr>
          <w:sz w:val="20"/>
          <w:szCs w:val="20"/>
          <w:lang w:val="el-GR"/>
        </w:rPr>
      </w:pPr>
      <w:r w:rsidRPr="006F1FDD">
        <w:rPr>
          <w:sz w:val="20"/>
          <w:szCs w:val="20"/>
          <w:lang w:val="el-GR"/>
        </w:rPr>
        <w:t>γ) να απορρίψει το υλικό</w:t>
      </w:r>
    </w:p>
    <w:p w14:paraId="3F8108A2" w14:textId="77777777" w:rsidR="00C476C9" w:rsidRPr="006F1FDD" w:rsidRDefault="00C61F0A">
      <w:pPr>
        <w:rPr>
          <w:sz w:val="20"/>
          <w:szCs w:val="20"/>
          <w:lang w:val="el-GR"/>
        </w:rPr>
      </w:pPr>
      <w:r w:rsidRPr="006F1FDD">
        <w:rPr>
          <w:sz w:val="20"/>
          <w:szCs w:val="20"/>
          <w:lang w:val="el-GR"/>
        </w:rPr>
        <w:t>Το κόστος διενέργειας των ανωτέρω ελέγχων επιβαρύνει τον προμηθευτή</w:t>
      </w:r>
    </w:p>
    <w:p w14:paraId="5434F3EF" w14:textId="369C3FAC" w:rsidR="00C476C9" w:rsidRPr="006F1FDD" w:rsidRDefault="00C61F0A">
      <w:pPr>
        <w:rPr>
          <w:sz w:val="20"/>
          <w:szCs w:val="20"/>
          <w:lang w:val="el-GR"/>
        </w:rPr>
      </w:pPr>
      <w:r w:rsidRPr="006F1FDD">
        <w:rPr>
          <w:sz w:val="20"/>
          <w:szCs w:val="20"/>
          <w:lang w:val="el-GR"/>
        </w:rPr>
        <w:t>4.- Αν η επιτροπή παραλαβής παραλάβει το υλικό με παρατηρήσεις</w:t>
      </w:r>
      <w:r w:rsidR="006C6268">
        <w:rPr>
          <w:sz w:val="20"/>
          <w:szCs w:val="20"/>
          <w:lang w:val="el-GR"/>
        </w:rPr>
        <w:t>.</w:t>
      </w:r>
      <w:r w:rsidRPr="006F1FDD">
        <w:rPr>
          <w:sz w:val="20"/>
          <w:szCs w:val="20"/>
          <w:lang w:val="el-GR"/>
        </w:rPr>
        <w:t xml:space="preserve"> αναφέρει στο σχετικό πρωτόκολλο τις αποκλίσεις που παρουσιάζει αυτό από τους όρους της σύμβασης και διατυπώνει αιτιολογημένα τη γνώμη της</w:t>
      </w:r>
      <w:r w:rsidR="006C6268">
        <w:rPr>
          <w:sz w:val="20"/>
          <w:szCs w:val="20"/>
          <w:lang w:val="el-GR"/>
        </w:rPr>
        <w:t>.</w:t>
      </w:r>
      <w:r w:rsidRPr="006F1FDD">
        <w:rPr>
          <w:sz w:val="20"/>
          <w:szCs w:val="20"/>
          <w:lang w:val="el-GR"/>
        </w:rPr>
        <w:t xml:space="preserve"> για το ζήτημα αν το υλικό είναι κατάλληλο ή όχι για τη χρήση που προορίζεται. Εφόσον κριθεί από την αρμόδια κατά περίπτωση υπηρεσία του φορέα που εκτελεί τη σύμβαση</w:t>
      </w:r>
      <w:r w:rsidR="006C6268">
        <w:rPr>
          <w:sz w:val="20"/>
          <w:szCs w:val="20"/>
          <w:lang w:val="el-GR"/>
        </w:rPr>
        <w:t>.</w:t>
      </w:r>
      <w:r w:rsidRPr="006F1FDD">
        <w:rPr>
          <w:sz w:val="20"/>
          <w:szCs w:val="20"/>
          <w:lang w:val="el-GR"/>
        </w:rPr>
        <w:t xml:space="preserve"> ότι οι παρεκκλίσεις του υλικού δεν επηρεάζουν την καταλληλότητά του και μπορεί να χρησιμοποιηθεί</w:t>
      </w:r>
      <w:r w:rsidR="006C6268">
        <w:rPr>
          <w:sz w:val="20"/>
          <w:szCs w:val="20"/>
          <w:lang w:val="el-GR"/>
        </w:rPr>
        <w:t>.</w:t>
      </w:r>
      <w:r w:rsidRPr="006F1FDD">
        <w:rPr>
          <w:sz w:val="20"/>
          <w:szCs w:val="20"/>
          <w:lang w:val="el-GR"/>
        </w:rPr>
        <w:t xml:space="preserve"> με αιτιολογημένη απόφαση του αποφαινόμενου οργάνου</w:t>
      </w:r>
      <w:r w:rsidR="006C6268">
        <w:rPr>
          <w:sz w:val="20"/>
          <w:szCs w:val="20"/>
          <w:lang w:val="el-GR"/>
        </w:rPr>
        <w:t>.</w:t>
      </w:r>
      <w:r w:rsidRPr="006F1FDD">
        <w:rPr>
          <w:sz w:val="20"/>
          <w:szCs w:val="20"/>
          <w:lang w:val="el-GR"/>
        </w:rPr>
        <w:t xml:space="preserve"> ύστερα από γνωμοδότηση του αρμόδιου οργάνου</w:t>
      </w:r>
      <w:r w:rsidR="006C6268">
        <w:rPr>
          <w:sz w:val="20"/>
          <w:szCs w:val="20"/>
          <w:lang w:val="el-GR"/>
        </w:rPr>
        <w:t>.</w:t>
      </w:r>
      <w:r w:rsidRPr="006F1FDD">
        <w:rPr>
          <w:sz w:val="20"/>
          <w:szCs w:val="20"/>
          <w:lang w:val="el-GR"/>
        </w:rPr>
        <w:t xml:space="preserve"> μπορεί να εγκριθεί η παραλαβή του υλικού</w:t>
      </w:r>
      <w:r w:rsidR="006C6268">
        <w:rPr>
          <w:sz w:val="20"/>
          <w:szCs w:val="20"/>
          <w:lang w:val="el-GR"/>
        </w:rPr>
        <w:t>.</w:t>
      </w:r>
      <w:r w:rsidRPr="006F1FDD">
        <w:rPr>
          <w:sz w:val="20"/>
          <w:szCs w:val="20"/>
          <w:lang w:val="el-GR"/>
        </w:rPr>
        <w:t xml:space="preserve"> με ή χωρίς έκπτωση επί της συμβατικής τιμής. Σε αντίθετη περίπτωση</w:t>
      </w:r>
      <w:r w:rsidR="006C6268">
        <w:rPr>
          <w:sz w:val="20"/>
          <w:szCs w:val="20"/>
          <w:lang w:val="el-GR"/>
        </w:rPr>
        <w:t>.</w:t>
      </w:r>
      <w:r w:rsidRPr="006F1FDD">
        <w:rPr>
          <w:sz w:val="20"/>
          <w:szCs w:val="20"/>
          <w:lang w:val="el-GR"/>
        </w:rPr>
        <w:t xml:space="preserve"> εφόσον κριθεί από την αρμόδια κατά περίπτωση υπηρεσία του φορέα που εκτελεί τη σύμβαση</w:t>
      </w:r>
      <w:r w:rsidR="006C6268">
        <w:rPr>
          <w:sz w:val="20"/>
          <w:szCs w:val="20"/>
          <w:lang w:val="el-GR"/>
        </w:rPr>
        <w:t>.</w:t>
      </w:r>
      <w:r w:rsidRPr="006F1FDD">
        <w:rPr>
          <w:sz w:val="20"/>
          <w:szCs w:val="20"/>
          <w:lang w:val="el-GR"/>
        </w:rPr>
        <w:t xml:space="preserve"> ότι οι παρεκκλίσεις του υλικού επηρεάζουν την καταλληλότητά του και δεν μπορεί να χρησιμοποιηθεί</w:t>
      </w:r>
      <w:r w:rsidR="006C6268">
        <w:rPr>
          <w:sz w:val="20"/>
          <w:szCs w:val="20"/>
          <w:lang w:val="el-GR"/>
        </w:rPr>
        <w:t>.</w:t>
      </w:r>
      <w:r w:rsidRPr="006F1FDD">
        <w:rPr>
          <w:sz w:val="20"/>
          <w:szCs w:val="20"/>
          <w:lang w:val="el-GR"/>
        </w:rPr>
        <w:t xml:space="preserve"> με αιτιολογημένη απόφαση του αποφαινόμενου οργάνου</w:t>
      </w:r>
      <w:r w:rsidR="006C6268">
        <w:rPr>
          <w:sz w:val="20"/>
          <w:szCs w:val="20"/>
          <w:lang w:val="el-GR"/>
        </w:rPr>
        <w:t>.</w:t>
      </w:r>
      <w:r w:rsidRPr="006F1FDD">
        <w:rPr>
          <w:sz w:val="20"/>
          <w:szCs w:val="20"/>
          <w:lang w:val="el-GR"/>
        </w:rPr>
        <w:t xml:space="preserve"> ύστερα από γνωμοδότηση του αρμόδιου οργάνου</w:t>
      </w:r>
      <w:r w:rsidR="006C6268">
        <w:rPr>
          <w:sz w:val="20"/>
          <w:szCs w:val="20"/>
          <w:lang w:val="el-GR"/>
        </w:rPr>
        <w:t>.</w:t>
      </w:r>
      <w:r w:rsidRPr="006F1FDD">
        <w:rPr>
          <w:sz w:val="20"/>
          <w:szCs w:val="20"/>
          <w:lang w:val="el-GR"/>
        </w:rPr>
        <w:t xml:space="preserve"> το υλικό μπορεί να απορριφθεί.</w:t>
      </w:r>
    </w:p>
    <w:p w14:paraId="0E7F03CD" w14:textId="6E34AE4A" w:rsidR="00C476C9" w:rsidRPr="006F1FDD" w:rsidRDefault="00C61F0A">
      <w:pPr>
        <w:rPr>
          <w:sz w:val="20"/>
          <w:szCs w:val="20"/>
          <w:lang w:val="el-GR"/>
        </w:rPr>
      </w:pPr>
      <w:r w:rsidRPr="006F1FDD">
        <w:rPr>
          <w:sz w:val="20"/>
          <w:szCs w:val="20"/>
          <w:lang w:val="el-GR"/>
        </w:rPr>
        <w:t>Εάν το υλικό απορρίπτεται από την επιτροπή παραλαβής λόγω παρεκκλίσεων που διαπιστώθηκαν κατά το μακροσκοπικό έλεγχο</w:t>
      </w:r>
      <w:r w:rsidR="006C6268">
        <w:rPr>
          <w:sz w:val="20"/>
          <w:szCs w:val="20"/>
          <w:lang w:val="el-GR"/>
        </w:rPr>
        <w:t>.</w:t>
      </w:r>
      <w:r w:rsidRPr="006F1FDD">
        <w:rPr>
          <w:sz w:val="20"/>
          <w:szCs w:val="20"/>
          <w:lang w:val="el-GR"/>
        </w:rPr>
        <w:t xml:space="preserve"> η επιτροπή δεν προβαίνει στη λήψη και αποστολή δειγμάτων και αντιδειγμάτων για άλλους περαιτέρω ελέγχους.</w:t>
      </w:r>
    </w:p>
    <w:p w14:paraId="39C17922" w14:textId="68B16422" w:rsidR="00C476C9" w:rsidRPr="006F1FDD" w:rsidRDefault="00C61F0A">
      <w:pPr>
        <w:rPr>
          <w:sz w:val="20"/>
          <w:szCs w:val="20"/>
          <w:lang w:val="el-GR"/>
        </w:rPr>
      </w:pPr>
      <w:r w:rsidRPr="006F1FDD">
        <w:rPr>
          <w:sz w:val="20"/>
          <w:szCs w:val="20"/>
          <w:lang w:val="el-GR"/>
        </w:rPr>
        <w:t>5.- Στη δευτεροβάθμια επιτροπή παραλαβής της παραγράφου 5 του άρθρου 120 μπορούν να παραπέμπονται για επανεξέταση περιπτώσεις υλικών που απορρίφθηκαν ή κρίθηκαν παραληπτέα με έκπτωση επί της συμβατικής τιμής με βάση τους ελέγχους</w:t>
      </w:r>
      <w:r w:rsidR="006C6268">
        <w:rPr>
          <w:sz w:val="20"/>
          <w:szCs w:val="20"/>
          <w:lang w:val="el-GR"/>
        </w:rPr>
        <w:t>.</w:t>
      </w:r>
      <w:r w:rsidRPr="006F1FDD">
        <w:rPr>
          <w:sz w:val="20"/>
          <w:szCs w:val="20"/>
          <w:lang w:val="el-GR"/>
        </w:rPr>
        <w:t xml:space="preserve"> που διενέργησε η πρωτοβάθμια επιτροπή παραλαβής. Η παραπομπή κατά τα ανωτέρω γίνεται ύστερα από σχετικό αίτημα του προμηθευτή ή αυτεπάγγελτα από την υπηρεσία. Η δευτεροβάθμια επιτροπή παραλαβής προβαίνει εκ νέου</w:t>
      </w:r>
      <w:r w:rsidR="006C6268">
        <w:rPr>
          <w:sz w:val="20"/>
          <w:szCs w:val="20"/>
          <w:lang w:val="el-GR"/>
        </w:rPr>
        <w:t>.</w:t>
      </w:r>
      <w:r w:rsidRPr="006F1FDD">
        <w:rPr>
          <w:sz w:val="20"/>
          <w:szCs w:val="20"/>
          <w:lang w:val="el-GR"/>
        </w:rPr>
        <w:t xml:space="preserve"> σε όλους τους προβλεπόμενους από τη σύμβαση ελέγχους και συντάσσει σχετικό πρωτόκολλο παραλαβής ή απόρριψης και ακολουθείται η διαδικασία που προβλέπεται στις παραγράφους 3 &amp; 4.</w:t>
      </w:r>
    </w:p>
    <w:p w14:paraId="4E50E6E4" w14:textId="065325E7" w:rsidR="00C476C9" w:rsidRPr="006F1FDD" w:rsidRDefault="00C61F0A">
      <w:pPr>
        <w:rPr>
          <w:sz w:val="20"/>
          <w:szCs w:val="20"/>
          <w:lang w:val="el-GR"/>
        </w:rPr>
      </w:pPr>
      <w:r w:rsidRPr="006F1FDD">
        <w:rPr>
          <w:sz w:val="20"/>
          <w:szCs w:val="20"/>
          <w:lang w:val="el-GR"/>
        </w:rPr>
        <w:t>Το αίτημα για επανεξέταση υλικού σε δευτεροβάθμια επιτροπή παραλαβής</w:t>
      </w:r>
      <w:r w:rsidR="006C6268">
        <w:rPr>
          <w:sz w:val="20"/>
          <w:szCs w:val="20"/>
          <w:lang w:val="el-GR"/>
        </w:rPr>
        <w:t>.</w:t>
      </w:r>
      <w:r w:rsidRPr="006F1FDD">
        <w:rPr>
          <w:sz w:val="20"/>
          <w:szCs w:val="20"/>
          <w:lang w:val="el-GR"/>
        </w:rPr>
        <w:t xml:space="preserve"> υποβάλλεται από τον προμηθευτή</w:t>
      </w:r>
      <w:r w:rsidR="006C6268">
        <w:rPr>
          <w:sz w:val="20"/>
          <w:szCs w:val="20"/>
          <w:lang w:val="el-GR"/>
        </w:rPr>
        <w:t>.</w:t>
      </w:r>
      <w:r w:rsidRPr="006F1FDD">
        <w:rPr>
          <w:sz w:val="20"/>
          <w:szCs w:val="20"/>
          <w:lang w:val="el-GR"/>
        </w:rPr>
        <w:t xml:space="preserve"> μάσα σε ανατρεπτική προθεσμία είκοσι (20) ημερών από την ημερομηνία κοινοποίησης της σχετικής απόφασης. Τα έξοδα της δευτεροβάθμιας επιτροπής παραλαβής</w:t>
      </w:r>
      <w:r w:rsidR="006C6268">
        <w:rPr>
          <w:sz w:val="20"/>
          <w:szCs w:val="20"/>
          <w:lang w:val="el-GR"/>
        </w:rPr>
        <w:t>.</w:t>
      </w:r>
      <w:r w:rsidRPr="006F1FDD">
        <w:rPr>
          <w:sz w:val="20"/>
          <w:szCs w:val="20"/>
          <w:lang w:val="el-GR"/>
        </w:rPr>
        <w:t xml:space="preserve"> βαρύνουν τον προμηθευτή εφόσον τα είδη απορριφθούν οριστικά ή παραληφθούν με έκπτωση</w:t>
      </w:r>
      <w:r w:rsidR="006C6268">
        <w:rPr>
          <w:sz w:val="20"/>
          <w:szCs w:val="20"/>
          <w:lang w:val="el-GR"/>
        </w:rPr>
        <w:t>.</w:t>
      </w:r>
      <w:r w:rsidRPr="006F1FDD">
        <w:rPr>
          <w:sz w:val="20"/>
          <w:szCs w:val="20"/>
          <w:lang w:val="el-GR"/>
        </w:rPr>
        <w:t xml:space="preserve"> ανεξάρτητα εάν η ανάθεση για επανεξέταση γίνεται μετά από αίτημα του προμηθευτή ή αυτεπάγγελτα. Τα έξοδα αυτά καταλογίζονται με απόφαση του αρμόδιου αποφαινόμενου οργάνου και εκπίπτουν από το ποσό πληρωμής ή εισπράττονται από την εγγύηση καλής εκτέλεσης της σύμβασης ή με βεβαίωση μέσω του δημόσιου ταμείου.</w:t>
      </w:r>
    </w:p>
    <w:p w14:paraId="10B694FE" w14:textId="6EF8A858" w:rsidR="00C476C9" w:rsidRPr="006F1FDD" w:rsidRDefault="00C61F0A">
      <w:pPr>
        <w:rPr>
          <w:sz w:val="20"/>
          <w:szCs w:val="20"/>
          <w:lang w:val="el-GR"/>
        </w:rPr>
      </w:pPr>
      <w:r w:rsidRPr="006F1FDD">
        <w:rPr>
          <w:sz w:val="20"/>
          <w:szCs w:val="20"/>
          <w:lang w:val="el-GR"/>
        </w:rPr>
        <w:t>6.- Τα πρωτόκολλα που συντάσσονται από τις επιτροπές παραλαβής</w:t>
      </w:r>
      <w:r w:rsidR="006C6268">
        <w:rPr>
          <w:sz w:val="20"/>
          <w:szCs w:val="20"/>
          <w:lang w:val="el-GR"/>
        </w:rPr>
        <w:t>.</w:t>
      </w:r>
      <w:r w:rsidRPr="006F1FDD">
        <w:rPr>
          <w:sz w:val="20"/>
          <w:szCs w:val="20"/>
          <w:lang w:val="el-GR"/>
        </w:rPr>
        <w:t xml:space="preserve"> πρωτοβάθμιες ή δευτεροβάθμιες</w:t>
      </w:r>
      <w:r w:rsidR="006C6268">
        <w:rPr>
          <w:sz w:val="20"/>
          <w:szCs w:val="20"/>
          <w:lang w:val="el-GR"/>
        </w:rPr>
        <w:t>.</w:t>
      </w:r>
      <w:r w:rsidRPr="006F1FDD">
        <w:rPr>
          <w:sz w:val="20"/>
          <w:szCs w:val="20"/>
          <w:lang w:val="el-GR"/>
        </w:rPr>
        <w:t xml:space="preserve"> κοινοποιούνται υποχρεωτικά και από τους προμηθευτές. </w:t>
      </w:r>
    </w:p>
    <w:p w14:paraId="477E97C9" w14:textId="010C16E8" w:rsidR="00C476C9" w:rsidRPr="006F1FDD" w:rsidRDefault="00C61F0A">
      <w:pPr>
        <w:rPr>
          <w:sz w:val="20"/>
          <w:szCs w:val="20"/>
          <w:lang w:val="el-GR"/>
        </w:rPr>
      </w:pPr>
      <w:r w:rsidRPr="006F1FDD">
        <w:rPr>
          <w:sz w:val="20"/>
          <w:szCs w:val="20"/>
          <w:lang w:val="el-GR"/>
        </w:rPr>
        <w:t>7.- Με απόφαση του αρμόδιου αποφαινόμενου οργάνου</w:t>
      </w:r>
      <w:r w:rsidR="006C6268">
        <w:rPr>
          <w:sz w:val="20"/>
          <w:szCs w:val="20"/>
          <w:lang w:val="el-GR"/>
        </w:rPr>
        <w:t>.</w:t>
      </w:r>
      <w:r w:rsidRPr="006F1FDD">
        <w:rPr>
          <w:sz w:val="20"/>
          <w:szCs w:val="20"/>
          <w:lang w:val="el-GR"/>
        </w:rPr>
        <w:t xml:space="preserve"> μπορεί να παραπέμπεται για επανεξέταση υλικό σε δευτεροβάθμια επιτροπή παραλαβής</w:t>
      </w:r>
      <w:r w:rsidR="006C6268">
        <w:rPr>
          <w:sz w:val="20"/>
          <w:szCs w:val="20"/>
          <w:lang w:val="el-GR"/>
        </w:rPr>
        <w:t>.</w:t>
      </w:r>
      <w:r w:rsidRPr="006F1FDD">
        <w:rPr>
          <w:sz w:val="20"/>
          <w:szCs w:val="20"/>
          <w:lang w:val="el-GR"/>
        </w:rPr>
        <w:t xml:space="preserve"> που συγκροτείται προς τούτο</w:t>
      </w:r>
      <w:r w:rsidR="006C6268">
        <w:rPr>
          <w:sz w:val="20"/>
          <w:szCs w:val="20"/>
          <w:lang w:val="el-GR"/>
        </w:rPr>
        <w:t>.</w:t>
      </w:r>
      <w:r w:rsidRPr="006F1FDD">
        <w:rPr>
          <w:sz w:val="20"/>
          <w:szCs w:val="20"/>
          <w:lang w:val="el-GR"/>
        </w:rPr>
        <w:t xml:space="preserve"> ακόμη και στην περίπτωση που παραλήφθη και οριστικά από την πρωτοβάθμια επιτροπή παραλαβής. Στην περίπτωση αυτή ισχύουν για το δημόσιο και για τον προμηθευτή τα αναφερόμενα στην παραπάνω παράγραφο 5.</w:t>
      </w:r>
    </w:p>
    <w:p w14:paraId="5E91C6BF" w14:textId="29C89ADB" w:rsidR="00C476C9" w:rsidRPr="006F1FDD" w:rsidRDefault="00C61F0A">
      <w:pPr>
        <w:spacing w:after="200" w:line="276" w:lineRule="auto"/>
        <w:ind w:right="-176"/>
        <w:rPr>
          <w:sz w:val="20"/>
          <w:szCs w:val="20"/>
          <w:lang w:val="el-GR"/>
        </w:rPr>
      </w:pPr>
      <w:r w:rsidRPr="006F1FDD">
        <w:rPr>
          <w:sz w:val="20"/>
          <w:szCs w:val="20"/>
          <w:lang w:val="el-GR"/>
        </w:rPr>
        <w:t>8.- Αν ο προμηθευτής διαφωνεί με το αποτέλεσμα των εργαστηριακών εξετάσεων που διενεργήθηκαν κατά την παραλαβή από την πρωτοβάθμια και την δευτεροβάθμια επιτροπή παραλαβής</w:t>
      </w:r>
      <w:r w:rsidR="006C6268">
        <w:rPr>
          <w:sz w:val="20"/>
          <w:szCs w:val="20"/>
          <w:lang w:val="el-GR"/>
        </w:rPr>
        <w:t>.</w:t>
      </w:r>
      <w:r w:rsidRPr="006F1FDD">
        <w:rPr>
          <w:sz w:val="20"/>
          <w:szCs w:val="20"/>
          <w:lang w:val="el-GR"/>
        </w:rPr>
        <w:t xml:space="preserve"> μπορεί να ζητήσει εγγράφως εξέταση κατ’ έφεση των οικείων αντιδειγμάτων. Η κατ’ έφεση εξέταση γίνεται</w:t>
      </w:r>
      <w:r w:rsidR="006C6268">
        <w:rPr>
          <w:sz w:val="20"/>
          <w:szCs w:val="20"/>
          <w:lang w:val="el-GR"/>
        </w:rPr>
        <w:t>.</w:t>
      </w:r>
      <w:r w:rsidRPr="006F1FDD">
        <w:rPr>
          <w:sz w:val="20"/>
          <w:szCs w:val="20"/>
          <w:lang w:val="el-GR"/>
        </w:rPr>
        <w:t xml:space="preserve"> ύστερα από έγγραφο της υπηρεσίας</w:t>
      </w:r>
      <w:r w:rsidR="006C6268">
        <w:rPr>
          <w:sz w:val="20"/>
          <w:szCs w:val="20"/>
          <w:lang w:val="el-GR"/>
        </w:rPr>
        <w:t>.</w:t>
      </w:r>
      <w:r w:rsidRPr="006F1FDD">
        <w:rPr>
          <w:sz w:val="20"/>
          <w:szCs w:val="20"/>
          <w:lang w:val="el-GR"/>
        </w:rPr>
        <w:t xml:space="preserve"> σε εργαστήριο διαφορετικό από εκείνο που διενήργησε την αρχική εξέταση</w:t>
      </w:r>
      <w:r w:rsidR="006C6268">
        <w:rPr>
          <w:sz w:val="20"/>
          <w:szCs w:val="20"/>
          <w:lang w:val="el-GR"/>
        </w:rPr>
        <w:t>.</w:t>
      </w:r>
      <w:r w:rsidRPr="006F1FDD">
        <w:rPr>
          <w:sz w:val="20"/>
          <w:szCs w:val="20"/>
          <w:lang w:val="el-GR"/>
        </w:rPr>
        <w:t xml:space="preserve"> σύμφωνα με την παράγραφο 13 του άρθρου 214. Ο προμηθευτής μπορεί να ζητήσει κατ’ έφεση εξέταση είτε η παραλαβή διενεργείται από πρωτοβάθμια είτε από δευτεροβάθμια επιτροπή παραλαβής.</w:t>
      </w:r>
    </w:p>
    <w:p w14:paraId="1982673A" w14:textId="0F623E4B" w:rsidR="00C476C9" w:rsidRPr="006F1FDD" w:rsidRDefault="00C61F0A">
      <w:pPr>
        <w:spacing w:after="200" w:line="276" w:lineRule="auto"/>
        <w:ind w:right="-176"/>
        <w:rPr>
          <w:sz w:val="20"/>
          <w:szCs w:val="20"/>
          <w:lang w:val="el-GR"/>
        </w:rPr>
      </w:pPr>
      <w:r w:rsidRPr="006F1FDD">
        <w:rPr>
          <w:sz w:val="20"/>
          <w:szCs w:val="20"/>
          <w:lang w:val="el-GR"/>
        </w:rPr>
        <w:t>Στην περίπτωση που δεν υπάρχει άλλο κατάλληλο εργαστήριο από αυτό που διενήργησε τον αρχικό έλεγχο</w:t>
      </w:r>
      <w:r w:rsidR="006C6268">
        <w:rPr>
          <w:sz w:val="20"/>
          <w:szCs w:val="20"/>
          <w:lang w:val="el-GR"/>
        </w:rPr>
        <w:t>.</w:t>
      </w:r>
      <w:r w:rsidRPr="006F1FDD">
        <w:rPr>
          <w:sz w:val="20"/>
          <w:szCs w:val="20"/>
          <w:lang w:val="el-GR"/>
        </w:rPr>
        <w:t xml:space="preserve"> η κατ’ έφεση εξέταση γίνεται σε αυτό</w:t>
      </w:r>
      <w:r w:rsidR="006C6268">
        <w:rPr>
          <w:sz w:val="20"/>
          <w:szCs w:val="20"/>
          <w:lang w:val="el-GR"/>
        </w:rPr>
        <w:t>.</w:t>
      </w:r>
      <w:r w:rsidRPr="006F1FDD">
        <w:rPr>
          <w:sz w:val="20"/>
          <w:szCs w:val="20"/>
          <w:lang w:val="el-GR"/>
        </w:rPr>
        <w:t xml:space="preserve"> αλλά με εξεταστή του Γενικού Χημείου του Κράτους ή άλλου φορέα. Ο προμηθευτής υποχρεούται να καταβάλει τα προβλεπόμενα</w:t>
      </w:r>
      <w:r w:rsidR="006C6268">
        <w:rPr>
          <w:sz w:val="20"/>
          <w:szCs w:val="20"/>
          <w:lang w:val="el-GR"/>
        </w:rPr>
        <w:t>.</w:t>
      </w:r>
      <w:r w:rsidRPr="006F1FDD">
        <w:rPr>
          <w:sz w:val="20"/>
          <w:szCs w:val="20"/>
          <w:lang w:val="el-GR"/>
        </w:rPr>
        <w:t xml:space="preserve"> για την περίπτωση τέλη.</w:t>
      </w:r>
    </w:p>
    <w:p w14:paraId="3ABEEDBE" w14:textId="02C47CF6" w:rsidR="00C476C9" w:rsidRPr="006F1FDD" w:rsidRDefault="00C61F0A">
      <w:pPr>
        <w:spacing w:after="200" w:line="276" w:lineRule="auto"/>
        <w:ind w:right="-176"/>
        <w:rPr>
          <w:sz w:val="20"/>
          <w:szCs w:val="20"/>
          <w:lang w:val="el-GR"/>
        </w:rPr>
      </w:pPr>
      <w:r w:rsidRPr="006F1FDD">
        <w:rPr>
          <w:sz w:val="20"/>
          <w:szCs w:val="20"/>
          <w:lang w:val="el-GR"/>
        </w:rPr>
        <w:lastRenderedPageBreak/>
        <w:t>Το αίτημα του προμηθευτή για την κατ’ έφεση εξέταση πρέπει να υποβάλλεται μέσα σε ανατρεπτική προθεσμία είκοσι (20) ημερών από την γνωστοποίηση σε αυτόν των αποτελεσμάτων της αρχικής εξέτασης. Κατ’ έφεση εξέταση μπορεί να γίνει και αυτεπάγγελτα με απόφαση του αρμόδιου αποφαινόμενου οργάνου</w:t>
      </w:r>
      <w:r w:rsidR="006C6268">
        <w:rPr>
          <w:sz w:val="20"/>
          <w:szCs w:val="20"/>
          <w:lang w:val="el-GR"/>
        </w:rPr>
        <w:t>.</w:t>
      </w:r>
      <w:r w:rsidRPr="006F1FDD">
        <w:rPr>
          <w:sz w:val="20"/>
          <w:szCs w:val="20"/>
          <w:lang w:val="el-GR"/>
        </w:rPr>
        <w:t xml:space="preserve"> ύστερα από γνωμοδότηση του αρμόδιου οργάνου</w:t>
      </w:r>
      <w:r w:rsidR="006C6268">
        <w:rPr>
          <w:sz w:val="20"/>
          <w:szCs w:val="20"/>
          <w:lang w:val="el-GR"/>
        </w:rPr>
        <w:t>.</w:t>
      </w:r>
      <w:r w:rsidRPr="006F1FDD">
        <w:rPr>
          <w:sz w:val="20"/>
          <w:szCs w:val="20"/>
          <w:lang w:val="el-GR"/>
        </w:rPr>
        <w:t xml:space="preserve"> μέσα σε είκοσι (20) ημέρες από τη λήψη του πρωτοκόλλου της επιτροπής παραλαβής.</w:t>
      </w:r>
    </w:p>
    <w:p w14:paraId="49B36B6A" w14:textId="6643A58D" w:rsidR="00C476C9" w:rsidRPr="006F1FDD" w:rsidRDefault="00C61F0A">
      <w:pPr>
        <w:spacing w:after="200" w:line="276" w:lineRule="auto"/>
        <w:ind w:right="-176"/>
        <w:rPr>
          <w:sz w:val="20"/>
          <w:szCs w:val="20"/>
          <w:lang w:val="el-GR"/>
        </w:rPr>
      </w:pPr>
      <w:r w:rsidRPr="006F1FDD">
        <w:rPr>
          <w:sz w:val="20"/>
          <w:szCs w:val="20"/>
          <w:lang w:val="el-GR"/>
        </w:rPr>
        <w:t>Κατά την κατ’ έφεση παρίσταται εκπρόσωπος του φορέα</w:t>
      </w:r>
      <w:r w:rsidR="006C6268">
        <w:rPr>
          <w:sz w:val="20"/>
          <w:szCs w:val="20"/>
          <w:lang w:val="el-GR"/>
        </w:rPr>
        <w:t>.</w:t>
      </w:r>
      <w:r w:rsidRPr="006F1FDD">
        <w:rPr>
          <w:sz w:val="20"/>
          <w:szCs w:val="20"/>
          <w:lang w:val="el-GR"/>
        </w:rPr>
        <w:t xml:space="preserve"> υποχρεωτικά δε καλείται να παραστεί</w:t>
      </w:r>
      <w:r w:rsidR="006C6268">
        <w:rPr>
          <w:sz w:val="20"/>
          <w:szCs w:val="20"/>
          <w:lang w:val="el-GR"/>
        </w:rPr>
        <w:t>.</w:t>
      </w:r>
      <w:r w:rsidRPr="006F1FDD">
        <w:rPr>
          <w:sz w:val="20"/>
          <w:szCs w:val="20"/>
          <w:lang w:val="el-GR"/>
        </w:rPr>
        <w:t xml:space="preserve"> εφόσον το επιθυμεί ο προμηθευτής. Εάν κατά τη διενέργεια της κατ’ έφεση εξέτασης υπάρχει διαφωνία από τον εκπρόσωπο του φορέα ή τον προμηθευτή σε τεχνικό θέμα (όπως εφαρμοζόμενη μέθοδος εξέτασης χρήση οργάνων)</w:t>
      </w:r>
      <w:r w:rsidR="006C6268">
        <w:rPr>
          <w:sz w:val="20"/>
          <w:szCs w:val="20"/>
          <w:lang w:val="el-GR"/>
        </w:rPr>
        <w:t>.</w:t>
      </w:r>
      <w:r w:rsidRPr="006F1FDD">
        <w:rPr>
          <w:sz w:val="20"/>
          <w:szCs w:val="20"/>
          <w:lang w:val="el-GR"/>
        </w:rPr>
        <w:t xml:space="preserve"> αυτή διατυπώνεται με σαφήνεια σε σχετικό πρωτόκολλο</w:t>
      </w:r>
      <w:r w:rsidR="006C6268">
        <w:rPr>
          <w:sz w:val="20"/>
          <w:szCs w:val="20"/>
          <w:lang w:val="el-GR"/>
        </w:rPr>
        <w:t>.</w:t>
      </w:r>
      <w:r w:rsidRPr="006F1FDD">
        <w:rPr>
          <w:sz w:val="20"/>
          <w:szCs w:val="20"/>
          <w:lang w:val="el-GR"/>
        </w:rPr>
        <w:t xml:space="preserve"> η δε υπόθεση παραπέμπεται στο Ανώτατο Χημικό Συμβούλιο για γνωμάτευση.</w:t>
      </w:r>
    </w:p>
    <w:p w14:paraId="032C8FBD" w14:textId="77777777" w:rsidR="00C476C9" w:rsidRPr="006F1FDD" w:rsidRDefault="00C61F0A">
      <w:pPr>
        <w:spacing w:after="200" w:line="276" w:lineRule="auto"/>
        <w:ind w:right="-176"/>
        <w:rPr>
          <w:sz w:val="20"/>
          <w:szCs w:val="20"/>
          <w:lang w:val="el-GR"/>
        </w:rPr>
      </w:pPr>
      <w:r w:rsidRPr="006F1FDD">
        <w:rPr>
          <w:sz w:val="20"/>
          <w:szCs w:val="20"/>
          <w:lang w:val="el-GR"/>
        </w:rPr>
        <w:t>Το αποτέλεσμα της κατ’ έφεση εξέτασης είναι υποχρεωτικό και τελεσίδικο και για τα δύο μέρη. Μετά το αποτέλεσμα της κατ’ έφεση εξέτασης ο προμηθευτής δεν μπορεί να ζητήσει παραπομπή σε δευτεροβάθμια επιτροπή παραλαβής.</w:t>
      </w:r>
    </w:p>
    <w:p w14:paraId="5F92EB0C" w14:textId="77777777" w:rsidR="00C476C9" w:rsidRPr="006F1FDD" w:rsidRDefault="00C61F0A">
      <w:pPr>
        <w:rPr>
          <w:sz w:val="20"/>
          <w:szCs w:val="20"/>
          <w:lang w:val="el-GR"/>
        </w:rPr>
      </w:pPr>
      <w:r w:rsidRPr="006F1FDD">
        <w:rPr>
          <w:sz w:val="20"/>
          <w:szCs w:val="20"/>
          <w:lang w:val="el-GR"/>
        </w:rPr>
        <w:t xml:space="preserve">9.- Τα υπό προμήθεια υλικά μπορούν να τεθούν σε επιχειρησιακή εκμετάλλευση μόνο μετά την οριστική παραλαβή τους από τον φορέα. </w:t>
      </w:r>
    </w:p>
    <w:p w14:paraId="22501DB4" w14:textId="77777777" w:rsidR="00C476C9" w:rsidRPr="006F1FDD" w:rsidRDefault="00C476C9">
      <w:pPr>
        <w:rPr>
          <w:sz w:val="20"/>
          <w:szCs w:val="20"/>
          <w:lang w:val="el-GR"/>
        </w:rPr>
      </w:pPr>
    </w:p>
    <w:p w14:paraId="769053E9" w14:textId="77777777" w:rsidR="00C476C9" w:rsidRPr="006F1FDD" w:rsidRDefault="00C61F0A">
      <w:pPr>
        <w:rPr>
          <w:b/>
          <w:sz w:val="20"/>
          <w:szCs w:val="20"/>
          <w:lang w:val="el-GR"/>
        </w:rPr>
      </w:pPr>
      <w:r w:rsidRPr="006F1FDD">
        <w:rPr>
          <w:b/>
          <w:sz w:val="20"/>
          <w:szCs w:val="20"/>
          <w:lang w:val="el-GR"/>
        </w:rPr>
        <w:t>ΑΡΘΡΟ 8</w:t>
      </w:r>
      <w:r w:rsidRPr="006F1FDD">
        <w:rPr>
          <w:b/>
          <w:sz w:val="20"/>
          <w:szCs w:val="20"/>
          <w:vertAlign w:val="superscript"/>
          <w:lang w:val="el-GR"/>
        </w:rPr>
        <w:t>ο</w:t>
      </w:r>
      <w:r w:rsidRPr="006F1FDD">
        <w:rPr>
          <w:b/>
          <w:sz w:val="20"/>
          <w:szCs w:val="20"/>
          <w:lang w:val="el-GR"/>
        </w:rPr>
        <w:t xml:space="preserve"> </w:t>
      </w:r>
    </w:p>
    <w:p w14:paraId="19F00377" w14:textId="77777777" w:rsidR="00C476C9" w:rsidRPr="006F1FDD" w:rsidRDefault="00C61F0A">
      <w:pPr>
        <w:rPr>
          <w:b/>
          <w:sz w:val="20"/>
          <w:szCs w:val="20"/>
          <w:lang w:val="el-GR"/>
        </w:rPr>
      </w:pPr>
      <w:r w:rsidRPr="006F1FDD">
        <w:rPr>
          <w:b/>
          <w:sz w:val="20"/>
          <w:szCs w:val="20"/>
          <w:lang w:val="el-GR"/>
        </w:rPr>
        <w:t>ΚΥΡΩΣΕΙΣ ΓΙΑ ΕΚΠΡΟΘΕΣΜΗ ΠΑΡΑΔΟΣΗ</w:t>
      </w:r>
    </w:p>
    <w:p w14:paraId="27C19C69" w14:textId="77777777" w:rsidR="00C476C9" w:rsidRPr="006F1FDD" w:rsidRDefault="00C476C9">
      <w:pPr>
        <w:rPr>
          <w:sz w:val="20"/>
          <w:szCs w:val="20"/>
          <w:lang w:val="el-GR"/>
        </w:rPr>
      </w:pPr>
    </w:p>
    <w:p w14:paraId="499A3A1E" w14:textId="77777777" w:rsidR="00C476C9" w:rsidRPr="006F1FDD" w:rsidRDefault="00C61F0A">
      <w:pPr>
        <w:spacing w:line="276" w:lineRule="auto"/>
        <w:rPr>
          <w:sz w:val="20"/>
          <w:szCs w:val="20"/>
          <w:lang w:val="el-GR"/>
        </w:rPr>
      </w:pPr>
      <w:r w:rsidRPr="006F1FDD">
        <w:rPr>
          <w:sz w:val="20"/>
          <w:szCs w:val="20"/>
          <w:lang w:val="el-GR"/>
        </w:rPr>
        <w:t>Σύμφωνα με το άρθρο 207 Ν.4412/20016</w:t>
      </w:r>
    </w:p>
    <w:p w14:paraId="3CB45FCC" w14:textId="6D23FFA8" w:rsidR="00C476C9" w:rsidRPr="006F1FDD" w:rsidRDefault="00C61F0A">
      <w:pPr>
        <w:spacing w:line="276" w:lineRule="auto"/>
        <w:rPr>
          <w:sz w:val="20"/>
          <w:szCs w:val="20"/>
          <w:lang w:val="el-GR"/>
        </w:rPr>
      </w:pPr>
      <w:r w:rsidRPr="006F1FDD">
        <w:rPr>
          <w:sz w:val="20"/>
          <w:szCs w:val="20"/>
          <w:lang w:val="el-GR"/>
        </w:rPr>
        <w:t>1.- Αν το είδος φορτωθεί</w:t>
      </w:r>
      <w:r w:rsidR="006C6268">
        <w:rPr>
          <w:sz w:val="20"/>
          <w:szCs w:val="20"/>
          <w:lang w:val="el-GR"/>
        </w:rPr>
        <w:t>.</w:t>
      </w:r>
      <w:r w:rsidRPr="006F1FDD">
        <w:rPr>
          <w:sz w:val="20"/>
          <w:szCs w:val="20"/>
          <w:lang w:val="el-GR"/>
        </w:rPr>
        <w:t xml:space="preserve"> παραδοθεί ή αντικατασταθεί μετά τη λήξη του συμβατικού χρόνου και μέχρι λήξης του χρόνου της παράτασης που χορηγήθηκε</w:t>
      </w:r>
      <w:r w:rsidR="006C6268">
        <w:rPr>
          <w:sz w:val="20"/>
          <w:szCs w:val="20"/>
          <w:lang w:val="el-GR"/>
        </w:rPr>
        <w:t>.</w:t>
      </w:r>
      <w:r w:rsidRPr="006F1FDD">
        <w:rPr>
          <w:sz w:val="20"/>
          <w:szCs w:val="20"/>
          <w:lang w:val="el-GR"/>
        </w:rPr>
        <w:t xml:space="preserve"> σύμφωνα με το άρθρο 209</w:t>
      </w:r>
      <w:r w:rsidR="006C6268">
        <w:rPr>
          <w:sz w:val="20"/>
          <w:szCs w:val="20"/>
          <w:lang w:val="el-GR"/>
        </w:rPr>
        <w:t>.</w:t>
      </w:r>
      <w:r w:rsidRPr="006F1FDD">
        <w:rPr>
          <w:sz w:val="20"/>
          <w:szCs w:val="20"/>
          <w:lang w:val="el-GR"/>
        </w:rPr>
        <w:t xml:space="preserve"> επιβάλλεται πρόστιμο 5% επί της συμβατικής αξίας της ποσότητας που παραδόθηκε εκπρόθεσμα.</w:t>
      </w:r>
    </w:p>
    <w:p w14:paraId="6ECBF936" w14:textId="20F38E84" w:rsidR="00C476C9" w:rsidRPr="006F1FDD" w:rsidRDefault="00C61F0A">
      <w:pPr>
        <w:spacing w:line="276" w:lineRule="auto"/>
        <w:rPr>
          <w:sz w:val="20"/>
          <w:szCs w:val="20"/>
          <w:lang w:val="el-GR"/>
        </w:rPr>
      </w:pPr>
      <w:r w:rsidRPr="006F1FDD">
        <w:rPr>
          <w:sz w:val="20"/>
          <w:szCs w:val="20"/>
          <w:lang w:val="el-GR"/>
        </w:rPr>
        <w:t>2- Το παραπάνω πρόστιμο υπολογίζεται επί της συμβατικής αξίας των εκπρόθεσμα παραδοθέντων ειδών</w:t>
      </w:r>
      <w:r w:rsidR="006C6268">
        <w:rPr>
          <w:sz w:val="20"/>
          <w:szCs w:val="20"/>
          <w:lang w:val="el-GR"/>
        </w:rPr>
        <w:t>.</w:t>
      </w:r>
      <w:r w:rsidRPr="006F1FDD">
        <w:rPr>
          <w:sz w:val="20"/>
          <w:szCs w:val="20"/>
          <w:lang w:val="el-GR"/>
        </w:rPr>
        <w:t xml:space="preserve"> χωρίς ΦΠΑ. Εάν τα είδη που παραδόθηκαν εκπρόθεσμα επηρεάζουν τη χρησιμοποίηση των ειδών που παραδόθηκαν εμπρόθεσμα</w:t>
      </w:r>
      <w:r w:rsidR="006C6268">
        <w:rPr>
          <w:sz w:val="20"/>
          <w:szCs w:val="20"/>
          <w:lang w:val="el-GR"/>
        </w:rPr>
        <w:t>.</w:t>
      </w:r>
      <w:r w:rsidRPr="006F1FDD">
        <w:rPr>
          <w:sz w:val="20"/>
          <w:szCs w:val="20"/>
          <w:lang w:val="el-GR"/>
        </w:rPr>
        <w:t xml:space="preserve"> το πρόστιμο υπολογίζεται επί της συμβατικής αξίας της συνολικής ποσότητας αυτών.</w:t>
      </w:r>
    </w:p>
    <w:p w14:paraId="2224803C" w14:textId="791D7A2E" w:rsidR="00C476C9" w:rsidRPr="006F1FDD" w:rsidRDefault="00C61F0A">
      <w:pPr>
        <w:spacing w:line="276" w:lineRule="auto"/>
        <w:rPr>
          <w:sz w:val="20"/>
          <w:szCs w:val="20"/>
          <w:lang w:val="el-GR"/>
        </w:rPr>
      </w:pPr>
      <w:r w:rsidRPr="006F1FDD">
        <w:rPr>
          <w:sz w:val="20"/>
          <w:szCs w:val="20"/>
          <w:lang w:val="el-GR"/>
        </w:rPr>
        <w:t>3- Κατά τον υπολογισμό του χρονικού διαστήματος της καθυστέρησης για φόρτωση</w:t>
      </w:r>
      <w:r w:rsidR="006C6268">
        <w:rPr>
          <w:sz w:val="20"/>
          <w:szCs w:val="20"/>
          <w:lang w:val="el-GR"/>
        </w:rPr>
        <w:t>.</w:t>
      </w:r>
      <w:r w:rsidRPr="006F1FDD">
        <w:rPr>
          <w:sz w:val="20"/>
          <w:szCs w:val="20"/>
          <w:lang w:val="el-GR"/>
        </w:rPr>
        <w:t xml:space="preserve"> παράδοση ή αντικατάσταση των ειδών</w:t>
      </w:r>
      <w:r w:rsidR="006C6268">
        <w:rPr>
          <w:sz w:val="20"/>
          <w:szCs w:val="20"/>
          <w:lang w:val="el-GR"/>
        </w:rPr>
        <w:t>.</w:t>
      </w:r>
      <w:r w:rsidRPr="006F1FDD">
        <w:rPr>
          <w:sz w:val="20"/>
          <w:szCs w:val="20"/>
          <w:lang w:val="el-GR"/>
        </w:rPr>
        <w:t xml:space="preserve"> με απόφαση του αποφαινόμενου οργάνου</w:t>
      </w:r>
      <w:r w:rsidR="006C6268">
        <w:rPr>
          <w:sz w:val="20"/>
          <w:szCs w:val="20"/>
          <w:lang w:val="el-GR"/>
        </w:rPr>
        <w:t>.</w:t>
      </w:r>
      <w:r w:rsidRPr="006F1FDD">
        <w:rPr>
          <w:sz w:val="20"/>
          <w:szCs w:val="20"/>
          <w:lang w:val="el-GR"/>
        </w:rPr>
        <w:t xml:space="preserve"> ύστερα από γνωμοδότηση του αρμόδιου οργάνου</w:t>
      </w:r>
      <w:r w:rsidR="006C6268">
        <w:rPr>
          <w:sz w:val="20"/>
          <w:szCs w:val="20"/>
          <w:lang w:val="el-GR"/>
        </w:rPr>
        <w:t>.</w:t>
      </w:r>
      <w:r w:rsidRPr="006F1FDD">
        <w:rPr>
          <w:sz w:val="20"/>
          <w:szCs w:val="20"/>
          <w:lang w:val="el-GR"/>
        </w:rPr>
        <w:t xml:space="preserve"> δεν λαμβάνεται υπόψη ο χρόνος που παρήλθε πέραν του εύλογου</w:t>
      </w:r>
      <w:r w:rsidR="006C6268">
        <w:rPr>
          <w:sz w:val="20"/>
          <w:szCs w:val="20"/>
          <w:lang w:val="el-GR"/>
        </w:rPr>
        <w:t>.</w:t>
      </w:r>
      <w:r w:rsidRPr="006F1FDD">
        <w:rPr>
          <w:sz w:val="20"/>
          <w:szCs w:val="20"/>
          <w:lang w:val="el-GR"/>
        </w:rPr>
        <w:t xml:space="preserve"> κατά τα διάφορα στάδια των διαδικασιών</w:t>
      </w:r>
      <w:r w:rsidR="006C6268">
        <w:rPr>
          <w:sz w:val="20"/>
          <w:szCs w:val="20"/>
          <w:lang w:val="el-GR"/>
        </w:rPr>
        <w:t>.</w:t>
      </w:r>
      <w:r w:rsidRPr="006F1FDD">
        <w:rPr>
          <w:sz w:val="20"/>
          <w:szCs w:val="20"/>
          <w:lang w:val="el-GR"/>
        </w:rPr>
        <w:t xml:space="preserve"> για το οποίο δεν ευθύνεται ο προμηθευτής και παρατείνεται αντίστοιχα ο χρόνος φόρτωσης – παράδοσης.</w:t>
      </w:r>
    </w:p>
    <w:p w14:paraId="6D583BC3" w14:textId="1506710E" w:rsidR="00C476C9" w:rsidRPr="006F1FDD" w:rsidRDefault="00C61F0A">
      <w:pPr>
        <w:spacing w:line="276" w:lineRule="auto"/>
        <w:rPr>
          <w:sz w:val="20"/>
          <w:szCs w:val="20"/>
          <w:lang w:val="el-GR"/>
        </w:rPr>
      </w:pPr>
      <w:r w:rsidRPr="006F1FDD">
        <w:rPr>
          <w:sz w:val="20"/>
          <w:szCs w:val="20"/>
          <w:lang w:val="el-GR"/>
        </w:rPr>
        <w:t>4- Εφόσον ο προμηθευτής έχει λάβει προκαταβολή</w:t>
      </w:r>
      <w:r w:rsidR="006C6268">
        <w:rPr>
          <w:sz w:val="20"/>
          <w:szCs w:val="20"/>
          <w:lang w:val="el-GR"/>
        </w:rPr>
        <w:t>.</w:t>
      </w:r>
      <w:r w:rsidRPr="006F1FDD">
        <w:rPr>
          <w:sz w:val="20"/>
          <w:szCs w:val="20"/>
          <w:lang w:val="el-GR"/>
        </w:rPr>
        <w:t xml:space="preserve"> εκτός από το προβλεπόμενο κατά τα ανωτέρω πρόστιμο</w:t>
      </w:r>
      <w:r w:rsidR="006C6268">
        <w:rPr>
          <w:sz w:val="20"/>
          <w:szCs w:val="20"/>
          <w:lang w:val="el-GR"/>
        </w:rPr>
        <w:t>.</w:t>
      </w:r>
      <w:r w:rsidRPr="006F1FDD">
        <w:rPr>
          <w:sz w:val="20"/>
          <w:szCs w:val="20"/>
          <w:lang w:val="el-GR"/>
        </w:rPr>
        <w:t xml:space="preserve"> καταλογίζεται σε βάρος του και τόκος επί του ποσού της προκαταβολής</w:t>
      </w:r>
      <w:r w:rsidR="006C6268">
        <w:rPr>
          <w:sz w:val="20"/>
          <w:szCs w:val="20"/>
          <w:lang w:val="el-GR"/>
        </w:rPr>
        <w:t>.</w:t>
      </w:r>
      <w:r w:rsidRPr="006F1FDD">
        <w:rPr>
          <w:sz w:val="20"/>
          <w:szCs w:val="20"/>
          <w:lang w:val="el-GR"/>
        </w:rPr>
        <w:t xml:space="preserve"> που υπολογίζεται από την επόμενη της λήξης του συμβατικού χρόνου</w:t>
      </w:r>
      <w:r w:rsidR="006C6268">
        <w:rPr>
          <w:sz w:val="20"/>
          <w:szCs w:val="20"/>
          <w:lang w:val="el-GR"/>
        </w:rPr>
        <w:t>.</w:t>
      </w:r>
      <w:r w:rsidRPr="006F1FDD">
        <w:rPr>
          <w:sz w:val="20"/>
          <w:szCs w:val="20"/>
          <w:lang w:val="el-GR"/>
        </w:rPr>
        <w:t xml:space="preserve"> μέχρι την προσκόμιση του συμβατικών ειδώνμε το ισχύον κάθε φορά ανώτατο όριο του ποσοστού του τόκου υπερημερίας.</w:t>
      </w:r>
    </w:p>
    <w:p w14:paraId="6CF989FE" w14:textId="3406FDD5" w:rsidR="00C476C9" w:rsidRPr="006F1FDD" w:rsidRDefault="00C61F0A">
      <w:pPr>
        <w:spacing w:line="276" w:lineRule="auto"/>
        <w:rPr>
          <w:sz w:val="20"/>
          <w:szCs w:val="20"/>
          <w:lang w:val="el-GR"/>
        </w:rPr>
      </w:pPr>
      <w:r w:rsidRPr="006F1FDD">
        <w:rPr>
          <w:sz w:val="20"/>
          <w:szCs w:val="20"/>
          <w:lang w:val="el-GR"/>
        </w:rPr>
        <w:t>5- Η 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w:t>
      </w:r>
      <w:r w:rsidR="006C6268">
        <w:rPr>
          <w:sz w:val="20"/>
          <w:szCs w:val="20"/>
          <w:lang w:val="el-GR"/>
        </w:rPr>
        <w:t>.</w:t>
      </w:r>
      <w:r w:rsidRPr="006F1FDD">
        <w:rPr>
          <w:sz w:val="20"/>
          <w:szCs w:val="20"/>
          <w:lang w:val="el-GR"/>
        </w:rPr>
        <w:t xml:space="preserve"> εφόσον ο προμηθευτής δεν καταθέσει το απαιτούμενο ποσό.</w:t>
      </w:r>
    </w:p>
    <w:p w14:paraId="3C2FD3AE" w14:textId="612216F3" w:rsidR="00C476C9" w:rsidRPr="006F1FDD" w:rsidRDefault="00C61F0A">
      <w:pPr>
        <w:spacing w:line="276" w:lineRule="auto"/>
        <w:rPr>
          <w:sz w:val="20"/>
          <w:szCs w:val="20"/>
          <w:lang w:val="el-GR"/>
        </w:rPr>
      </w:pPr>
      <w:r w:rsidRPr="006F1FDD">
        <w:rPr>
          <w:sz w:val="20"/>
          <w:szCs w:val="20"/>
          <w:lang w:val="el-GR"/>
        </w:rPr>
        <w:t>6- Σε περίπτωση ένωσης οικονομικών φορέων</w:t>
      </w:r>
      <w:r w:rsidR="006C6268">
        <w:rPr>
          <w:sz w:val="20"/>
          <w:szCs w:val="20"/>
          <w:lang w:val="el-GR"/>
        </w:rPr>
        <w:t>.</w:t>
      </w:r>
      <w:r w:rsidRPr="006F1FDD">
        <w:rPr>
          <w:sz w:val="20"/>
          <w:szCs w:val="20"/>
          <w:lang w:val="el-GR"/>
        </w:rPr>
        <w:t xml:space="preserve"> το πρόστιμο και οι τόκοι επιβάλλονται αναλόγως σε όλα τα μέλη της ένωσης. </w:t>
      </w:r>
    </w:p>
    <w:p w14:paraId="11D87E2D" w14:textId="77777777" w:rsidR="00C476C9" w:rsidRPr="006F1FDD" w:rsidRDefault="00C476C9">
      <w:pPr>
        <w:spacing w:line="276" w:lineRule="auto"/>
        <w:rPr>
          <w:sz w:val="20"/>
          <w:szCs w:val="20"/>
          <w:lang w:val="el-GR"/>
        </w:rPr>
      </w:pPr>
    </w:p>
    <w:p w14:paraId="396D2E29" w14:textId="77777777" w:rsidR="00C476C9" w:rsidRPr="006F1FDD" w:rsidRDefault="00C61F0A">
      <w:pPr>
        <w:spacing w:line="276" w:lineRule="auto"/>
        <w:rPr>
          <w:b/>
          <w:sz w:val="20"/>
          <w:szCs w:val="20"/>
          <w:lang w:val="el-GR"/>
        </w:rPr>
      </w:pPr>
      <w:r w:rsidRPr="006F1FDD">
        <w:rPr>
          <w:b/>
          <w:sz w:val="20"/>
          <w:szCs w:val="20"/>
          <w:lang w:val="el-GR"/>
        </w:rPr>
        <w:t>ΑΡΘΡΟ 9</w:t>
      </w:r>
      <w:r w:rsidRPr="006F1FDD">
        <w:rPr>
          <w:b/>
          <w:sz w:val="20"/>
          <w:szCs w:val="20"/>
          <w:vertAlign w:val="superscript"/>
          <w:lang w:val="el-GR"/>
        </w:rPr>
        <w:t>ο</w:t>
      </w:r>
      <w:r w:rsidRPr="006F1FDD">
        <w:rPr>
          <w:b/>
          <w:sz w:val="20"/>
          <w:szCs w:val="20"/>
          <w:lang w:val="el-GR"/>
        </w:rPr>
        <w:t xml:space="preserve"> </w:t>
      </w:r>
    </w:p>
    <w:p w14:paraId="2C909C02" w14:textId="77777777" w:rsidR="00C476C9" w:rsidRPr="006F1FDD" w:rsidRDefault="00C61F0A">
      <w:pPr>
        <w:spacing w:line="276" w:lineRule="auto"/>
        <w:rPr>
          <w:b/>
          <w:sz w:val="20"/>
          <w:szCs w:val="20"/>
          <w:lang w:val="el-GR"/>
        </w:rPr>
      </w:pPr>
      <w:r w:rsidRPr="006F1FDD">
        <w:rPr>
          <w:b/>
          <w:sz w:val="20"/>
          <w:szCs w:val="20"/>
          <w:lang w:val="el-GR"/>
        </w:rPr>
        <w:t>ΚΗΡΥΞΗ ΟΙΚΟΝΟΜΙΚΟΥ ΦΟΡΕΑ ΩΣ ΕΚΠΤΩΤΟΥ</w:t>
      </w:r>
    </w:p>
    <w:p w14:paraId="42BDCCA5" w14:textId="77777777" w:rsidR="00C476C9" w:rsidRPr="006F1FDD" w:rsidRDefault="00C476C9">
      <w:pPr>
        <w:spacing w:line="276" w:lineRule="auto"/>
        <w:rPr>
          <w:sz w:val="20"/>
          <w:szCs w:val="20"/>
          <w:lang w:val="el-GR"/>
        </w:rPr>
      </w:pPr>
    </w:p>
    <w:p w14:paraId="0660C091" w14:textId="77777777" w:rsidR="00C476C9" w:rsidRPr="006F1FDD" w:rsidRDefault="00C61F0A">
      <w:pPr>
        <w:spacing w:line="276" w:lineRule="auto"/>
        <w:rPr>
          <w:sz w:val="20"/>
          <w:szCs w:val="20"/>
          <w:lang w:val="el-GR"/>
        </w:rPr>
      </w:pPr>
      <w:r w:rsidRPr="006F1FDD">
        <w:rPr>
          <w:sz w:val="20"/>
          <w:szCs w:val="20"/>
          <w:lang w:val="el-GR"/>
        </w:rPr>
        <w:t>Σύμφωνα με το άρθρο 203 του Ν.4412/2016</w:t>
      </w:r>
    </w:p>
    <w:p w14:paraId="48C8405C" w14:textId="6A816DA7" w:rsidR="00C476C9" w:rsidRPr="006F1FDD" w:rsidRDefault="00C61F0A">
      <w:pPr>
        <w:spacing w:line="276" w:lineRule="auto"/>
        <w:rPr>
          <w:sz w:val="20"/>
          <w:szCs w:val="20"/>
          <w:lang w:val="el-GR"/>
        </w:rPr>
      </w:pPr>
      <w:r w:rsidRPr="006F1FDD">
        <w:rPr>
          <w:sz w:val="20"/>
          <w:szCs w:val="20"/>
          <w:lang w:val="el-GR"/>
        </w:rPr>
        <w:t>1.- Ο ανάδοχος κηρύσσεται υποχρεωτικά έκπτωτος από την ανάθεση που έγινε στο όνομά του και από κάθε δικαίωμα που απορρέει από αυτήν</w:t>
      </w:r>
      <w:r w:rsidR="006C6268">
        <w:rPr>
          <w:sz w:val="20"/>
          <w:szCs w:val="20"/>
          <w:lang w:val="el-GR"/>
        </w:rPr>
        <w:t>.</w:t>
      </w:r>
      <w:r w:rsidRPr="006F1FDD">
        <w:rPr>
          <w:sz w:val="20"/>
          <w:szCs w:val="20"/>
          <w:lang w:val="el-GR"/>
        </w:rPr>
        <w:t xml:space="preserve"> με απόφαση του αρμόδιου αποφαινόμενου οργάνου</w:t>
      </w:r>
      <w:r w:rsidR="006C6268">
        <w:rPr>
          <w:sz w:val="20"/>
          <w:szCs w:val="20"/>
          <w:lang w:val="el-GR"/>
        </w:rPr>
        <w:t>.</w:t>
      </w:r>
      <w:r w:rsidRPr="006F1FDD">
        <w:rPr>
          <w:sz w:val="20"/>
          <w:szCs w:val="20"/>
          <w:lang w:val="el-GR"/>
        </w:rPr>
        <w:t xml:space="preserve"> ύστερα από γνωμοδότηση του </w:t>
      </w:r>
      <w:r w:rsidRPr="006F1FDD">
        <w:rPr>
          <w:sz w:val="20"/>
          <w:szCs w:val="20"/>
          <w:lang w:val="el-GR"/>
        </w:rPr>
        <w:lastRenderedPageBreak/>
        <w:t>αρμόδιου οργάνου: α)στην περίπτωση της παραγράφου 5 του άρθρου 105 β) σε περίπτωση δημόσιας σύμβασης προμηθειών εφόσον δε φόρτωσε</w:t>
      </w:r>
      <w:r w:rsidR="006C6268">
        <w:rPr>
          <w:sz w:val="20"/>
          <w:szCs w:val="20"/>
          <w:lang w:val="el-GR"/>
        </w:rPr>
        <w:t>.</w:t>
      </w:r>
      <w:r w:rsidRPr="006F1FDD">
        <w:rPr>
          <w:sz w:val="20"/>
          <w:szCs w:val="20"/>
          <w:lang w:val="el-GR"/>
        </w:rPr>
        <w:t xml:space="preserve"> παρέδωσε ή αντικατέστησε τα συμβατικά υλικά ή δεν επισκεύασε ή συντήρησε αυτά μέσα στον συμβατικό χρόνο ή στον χρόνο παράτασης που του δόθηκε</w:t>
      </w:r>
      <w:r w:rsidR="006C6268">
        <w:rPr>
          <w:sz w:val="20"/>
          <w:szCs w:val="20"/>
          <w:lang w:val="el-GR"/>
        </w:rPr>
        <w:t>.</w:t>
      </w:r>
      <w:r w:rsidRPr="006F1FDD">
        <w:rPr>
          <w:sz w:val="20"/>
          <w:szCs w:val="20"/>
          <w:lang w:val="el-GR"/>
        </w:rPr>
        <w:t xml:space="preserve"> σύμφωνα με όσα προβλέπονται στο άρθρο 206 γ)στην περίπτωση δημόσιας σύμβασης υπηρεσιών: αα) αν δεν εκπληρώσει τις συμβατικές του υποχρεώσεις ή δεν συμμορφωθεί με τις γραπτές εντολές της υπηρεσίας</w:t>
      </w:r>
      <w:r w:rsidR="006C6268">
        <w:rPr>
          <w:sz w:val="20"/>
          <w:szCs w:val="20"/>
          <w:lang w:val="el-GR"/>
        </w:rPr>
        <w:t>.</w:t>
      </w:r>
      <w:r w:rsidRPr="006F1FDD">
        <w:rPr>
          <w:sz w:val="20"/>
          <w:szCs w:val="20"/>
          <w:lang w:val="el-GR"/>
        </w:rPr>
        <w:t xml:space="preserve"> που είναι σύμφωνες με τη σύμβαση ή τις κείμενες διατάξεις και ββ) αν υπερέβη υπαίτια τη συνολική προθεσμία εκτέλεσης της σύμβασης</w:t>
      </w:r>
      <w:r w:rsidR="006C6268">
        <w:rPr>
          <w:sz w:val="20"/>
          <w:szCs w:val="20"/>
          <w:lang w:val="el-GR"/>
        </w:rPr>
        <w:t>.</w:t>
      </w:r>
      <w:r w:rsidRPr="006F1FDD">
        <w:rPr>
          <w:sz w:val="20"/>
          <w:szCs w:val="20"/>
          <w:lang w:val="el-GR"/>
        </w:rPr>
        <w:t xml:space="preserve"> λαμβανομένων υπόψη των παρατάσεων </w:t>
      </w:r>
    </w:p>
    <w:p w14:paraId="4559E06A" w14:textId="343B5117" w:rsidR="00C476C9" w:rsidRPr="006F1FDD" w:rsidRDefault="00C61F0A">
      <w:pPr>
        <w:spacing w:line="276" w:lineRule="auto"/>
        <w:rPr>
          <w:sz w:val="20"/>
          <w:szCs w:val="20"/>
          <w:lang w:val="el-GR"/>
        </w:rPr>
      </w:pPr>
      <w:r w:rsidRPr="006F1FDD">
        <w:rPr>
          <w:sz w:val="20"/>
          <w:szCs w:val="20"/>
          <w:lang w:val="el-GR"/>
        </w:rPr>
        <w:t>2.- Στην περίπτωση συνδρομής λόγου έκπτωσης του αναδόχου από σύμβαση παροχής υπηρεσιών κατά την περίπτωση γ’ της παραγράφου 1</w:t>
      </w:r>
      <w:r w:rsidR="006C6268">
        <w:rPr>
          <w:sz w:val="20"/>
          <w:szCs w:val="20"/>
          <w:lang w:val="el-GR"/>
        </w:rPr>
        <w:t>.</w:t>
      </w:r>
      <w:r w:rsidRPr="006F1FDD">
        <w:rPr>
          <w:sz w:val="20"/>
          <w:szCs w:val="20"/>
          <w:lang w:val="el-GR"/>
        </w:rPr>
        <w:t xml:space="preserve"> η αναθέτουσα αρχή κοινοποιεί στον ανάδοχο ειδική όχληση</w:t>
      </w:r>
      <w:r w:rsidR="006C6268">
        <w:rPr>
          <w:sz w:val="20"/>
          <w:szCs w:val="20"/>
          <w:lang w:val="el-GR"/>
        </w:rPr>
        <w:t>.</w:t>
      </w:r>
      <w:r w:rsidRPr="006F1FDD">
        <w:rPr>
          <w:sz w:val="20"/>
          <w:szCs w:val="20"/>
          <w:lang w:val="el-GR"/>
        </w:rPr>
        <w:t xml:space="preserve"> η οποία μνημονεύει τις διατάξεις του άρθρου αυτού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w:t>
      </w:r>
      <w:r w:rsidR="006C6268">
        <w:rPr>
          <w:sz w:val="20"/>
          <w:szCs w:val="20"/>
          <w:lang w:val="el-GR"/>
        </w:rPr>
        <w:t>.</w:t>
      </w:r>
      <w:r w:rsidRPr="006F1FDD">
        <w:rPr>
          <w:sz w:val="20"/>
          <w:szCs w:val="20"/>
          <w:lang w:val="el-GR"/>
        </w:rPr>
        <w:t xml:space="preserve"> παρήλθε χωρίς ο ανάδοχος να συμμορφωθεί</w:t>
      </w:r>
      <w:r w:rsidR="006C6268">
        <w:rPr>
          <w:sz w:val="20"/>
          <w:szCs w:val="20"/>
          <w:lang w:val="el-GR"/>
        </w:rPr>
        <w:t>.</w:t>
      </w:r>
      <w:r w:rsidRPr="006F1FDD">
        <w:rPr>
          <w:sz w:val="20"/>
          <w:szCs w:val="20"/>
          <w:lang w:val="el-GR"/>
        </w:rPr>
        <w:t xml:space="preserve"> κηρύσσεται έκπτωτος μέσα σε προθεσμία τριάντα (30) ημερών από την άπρακτη πάροδο της προθεσμίας συμμόρφωσης</w:t>
      </w:r>
      <w:r w:rsidR="006C6268">
        <w:rPr>
          <w:sz w:val="20"/>
          <w:szCs w:val="20"/>
          <w:lang w:val="el-GR"/>
        </w:rPr>
        <w:t>.</w:t>
      </w:r>
      <w:r w:rsidRPr="006F1FDD">
        <w:rPr>
          <w:sz w:val="20"/>
          <w:szCs w:val="20"/>
          <w:lang w:val="el-GR"/>
        </w:rPr>
        <w:t xml:space="preserve">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w:t>
      </w:r>
    </w:p>
    <w:p w14:paraId="240317EE" w14:textId="77777777" w:rsidR="00C476C9" w:rsidRPr="006F1FDD" w:rsidRDefault="00C61F0A">
      <w:pPr>
        <w:spacing w:line="276" w:lineRule="auto"/>
        <w:rPr>
          <w:sz w:val="20"/>
          <w:szCs w:val="20"/>
          <w:lang w:val="el-GR"/>
        </w:rPr>
      </w:pPr>
      <w:r w:rsidRPr="006F1FDD">
        <w:rPr>
          <w:sz w:val="20"/>
          <w:szCs w:val="20"/>
          <w:lang w:val="el-GR"/>
        </w:rPr>
        <w:t>3- Ο οικονομικός φορέας δεν κηρύσσεται έκπτωτος από την κατακύρωση ή ανάθεση ή την σύμβαση όταν:</w:t>
      </w:r>
    </w:p>
    <w:p w14:paraId="25B9BBA3" w14:textId="77777777" w:rsidR="00C476C9" w:rsidRPr="006F1FDD" w:rsidRDefault="00C61F0A">
      <w:pPr>
        <w:spacing w:line="276" w:lineRule="auto"/>
        <w:rPr>
          <w:sz w:val="20"/>
          <w:szCs w:val="20"/>
          <w:lang w:val="el-GR"/>
        </w:rPr>
      </w:pPr>
      <w:r w:rsidRPr="006F1FDD">
        <w:rPr>
          <w:sz w:val="20"/>
          <w:szCs w:val="20"/>
          <w:lang w:val="el-GR"/>
        </w:rPr>
        <w:t>α) Η σύμβαση δεν υπογράφηκε ή το υλικό δεν φορτώθηκε ή παραδόθηκε ή αντικαταστάθηκε με ευθύνη του φορέα που εκτελεί τη σύμβαση.</w:t>
      </w:r>
    </w:p>
    <w:p w14:paraId="61601C34" w14:textId="77777777" w:rsidR="00C476C9" w:rsidRPr="006F1FDD" w:rsidRDefault="00C61F0A">
      <w:pPr>
        <w:spacing w:line="276" w:lineRule="auto"/>
        <w:rPr>
          <w:sz w:val="20"/>
          <w:szCs w:val="20"/>
          <w:lang w:val="el-GR"/>
        </w:rPr>
      </w:pPr>
      <w:r w:rsidRPr="006F1FDD">
        <w:rPr>
          <w:sz w:val="20"/>
          <w:szCs w:val="20"/>
          <w:lang w:val="el-GR"/>
        </w:rPr>
        <w:t>β) Συντρέχουν λόγοι ανωτέρας βίας</w:t>
      </w:r>
    </w:p>
    <w:p w14:paraId="3F26D560" w14:textId="47A5CABF" w:rsidR="00C476C9" w:rsidRPr="006F1FDD" w:rsidRDefault="00C61F0A">
      <w:pPr>
        <w:spacing w:line="276" w:lineRule="auto"/>
        <w:rPr>
          <w:sz w:val="20"/>
          <w:szCs w:val="20"/>
          <w:lang w:val="el-GR"/>
        </w:rPr>
      </w:pPr>
      <w:r w:rsidRPr="006F1FDD">
        <w:rPr>
          <w:sz w:val="20"/>
          <w:szCs w:val="20"/>
          <w:lang w:val="el-GR"/>
        </w:rPr>
        <w:t>4- Στον οικονομικό φορέα που κηρύσσεται έκπτωτος από την κατακύρωση</w:t>
      </w:r>
      <w:r w:rsidR="006C6268">
        <w:rPr>
          <w:sz w:val="20"/>
          <w:szCs w:val="20"/>
          <w:lang w:val="el-GR"/>
        </w:rPr>
        <w:t>.</w:t>
      </w:r>
      <w:r w:rsidRPr="006F1FDD">
        <w:rPr>
          <w:sz w:val="20"/>
          <w:szCs w:val="20"/>
          <w:lang w:val="el-GR"/>
        </w:rPr>
        <w:t xml:space="preserve"> ανάθεση ή σύμβαση</w:t>
      </w:r>
      <w:r w:rsidR="006C6268">
        <w:rPr>
          <w:sz w:val="20"/>
          <w:szCs w:val="20"/>
          <w:lang w:val="el-GR"/>
        </w:rPr>
        <w:t>.</w:t>
      </w:r>
      <w:r w:rsidRPr="006F1FDD">
        <w:rPr>
          <w:sz w:val="20"/>
          <w:szCs w:val="20"/>
          <w:lang w:val="el-GR"/>
        </w:rPr>
        <w:t xml:space="preserve"> επιβάλλονται με απόφαση του αποφαινόμενου οργάνου</w:t>
      </w:r>
      <w:r w:rsidR="006C6268">
        <w:rPr>
          <w:sz w:val="20"/>
          <w:szCs w:val="20"/>
          <w:lang w:val="el-GR"/>
        </w:rPr>
        <w:t>.</w:t>
      </w:r>
      <w:r w:rsidRPr="006F1FDD">
        <w:rPr>
          <w:sz w:val="20"/>
          <w:szCs w:val="20"/>
          <w:lang w:val="el-GR"/>
        </w:rPr>
        <w:t xml:space="preserve"> ύστερα από γνωμοδότηση του αρμόδιου οργάνου</w:t>
      </w:r>
      <w:r w:rsidR="006C6268">
        <w:rPr>
          <w:sz w:val="20"/>
          <w:szCs w:val="20"/>
          <w:lang w:val="el-GR"/>
        </w:rPr>
        <w:t>.</w:t>
      </w:r>
      <w:r w:rsidRPr="006F1FDD">
        <w:rPr>
          <w:sz w:val="20"/>
          <w:szCs w:val="20"/>
          <w:lang w:val="el-GR"/>
        </w:rPr>
        <w:t xml:space="preserve"> το οποίο υποχρεωτικά καλεί τον ενδιαφερόμενο προς παροχή εξηγήσεων</w:t>
      </w:r>
      <w:r w:rsidR="006C6268">
        <w:rPr>
          <w:sz w:val="20"/>
          <w:szCs w:val="20"/>
          <w:lang w:val="el-GR"/>
        </w:rPr>
        <w:t>.</w:t>
      </w:r>
      <w:r w:rsidRPr="006F1FDD">
        <w:rPr>
          <w:sz w:val="20"/>
          <w:szCs w:val="20"/>
          <w:lang w:val="el-GR"/>
        </w:rPr>
        <w:t xml:space="preserve"> αθροιστικά</w:t>
      </w:r>
      <w:r w:rsidR="006C6268">
        <w:rPr>
          <w:sz w:val="20"/>
          <w:szCs w:val="20"/>
          <w:lang w:val="el-GR"/>
        </w:rPr>
        <w:t>.</w:t>
      </w:r>
      <w:r w:rsidRPr="006F1FDD">
        <w:rPr>
          <w:sz w:val="20"/>
          <w:szCs w:val="20"/>
          <w:lang w:val="el-GR"/>
        </w:rPr>
        <w:t xml:space="preserve"> οι παρακάτω κυρώσεις:</w:t>
      </w:r>
    </w:p>
    <w:p w14:paraId="4FD49F96" w14:textId="77777777" w:rsidR="00C476C9" w:rsidRPr="006F1FDD" w:rsidRDefault="00C61F0A">
      <w:pPr>
        <w:spacing w:line="276" w:lineRule="auto"/>
        <w:rPr>
          <w:sz w:val="20"/>
          <w:szCs w:val="20"/>
          <w:lang w:val="el-GR"/>
        </w:rPr>
      </w:pPr>
      <w:r w:rsidRPr="006F1FDD">
        <w:rPr>
          <w:sz w:val="20"/>
          <w:szCs w:val="20"/>
          <w:lang w:val="el-GR"/>
        </w:rPr>
        <w:t>α) Ολική κατάπτωση της εγγύησης συμμετοχής ή καλής εκτέλεσης της σύμβασης κατά περίπτωση.</w:t>
      </w:r>
    </w:p>
    <w:p w14:paraId="2AFB23EC" w14:textId="4FEF2FFD" w:rsidR="00C476C9" w:rsidRPr="006F1FDD" w:rsidRDefault="00C61F0A">
      <w:pPr>
        <w:spacing w:line="276" w:lineRule="auto"/>
        <w:rPr>
          <w:sz w:val="20"/>
          <w:szCs w:val="20"/>
          <w:lang w:val="el-GR"/>
        </w:rPr>
      </w:pPr>
      <w:r w:rsidRPr="006F1FDD">
        <w:rPr>
          <w:sz w:val="20"/>
          <w:szCs w:val="20"/>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προμηθευτή μέχρι την ημερομηνία έκδοσης της απόφασης κήρυξής του ως έκπτωτου</w:t>
      </w:r>
      <w:r w:rsidR="006C6268">
        <w:rPr>
          <w:sz w:val="20"/>
          <w:szCs w:val="20"/>
          <w:lang w:val="el-GR"/>
        </w:rPr>
        <w:t>.</w:t>
      </w:r>
      <w:r w:rsidRPr="006F1FDD">
        <w:rPr>
          <w:sz w:val="20"/>
          <w:szCs w:val="20"/>
          <w:lang w:val="el-GR"/>
        </w:rPr>
        <w:t xml:space="preserve"> με το ισχύον κάθε φορά ανώτατο όριο επιτοκίου για τόκο από δικαιοπραξία</w:t>
      </w:r>
      <w:r w:rsidR="006C6268">
        <w:rPr>
          <w:sz w:val="20"/>
          <w:szCs w:val="20"/>
          <w:lang w:val="el-GR"/>
        </w:rPr>
        <w:t>.</w:t>
      </w:r>
      <w:r w:rsidRPr="006F1FDD">
        <w:rPr>
          <w:sz w:val="20"/>
          <w:szCs w:val="20"/>
          <w:lang w:val="el-GR"/>
        </w:rPr>
        <w:t xml:space="preserve"> από την ημερομηνία δε αυτή και μέχρι της επιστροφής της</w:t>
      </w:r>
      <w:r w:rsidR="006C6268">
        <w:rPr>
          <w:sz w:val="20"/>
          <w:szCs w:val="20"/>
          <w:lang w:val="el-GR"/>
        </w:rPr>
        <w:t>.</w:t>
      </w:r>
      <w:r w:rsidRPr="006F1FDD">
        <w:rPr>
          <w:sz w:val="20"/>
          <w:szCs w:val="20"/>
          <w:lang w:val="el-GR"/>
        </w:rPr>
        <w:t xml:space="preserve"> με το ισχύον κάθε φορά επιτόκιο για τόκο υπερημερίας.</w:t>
      </w:r>
    </w:p>
    <w:p w14:paraId="7F9DD3D2" w14:textId="702DA85B" w:rsidR="00C476C9" w:rsidRPr="006F1FDD" w:rsidRDefault="00C61F0A">
      <w:pPr>
        <w:spacing w:line="276" w:lineRule="auto"/>
        <w:rPr>
          <w:sz w:val="20"/>
          <w:szCs w:val="20"/>
          <w:lang w:val="el-GR"/>
        </w:rPr>
      </w:pPr>
      <w:r w:rsidRPr="006F1FDD">
        <w:rPr>
          <w:sz w:val="20"/>
          <w:szCs w:val="20"/>
          <w:lang w:val="el-GR"/>
        </w:rPr>
        <w:t>Επιπλέον μπορεί να καταβληθεί προσωρινός αποκλεισμός του αναδόχου από το σύνολο των συμβάσεων</w:t>
      </w:r>
      <w:r w:rsidR="006C6268">
        <w:rPr>
          <w:sz w:val="20"/>
          <w:szCs w:val="20"/>
          <w:lang w:val="el-GR"/>
        </w:rPr>
        <w:t>.</w:t>
      </w:r>
      <w:r w:rsidRPr="006F1FDD">
        <w:rPr>
          <w:sz w:val="20"/>
          <w:szCs w:val="20"/>
          <w:lang w:val="el-GR"/>
        </w:rPr>
        <w:t xml:space="preserve"> προμηθειών ή υπηρεσιών των φορέων που εμπίπτουν στο πεδίο εφαρμογής του παρόντος νόμου κατά τα ειδικότερα προβλεπόμενα στο άρθρο 74. </w:t>
      </w:r>
    </w:p>
    <w:p w14:paraId="64D41D3E" w14:textId="77777777" w:rsidR="00C476C9" w:rsidRPr="006F1FDD" w:rsidRDefault="00C476C9">
      <w:pPr>
        <w:spacing w:line="276" w:lineRule="auto"/>
        <w:rPr>
          <w:sz w:val="20"/>
          <w:szCs w:val="20"/>
          <w:lang w:val="el-GR"/>
        </w:rPr>
      </w:pPr>
    </w:p>
    <w:p w14:paraId="3872BA67" w14:textId="77777777" w:rsidR="00C476C9" w:rsidRPr="006F1FDD" w:rsidRDefault="00C61F0A">
      <w:pPr>
        <w:spacing w:line="276" w:lineRule="auto"/>
        <w:rPr>
          <w:b/>
          <w:sz w:val="20"/>
          <w:szCs w:val="20"/>
          <w:lang w:val="el-GR"/>
        </w:rPr>
      </w:pPr>
      <w:r w:rsidRPr="006F1FDD">
        <w:rPr>
          <w:b/>
          <w:sz w:val="20"/>
          <w:szCs w:val="20"/>
          <w:lang w:val="el-GR"/>
        </w:rPr>
        <w:t>ΑΡΘΡΟ  10</w:t>
      </w:r>
      <w:r w:rsidRPr="006F1FDD">
        <w:rPr>
          <w:b/>
          <w:sz w:val="20"/>
          <w:szCs w:val="20"/>
          <w:vertAlign w:val="superscript"/>
          <w:lang w:val="el-GR"/>
        </w:rPr>
        <w:t>ο</w:t>
      </w:r>
      <w:r w:rsidRPr="006F1FDD">
        <w:rPr>
          <w:b/>
          <w:sz w:val="20"/>
          <w:szCs w:val="20"/>
          <w:lang w:val="el-GR"/>
        </w:rPr>
        <w:t xml:space="preserve"> </w:t>
      </w:r>
    </w:p>
    <w:p w14:paraId="2465C3F5" w14:textId="77777777" w:rsidR="00C476C9" w:rsidRPr="006F1FDD" w:rsidRDefault="00C61F0A">
      <w:pPr>
        <w:spacing w:line="276" w:lineRule="auto"/>
        <w:rPr>
          <w:b/>
          <w:sz w:val="20"/>
          <w:szCs w:val="20"/>
          <w:lang w:val="el-GR"/>
        </w:rPr>
      </w:pPr>
      <w:r w:rsidRPr="006F1FDD">
        <w:rPr>
          <w:b/>
          <w:sz w:val="20"/>
          <w:szCs w:val="20"/>
          <w:lang w:val="el-GR"/>
        </w:rPr>
        <w:t>ΤΡΟΠΟΣ ΠΛΗΡΩΜΗΣ</w:t>
      </w:r>
    </w:p>
    <w:p w14:paraId="6F1B4CDE" w14:textId="77777777" w:rsidR="00C476C9" w:rsidRPr="006F1FDD" w:rsidRDefault="00C476C9">
      <w:pPr>
        <w:spacing w:line="276" w:lineRule="auto"/>
        <w:rPr>
          <w:sz w:val="20"/>
          <w:szCs w:val="20"/>
          <w:lang w:val="el-GR"/>
        </w:rPr>
      </w:pPr>
    </w:p>
    <w:p w14:paraId="0560C9B4" w14:textId="69FA5CE6" w:rsidR="00C476C9" w:rsidRPr="006F1FDD" w:rsidRDefault="00C61F0A">
      <w:pPr>
        <w:pBdr>
          <w:top w:val="nil"/>
          <w:left w:val="nil"/>
          <w:bottom w:val="nil"/>
          <w:right w:val="nil"/>
          <w:between w:val="nil"/>
        </w:pBdr>
        <w:spacing w:before="121" w:after="240"/>
        <w:ind w:right="59"/>
        <w:rPr>
          <w:color w:val="000000"/>
          <w:sz w:val="20"/>
          <w:szCs w:val="20"/>
          <w:lang w:val="el-GR"/>
        </w:rPr>
      </w:pPr>
      <w:r w:rsidRPr="006F1FDD">
        <w:rPr>
          <w:color w:val="000000"/>
          <w:sz w:val="20"/>
          <w:szCs w:val="20"/>
          <w:lang w:val="el-GR"/>
        </w:rPr>
        <w:t>Η πληρωμή του αναδόχου θα πραγματοποιηθεί τμηματικά από την αναθέτουσα αρχή</w:t>
      </w:r>
      <w:r w:rsidR="006C6268">
        <w:rPr>
          <w:color w:val="000000"/>
          <w:sz w:val="20"/>
          <w:szCs w:val="20"/>
          <w:lang w:val="el-GR"/>
        </w:rPr>
        <w:t>.</w:t>
      </w:r>
      <w:r w:rsidRPr="006F1FDD">
        <w:rPr>
          <w:color w:val="000000"/>
          <w:sz w:val="20"/>
          <w:szCs w:val="20"/>
          <w:lang w:val="el-GR"/>
        </w:rPr>
        <w:t xml:space="preserve"> στο </w:t>
      </w:r>
      <w:r w:rsidRPr="006F1FDD">
        <w:rPr>
          <w:b/>
          <w:color w:val="000000"/>
          <w:sz w:val="20"/>
          <w:szCs w:val="20"/>
          <w:lang w:val="el-GR"/>
        </w:rPr>
        <w:t xml:space="preserve">100% </w:t>
      </w:r>
      <w:r w:rsidRPr="006F1FDD">
        <w:rPr>
          <w:color w:val="000000"/>
          <w:sz w:val="20"/>
          <w:szCs w:val="20"/>
          <w:lang w:val="el-GR"/>
        </w:rPr>
        <w:t>της συμβατικής αξίας που θα προκύπτει βάσει των τιμολογηθεισών ποσοτήτων</w:t>
      </w:r>
      <w:r w:rsidR="006C6268">
        <w:rPr>
          <w:color w:val="000000"/>
          <w:sz w:val="20"/>
          <w:szCs w:val="20"/>
          <w:lang w:val="el-GR"/>
        </w:rPr>
        <w:t>.</w:t>
      </w:r>
      <w:r w:rsidRPr="006F1FDD">
        <w:rPr>
          <w:color w:val="000000"/>
          <w:sz w:val="20"/>
          <w:szCs w:val="20"/>
          <w:lang w:val="el-GR"/>
        </w:rPr>
        <w:t xml:space="preserve"> μετά την εκάστοτε τμηματική οριστική παραλαβή των αγαθών και τη σύνταξη του σχετικού πρωτοκόλλου παραλαβής</w:t>
      </w:r>
      <w:r w:rsidR="006C6268">
        <w:rPr>
          <w:color w:val="000000"/>
          <w:sz w:val="20"/>
          <w:szCs w:val="20"/>
          <w:lang w:val="el-GR"/>
        </w:rPr>
        <w:t>.</w:t>
      </w:r>
      <w:r w:rsidRPr="006F1FDD">
        <w:rPr>
          <w:color w:val="000000"/>
          <w:sz w:val="20"/>
          <w:szCs w:val="20"/>
          <w:lang w:val="el-GR"/>
        </w:rPr>
        <w:t xml:space="preserve"> βάσει των εγκριθεισών δαπανών σε βάρος του προϋπολογισμού τους οικονομικών ετών έτους 2025 &amp; 2026</w:t>
      </w:r>
      <w:r w:rsidR="006C6268">
        <w:rPr>
          <w:color w:val="000000"/>
          <w:sz w:val="20"/>
          <w:szCs w:val="20"/>
          <w:lang w:val="el-GR"/>
        </w:rPr>
        <w:t>.</w:t>
      </w:r>
      <w:r w:rsidRPr="006F1FDD">
        <w:rPr>
          <w:color w:val="000000"/>
          <w:sz w:val="20"/>
          <w:szCs w:val="20"/>
          <w:lang w:val="el-GR"/>
        </w:rPr>
        <w:t xml:space="preserve"> και εφόσον δεν διαπιστώθηκε καμιά απόκλιση ως προς την ποιότητα και την ποσότητα των προμηθευομένων ειδών.</w:t>
      </w:r>
    </w:p>
    <w:p w14:paraId="6D26A4FA" w14:textId="349F1186" w:rsidR="00C476C9" w:rsidRPr="006F1FDD" w:rsidRDefault="00C61F0A">
      <w:pPr>
        <w:pBdr>
          <w:top w:val="nil"/>
          <w:left w:val="nil"/>
          <w:bottom w:val="nil"/>
          <w:right w:val="nil"/>
          <w:between w:val="nil"/>
        </w:pBdr>
        <w:spacing w:before="118" w:after="240"/>
        <w:ind w:right="59"/>
        <w:rPr>
          <w:color w:val="000000"/>
          <w:sz w:val="20"/>
          <w:szCs w:val="20"/>
          <w:lang w:val="el-GR"/>
        </w:rPr>
      </w:pPr>
      <w:r w:rsidRPr="006F1FDD">
        <w:rPr>
          <w:color w:val="000000"/>
          <w:sz w:val="20"/>
          <w:szCs w:val="20"/>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w:t>
      </w:r>
      <w:r w:rsidR="006C6268">
        <w:rPr>
          <w:color w:val="000000"/>
          <w:sz w:val="20"/>
          <w:szCs w:val="20"/>
          <w:lang w:val="el-GR"/>
        </w:rPr>
        <w:t>.</w:t>
      </w:r>
      <w:r w:rsidRPr="006F1FDD">
        <w:rPr>
          <w:color w:val="000000"/>
          <w:sz w:val="20"/>
          <w:szCs w:val="20"/>
          <w:lang w:val="el-GR"/>
        </w:rPr>
        <w:t xml:space="preserve"> καθώς και κάθε άλλου δικαιολογητικού που τυχόν ήθελε ζητηθεί από τις αρμόδιες υπηρεσίες που διενεργούν τον έλεγχο και την πληρωμή.</w:t>
      </w:r>
    </w:p>
    <w:p w14:paraId="7E93F990" w14:textId="2F3410CB" w:rsidR="00C476C9" w:rsidRPr="006F1FDD" w:rsidRDefault="00C61F0A">
      <w:pPr>
        <w:pBdr>
          <w:top w:val="nil"/>
          <w:left w:val="nil"/>
          <w:bottom w:val="nil"/>
          <w:right w:val="nil"/>
          <w:between w:val="nil"/>
        </w:pBdr>
        <w:spacing w:before="121" w:after="240"/>
        <w:ind w:right="59"/>
        <w:rPr>
          <w:color w:val="000000"/>
          <w:sz w:val="20"/>
          <w:szCs w:val="20"/>
          <w:lang w:val="el-GR"/>
        </w:rPr>
      </w:pPr>
      <w:r w:rsidRPr="006F1FDD">
        <w:rPr>
          <w:color w:val="000000"/>
          <w:sz w:val="20"/>
          <w:szCs w:val="20"/>
          <w:lang w:val="el-GR"/>
        </w:rPr>
        <w:lastRenderedPageBreak/>
        <w:t>Σύμφωνα με την ΚΥΑ 52445 εξ 04-04-2023 ‘’Υποχρέωση υποβολής ηλεκτρονικών τιμολογίων από τους οικονομικούς φορείς’’ ο ανάδοχος</w:t>
      </w:r>
      <w:r w:rsidR="006C6268">
        <w:rPr>
          <w:color w:val="000000"/>
          <w:sz w:val="20"/>
          <w:szCs w:val="20"/>
          <w:lang w:val="el-GR"/>
        </w:rPr>
        <w:t>.</w:t>
      </w:r>
      <w:r w:rsidRPr="006F1FDD">
        <w:rPr>
          <w:color w:val="000000"/>
          <w:sz w:val="20"/>
          <w:szCs w:val="20"/>
          <w:lang w:val="el-GR"/>
        </w:rPr>
        <w:t xml:space="preserve"> από 01-06-2024</w:t>
      </w:r>
      <w:r w:rsidR="006C6268">
        <w:rPr>
          <w:color w:val="000000"/>
          <w:sz w:val="20"/>
          <w:szCs w:val="20"/>
          <w:lang w:val="el-GR"/>
        </w:rPr>
        <w:t>.</w:t>
      </w:r>
      <w:r w:rsidRPr="006F1FDD">
        <w:rPr>
          <w:color w:val="000000"/>
          <w:sz w:val="20"/>
          <w:szCs w:val="20"/>
          <w:lang w:val="el-GR"/>
        </w:rPr>
        <w:t xml:space="preserve"> υποχρεούται στην υποβολή ηλεκτρονικού τιμολογίου.</w:t>
      </w:r>
    </w:p>
    <w:p w14:paraId="0DD9F523" w14:textId="5448BE7E" w:rsidR="00C476C9" w:rsidRPr="006F1FDD" w:rsidRDefault="00C61F0A">
      <w:pPr>
        <w:pBdr>
          <w:top w:val="nil"/>
          <w:left w:val="nil"/>
          <w:bottom w:val="nil"/>
          <w:right w:val="nil"/>
          <w:between w:val="nil"/>
        </w:pBdr>
        <w:spacing w:before="121" w:after="240"/>
        <w:ind w:right="59"/>
        <w:rPr>
          <w:color w:val="000000"/>
          <w:sz w:val="20"/>
          <w:szCs w:val="20"/>
          <w:lang w:val="el-GR"/>
        </w:rPr>
      </w:pPr>
      <w:r w:rsidRPr="006F1FDD">
        <w:rPr>
          <w:color w:val="000000"/>
          <w:sz w:val="20"/>
          <w:szCs w:val="20"/>
          <w:lang w:val="el-GR"/>
        </w:rPr>
        <w:t>Η εκτέλεση της σύμβασης/ων θα γίνει σύμφωνα με τις ανάγκες της αναθέτουσας αρχής και καμία υποχρέωση δεν θα έχει έναντι του Αναδόχου σε περίπτωση που δεν εκτελεσθεί το σύνολο του αντικειμένου</w:t>
      </w:r>
      <w:r w:rsidR="006C6268">
        <w:rPr>
          <w:color w:val="000000"/>
          <w:sz w:val="20"/>
          <w:szCs w:val="20"/>
          <w:lang w:val="el-GR"/>
        </w:rPr>
        <w:t>.</w:t>
      </w:r>
      <w:r w:rsidRPr="006F1FDD">
        <w:rPr>
          <w:color w:val="000000"/>
          <w:sz w:val="20"/>
          <w:szCs w:val="20"/>
          <w:lang w:val="el-GR"/>
        </w:rPr>
        <w:t xml:space="preserve"> που περιγράφεται στη μελέτη.</w:t>
      </w:r>
    </w:p>
    <w:p w14:paraId="7D9E01E0" w14:textId="77777777" w:rsidR="00C476C9" w:rsidRPr="006F1FDD" w:rsidRDefault="00C476C9">
      <w:pPr>
        <w:pBdr>
          <w:top w:val="nil"/>
          <w:left w:val="nil"/>
          <w:bottom w:val="nil"/>
          <w:right w:val="nil"/>
          <w:between w:val="nil"/>
        </w:pBdr>
        <w:spacing w:before="121" w:after="240"/>
        <w:ind w:right="59"/>
        <w:rPr>
          <w:color w:val="000000"/>
          <w:sz w:val="20"/>
          <w:szCs w:val="20"/>
          <w:lang w:val="el-GR"/>
        </w:rPr>
      </w:pPr>
    </w:p>
    <w:p w14:paraId="31BAD720" w14:textId="77777777" w:rsidR="00C476C9" w:rsidRPr="006F1FDD" w:rsidRDefault="00C61F0A">
      <w:pPr>
        <w:pBdr>
          <w:top w:val="nil"/>
          <w:left w:val="nil"/>
          <w:bottom w:val="nil"/>
          <w:right w:val="nil"/>
          <w:between w:val="nil"/>
        </w:pBdr>
        <w:spacing w:after="240"/>
        <w:ind w:right="57"/>
        <w:rPr>
          <w:b/>
          <w:color w:val="000000"/>
          <w:sz w:val="20"/>
          <w:szCs w:val="20"/>
          <w:lang w:val="el-GR"/>
        </w:rPr>
      </w:pPr>
      <w:r w:rsidRPr="006F1FDD">
        <w:rPr>
          <w:b/>
          <w:color w:val="000000"/>
          <w:sz w:val="20"/>
          <w:szCs w:val="20"/>
          <w:lang w:val="el-GR"/>
        </w:rPr>
        <w:t>ΑΡΘΡΟ 11</w:t>
      </w:r>
      <w:r w:rsidRPr="006F1FDD">
        <w:rPr>
          <w:b/>
          <w:color w:val="000000"/>
          <w:sz w:val="20"/>
          <w:szCs w:val="20"/>
          <w:vertAlign w:val="superscript"/>
          <w:lang w:val="el-GR"/>
        </w:rPr>
        <w:t>ο</w:t>
      </w:r>
      <w:r w:rsidRPr="006F1FDD">
        <w:rPr>
          <w:b/>
          <w:color w:val="000000"/>
          <w:sz w:val="20"/>
          <w:szCs w:val="20"/>
          <w:lang w:val="el-GR"/>
        </w:rPr>
        <w:t xml:space="preserve"> </w:t>
      </w:r>
    </w:p>
    <w:p w14:paraId="67DBBE10" w14:textId="77777777" w:rsidR="00C476C9" w:rsidRPr="006F1FDD" w:rsidRDefault="00C61F0A">
      <w:pPr>
        <w:pBdr>
          <w:top w:val="nil"/>
          <w:left w:val="nil"/>
          <w:bottom w:val="nil"/>
          <w:right w:val="nil"/>
          <w:between w:val="nil"/>
        </w:pBdr>
        <w:spacing w:after="240"/>
        <w:ind w:right="57"/>
        <w:rPr>
          <w:b/>
          <w:color w:val="000000"/>
          <w:sz w:val="20"/>
          <w:szCs w:val="20"/>
          <w:lang w:val="el-GR"/>
        </w:rPr>
      </w:pPr>
      <w:r w:rsidRPr="006F1FDD">
        <w:rPr>
          <w:b/>
          <w:color w:val="000000"/>
          <w:sz w:val="20"/>
          <w:szCs w:val="20"/>
          <w:lang w:val="el-GR"/>
        </w:rPr>
        <w:t>ΚΡΑΤΗΣΕΙΣ – ΦΟΡΟΙ</w:t>
      </w:r>
    </w:p>
    <w:p w14:paraId="74176B0A" w14:textId="3BB9235D" w:rsidR="00C476C9" w:rsidRPr="006F1FDD" w:rsidRDefault="00C61F0A">
      <w:pPr>
        <w:pBdr>
          <w:top w:val="nil"/>
          <w:left w:val="nil"/>
          <w:bottom w:val="nil"/>
          <w:right w:val="nil"/>
          <w:between w:val="nil"/>
        </w:pBdr>
        <w:spacing w:before="56" w:after="240"/>
        <w:ind w:right="59"/>
        <w:rPr>
          <w:color w:val="000000"/>
          <w:sz w:val="20"/>
          <w:szCs w:val="20"/>
          <w:lang w:val="el-GR"/>
        </w:rPr>
      </w:pPr>
      <w:r w:rsidRPr="006F1FDD">
        <w:rPr>
          <w:color w:val="000000"/>
          <w:sz w:val="20"/>
          <w:szCs w:val="20"/>
          <w:lang w:val="el-GR"/>
        </w:rPr>
        <w:t>Τον ανάδοχο βαρύνουν οι υπέρ τρίτων κρατήσεις</w:t>
      </w:r>
      <w:r w:rsidR="006C6268">
        <w:rPr>
          <w:color w:val="000000"/>
          <w:sz w:val="20"/>
          <w:szCs w:val="20"/>
          <w:lang w:val="el-GR"/>
        </w:rPr>
        <w:t>.</w:t>
      </w:r>
      <w:r w:rsidRPr="006F1FDD">
        <w:rPr>
          <w:color w:val="000000"/>
          <w:sz w:val="20"/>
          <w:szCs w:val="20"/>
          <w:lang w:val="el-GR"/>
        </w:rPr>
        <w:t xml:space="preserve"> καθώς και κάθε άλλη επιβάρυνση</w:t>
      </w:r>
      <w:r w:rsidR="006C6268">
        <w:rPr>
          <w:color w:val="000000"/>
          <w:sz w:val="20"/>
          <w:szCs w:val="20"/>
          <w:lang w:val="el-GR"/>
        </w:rPr>
        <w:t>.</w:t>
      </w:r>
      <w:r w:rsidRPr="006F1FDD">
        <w:rPr>
          <w:color w:val="000000"/>
          <w:sz w:val="20"/>
          <w:szCs w:val="20"/>
          <w:lang w:val="el-GR"/>
        </w:rPr>
        <w:t xml:space="preserve"> σύμφωνα με την κείμενη νομοθεσία</w:t>
      </w:r>
      <w:r w:rsidR="006C6268">
        <w:rPr>
          <w:color w:val="000000"/>
          <w:sz w:val="20"/>
          <w:szCs w:val="20"/>
          <w:lang w:val="el-GR"/>
        </w:rPr>
        <w:t>.</w:t>
      </w:r>
      <w:r w:rsidRPr="006F1FDD">
        <w:rPr>
          <w:color w:val="000000"/>
          <w:sz w:val="20"/>
          <w:szCs w:val="20"/>
          <w:lang w:val="el-GR"/>
        </w:rPr>
        <w:t xml:space="preserve"> μη συμπεριλαμβανομένου Φ.Π.Α.</w:t>
      </w:r>
      <w:r w:rsidR="006C6268">
        <w:rPr>
          <w:color w:val="000000"/>
          <w:sz w:val="20"/>
          <w:szCs w:val="20"/>
          <w:lang w:val="el-GR"/>
        </w:rPr>
        <w:t>.</w:t>
      </w:r>
      <w:r w:rsidRPr="006F1FDD">
        <w:rPr>
          <w:color w:val="000000"/>
          <w:sz w:val="20"/>
          <w:szCs w:val="20"/>
          <w:lang w:val="el-GR"/>
        </w:rPr>
        <w:t xml:space="preserve"> για την παράδοση του αγαθού στον τόπο και με τον τρόπο που προβλέπεται στα έγγραφα της σύμβασης. Ιδίως βαρύνεται με τις ακόλουθες κρατήσεις:</w:t>
      </w:r>
    </w:p>
    <w:p w14:paraId="585FEF82" w14:textId="2506127E" w:rsidR="00C476C9" w:rsidRPr="004244C7" w:rsidRDefault="00C61F0A" w:rsidP="004244C7">
      <w:pPr>
        <w:pBdr>
          <w:top w:val="nil"/>
          <w:left w:val="nil"/>
          <w:bottom w:val="nil"/>
          <w:right w:val="nil"/>
          <w:between w:val="nil"/>
        </w:pBdr>
        <w:spacing w:before="121" w:after="240"/>
        <w:ind w:right="890"/>
        <w:rPr>
          <w:color w:val="000000"/>
          <w:sz w:val="20"/>
          <w:szCs w:val="20"/>
          <w:lang w:val="el-GR"/>
        </w:rPr>
      </w:pPr>
      <w:r w:rsidRPr="006F1FDD">
        <w:rPr>
          <w:color w:val="000000"/>
          <w:sz w:val="20"/>
          <w:szCs w:val="20"/>
          <w:lang w:val="el-GR"/>
        </w:rPr>
        <w:t>α)Κράτηση ύψους 0</w:t>
      </w:r>
      <w:r w:rsidR="006C6268">
        <w:rPr>
          <w:color w:val="000000"/>
          <w:sz w:val="20"/>
          <w:szCs w:val="20"/>
          <w:lang w:val="el-GR"/>
        </w:rPr>
        <w:t>.</w:t>
      </w:r>
      <w:r w:rsidRPr="006F1FDD">
        <w:rPr>
          <w:color w:val="000000"/>
          <w:sz w:val="20"/>
          <w:szCs w:val="20"/>
          <w:lang w:val="el-GR"/>
        </w:rPr>
        <w:t>1%</w:t>
      </w:r>
      <w:r w:rsidR="006C6268">
        <w:rPr>
          <w:color w:val="000000"/>
          <w:sz w:val="20"/>
          <w:szCs w:val="20"/>
          <w:lang w:val="el-GR"/>
        </w:rPr>
        <w:t>.</w:t>
      </w:r>
      <w:r w:rsidRPr="006F1FDD">
        <w:rPr>
          <w:color w:val="000000"/>
          <w:sz w:val="20"/>
          <w:szCs w:val="20"/>
          <w:lang w:val="el-GR"/>
        </w:rPr>
        <w:t xml:space="preserve"> η οποία υπολογίζεται επί της αξίας κάθε πληρωμής προ φόρων και κρατήσεων της αρχικής</w:t>
      </w:r>
      <w:r w:rsidR="006C6268">
        <w:rPr>
          <w:color w:val="000000"/>
          <w:sz w:val="20"/>
          <w:szCs w:val="20"/>
          <w:lang w:val="el-GR"/>
        </w:rPr>
        <w:t>.</w:t>
      </w:r>
      <w:r w:rsidRPr="006F1FDD">
        <w:rPr>
          <w:color w:val="000000"/>
          <w:sz w:val="20"/>
          <w:szCs w:val="20"/>
          <w:lang w:val="el-GR"/>
        </w:rPr>
        <w:t xml:space="preserve"> καθώς και κάθε συμπληρωματικής σύμβασης υπέρ της Ενιαίας Αρχής Δημοσίων Συμβάσεων.</w:t>
      </w:r>
    </w:p>
    <w:p w14:paraId="737444E9" w14:textId="58888F9B" w:rsidR="00C476C9" w:rsidRPr="006F1FDD" w:rsidRDefault="00C61F0A">
      <w:pPr>
        <w:pBdr>
          <w:top w:val="nil"/>
          <w:left w:val="nil"/>
          <w:bottom w:val="nil"/>
          <w:right w:val="nil"/>
          <w:between w:val="nil"/>
        </w:pBdr>
        <w:spacing w:before="121" w:after="240"/>
        <w:ind w:right="59"/>
        <w:rPr>
          <w:color w:val="000000"/>
          <w:sz w:val="20"/>
          <w:szCs w:val="20"/>
          <w:lang w:val="el-GR"/>
        </w:rPr>
      </w:pPr>
      <w:r w:rsidRPr="006F1FDD">
        <w:rPr>
          <w:color w:val="000000"/>
          <w:sz w:val="20"/>
          <w:szCs w:val="20"/>
          <w:lang w:val="el-GR"/>
        </w:rPr>
        <w:t>β) Κράτηση ύψους 0</w:t>
      </w:r>
      <w:r w:rsidR="006C6268">
        <w:rPr>
          <w:color w:val="000000"/>
          <w:sz w:val="20"/>
          <w:szCs w:val="20"/>
          <w:lang w:val="el-GR"/>
        </w:rPr>
        <w:t>.</w:t>
      </w:r>
      <w:r w:rsidRPr="006F1FDD">
        <w:rPr>
          <w:color w:val="000000"/>
          <w:sz w:val="20"/>
          <w:szCs w:val="20"/>
          <w:lang w:val="el-GR"/>
        </w:rPr>
        <w:t>02% υπέρ της ανάπτυξης και συντήρησης του ΟΠΣ ΕΣΗΔΗΣ</w:t>
      </w:r>
      <w:r w:rsidR="006C6268">
        <w:rPr>
          <w:color w:val="000000"/>
          <w:sz w:val="20"/>
          <w:szCs w:val="20"/>
          <w:lang w:val="el-GR"/>
        </w:rPr>
        <w:t>.</w:t>
      </w:r>
      <w:r w:rsidRPr="006F1FDD">
        <w:rPr>
          <w:color w:val="000000"/>
          <w:sz w:val="20"/>
          <w:szCs w:val="20"/>
          <w:lang w:val="el-GR"/>
        </w:rPr>
        <w:t xml:space="preserve"> η οποία υπολογίζεται επί της αξίας</w:t>
      </w:r>
      <w:r w:rsidR="006C6268">
        <w:rPr>
          <w:color w:val="000000"/>
          <w:sz w:val="20"/>
          <w:szCs w:val="20"/>
          <w:lang w:val="el-GR"/>
        </w:rPr>
        <w:t>.</w:t>
      </w:r>
      <w:r w:rsidRPr="006F1FDD">
        <w:rPr>
          <w:color w:val="000000"/>
          <w:sz w:val="20"/>
          <w:szCs w:val="20"/>
          <w:lang w:val="el-GR"/>
        </w:rPr>
        <w:t xml:space="preserve"> εκτός ΦΠΑ</w:t>
      </w:r>
      <w:r w:rsidR="006C6268">
        <w:rPr>
          <w:color w:val="000000"/>
          <w:sz w:val="20"/>
          <w:szCs w:val="20"/>
          <w:lang w:val="el-GR"/>
        </w:rPr>
        <w:t>.</w:t>
      </w:r>
      <w:r w:rsidRPr="006F1FDD">
        <w:rPr>
          <w:color w:val="000000"/>
          <w:sz w:val="20"/>
          <w:szCs w:val="20"/>
          <w:lang w:val="el-GR"/>
        </w:rPr>
        <w:t xml:space="preserve"> της αρχικής</w:t>
      </w:r>
      <w:r w:rsidR="006C6268">
        <w:rPr>
          <w:color w:val="000000"/>
          <w:sz w:val="20"/>
          <w:szCs w:val="20"/>
          <w:lang w:val="el-GR"/>
        </w:rPr>
        <w:t>.</w:t>
      </w:r>
      <w:r w:rsidRPr="006F1FDD">
        <w:rPr>
          <w:color w:val="000000"/>
          <w:sz w:val="20"/>
          <w:szCs w:val="20"/>
          <w:lang w:val="el-GR"/>
        </w:rPr>
        <w:t xml:space="preserve">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6C6268">
        <w:rPr>
          <w:color w:val="000000"/>
          <w:sz w:val="20"/>
          <w:szCs w:val="20"/>
          <w:lang w:val="el-GR"/>
        </w:rPr>
        <w:t>.</w:t>
      </w:r>
      <w:r w:rsidRPr="006F1FDD">
        <w:rPr>
          <w:color w:val="000000"/>
          <w:sz w:val="20"/>
          <w:szCs w:val="20"/>
          <w:lang w:val="el-GR"/>
        </w:rPr>
        <w:t xml:space="preserve"> σύμφωνα με την παρ. 6 του άρθρου 36 του ν. 4412/2016. Μέχρι την έκδοση της κοινής απόφασης της παρ. 6 του άρθρου 36 του ν. 4412/2016</w:t>
      </w:r>
      <w:r w:rsidR="006C6268">
        <w:rPr>
          <w:color w:val="000000"/>
          <w:sz w:val="20"/>
          <w:szCs w:val="20"/>
          <w:lang w:val="el-GR"/>
        </w:rPr>
        <w:t>.</w:t>
      </w:r>
      <w:r w:rsidRPr="006F1FDD">
        <w:rPr>
          <w:color w:val="000000"/>
          <w:sz w:val="20"/>
          <w:szCs w:val="20"/>
          <w:lang w:val="el-GR"/>
        </w:rPr>
        <w:t xml:space="preserve"> η ως άνω κράτηση δεν επιβάλλεται .</w:t>
      </w:r>
    </w:p>
    <w:p w14:paraId="4E84940E" w14:textId="56F419DB" w:rsidR="00C476C9" w:rsidRPr="006F1FDD" w:rsidRDefault="00C61F0A">
      <w:pPr>
        <w:pBdr>
          <w:top w:val="nil"/>
          <w:left w:val="nil"/>
          <w:bottom w:val="nil"/>
          <w:right w:val="nil"/>
          <w:between w:val="nil"/>
        </w:pBdr>
        <w:spacing w:before="121" w:after="240"/>
        <w:ind w:right="59"/>
        <w:rPr>
          <w:color w:val="000000"/>
          <w:sz w:val="20"/>
          <w:szCs w:val="20"/>
          <w:lang w:val="el-GR"/>
        </w:rPr>
      </w:pPr>
      <w:r w:rsidRPr="006F1FDD">
        <w:rPr>
          <w:color w:val="000000"/>
          <w:sz w:val="20"/>
          <w:szCs w:val="20"/>
          <w:lang w:val="el-GR"/>
        </w:rPr>
        <w:t>Με κάθε πληρωμή θα γίνεται η προβλεπόμενη από την κείμενη νομοθεσία παρακράτηση φόρου εισοδήματος αξίας 4% επί του καθαρού ποσού. Οι κατά νόμο κρατήσεις</w:t>
      </w:r>
      <w:r w:rsidR="006C6268">
        <w:rPr>
          <w:color w:val="000000"/>
          <w:sz w:val="20"/>
          <w:szCs w:val="20"/>
          <w:lang w:val="el-GR"/>
        </w:rPr>
        <w:t>.</w:t>
      </w:r>
      <w:r w:rsidRPr="006F1FDD">
        <w:rPr>
          <w:color w:val="000000"/>
          <w:sz w:val="20"/>
          <w:szCs w:val="20"/>
          <w:lang w:val="el-GR"/>
        </w:rPr>
        <w:t xml:space="preserve"> θα υπολογίζονται στην καθαρή αξία έκαστου τιμολογίου.</w:t>
      </w:r>
    </w:p>
    <w:p w14:paraId="27122A88" w14:textId="77777777" w:rsidR="00C476C9" w:rsidRPr="006F1FDD" w:rsidRDefault="00C476C9">
      <w:pPr>
        <w:pBdr>
          <w:top w:val="nil"/>
          <w:left w:val="nil"/>
          <w:bottom w:val="nil"/>
          <w:right w:val="nil"/>
          <w:between w:val="nil"/>
        </w:pBdr>
        <w:spacing w:before="121" w:after="240"/>
        <w:ind w:right="59"/>
        <w:rPr>
          <w:color w:val="000000"/>
          <w:sz w:val="20"/>
          <w:szCs w:val="20"/>
          <w:lang w:val="el-GR"/>
        </w:rPr>
      </w:pPr>
    </w:p>
    <w:p w14:paraId="7EF677EC" w14:textId="77777777" w:rsidR="00C476C9" w:rsidRPr="006F1FDD" w:rsidRDefault="00C61F0A">
      <w:pPr>
        <w:pBdr>
          <w:top w:val="nil"/>
          <w:left w:val="nil"/>
          <w:bottom w:val="nil"/>
          <w:right w:val="nil"/>
          <w:between w:val="nil"/>
        </w:pBdr>
        <w:spacing w:after="240"/>
        <w:ind w:right="57"/>
        <w:rPr>
          <w:b/>
          <w:color w:val="000000"/>
          <w:sz w:val="20"/>
          <w:szCs w:val="20"/>
          <w:lang w:val="el-GR"/>
        </w:rPr>
      </w:pPr>
      <w:r w:rsidRPr="006F1FDD">
        <w:rPr>
          <w:b/>
          <w:color w:val="000000"/>
          <w:sz w:val="20"/>
          <w:szCs w:val="20"/>
          <w:lang w:val="el-GR"/>
        </w:rPr>
        <w:t>ΑΡΘΡΟ 12</w:t>
      </w:r>
      <w:r w:rsidRPr="006F1FDD">
        <w:rPr>
          <w:b/>
          <w:color w:val="000000"/>
          <w:sz w:val="20"/>
          <w:szCs w:val="20"/>
          <w:vertAlign w:val="superscript"/>
          <w:lang w:val="el-GR"/>
        </w:rPr>
        <w:t>ο</w:t>
      </w:r>
      <w:r w:rsidRPr="006F1FDD">
        <w:rPr>
          <w:b/>
          <w:color w:val="000000"/>
          <w:sz w:val="20"/>
          <w:szCs w:val="20"/>
          <w:lang w:val="el-GR"/>
        </w:rPr>
        <w:t xml:space="preserve"> </w:t>
      </w:r>
    </w:p>
    <w:p w14:paraId="174E082E" w14:textId="538B66AF" w:rsidR="00C476C9" w:rsidRPr="009F4289" w:rsidRDefault="00C61F0A" w:rsidP="009F4289">
      <w:pPr>
        <w:pBdr>
          <w:top w:val="nil"/>
          <w:left w:val="nil"/>
          <w:bottom w:val="nil"/>
          <w:right w:val="nil"/>
          <w:between w:val="nil"/>
        </w:pBdr>
        <w:spacing w:after="240"/>
        <w:ind w:right="57"/>
        <w:rPr>
          <w:b/>
          <w:color w:val="000000"/>
          <w:sz w:val="20"/>
          <w:szCs w:val="20"/>
          <w:lang w:val="el-GR"/>
        </w:rPr>
      </w:pPr>
      <w:r w:rsidRPr="006F1FDD">
        <w:rPr>
          <w:b/>
          <w:color w:val="000000"/>
          <w:sz w:val="20"/>
          <w:szCs w:val="20"/>
          <w:lang w:val="el-GR"/>
        </w:rPr>
        <w:t>ΟΡΟΙ ΕΚΤΕΛΕΣΗΣ ΤΗΣ ΣΥΜΒΑΣΗΣ</w:t>
      </w:r>
    </w:p>
    <w:p w14:paraId="279C874F" w14:textId="6E2E1DCB" w:rsidR="00C476C9" w:rsidRPr="006F1FDD" w:rsidRDefault="00C61F0A">
      <w:pPr>
        <w:rPr>
          <w:sz w:val="20"/>
          <w:szCs w:val="20"/>
          <w:lang w:val="el-GR"/>
        </w:rPr>
      </w:pPr>
      <w:r w:rsidRPr="006F1FDD">
        <w:rPr>
          <w:sz w:val="20"/>
          <w:szCs w:val="20"/>
          <w:lang w:val="el-GR"/>
        </w:rPr>
        <w:t>1. Κατά την εκτέλεση της σύμβασης ο ανάδοχος τηρεί τις υποχρεώσεις στους τομείς του περιβαλλοντικού</w:t>
      </w:r>
      <w:r w:rsidR="006C6268">
        <w:rPr>
          <w:sz w:val="20"/>
          <w:szCs w:val="20"/>
          <w:lang w:val="el-GR"/>
        </w:rPr>
        <w:t>.</w:t>
      </w:r>
      <w:r w:rsidRPr="006F1FDD">
        <w:rPr>
          <w:sz w:val="20"/>
          <w:szCs w:val="20"/>
          <w:lang w:val="el-GR"/>
        </w:rPr>
        <w:t xml:space="preserve"> κοινωνικοασφαλιστικού και εργατικού δικαίου</w:t>
      </w:r>
      <w:r w:rsidR="006C6268">
        <w:rPr>
          <w:sz w:val="20"/>
          <w:szCs w:val="20"/>
          <w:lang w:val="el-GR"/>
        </w:rPr>
        <w:t>.</w:t>
      </w:r>
      <w:r w:rsidRPr="006F1FDD">
        <w:rPr>
          <w:sz w:val="20"/>
          <w:szCs w:val="20"/>
          <w:lang w:val="el-GR"/>
        </w:rPr>
        <w:t xml:space="preserve"> που έχουν θεσπιστεί με το δίκαιο της Ένωσης</w:t>
      </w:r>
      <w:r w:rsidR="006C6268">
        <w:rPr>
          <w:sz w:val="20"/>
          <w:szCs w:val="20"/>
          <w:lang w:val="el-GR"/>
        </w:rPr>
        <w:t>.</w:t>
      </w:r>
      <w:r w:rsidRPr="006F1FDD">
        <w:rPr>
          <w:sz w:val="20"/>
          <w:szCs w:val="20"/>
          <w:lang w:val="el-GR"/>
        </w:rPr>
        <w:t xml:space="preserve"> το εθνικό δίκαιο</w:t>
      </w:r>
      <w:r w:rsidR="006C6268">
        <w:rPr>
          <w:sz w:val="20"/>
          <w:szCs w:val="20"/>
          <w:lang w:val="el-GR"/>
        </w:rPr>
        <w:t>.</w:t>
      </w:r>
      <w:r w:rsidRPr="006F1FDD">
        <w:rPr>
          <w:sz w:val="20"/>
          <w:szCs w:val="20"/>
          <w:lang w:val="el-GR"/>
        </w:rPr>
        <w:t xml:space="preserve"> συλλογικές συμβάσεις ή διεθνείς διατάξεις περιβαλλοντικού</w:t>
      </w:r>
      <w:r w:rsidR="006C6268">
        <w:rPr>
          <w:sz w:val="20"/>
          <w:szCs w:val="20"/>
          <w:lang w:val="el-GR"/>
        </w:rPr>
        <w:t>.</w:t>
      </w:r>
      <w:r w:rsidRPr="006F1FDD">
        <w:rPr>
          <w:sz w:val="20"/>
          <w:szCs w:val="20"/>
          <w:lang w:val="el-GR"/>
        </w:rPr>
        <w:t xml:space="preserve"> κοινωνικοασφαλιστικού και εργατικού δικαίου</w:t>
      </w:r>
      <w:r w:rsidR="006C6268">
        <w:rPr>
          <w:sz w:val="20"/>
          <w:szCs w:val="20"/>
          <w:lang w:val="el-GR"/>
        </w:rPr>
        <w:t>.</w:t>
      </w:r>
      <w:r w:rsidRPr="006F1FDD">
        <w:rPr>
          <w:sz w:val="20"/>
          <w:szCs w:val="20"/>
          <w:lang w:val="el-GR"/>
        </w:rPr>
        <w:t xml:space="preserve"> οι οποίες απαριθμούνται στο Παράρτημα </w:t>
      </w:r>
      <w:r>
        <w:rPr>
          <w:sz w:val="20"/>
          <w:szCs w:val="20"/>
        </w:rPr>
        <w:t>X</w:t>
      </w:r>
      <w:r w:rsidRPr="006F1FDD">
        <w:rPr>
          <w:sz w:val="20"/>
          <w:szCs w:val="20"/>
          <w:lang w:val="el-GR"/>
        </w:rPr>
        <w:t xml:space="preserve"> του Προσαρτήματος Α΄.</w:t>
      </w:r>
    </w:p>
    <w:p w14:paraId="3AFF96D3" w14:textId="77777777" w:rsidR="00C476C9" w:rsidRPr="006F1FDD" w:rsidRDefault="00C61F0A">
      <w:pPr>
        <w:rPr>
          <w:sz w:val="20"/>
          <w:szCs w:val="20"/>
          <w:lang w:val="el-GR"/>
        </w:rPr>
      </w:pPr>
      <w:r w:rsidRPr="006F1FDD">
        <w:rPr>
          <w:sz w:val="20"/>
          <w:szCs w:val="20"/>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7A49EE2C" w14:textId="08AF5616" w:rsidR="00C476C9" w:rsidRPr="006F1FDD" w:rsidRDefault="00C61F0A">
      <w:pPr>
        <w:rPr>
          <w:sz w:val="20"/>
          <w:szCs w:val="20"/>
          <w:lang w:val="el-GR"/>
        </w:rPr>
      </w:pPr>
      <w:r w:rsidRPr="006F1FDD">
        <w:rPr>
          <w:sz w:val="20"/>
          <w:szCs w:val="20"/>
          <w:lang w:val="el-GR"/>
        </w:rPr>
        <w:t>2. Στις συμβάσεις προμηθειών προϊόντων που εμπίπτουν στο πεδίο εφαρμογής του ν. 4819/2021</w:t>
      </w:r>
      <w:r w:rsidR="006C6268">
        <w:rPr>
          <w:sz w:val="20"/>
          <w:szCs w:val="20"/>
          <w:lang w:val="el-GR"/>
        </w:rPr>
        <w:t>.</w:t>
      </w:r>
      <w:r w:rsidRPr="006F1FDD">
        <w:rPr>
          <w:sz w:val="20"/>
          <w:szCs w:val="20"/>
          <w:lang w:val="el-GR"/>
        </w:rPr>
        <w:t xml:space="preserve">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w:t>
      </w:r>
      <w:r w:rsidR="006C6268">
        <w:rPr>
          <w:sz w:val="20"/>
          <w:szCs w:val="20"/>
          <w:lang w:val="el-GR"/>
        </w:rPr>
        <w:t>.</w:t>
      </w:r>
      <w:r w:rsidRPr="006F1FDD">
        <w:rPr>
          <w:sz w:val="20"/>
          <w:szCs w:val="20"/>
          <w:lang w:val="el-GR"/>
        </w:rPr>
        <w:t xml:space="preserve">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w:t>
      </w:r>
      <w:r w:rsidR="006C6268">
        <w:rPr>
          <w:sz w:val="20"/>
          <w:szCs w:val="20"/>
          <w:lang w:val="el-GR"/>
        </w:rPr>
        <w:t>.</w:t>
      </w:r>
      <w:r w:rsidRPr="006F1FDD">
        <w:rPr>
          <w:sz w:val="20"/>
          <w:szCs w:val="20"/>
          <w:lang w:val="el-GR"/>
        </w:rPr>
        <w:t xml:space="preserve">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0142FFCE" w14:textId="77777777" w:rsidR="00C476C9" w:rsidRPr="006F1FDD" w:rsidRDefault="00C476C9">
      <w:pPr>
        <w:rPr>
          <w:sz w:val="20"/>
          <w:szCs w:val="20"/>
          <w:lang w:val="el-GR"/>
        </w:rPr>
      </w:pPr>
    </w:p>
    <w:p w14:paraId="025C3205" w14:textId="77777777" w:rsidR="00C476C9" w:rsidRPr="006F1FDD" w:rsidRDefault="00C61F0A">
      <w:pPr>
        <w:pBdr>
          <w:top w:val="nil"/>
          <w:left w:val="nil"/>
          <w:bottom w:val="nil"/>
          <w:right w:val="nil"/>
          <w:between w:val="nil"/>
        </w:pBdr>
        <w:spacing w:after="240"/>
        <w:ind w:right="57"/>
        <w:rPr>
          <w:b/>
          <w:color w:val="000000"/>
          <w:sz w:val="20"/>
          <w:szCs w:val="20"/>
          <w:lang w:val="el-GR"/>
        </w:rPr>
      </w:pPr>
      <w:r w:rsidRPr="006F1FDD">
        <w:rPr>
          <w:b/>
          <w:color w:val="000000"/>
          <w:sz w:val="20"/>
          <w:szCs w:val="20"/>
          <w:lang w:val="el-GR"/>
        </w:rPr>
        <w:t>ΑΡΘΡΟ 13</w:t>
      </w:r>
      <w:r w:rsidRPr="006F1FDD">
        <w:rPr>
          <w:b/>
          <w:color w:val="000000"/>
          <w:sz w:val="20"/>
          <w:szCs w:val="20"/>
          <w:vertAlign w:val="superscript"/>
          <w:lang w:val="el-GR"/>
        </w:rPr>
        <w:t>ο</w:t>
      </w:r>
      <w:r w:rsidRPr="006F1FDD">
        <w:rPr>
          <w:b/>
          <w:color w:val="000000"/>
          <w:sz w:val="20"/>
          <w:szCs w:val="20"/>
          <w:lang w:val="el-GR"/>
        </w:rPr>
        <w:t xml:space="preserve"> </w:t>
      </w:r>
    </w:p>
    <w:p w14:paraId="25F7956E" w14:textId="77777777" w:rsidR="00C476C9" w:rsidRPr="006F1FDD" w:rsidRDefault="00C61F0A">
      <w:pPr>
        <w:pBdr>
          <w:top w:val="nil"/>
          <w:left w:val="nil"/>
          <w:bottom w:val="nil"/>
          <w:right w:val="nil"/>
          <w:between w:val="nil"/>
        </w:pBdr>
        <w:spacing w:after="240"/>
        <w:ind w:right="57"/>
        <w:rPr>
          <w:b/>
          <w:color w:val="000000"/>
          <w:sz w:val="20"/>
          <w:szCs w:val="20"/>
          <w:lang w:val="el-GR"/>
        </w:rPr>
      </w:pPr>
      <w:r w:rsidRPr="006F1FDD">
        <w:rPr>
          <w:b/>
          <w:color w:val="000000"/>
          <w:sz w:val="20"/>
          <w:szCs w:val="20"/>
          <w:lang w:val="el-GR"/>
        </w:rPr>
        <w:t>ΕΓΓΥΗΣΕΙΣ</w:t>
      </w:r>
    </w:p>
    <w:p w14:paraId="262C5100" w14:textId="77777777" w:rsidR="00C476C9" w:rsidRPr="006F1FDD" w:rsidRDefault="00C61F0A">
      <w:pPr>
        <w:rPr>
          <w:b/>
          <w:sz w:val="20"/>
          <w:szCs w:val="20"/>
          <w:lang w:val="el-GR"/>
        </w:rPr>
      </w:pPr>
      <w:r w:rsidRPr="006F1FDD">
        <w:rPr>
          <w:b/>
          <w:sz w:val="20"/>
          <w:szCs w:val="20"/>
          <w:lang w:val="el-GR"/>
        </w:rPr>
        <w:t xml:space="preserve">Εγγύηση συμμετοχής </w:t>
      </w:r>
    </w:p>
    <w:p w14:paraId="0D2C2264" w14:textId="63C95DF2" w:rsidR="00C476C9" w:rsidRPr="006F1FDD" w:rsidRDefault="00C61F0A">
      <w:pPr>
        <w:rPr>
          <w:sz w:val="20"/>
          <w:szCs w:val="20"/>
          <w:lang w:val="el-GR"/>
        </w:rPr>
      </w:pPr>
      <w:r w:rsidRPr="006F1FDD">
        <w:rPr>
          <w:sz w:val="20"/>
          <w:szCs w:val="20"/>
          <w:lang w:val="el-GR"/>
        </w:rPr>
        <w:lastRenderedPageBreak/>
        <w:t xml:space="preserve"> Οι προσφέροντες καταθέτουν εγγύηση συμμετοχής στον διαγωνισμό ίση με το δύο τοις εκατό (2%) της εκτιμώμενης αξίας της σύμβασης</w:t>
      </w:r>
      <w:r w:rsidR="006C6268">
        <w:rPr>
          <w:sz w:val="20"/>
          <w:szCs w:val="20"/>
          <w:lang w:val="el-GR"/>
        </w:rPr>
        <w:t>.</w:t>
      </w:r>
      <w:r w:rsidRPr="006F1FDD">
        <w:rPr>
          <w:sz w:val="20"/>
          <w:szCs w:val="20"/>
          <w:lang w:val="el-GR"/>
        </w:rPr>
        <w:t xml:space="preserve"> μη συνυπολογιζόμενων των δικαιωμάτων προαίρεσης και παράτασης της σύμβασης</w:t>
      </w:r>
      <w:r w:rsidR="006C6268">
        <w:rPr>
          <w:sz w:val="20"/>
          <w:szCs w:val="20"/>
          <w:lang w:val="el-GR"/>
        </w:rPr>
        <w:t>.</w:t>
      </w:r>
      <w:r w:rsidRPr="006F1FDD">
        <w:rPr>
          <w:sz w:val="20"/>
          <w:szCs w:val="20"/>
          <w:lang w:val="el-GR"/>
        </w:rPr>
        <w:t xml:space="preserve"> με στρογγυλοποίηση στο δεύτερο δεκαδικό ψηφίο.</w:t>
      </w:r>
    </w:p>
    <w:p w14:paraId="713006B1" w14:textId="75733C8E" w:rsidR="00C476C9" w:rsidRPr="006F1FDD" w:rsidRDefault="00C61F0A">
      <w:pPr>
        <w:rPr>
          <w:sz w:val="20"/>
          <w:szCs w:val="20"/>
          <w:lang w:val="el-GR"/>
        </w:rPr>
      </w:pPr>
      <w:r w:rsidRPr="006F1FDD">
        <w:rPr>
          <w:sz w:val="20"/>
          <w:szCs w:val="20"/>
          <w:lang w:val="el-GR"/>
        </w:rPr>
        <w:t>Σε περίπτωση υποβολής προσφοράς για μία ή περισσότερες ομάδες της σύμβασης</w:t>
      </w:r>
      <w:r w:rsidR="006C6268">
        <w:rPr>
          <w:sz w:val="20"/>
          <w:szCs w:val="20"/>
          <w:lang w:val="el-GR"/>
        </w:rPr>
        <w:t>.</w:t>
      </w:r>
      <w:r w:rsidRPr="006F1FDD">
        <w:rPr>
          <w:sz w:val="20"/>
          <w:szCs w:val="20"/>
          <w:lang w:val="el-GR"/>
        </w:rPr>
        <w:t xml:space="preserve"> το ύψος της εγγύησης συμμετοχής υπολογίζεται επί της εκτιμώμενης αξίας</w:t>
      </w:r>
      <w:r w:rsidR="006C6268">
        <w:rPr>
          <w:sz w:val="20"/>
          <w:szCs w:val="20"/>
          <w:lang w:val="el-GR"/>
        </w:rPr>
        <w:t>.</w:t>
      </w:r>
      <w:r w:rsidRPr="006F1FDD">
        <w:rPr>
          <w:sz w:val="20"/>
          <w:szCs w:val="20"/>
          <w:lang w:val="el-GR"/>
        </w:rPr>
        <w:t xml:space="preserve"> της/των προσφερομένης/ων ομάδας/ομάδων της σύμβασης.</w:t>
      </w:r>
    </w:p>
    <w:p w14:paraId="5A7DAAE0" w14:textId="1CDAB387" w:rsidR="00C476C9" w:rsidRPr="006F1FDD" w:rsidRDefault="00C61F0A">
      <w:pPr>
        <w:rPr>
          <w:sz w:val="20"/>
          <w:szCs w:val="20"/>
          <w:lang w:val="el-GR"/>
        </w:rPr>
      </w:pPr>
      <w:r w:rsidRPr="006F1FDD">
        <w:rPr>
          <w:sz w:val="20"/>
          <w:szCs w:val="20"/>
          <w:lang w:val="el-GR"/>
        </w:rPr>
        <w:t>Στην περίπτωση ένωσης οικονομικών φορέων</w:t>
      </w:r>
      <w:r w:rsidR="006C6268">
        <w:rPr>
          <w:sz w:val="20"/>
          <w:szCs w:val="20"/>
          <w:lang w:val="el-GR"/>
        </w:rPr>
        <w:t>.</w:t>
      </w:r>
      <w:r w:rsidRPr="006F1FDD">
        <w:rPr>
          <w:sz w:val="20"/>
          <w:szCs w:val="20"/>
          <w:lang w:val="el-GR"/>
        </w:rPr>
        <w:t xml:space="preserve">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2112B45" w14:textId="77777777" w:rsidR="00C476C9" w:rsidRPr="006F1FDD" w:rsidRDefault="00C61F0A">
      <w:pPr>
        <w:rPr>
          <w:sz w:val="20"/>
          <w:szCs w:val="20"/>
          <w:lang w:val="el-GR"/>
        </w:rPr>
      </w:pPr>
      <w:r w:rsidRPr="006F1FDD">
        <w:rPr>
          <w:sz w:val="20"/>
          <w:szCs w:val="20"/>
          <w:lang w:val="el-GR"/>
        </w:rPr>
        <w:t>Η εγγύηση συμμετοχής πρέπει να ισχύει για τριάντα (30) ημέρες τουλάχιστον μετά από τη λήξη του χρόνου ισχύος της προσφοράς που καθορίζουν τα έγγραφα της σύμβασης.</w:t>
      </w:r>
    </w:p>
    <w:p w14:paraId="07B5AC05" w14:textId="77777777" w:rsidR="00C476C9" w:rsidRPr="006F1FDD" w:rsidRDefault="00C476C9">
      <w:pPr>
        <w:rPr>
          <w:sz w:val="20"/>
          <w:szCs w:val="20"/>
          <w:lang w:val="el-GR"/>
        </w:rPr>
      </w:pPr>
    </w:p>
    <w:p w14:paraId="5F94E6E6" w14:textId="77777777" w:rsidR="00C476C9" w:rsidRPr="006F1FDD" w:rsidRDefault="00C61F0A">
      <w:pPr>
        <w:rPr>
          <w:b/>
          <w:sz w:val="20"/>
          <w:szCs w:val="20"/>
          <w:lang w:val="el-GR"/>
        </w:rPr>
      </w:pPr>
      <w:r w:rsidRPr="006F1FDD">
        <w:rPr>
          <w:b/>
          <w:sz w:val="20"/>
          <w:szCs w:val="20"/>
          <w:lang w:val="el-GR"/>
        </w:rPr>
        <w:t xml:space="preserve"> Εγγύηση καλής εκτέλεσης</w:t>
      </w:r>
    </w:p>
    <w:p w14:paraId="6E6AF066" w14:textId="065C8911" w:rsidR="00C476C9" w:rsidRPr="006F1FDD" w:rsidRDefault="00C61F0A">
      <w:pPr>
        <w:rPr>
          <w:sz w:val="20"/>
          <w:szCs w:val="20"/>
          <w:lang w:val="el-GR"/>
        </w:rPr>
      </w:pPr>
      <w:r w:rsidRPr="006F1FDD">
        <w:rPr>
          <w:sz w:val="20"/>
          <w:szCs w:val="20"/>
          <w:lang w:val="el-GR"/>
        </w:rPr>
        <w:t>Ο ανάδοχος οφείλει να παράσχει «εγγύηση καλής εκτέλεσης»</w:t>
      </w:r>
      <w:r w:rsidR="006C6268">
        <w:rPr>
          <w:sz w:val="20"/>
          <w:szCs w:val="20"/>
          <w:lang w:val="el-GR"/>
        </w:rPr>
        <w:t>.</w:t>
      </w:r>
      <w:r w:rsidRPr="006F1FDD">
        <w:rPr>
          <w:sz w:val="20"/>
          <w:szCs w:val="20"/>
          <w:lang w:val="el-GR"/>
        </w:rPr>
        <w:t xml:space="preserve"> σε ποσοστό  τέσσερα τοις εκατό (4%) επί της εκτιμώμενης αξίας της σύμβασης ή του τμήματος της σύμβασης. Η εγγύηση καλής εκτέλεσης κατατίθεται μέχρι και την υπογραφή του συμφωνητικού.</w:t>
      </w:r>
    </w:p>
    <w:p w14:paraId="17957A02" w14:textId="611A46D3" w:rsidR="00C476C9" w:rsidRPr="006F1FDD" w:rsidRDefault="00C61F0A">
      <w:pPr>
        <w:rPr>
          <w:sz w:val="20"/>
          <w:szCs w:val="20"/>
          <w:lang w:val="el-GR"/>
        </w:rPr>
      </w:pPr>
      <w:r w:rsidRPr="006F1FDD">
        <w:rPr>
          <w:sz w:val="20"/>
          <w:szCs w:val="20"/>
          <w:lang w:val="el-GR"/>
        </w:rPr>
        <w:t>Η εγγύηση καλής εκτέλεσης καταπίπτει υπέρ της αναθέτουσας αρχής στην περίπτωση παραβίασης</w:t>
      </w:r>
      <w:r w:rsidR="006C6268">
        <w:rPr>
          <w:sz w:val="20"/>
          <w:szCs w:val="20"/>
          <w:lang w:val="el-GR"/>
        </w:rPr>
        <w:t>.</w:t>
      </w:r>
      <w:r w:rsidRPr="006F1FDD">
        <w:rPr>
          <w:sz w:val="20"/>
          <w:szCs w:val="20"/>
          <w:lang w:val="el-GR"/>
        </w:rPr>
        <w:t xml:space="preserve"> από τον ανάδοχο</w:t>
      </w:r>
      <w:r w:rsidR="006C6268">
        <w:rPr>
          <w:sz w:val="20"/>
          <w:szCs w:val="20"/>
          <w:lang w:val="el-GR"/>
        </w:rPr>
        <w:t>.</w:t>
      </w:r>
      <w:r w:rsidRPr="006F1FDD">
        <w:rPr>
          <w:sz w:val="20"/>
          <w:szCs w:val="20"/>
          <w:lang w:val="el-GR"/>
        </w:rPr>
        <w:t xml:space="preserve"> των όρων που ορίζονται στη σύμβαση.</w:t>
      </w:r>
    </w:p>
    <w:p w14:paraId="5C76696E" w14:textId="77777777" w:rsidR="00C476C9" w:rsidRPr="006F1FDD" w:rsidRDefault="00C476C9">
      <w:pPr>
        <w:rPr>
          <w:sz w:val="20"/>
          <w:szCs w:val="20"/>
          <w:lang w:val="el-GR"/>
        </w:rPr>
      </w:pPr>
    </w:p>
    <w:p w14:paraId="45B77E79" w14:textId="77777777" w:rsidR="00C476C9" w:rsidRPr="006F1FDD" w:rsidRDefault="00C61F0A">
      <w:pPr>
        <w:rPr>
          <w:b/>
          <w:sz w:val="20"/>
          <w:szCs w:val="20"/>
          <w:lang w:val="el-GR"/>
        </w:rPr>
      </w:pPr>
      <w:r w:rsidRPr="006F1FDD">
        <w:rPr>
          <w:b/>
          <w:sz w:val="20"/>
          <w:szCs w:val="20"/>
          <w:lang w:val="el-GR"/>
        </w:rPr>
        <w:t>ΑΡΘΡΟ 14</w:t>
      </w:r>
      <w:r w:rsidRPr="006F1FDD">
        <w:rPr>
          <w:b/>
          <w:sz w:val="20"/>
          <w:szCs w:val="20"/>
          <w:vertAlign w:val="superscript"/>
          <w:lang w:val="el-GR"/>
        </w:rPr>
        <w:t>ο</w:t>
      </w:r>
      <w:r w:rsidRPr="006F1FDD">
        <w:rPr>
          <w:b/>
          <w:sz w:val="20"/>
          <w:szCs w:val="20"/>
          <w:lang w:val="el-GR"/>
        </w:rPr>
        <w:t xml:space="preserve"> </w:t>
      </w:r>
    </w:p>
    <w:p w14:paraId="2B7BB5CF" w14:textId="77777777" w:rsidR="00C476C9" w:rsidRPr="006F1FDD" w:rsidRDefault="00C61F0A">
      <w:pPr>
        <w:rPr>
          <w:b/>
          <w:sz w:val="20"/>
          <w:szCs w:val="20"/>
          <w:lang w:val="el-GR"/>
        </w:rPr>
      </w:pPr>
      <w:r w:rsidRPr="006F1FDD">
        <w:rPr>
          <w:b/>
          <w:sz w:val="20"/>
          <w:szCs w:val="20"/>
          <w:lang w:val="el-GR"/>
        </w:rPr>
        <w:t xml:space="preserve">ΑΝΑΠΡΟΣΑΡΜΟΓΗ ΤΙΜΩΝ </w:t>
      </w:r>
    </w:p>
    <w:p w14:paraId="43FA9579" w14:textId="77777777" w:rsidR="00C476C9" w:rsidRPr="006F1FDD" w:rsidRDefault="00C61F0A">
      <w:pPr>
        <w:rPr>
          <w:sz w:val="20"/>
          <w:szCs w:val="20"/>
          <w:lang w:val="el-GR"/>
        </w:rPr>
      </w:pPr>
      <w:r w:rsidRPr="006F1FDD">
        <w:rPr>
          <w:sz w:val="20"/>
          <w:szCs w:val="20"/>
          <w:lang w:val="el-GR"/>
        </w:rPr>
        <w:t xml:space="preserve">Αναπροσαρμογή της τιμής </w:t>
      </w:r>
      <w:r w:rsidRPr="006F1FDD">
        <w:rPr>
          <w:b/>
          <w:sz w:val="20"/>
          <w:szCs w:val="20"/>
          <w:lang w:val="el-GR"/>
        </w:rPr>
        <w:t>δεν προβλέπεται</w:t>
      </w:r>
      <w:r w:rsidRPr="006F1FDD">
        <w:rPr>
          <w:sz w:val="20"/>
          <w:szCs w:val="20"/>
          <w:lang w:val="el-GR"/>
        </w:rPr>
        <w:t xml:space="preserve"> για την παρούσα Σύμβαση .</w:t>
      </w:r>
    </w:p>
    <w:p w14:paraId="064FFF36" w14:textId="77777777" w:rsidR="00C476C9" w:rsidRPr="006F1FDD" w:rsidRDefault="00C476C9">
      <w:pPr>
        <w:rPr>
          <w:sz w:val="20"/>
          <w:szCs w:val="20"/>
          <w:lang w:val="el-GR"/>
        </w:rPr>
      </w:pPr>
    </w:p>
    <w:p w14:paraId="45FE5DD5" w14:textId="77777777" w:rsidR="00C476C9" w:rsidRPr="006F1FDD" w:rsidRDefault="00C61F0A">
      <w:pPr>
        <w:rPr>
          <w:b/>
          <w:sz w:val="20"/>
          <w:szCs w:val="20"/>
          <w:lang w:val="el-GR"/>
        </w:rPr>
      </w:pPr>
      <w:r w:rsidRPr="006F1FDD">
        <w:rPr>
          <w:b/>
          <w:sz w:val="20"/>
          <w:szCs w:val="20"/>
          <w:lang w:val="el-GR"/>
        </w:rPr>
        <w:t>ΑΡΘΡΟ 15</w:t>
      </w:r>
      <w:r w:rsidRPr="006F1FDD">
        <w:rPr>
          <w:b/>
          <w:sz w:val="20"/>
          <w:szCs w:val="20"/>
          <w:vertAlign w:val="superscript"/>
          <w:lang w:val="el-GR"/>
        </w:rPr>
        <w:t>ο</w:t>
      </w:r>
      <w:r w:rsidRPr="006F1FDD">
        <w:rPr>
          <w:b/>
          <w:sz w:val="20"/>
          <w:szCs w:val="20"/>
          <w:lang w:val="el-GR"/>
        </w:rPr>
        <w:t xml:space="preserve"> </w:t>
      </w:r>
    </w:p>
    <w:p w14:paraId="4A629C74" w14:textId="77777777" w:rsidR="00C476C9" w:rsidRPr="006F1FDD" w:rsidRDefault="00C61F0A">
      <w:pPr>
        <w:rPr>
          <w:b/>
          <w:sz w:val="20"/>
          <w:szCs w:val="20"/>
          <w:lang w:val="el-GR"/>
        </w:rPr>
      </w:pPr>
      <w:r w:rsidRPr="006F1FDD">
        <w:rPr>
          <w:b/>
          <w:sz w:val="20"/>
          <w:szCs w:val="20"/>
          <w:lang w:val="el-GR"/>
        </w:rPr>
        <w:t>ΕΠΙΛΥΣΗ ΔΙΑΦΟΡΩΝ</w:t>
      </w:r>
    </w:p>
    <w:p w14:paraId="4418F372" w14:textId="72A55316" w:rsidR="00C476C9" w:rsidRPr="006F1FDD" w:rsidRDefault="00C61F0A">
      <w:pPr>
        <w:rPr>
          <w:sz w:val="20"/>
          <w:szCs w:val="20"/>
          <w:lang w:val="el-GR"/>
        </w:rPr>
      </w:pPr>
      <w:r w:rsidRPr="006F1FDD">
        <w:rPr>
          <w:sz w:val="20"/>
          <w:szCs w:val="20"/>
          <w:lang w:val="el-GR"/>
        </w:rPr>
        <w:t>Κατά την εκτέλεση της σύμβασης εφαρμόζονται οι διατάξεις του ν. 4412/2016 και ο Ν. 4782/2021</w:t>
      </w:r>
      <w:r w:rsidR="006C6268">
        <w:rPr>
          <w:sz w:val="20"/>
          <w:szCs w:val="20"/>
          <w:lang w:val="el-GR"/>
        </w:rPr>
        <w:t>.</w:t>
      </w:r>
      <w:r w:rsidRPr="006F1FDD">
        <w:rPr>
          <w:sz w:val="20"/>
          <w:szCs w:val="20"/>
          <w:lang w:val="el-GR"/>
        </w:rPr>
        <w:t xml:space="preserve"> οι όροι της διακήρυξης και συμπληρωματικά ο Αστικός Κώδικας. </w:t>
      </w:r>
    </w:p>
    <w:p w14:paraId="0C402612" w14:textId="77777777" w:rsidR="00C476C9" w:rsidRPr="006F1FDD" w:rsidRDefault="00C61F0A">
      <w:pPr>
        <w:rPr>
          <w:sz w:val="20"/>
          <w:szCs w:val="20"/>
          <w:lang w:val="el-GR"/>
        </w:rPr>
      </w:pPr>
      <w:r w:rsidRPr="006F1FDD">
        <w:rPr>
          <w:sz w:val="20"/>
          <w:szCs w:val="20"/>
          <w:lang w:val="el-GR"/>
        </w:rPr>
        <w:t>Αρμόδια για την επίλυση των διαφορών είναι τα Δικαστήρια της Θεσσαλονίκης.</w:t>
      </w:r>
    </w:p>
    <w:p w14:paraId="14014939" w14:textId="77777777" w:rsidR="00C476C9" w:rsidRPr="006F1FDD" w:rsidRDefault="00C476C9">
      <w:pPr>
        <w:rPr>
          <w:sz w:val="20"/>
          <w:szCs w:val="20"/>
          <w:lang w:val="el-GR"/>
        </w:rPr>
      </w:pPr>
    </w:p>
    <w:p w14:paraId="1062CA87" w14:textId="77777777" w:rsidR="00C476C9" w:rsidRPr="006F1FDD" w:rsidRDefault="00C61F0A">
      <w:pPr>
        <w:pBdr>
          <w:top w:val="nil"/>
          <w:left w:val="nil"/>
          <w:bottom w:val="nil"/>
          <w:right w:val="nil"/>
          <w:between w:val="nil"/>
        </w:pBdr>
        <w:spacing w:after="240"/>
        <w:ind w:right="57"/>
        <w:rPr>
          <w:b/>
          <w:color w:val="000000"/>
          <w:sz w:val="20"/>
          <w:szCs w:val="20"/>
          <w:lang w:val="el-GR"/>
        </w:rPr>
      </w:pPr>
      <w:r w:rsidRPr="006F1FDD">
        <w:rPr>
          <w:b/>
          <w:color w:val="000000"/>
          <w:sz w:val="20"/>
          <w:szCs w:val="20"/>
          <w:lang w:val="el-GR"/>
        </w:rPr>
        <w:t>ΑΡΘΡΟ 16</w:t>
      </w:r>
      <w:r w:rsidRPr="006F1FDD">
        <w:rPr>
          <w:b/>
          <w:color w:val="000000"/>
          <w:sz w:val="20"/>
          <w:szCs w:val="20"/>
          <w:vertAlign w:val="superscript"/>
          <w:lang w:val="el-GR"/>
        </w:rPr>
        <w:t>ο</w:t>
      </w:r>
      <w:r w:rsidRPr="006F1FDD">
        <w:rPr>
          <w:b/>
          <w:color w:val="000000"/>
          <w:sz w:val="20"/>
          <w:szCs w:val="20"/>
          <w:lang w:val="el-GR"/>
        </w:rPr>
        <w:t xml:space="preserve"> </w:t>
      </w:r>
    </w:p>
    <w:p w14:paraId="39006713" w14:textId="77777777" w:rsidR="00C476C9" w:rsidRPr="006F1FDD" w:rsidRDefault="00C61F0A">
      <w:pPr>
        <w:pBdr>
          <w:top w:val="nil"/>
          <w:left w:val="nil"/>
          <w:bottom w:val="nil"/>
          <w:right w:val="nil"/>
          <w:between w:val="nil"/>
        </w:pBdr>
        <w:spacing w:after="240"/>
        <w:ind w:right="57"/>
        <w:rPr>
          <w:b/>
          <w:color w:val="000000"/>
          <w:sz w:val="20"/>
          <w:szCs w:val="20"/>
          <w:lang w:val="el-GR"/>
        </w:rPr>
      </w:pPr>
      <w:r w:rsidRPr="006F1FDD">
        <w:rPr>
          <w:b/>
          <w:color w:val="000000"/>
          <w:sz w:val="20"/>
          <w:szCs w:val="20"/>
          <w:lang w:val="el-GR"/>
        </w:rPr>
        <w:t>ΛΟΙΠΟΙ ΟΡΟΙ</w:t>
      </w:r>
    </w:p>
    <w:p w14:paraId="5F7F090F" w14:textId="77777777" w:rsidR="00C476C9" w:rsidRPr="006F1FDD" w:rsidRDefault="00C61F0A">
      <w:pPr>
        <w:rPr>
          <w:sz w:val="20"/>
          <w:szCs w:val="20"/>
          <w:lang w:val="el-GR"/>
        </w:rPr>
      </w:pPr>
      <w:r w:rsidRPr="006F1FDD">
        <w:rPr>
          <w:sz w:val="20"/>
          <w:szCs w:val="20"/>
          <w:lang w:val="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14:paraId="278B7764" w14:textId="77777777" w:rsidR="00C476C9" w:rsidRPr="006F1FDD" w:rsidRDefault="00C476C9">
      <w:pPr>
        <w:rPr>
          <w:sz w:val="20"/>
          <w:szCs w:val="20"/>
          <w:lang w:val="el-GR"/>
        </w:rPr>
      </w:pPr>
    </w:p>
    <w:p w14:paraId="2C70033B" w14:textId="1B80AC81" w:rsidR="00C476C9" w:rsidRPr="006F1FDD" w:rsidRDefault="00B5407E">
      <w:pPr>
        <w:rPr>
          <w:sz w:val="20"/>
          <w:szCs w:val="20"/>
          <w:lang w:val="el-GR"/>
        </w:rPr>
      </w:pPr>
      <w:r w:rsidRPr="00B5407E">
        <w:rPr>
          <w:b/>
          <w:szCs w:val="22"/>
          <w:lang w:val="el-GR"/>
        </w:rPr>
        <w:t xml:space="preserve">ΓΙΑ ΤΟ ΤΜΗΜΑ ΠΡΟΜΗΘΕΙΩΝ                                           </w:t>
      </w:r>
    </w:p>
    <w:p w14:paraId="6038C859" w14:textId="77777777" w:rsidR="00C476C9" w:rsidRPr="006F1FDD" w:rsidRDefault="00C476C9">
      <w:pPr>
        <w:rPr>
          <w:sz w:val="20"/>
          <w:szCs w:val="20"/>
          <w:lang w:val="el-GR"/>
        </w:rPr>
      </w:pPr>
    </w:p>
    <w:p w14:paraId="7D6AD6F8" w14:textId="77777777" w:rsidR="00C476C9" w:rsidRPr="006F1FDD" w:rsidRDefault="00C476C9">
      <w:pPr>
        <w:rPr>
          <w:sz w:val="20"/>
          <w:szCs w:val="20"/>
          <w:lang w:val="el-GR"/>
        </w:rPr>
      </w:pPr>
    </w:p>
    <w:p w14:paraId="13C6FD68" w14:textId="77777777" w:rsidR="00B5407E" w:rsidRPr="00B5407E" w:rsidRDefault="00B5407E" w:rsidP="00B5407E">
      <w:pPr>
        <w:ind w:left="142"/>
        <w:rPr>
          <w:b/>
          <w:szCs w:val="22"/>
          <w:lang w:val="el-GR"/>
        </w:rPr>
      </w:pPr>
      <w:r w:rsidRPr="00B5407E">
        <w:rPr>
          <w:b/>
          <w:szCs w:val="22"/>
          <w:lang w:val="el-GR"/>
        </w:rPr>
        <w:t xml:space="preserve">  Η ΣΥΝΤΑΚΤΗΣ                                                Η ΑΝΑΠΛ. ΠΡΟΙΣΤΑΜΕΝΗ  </w:t>
      </w:r>
    </w:p>
    <w:p w14:paraId="53F433FB" w14:textId="77777777" w:rsidR="00B5407E" w:rsidRPr="00B5407E" w:rsidRDefault="00B5407E" w:rsidP="00B5407E">
      <w:pPr>
        <w:rPr>
          <w:b/>
          <w:bCs/>
          <w:szCs w:val="22"/>
          <w:lang w:val="el-GR"/>
        </w:rPr>
      </w:pPr>
    </w:p>
    <w:p w14:paraId="5A7AFCAC" w14:textId="77777777" w:rsidR="00B5407E" w:rsidRPr="00B5407E" w:rsidRDefault="00B5407E" w:rsidP="00B5407E">
      <w:pPr>
        <w:rPr>
          <w:b/>
          <w:bCs/>
          <w:szCs w:val="22"/>
          <w:lang w:val="el-GR"/>
        </w:rPr>
      </w:pPr>
    </w:p>
    <w:p w14:paraId="3B3C402E" w14:textId="77777777" w:rsidR="00B5407E" w:rsidRPr="00B5407E" w:rsidRDefault="00B5407E" w:rsidP="00B5407E">
      <w:pPr>
        <w:rPr>
          <w:b/>
          <w:bCs/>
          <w:szCs w:val="22"/>
          <w:lang w:val="el-GR"/>
        </w:rPr>
      </w:pPr>
    </w:p>
    <w:p w14:paraId="1109ADD2" w14:textId="13F8A468" w:rsidR="00C476C9" w:rsidRPr="00587768" w:rsidRDefault="00B5407E" w:rsidP="00587768">
      <w:pPr>
        <w:ind w:left="142"/>
        <w:rPr>
          <w:b/>
          <w:szCs w:val="22"/>
          <w:lang w:val="el-GR"/>
        </w:rPr>
      </w:pPr>
      <w:r w:rsidRPr="00B5407E">
        <w:rPr>
          <w:b/>
          <w:szCs w:val="22"/>
          <w:lang w:val="el-GR"/>
        </w:rPr>
        <w:t>ΔΟΞΑΝΗ ΦΩΤΕΙΝΗ</w:t>
      </w:r>
      <w:r w:rsidRPr="00B5407E">
        <w:rPr>
          <w:b/>
          <w:szCs w:val="22"/>
          <w:lang w:val="el-GR"/>
        </w:rPr>
        <w:tab/>
        <w:t xml:space="preserve">                                            ΚΟΥΛΙΝΑ ΙΩΑΝΝΑ</w:t>
      </w:r>
    </w:p>
    <w:p w14:paraId="43FB6D94" w14:textId="77777777" w:rsidR="00587768" w:rsidRPr="006F1FDD" w:rsidRDefault="00C61F0A" w:rsidP="00587768">
      <w:pPr>
        <w:pStyle w:val="Heading2"/>
        <w:ind w:left="0" w:firstLine="0"/>
        <w:rPr>
          <w:i/>
          <w:color w:val="5B9BD5"/>
          <w:lang w:val="el-GR"/>
        </w:rPr>
      </w:pPr>
      <w:r w:rsidRPr="006F1FDD">
        <w:rPr>
          <w:lang w:val="el-GR"/>
        </w:rPr>
        <w:br w:type="page"/>
      </w:r>
      <w:bookmarkStart w:id="137" w:name="_Toc201750899"/>
      <w:r w:rsidR="00587768" w:rsidRPr="006F1FDD">
        <w:rPr>
          <w:lang w:val="el-GR"/>
        </w:rPr>
        <w:lastRenderedPageBreak/>
        <w:t>ΠΑΡΑΡΤΗΜΑ ΙΙΙ – ΕΕΕΣ</w:t>
      </w:r>
      <w:bookmarkEnd w:id="137"/>
      <w:r w:rsidR="00587768" w:rsidRPr="006F1FDD">
        <w:rPr>
          <w:lang w:val="el-GR"/>
        </w:rPr>
        <w:t xml:space="preserve"> </w:t>
      </w:r>
    </w:p>
    <w:p w14:paraId="3B5E1207" w14:textId="1FA79944" w:rsidR="00C476C9" w:rsidRPr="006F1FDD" w:rsidRDefault="00C476C9">
      <w:pPr>
        <w:spacing w:after="0"/>
        <w:jc w:val="left"/>
        <w:rPr>
          <w:b/>
          <w:lang w:val="el-GR"/>
        </w:rPr>
      </w:pPr>
    </w:p>
    <w:p w14:paraId="580BE751" w14:textId="286FE245" w:rsidR="00C476C9" w:rsidRPr="006F1FDD" w:rsidRDefault="00C61F0A">
      <w:pPr>
        <w:pBdr>
          <w:top w:val="nil"/>
          <w:left w:val="nil"/>
          <w:bottom w:val="nil"/>
          <w:right w:val="nil"/>
          <w:between w:val="nil"/>
        </w:pBdr>
        <w:spacing w:after="60"/>
        <w:rPr>
          <w:b/>
          <w:i/>
          <w:color w:val="000000"/>
          <w:lang w:val="el-GR"/>
        </w:rPr>
      </w:pPr>
      <w:r w:rsidRPr="006F1FDD">
        <w:rPr>
          <w:b/>
          <w:i/>
          <w:color w:val="000000"/>
          <w:lang w:val="el-GR"/>
        </w:rPr>
        <w:t>[Από τις 2-5-2019</w:t>
      </w:r>
      <w:r w:rsidR="006C6268">
        <w:rPr>
          <w:b/>
          <w:i/>
          <w:color w:val="000000"/>
          <w:lang w:val="el-GR"/>
        </w:rPr>
        <w:t>.</w:t>
      </w:r>
      <w:r w:rsidRPr="006F1FDD">
        <w:rPr>
          <w:b/>
          <w:i/>
          <w:color w:val="000000"/>
          <w:lang w:val="el-GR"/>
        </w:rPr>
        <w:t xml:space="preserve"> οι αναθέτουσες αρχές συντάσσουν το ΕΕΕΣ με τη χρήση της νέας ηλεκτρονικής υπηρεσίας</w:t>
      </w:r>
      <w:r>
        <w:rPr>
          <w:b/>
          <w:i/>
          <w:color w:val="000000"/>
        </w:rPr>
        <w:t> Promitheus</w:t>
      </w:r>
      <w:r w:rsidRPr="006F1FDD">
        <w:rPr>
          <w:b/>
          <w:i/>
          <w:color w:val="000000"/>
          <w:lang w:val="el-GR"/>
        </w:rPr>
        <w:t xml:space="preserve"> </w:t>
      </w:r>
      <w:r>
        <w:rPr>
          <w:b/>
          <w:i/>
          <w:color w:val="000000"/>
        </w:rPr>
        <w:t>ESPDint </w:t>
      </w:r>
      <w:r w:rsidRPr="006F1FDD">
        <w:rPr>
          <w:b/>
          <w:i/>
          <w:color w:val="000000"/>
          <w:lang w:val="el-GR"/>
        </w:rPr>
        <w:t>(</w:t>
      </w:r>
      <w:hyperlink r:id="rId34">
        <w:r>
          <w:rPr>
            <w:b/>
            <w:i/>
            <w:color w:val="000000"/>
          </w:rPr>
          <w:t>https</w:t>
        </w:r>
        <w:r w:rsidRPr="006F1FDD">
          <w:rPr>
            <w:b/>
            <w:i/>
            <w:color w:val="000000"/>
            <w:lang w:val="el-GR"/>
          </w:rPr>
          <w:t>://</w:t>
        </w:r>
        <w:r>
          <w:rPr>
            <w:b/>
            <w:i/>
            <w:color w:val="000000"/>
          </w:rPr>
          <w:t>espdint</w:t>
        </w:r>
        <w:r w:rsidRPr="006F1FDD">
          <w:rPr>
            <w:b/>
            <w:i/>
            <w:color w:val="000000"/>
            <w:lang w:val="el-GR"/>
          </w:rPr>
          <w:t>.</w:t>
        </w:r>
        <w:r>
          <w:rPr>
            <w:b/>
            <w:i/>
            <w:color w:val="000000"/>
          </w:rPr>
          <w:t>eprocurement</w:t>
        </w:r>
        <w:r w:rsidRPr="006F1FDD">
          <w:rPr>
            <w:b/>
            <w:i/>
            <w:color w:val="000000"/>
            <w:lang w:val="el-GR"/>
          </w:rPr>
          <w:t>.</w:t>
        </w:r>
        <w:r>
          <w:rPr>
            <w:b/>
            <w:i/>
            <w:color w:val="000000"/>
          </w:rPr>
          <w:t>gov</w:t>
        </w:r>
        <w:r w:rsidRPr="006F1FDD">
          <w:rPr>
            <w:b/>
            <w:i/>
            <w:color w:val="000000"/>
            <w:lang w:val="el-GR"/>
          </w:rPr>
          <w:t>.</w:t>
        </w:r>
        <w:r>
          <w:rPr>
            <w:b/>
            <w:i/>
            <w:color w:val="000000"/>
          </w:rPr>
          <w:t>gr</w:t>
        </w:r>
        <w:r w:rsidRPr="006F1FDD">
          <w:rPr>
            <w:b/>
            <w:i/>
            <w:color w:val="000000"/>
            <w:lang w:val="el-GR"/>
          </w:rPr>
          <w:t>/</w:t>
        </w:r>
      </w:hyperlink>
      <w:r w:rsidRPr="006F1FDD">
        <w:rPr>
          <w:b/>
          <w:i/>
          <w:color w:val="000000"/>
          <w:lang w:val="el-GR"/>
        </w:rPr>
        <w:t>)</w:t>
      </w:r>
      <w:r w:rsidR="006C6268">
        <w:rPr>
          <w:b/>
          <w:i/>
          <w:color w:val="000000"/>
          <w:lang w:val="el-GR"/>
        </w:rPr>
        <w:t>.</w:t>
      </w:r>
      <w:r w:rsidRPr="006F1FDD">
        <w:rPr>
          <w:b/>
          <w:i/>
          <w:color w:val="000000"/>
          <w:lang w:val="el-GR"/>
        </w:rPr>
        <w:t xml:space="preserve"> που προσφέρει τη δυνατότητα ηλεκτρονικής σύνταξης και διαχείρισης του Ευρωπαϊκού Ενιαίου Εγγράφου Σύμβασης (ΕΕΕΣ) </w:t>
      </w:r>
      <w:r>
        <w:rPr>
          <w:b/>
          <w:i/>
          <w:color w:val="000000"/>
        </w:rPr>
        <w:t>T</w:t>
      </w:r>
      <w:r w:rsidRPr="006F1FDD">
        <w:rPr>
          <w:b/>
          <w:i/>
          <w:color w:val="000000"/>
          <w:lang w:val="el-GR"/>
        </w:rPr>
        <w:t xml:space="preserve">ο αρχείο </w:t>
      </w:r>
      <w:r>
        <w:rPr>
          <w:b/>
          <w:i/>
          <w:color w:val="000000"/>
        </w:rPr>
        <w:t>XML</w:t>
      </w:r>
      <w:r w:rsidRPr="006F1FDD">
        <w:rPr>
          <w:b/>
          <w:i/>
          <w:color w:val="000000"/>
          <w:lang w:val="el-GR"/>
        </w:rPr>
        <w:t xml:space="preserve"> αναρτάται για την διευκόλυνση των οικονομικών φορέων προκειμένου να συντάξουν μέσω της υπηρεσίας </w:t>
      </w:r>
      <w:r>
        <w:rPr>
          <w:b/>
          <w:i/>
          <w:color w:val="000000"/>
        </w:rPr>
        <w:t>e</w:t>
      </w:r>
      <w:r w:rsidRPr="006F1FDD">
        <w:rPr>
          <w:b/>
          <w:i/>
          <w:color w:val="000000"/>
          <w:lang w:val="el-GR"/>
        </w:rPr>
        <w:t>ΕΕΕΣ τη σχετική απάντηση τους].</w:t>
      </w:r>
    </w:p>
    <w:p w14:paraId="5BB5F719" w14:textId="77777777" w:rsidR="00C476C9" w:rsidRPr="006F1FDD" w:rsidRDefault="00C476C9">
      <w:pPr>
        <w:pBdr>
          <w:top w:val="nil"/>
          <w:left w:val="nil"/>
          <w:bottom w:val="nil"/>
          <w:right w:val="nil"/>
          <w:between w:val="nil"/>
        </w:pBdr>
        <w:spacing w:after="60"/>
        <w:rPr>
          <w:i/>
          <w:color w:val="5B9BD5"/>
          <w:lang w:val="el-GR"/>
        </w:rPr>
      </w:pPr>
    </w:p>
    <w:p w14:paraId="6ED570C4" w14:textId="77777777" w:rsidR="00C476C9" w:rsidRPr="006F1FDD" w:rsidRDefault="00C476C9">
      <w:pPr>
        <w:pBdr>
          <w:top w:val="nil"/>
          <w:left w:val="nil"/>
          <w:bottom w:val="nil"/>
          <w:right w:val="nil"/>
          <w:between w:val="nil"/>
        </w:pBdr>
        <w:spacing w:after="60"/>
        <w:rPr>
          <w:i/>
          <w:color w:val="5B9BD5"/>
          <w:lang w:val="el-GR"/>
        </w:rPr>
      </w:pPr>
    </w:p>
    <w:p w14:paraId="0D54049F" w14:textId="77777777" w:rsidR="00C476C9" w:rsidRPr="006F1FDD" w:rsidRDefault="00C61F0A">
      <w:pPr>
        <w:pBdr>
          <w:top w:val="nil"/>
          <w:left w:val="nil"/>
          <w:bottom w:val="nil"/>
          <w:right w:val="nil"/>
          <w:between w:val="nil"/>
        </w:pBdr>
        <w:spacing w:after="60"/>
        <w:rPr>
          <w:i/>
          <w:color w:val="5B9BD5"/>
          <w:lang w:val="el-GR"/>
        </w:rPr>
      </w:pPr>
      <w:r w:rsidRPr="006F1FDD">
        <w:rPr>
          <w:lang w:val="el-GR"/>
        </w:rPr>
        <w:br w:type="page"/>
      </w:r>
    </w:p>
    <w:p w14:paraId="6B41ED26" w14:textId="77777777" w:rsidR="00C476C9" w:rsidRPr="006F1FDD" w:rsidRDefault="00C61F0A">
      <w:pPr>
        <w:pStyle w:val="Heading2"/>
        <w:rPr>
          <w:u w:val="single"/>
          <w:lang w:val="el-GR"/>
        </w:rPr>
      </w:pPr>
      <w:bookmarkStart w:id="138" w:name="_Toc201750900"/>
      <w:r w:rsidRPr="006F1FDD">
        <w:rPr>
          <w:u w:val="single"/>
          <w:lang w:val="el-GR"/>
        </w:rPr>
        <w:lastRenderedPageBreak/>
        <w:t>ΠΑΡΑΡΤΗΜΑ  Ι</w:t>
      </w:r>
      <w:r>
        <w:rPr>
          <w:u w:val="single"/>
        </w:rPr>
        <w:t>V</w:t>
      </w:r>
      <w:r w:rsidRPr="006F1FDD">
        <w:rPr>
          <w:u w:val="single"/>
          <w:lang w:val="el-GR"/>
        </w:rPr>
        <w:t xml:space="preserve">  -  ΕΝΤΥΠΟ ΦΥΛΛΟ  ΣΥΜΜΟΡΦΩΣΗΣ</w:t>
      </w:r>
      <w:bookmarkEnd w:id="138"/>
    </w:p>
    <w:p w14:paraId="5B33BD25" w14:textId="77777777" w:rsidR="00C476C9" w:rsidRPr="006F1FDD" w:rsidRDefault="00C476C9">
      <w:pPr>
        <w:rPr>
          <w:lang w:val="el-GR"/>
        </w:rPr>
      </w:pPr>
    </w:p>
    <w:p w14:paraId="6AEC1579" w14:textId="77777777" w:rsidR="00C476C9" w:rsidRPr="006F1FDD" w:rsidRDefault="00C61F0A">
      <w:pPr>
        <w:rPr>
          <w:b/>
          <w:sz w:val="24"/>
          <w:u w:val="single"/>
          <w:lang w:val="el-GR"/>
        </w:rPr>
      </w:pPr>
      <w:r w:rsidRPr="006F1FDD">
        <w:rPr>
          <w:b/>
          <w:sz w:val="24"/>
          <w:u w:val="single"/>
          <w:lang w:val="el-GR"/>
        </w:rPr>
        <w:t>ΠΙΝΑΚΑΣ ΦΥΛΛΟΥ ΣΥΜΜΟΡΦΩΣΗΣ ΣΤΟΥΣ ΟΡΟΥΣ ΤΩΝ ΤΕΧΝΙΚΩΝ ΠΡΟΔΙΑΓΡΑΦΩΝ</w:t>
      </w:r>
    </w:p>
    <w:p w14:paraId="7E00A569" w14:textId="5929D213" w:rsidR="00C476C9" w:rsidRPr="006F1FDD" w:rsidRDefault="00C61F0A">
      <w:pPr>
        <w:rPr>
          <w:b/>
          <w:lang w:val="el-GR"/>
        </w:rPr>
      </w:pPr>
      <w:r w:rsidRPr="006F1FDD">
        <w:rPr>
          <w:b/>
          <w:sz w:val="24"/>
          <w:lang w:val="el-GR"/>
        </w:rPr>
        <w:t>«</w:t>
      </w:r>
      <w:r w:rsidRPr="006F1FDD">
        <w:rPr>
          <w:b/>
          <w:lang w:val="el-GR"/>
        </w:rPr>
        <w:t xml:space="preserve">ΠΡΟΜΗΘΕΙΑ ΕΙΔΩΝ ΚΑΘΑΡΙΟΤΗΤΑΣ </w:t>
      </w:r>
      <w:r w:rsidR="006C6268">
        <w:rPr>
          <w:b/>
          <w:lang w:val="el-GR"/>
        </w:rPr>
        <w:t>.</w:t>
      </w:r>
      <w:r w:rsidRPr="006F1FDD">
        <w:rPr>
          <w:b/>
          <w:lang w:val="el-GR"/>
        </w:rPr>
        <w:t xml:space="preserve"> ΕΥΠΡΕΠΙΣΜΟΥ &amp; ΑΝΑΛΩΣΙΜΩΝ ΕΙΔΩΝ ΠΑΝΤΟΠΩΛΕΙΟΥ ΓΙΑ ΤΙΣ ΑΝΑΓΚΕΣ ΤΩΝ ΠΑΡΑΡΤΗΜΑΤΩΝ ΤΟΥ ΚΕΝΤΡΟΥ ΚΟΙΝΩΝΙΚΗΣ ΠΡΟΝΟΙΑΣ ΠΕΡΙΦΕΡΕΙΑΣ ΚΕΝΤΡΙΚΗΣ ΜΑΚΕΔΟΝΙΑΣ ΓΙΑ ΔΩΔΕΚΑ (12) ΜΗΝΕΣ»</w:t>
      </w:r>
    </w:p>
    <w:p w14:paraId="79D6A10E" w14:textId="77777777" w:rsidR="00C476C9" w:rsidRPr="006F1FDD" w:rsidRDefault="00C476C9">
      <w:pPr>
        <w:rPr>
          <w:b/>
          <w:lang w:val="el-GR"/>
        </w:rPr>
      </w:pPr>
    </w:p>
    <w:p w14:paraId="39ED964A" w14:textId="77777777" w:rsidR="00C476C9" w:rsidRDefault="00C61F0A">
      <w:pPr>
        <w:rPr>
          <w:b/>
          <w:u w:val="single"/>
        </w:rPr>
      </w:pPr>
      <w:r>
        <w:rPr>
          <w:b/>
          <w:u w:val="single"/>
        </w:rPr>
        <w:t>ΟΜΑΔΑ  Α΄ -  ΧΑΡΤΙΚΑ / ΠΛΑΣΤΙΚΕΣ  ΣΑΚΟΥΛΕΣ</w:t>
      </w:r>
    </w:p>
    <w:tbl>
      <w:tblPr>
        <w:tblStyle w:val="afff1"/>
        <w:tblpPr w:leftFromText="180" w:rightFromText="180" w:vertAnchor="text" w:tblpX="-10" w:tblpY="27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3657"/>
        <w:gridCol w:w="857"/>
        <w:gridCol w:w="850"/>
        <w:gridCol w:w="1695"/>
        <w:gridCol w:w="1843"/>
      </w:tblGrid>
      <w:tr w:rsidR="00C476C9" w14:paraId="577D71CA" w14:textId="77777777">
        <w:trPr>
          <w:trHeight w:val="270"/>
        </w:trPr>
        <w:tc>
          <w:tcPr>
            <w:tcW w:w="591" w:type="dxa"/>
            <w:vMerge w:val="restart"/>
            <w:tcBorders>
              <w:top w:val="single" w:sz="4" w:space="0" w:color="000000"/>
              <w:left w:val="single" w:sz="4" w:space="0" w:color="000000"/>
              <w:right w:val="single" w:sz="4" w:space="0" w:color="000000"/>
            </w:tcBorders>
          </w:tcPr>
          <w:p w14:paraId="6AAB66A1" w14:textId="77777777" w:rsidR="00C476C9" w:rsidRDefault="00C476C9">
            <w:pPr>
              <w:spacing w:after="0"/>
              <w:rPr>
                <w:b/>
              </w:rPr>
            </w:pPr>
          </w:p>
          <w:p w14:paraId="4C8D0ED8" w14:textId="77777777" w:rsidR="00C476C9" w:rsidRDefault="00C61F0A">
            <w:pPr>
              <w:spacing w:after="0"/>
              <w:rPr>
                <w:b/>
              </w:rPr>
            </w:pPr>
            <w:r>
              <w:rPr>
                <w:b/>
              </w:rPr>
              <w:t>Α/Α</w:t>
            </w:r>
          </w:p>
        </w:tc>
        <w:tc>
          <w:tcPr>
            <w:tcW w:w="3657" w:type="dxa"/>
            <w:vMerge w:val="restart"/>
            <w:tcBorders>
              <w:top w:val="single" w:sz="4" w:space="0" w:color="000000"/>
              <w:left w:val="single" w:sz="4" w:space="0" w:color="000000"/>
              <w:right w:val="single" w:sz="4" w:space="0" w:color="000000"/>
            </w:tcBorders>
          </w:tcPr>
          <w:p w14:paraId="5A7F64EF" w14:textId="77777777" w:rsidR="00C476C9" w:rsidRDefault="00C61F0A">
            <w:pPr>
              <w:spacing w:after="0"/>
              <w:rPr>
                <w:b/>
              </w:rPr>
            </w:pPr>
            <w:r>
              <w:rPr>
                <w:b/>
              </w:rPr>
              <w:t xml:space="preserve">                        </w:t>
            </w:r>
          </w:p>
          <w:p w14:paraId="64501750" w14:textId="77777777" w:rsidR="00C476C9" w:rsidRDefault="00C61F0A">
            <w:pPr>
              <w:spacing w:after="0"/>
              <w:rPr>
                <w:b/>
              </w:rPr>
            </w:pPr>
            <w:r>
              <w:rPr>
                <w:b/>
              </w:rPr>
              <w:t xml:space="preserve">                           ΕΙΔΟΣ</w:t>
            </w:r>
          </w:p>
        </w:tc>
        <w:tc>
          <w:tcPr>
            <w:tcW w:w="1707" w:type="dxa"/>
            <w:gridSpan w:val="2"/>
            <w:tcBorders>
              <w:top w:val="single" w:sz="4" w:space="0" w:color="000000"/>
              <w:left w:val="single" w:sz="4" w:space="0" w:color="000000"/>
              <w:bottom w:val="single" w:sz="4" w:space="0" w:color="000000"/>
              <w:right w:val="single" w:sz="4" w:space="0" w:color="000000"/>
            </w:tcBorders>
          </w:tcPr>
          <w:p w14:paraId="6F9B46E1" w14:textId="77777777" w:rsidR="00C476C9" w:rsidRDefault="00C61F0A">
            <w:pPr>
              <w:spacing w:after="0"/>
              <w:rPr>
                <w:b/>
              </w:rPr>
            </w:pPr>
            <w:r>
              <w:rPr>
                <w:b/>
              </w:rPr>
              <w:t xml:space="preserve">     ΤΕΧΝΙΚΕΣ ΠΡΟΔΙΑΓΡΑΦΕΣ</w:t>
            </w:r>
          </w:p>
        </w:tc>
        <w:tc>
          <w:tcPr>
            <w:tcW w:w="1695" w:type="dxa"/>
            <w:vMerge w:val="restart"/>
            <w:tcBorders>
              <w:top w:val="single" w:sz="4" w:space="0" w:color="000000"/>
              <w:left w:val="single" w:sz="4" w:space="0" w:color="000000"/>
              <w:right w:val="single" w:sz="4" w:space="0" w:color="000000"/>
            </w:tcBorders>
          </w:tcPr>
          <w:p w14:paraId="32FB1861" w14:textId="77777777" w:rsidR="00C476C9" w:rsidRDefault="00C61F0A">
            <w:pPr>
              <w:spacing w:after="0"/>
              <w:rPr>
                <w:b/>
              </w:rPr>
            </w:pPr>
            <w:r>
              <w:rPr>
                <w:b/>
              </w:rPr>
              <w:t xml:space="preserve"> </w:t>
            </w:r>
          </w:p>
          <w:p w14:paraId="65E317C7" w14:textId="77777777" w:rsidR="00C476C9" w:rsidRDefault="00C61F0A">
            <w:pPr>
              <w:spacing w:after="0"/>
              <w:rPr>
                <w:b/>
              </w:rPr>
            </w:pPr>
            <w:r>
              <w:rPr>
                <w:b/>
              </w:rPr>
              <w:t xml:space="preserve">        ΤΥΠΟΣ</w:t>
            </w:r>
          </w:p>
        </w:tc>
        <w:tc>
          <w:tcPr>
            <w:tcW w:w="1843" w:type="dxa"/>
            <w:vMerge w:val="restart"/>
            <w:tcBorders>
              <w:top w:val="single" w:sz="4" w:space="0" w:color="000000"/>
              <w:left w:val="single" w:sz="4" w:space="0" w:color="000000"/>
              <w:right w:val="single" w:sz="4" w:space="0" w:color="000000"/>
            </w:tcBorders>
          </w:tcPr>
          <w:p w14:paraId="541425A0" w14:textId="77777777" w:rsidR="00C476C9" w:rsidRDefault="00C476C9">
            <w:pPr>
              <w:spacing w:after="0"/>
              <w:rPr>
                <w:b/>
              </w:rPr>
            </w:pPr>
          </w:p>
          <w:p w14:paraId="23F46064" w14:textId="77777777" w:rsidR="00C476C9" w:rsidRDefault="00C61F0A">
            <w:pPr>
              <w:spacing w:after="0"/>
              <w:rPr>
                <w:b/>
              </w:rPr>
            </w:pPr>
            <w:r>
              <w:rPr>
                <w:b/>
              </w:rPr>
              <w:t xml:space="preserve"> ΚΑΤΑΣΚΕΥΑΣΤΗΣ</w:t>
            </w:r>
          </w:p>
          <w:p w14:paraId="71229A11" w14:textId="77777777" w:rsidR="00C476C9" w:rsidRDefault="00C476C9">
            <w:pPr>
              <w:spacing w:after="0"/>
              <w:rPr>
                <w:b/>
              </w:rPr>
            </w:pPr>
          </w:p>
        </w:tc>
      </w:tr>
      <w:tr w:rsidR="00C476C9" w14:paraId="280AEDB0" w14:textId="77777777">
        <w:trPr>
          <w:trHeight w:val="270"/>
        </w:trPr>
        <w:tc>
          <w:tcPr>
            <w:tcW w:w="591" w:type="dxa"/>
            <w:vMerge/>
            <w:tcBorders>
              <w:top w:val="single" w:sz="4" w:space="0" w:color="000000"/>
              <w:left w:val="single" w:sz="4" w:space="0" w:color="000000"/>
              <w:right w:val="single" w:sz="4" w:space="0" w:color="000000"/>
            </w:tcBorders>
          </w:tcPr>
          <w:p w14:paraId="028336B7" w14:textId="77777777" w:rsidR="00C476C9" w:rsidRDefault="00C476C9">
            <w:pPr>
              <w:widowControl w:val="0"/>
              <w:pBdr>
                <w:top w:val="nil"/>
                <w:left w:val="nil"/>
                <w:bottom w:val="nil"/>
                <w:right w:val="nil"/>
                <w:between w:val="nil"/>
              </w:pBdr>
              <w:spacing w:after="0" w:line="276" w:lineRule="auto"/>
              <w:jc w:val="left"/>
              <w:rPr>
                <w:b/>
              </w:rPr>
            </w:pPr>
          </w:p>
        </w:tc>
        <w:tc>
          <w:tcPr>
            <w:tcW w:w="3657" w:type="dxa"/>
            <w:vMerge/>
            <w:tcBorders>
              <w:top w:val="single" w:sz="4" w:space="0" w:color="000000"/>
              <w:left w:val="single" w:sz="4" w:space="0" w:color="000000"/>
              <w:right w:val="single" w:sz="4" w:space="0" w:color="000000"/>
            </w:tcBorders>
          </w:tcPr>
          <w:p w14:paraId="7ED6C645" w14:textId="77777777" w:rsidR="00C476C9" w:rsidRDefault="00C476C9">
            <w:pPr>
              <w:widowControl w:val="0"/>
              <w:pBdr>
                <w:top w:val="nil"/>
                <w:left w:val="nil"/>
                <w:bottom w:val="nil"/>
                <w:right w:val="nil"/>
                <w:between w:val="nil"/>
              </w:pBdr>
              <w:spacing w:after="0" w:line="276" w:lineRule="auto"/>
              <w:jc w:val="left"/>
              <w:rPr>
                <w:b/>
              </w:rPr>
            </w:pPr>
          </w:p>
        </w:tc>
        <w:tc>
          <w:tcPr>
            <w:tcW w:w="857" w:type="dxa"/>
            <w:tcBorders>
              <w:top w:val="single" w:sz="4" w:space="0" w:color="000000"/>
              <w:left w:val="single" w:sz="4" w:space="0" w:color="000000"/>
              <w:bottom w:val="single" w:sz="4" w:space="0" w:color="000000"/>
              <w:right w:val="single" w:sz="4" w:space="0" w:color="000000"/>
            </w:tcBorders>
          </w:tcPr>
          <w:p w14:paraId="10814353" w14:textId="77777777" w:rsidR="00C476C9" w:rsidRDefault="00C61F0A">
            <w:pPr>
              <w:spacing w:after="0"/>
              <w:rPr>
                <w:b/>
              </w:rPr>
            </w:pPr>
            <w:r>
              <w:rPr>
                <w:b/>
              </w:rPr>
              <w:t xml:space="preserve">  ΝΑΙ</w:t>
            </w:r>
          </w:p>
        </w:tc>
        <w:tc>
          <w:tcPr>
            <w:tcW w:w="850" w:type="dxa"/>
            <w:tcBorders>
              <w:left w:val="single" w:sz="4" w:space="0" w:color="000000"/>
              <w:bottom w:val="single" w:sz="4" w:space="0" w:color="000000"/>
              <w:right w:val="single" w:sz="4" w:space="0" w:color="000000"/>
            </w:tcBorders>
          </w:tcPr>
          <w:p w14:paraId="4A00941A" w14:textId="77777777" w:rsidR="00C476C9" w:rsidRDefault="00C61F0A">
            <w:pPr>
              <w:spacing w:after="0"/>
              <w:rPr>
                <w:b/>
              </w:rPr>
            </w:pPr>
            <w:r>
              <w:rPr>
                <w:b/>
              </w:rPr>
              <w:t xml:space="preserve">   ΟΧΙ</w:t>
            </w:r>
          </w:p>
        </w:tc>
        <w:tc>
          <w:tcPr>
            <w:tcW w:w="1695" w:type="dxa"/>
            <w:vMerge/>
            <w:tcBorders>
              <w:top w:val="single" w:sz="4" w:space="0" w:color="000000"/>
              <w:left w:val="single" w:sz="4" w:space="0" w:color="000000"/>
              <w:right w:val="single" w:sz="4" w:space="0" w:color="000000"/>
            </w:tcBorders>
          </w:tcPr>
          <w:p w14:paraId="133E9831" w14:textId="77777777" w:rsidR="00C476C9" w:rsidRDefault="00C476C9">
            <w:pPr>
              <w:widowControl w:val="0"/>
              <w:pBdr>
                <w:top w:val="nil"/>
                <w:left w:val="nil"/>
                <w:bottom w:val="nil"/>
                <w:right w:val="nil"/>
                <w:between w:val="nil"/>
              </w:pBdr>
              <w:spacing w:after="0" w:line="276" w:lineRule="auto"/>
              <w:jc w:val="left"/>
              <w:rPr>
                <w:b/>
              </w:rPr>
            </w:pPr>
          </w:p>
        </w:tc>
        <w:tc>
          <w:tcPr>
            <w:tcW w:w="1843" w:type="dxa"/>
            <w:vMerge/>
            <w:tcBorders>
              <w:top w:val="single" w:sz="4" w:space="0" w:color="000000"/>
              <w:left w:val="single" w:sz="4" w:space="0" w:color="000000"/>
              <w:right w:val="single" w:sz="4" w:space="0" w:color="000000"/>
            </w:tcBorders>
          </w:tcPr>
          <w:p w14:paraId="6361551C" w14:textId="77777777" w:rsidR="00C476C9" w:rsidRDefault="00C476C9">
            <w:pPr>
              <w:widowControl w:val="0"/>
              <w:pBdr>
                <w:top w:val="nil"/>
                <w:left w:val="nil"/>
                <w:bottom w:val="nil"/>
                <w:right w:val="nil"/>
                <w:between w:val="nil"/>
              </w:pBdr>
              <w:spacing w:after="0" w:line="276" w:lineRule="auto"/>
              <w:jc w:val="left"/>
              <w:rPr>
                <w:b/>
              </w:rPr>
            </w:pPr>
          </w:p>
        </w:tc>
      </w:tr>
      <w:tr w:rsidR="00C476C9" w14:paraId="22069FF6" w14:textId="77777777">
        <w:trPr>
          <w:trHeight w:val="437"/>
        </w:trPr>
        <w:tc>
          <w:tcPr>
            <w:tcW w:w="591" w:type="dxa"/>
            <w:tcBorders>
              <w:top w:val="single" w:sz="4" w:space="0" w:color="000000"/>
              <w:left w:val="single" w:sz="4" w:space="0" w:color="000000"/>
              <w:bottom w:val="single" w:sz="4" w:space="0" w:color="000000"/>
              <w:right w:val="single" w:sz="4" w:space="0" w:color="000000"/>
            </w:tcBorders>
          </w:tcPr>
          <w:p w14:paraId="464D3C99" w14:textId="77777777" w:rsidR="00C476C9" w:rsidRDefault="00C61F0A">
            <w:pPr>
              <w:spacing w:after="0"/>
              <w:rPr>
                <w:b/>
                <w:sz w:val="20"/>
                <w:szCs w:val="20"/>
              </w:rPr>
            </w:pPr>
            <w:r>
              <w:rPr>
                <w:b/>
              </w:rPr>
              <w:t>1</w:t>
            </w:r>
          </w:p>
        </w:tc>
        <w:tc>
          <w:tcPr>
            <w:tcW w:w="3657" w:type="dxa"/>
            <w:tcBorders>
              <w:top w:val="single" w:sz="4" w:space="0" w:color="000000"/>
              <w:left w:val="single" w:sz="4" w:space="0" w:color="000000"/>
              <w:bottom w:val="single" w:sz="4" w:space="0" w:color="000000"/>
              <w:right w:val="single" w:sz="4" w:space="0" w:color="000000"/>
            </w:tcBorders>
          </w:tcPr>
          <w:p w14:paraId="1C1A943F" w14:textId="77777777" w:rsidR="00C476C9" w:rsidRDefault="00C61F0A">
            <w:pPr>
              <w:spacing w:after="0"/>
              <w:rPr>
                <w:b/>
              </w:rPr>
            </w:pPr>
            <w:r>
              <w:rPr>
                <w:b/>
              </w:rPr>
              <w:t>Μωρομάνδηλα</w:t>
            </w:r>
          </w:p>
        </w:tc>
        <w:tc>
          <w:tcPr>
            <w:tcW w:w="857" w:type="dxa"/>
            <w:tcBorders>
              <w:top w:val="single" w:sz="4" w:space="0" w:color="000000"/>
              <w:left w:val="single" w:sz="4" w:space="0" w:color="000000"/>
              <w:bottom w:val="single" w:sz="4" w:space="0" w:color="000000"/>
              <w:right w:val="single" w:sz="4" w:space="0" w:color="000000"/>
            </w:tcBorders>
          </w:tcPr>
          <w:p w14:paraId="42B6067C"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C239577"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C29EEF0"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FC05EEE" w14:textId="77777777" w:rsidR="00C476C9" w:rsidRDefault="00C476C9">
            <w:pPr>
              <w:spacing w:after="0"/>
              <w:rPr>
                <w:sz w:val="20"/>
                <w:szCs w:val="20"/>
              </w:rPr>
            </w:pPr>
          </w:p>
        </w:tc>
      </w:tr>
      <w:tr w:rsidR="00C476C9" w14:paraId="3EB788B4" w14:textId="77777777">
        <w:trPr>
          <w:trHeight w:val="414"/>
        </w:trPr>
        <w:tc>
          <w:tcPr>
            <w:tcW w:w="591" w:type="dxa"/>
            <w:tcBorders>
              <w:top w:val="single" w:sz="4" w:space="0" w:color="000000"/>
              <w:left w:val="single" w:sz="4" w:space="0" w:color="000000"/>
              <w:bottom w:val="single" w:sz="4" w:space="0" w:color="000000"/>
              <w:right w:val="single" w:sz="4" w:space="0" w:color="000000"/>
            </w:tcBorders>
          </w:tcPr>
          <w:p w14:paraId="73336F7D" w14:textId="77777777" w:rsidR="00C476C9" w:rsidRDefault="00C61F0A">
            <w:pPr>
              <w:spacing w:after="0"/>
              <w:rPr>
                <w:b/>
                <w:sz w:val="20"/>
                <w:szCs w:val="20"/>
              </w:rPr>
            </w:pPr>
            <w:r>
              <w:rPr>
                <w:b/>
              </w:rPr>
              <w:t>2</w:t>
            </w:r>
          </w:p>
        </w:tc>
        <w:tc>
          <w:tcPr>
            <w:tcW w:w="3657" w:type="dxa"/>
            <w:tcBorders>
              <w:top w:val="single" w:sz="4" w:space="0" w:color="000000"/>
              <w:left w:val="single" w:sz="4" w:space="0" w:color="000000"/>
              <w:bottom w:val="single" w:sz="4" w:space="0" w:color="000000"/>
              <w:right w:val="single" w:sz="4" w:space="0" w:color="000000"/>
            </w:tcBorders>
          </w:tcPr>
          <w:p w14:paraId="1749076C" w14:textId="77777777" w:rsidR="00C476C9" w:rsidRDefault="00C61F0A">
            <w:pPr>
              <w:spacing w:after="0"/>
              <w:rPr>
                <w:b/>
              </w:rPr>
            </w:pPr>
            <w:r>
              <w:rPr>
                <w:b/>
              </w:rPr>
              <w:t>Ρολά κουζίνας</w:t>
            </w:r>
          </w:p>
        </w:tc>
        <w:tc>
          <w:tcPr>
            <w:tcW w:w="857" w:type="dxa"/>
            <w:tcBorders>
              <w:top w:val="single" w:sz="4" w:space="0" w:color="000000"/>
              <w:left w:val="single" w:sz="4" w:space="0" w:color="000000"/>
              <w:bottom w:val="single" w:sz="4" w:space="0" w:color="000000"/>
              <w:right w:val="single" w:sz="4" w:space="0" w:color="000000"/>
            </w:tcBorders>
          </w:tcPr>
          <w:p w14:paraId="67AE7B32"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BB91983"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77148317"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8F5F4A7" w14:textId="77777777" w:rsidR="00C476C9" w:rsidRDefault="00C476C9">
            <w:pPr>
              <w:spacing w:after="0"/>
              <w:rPr>
                <w:sz w:val="20"/>
                <w:szCs w:val="20"/>
              </w:rPr>
            </w:pPr>
          </w:p>
        </w:tc>
      </w:tr>
      <w:tr w:rsidR="00C476C9" w:rsidRPr="008B304F" w14:paraId="0D9667A8" w14:textId="77777777">
        <w:tc>
          <w:tcPr>
            <w:tcW w:w="591" w:type="dxa"/>
            <w:tcBorders>
              <w:top w:val="single" w:sz="4" w:space="0" w:color="000000"/>
              <w:left w:val="single" w:sz="4" w:space="0" w:color="000000"/>
              <w:bottom w:val="single" w:sz="4" w:space="0" w:color="000000"/>
              <w:right w:val="single" w:sz="4" w:space="0" w:color="000000"/>
            </w:tcBorders>
          </w:tcPr>
          <w:p w14:paraId="220439A9" w14:textId="77777777" w:rsidR="00C476C9" w:rsidRDefault="00C61F0A">
            <w:pPr>
              <w:spacing w:after="0"/>
              <w:rPr>
                <w:b/>
                <w:sz w:val="20"/>
                <w:szCs w:val="20"/>
              </w:rPr>
            </w:pPr>
            <w:r>
              <w:rPr>
                <w:b/>
              </w:rPr>
              <w:t>3</w:t>
            </w:r>
          </w:p>
        </w:tc>
        <w:tc>
          <w:tcPr>
            <w:tcW w:w="3657" w:type="dxa"/>
            <w:tcBorders>
              <w:top w:val="single" w:sz="4" w:space="0" w:color="000000"/>
              <w:left w:val="single" w:sz="4" w:space="0" w:color="000000"/>
              <w:bottom w:val="single" w:sz="4" w:space="0" w:color="000000"/>
              <w:right w:val="single" w:sz="4" w:space="0" w:color="000000"/>
            </w:tcBorders>
          </w:tcPr>
          <w:p w14:paraId="1724BAD3" w14:textId="77777777" w:rsidR="00C476C9" w:rsidRPr="006F1FDD" w:rsidRDefault="00C61F0A">
            <w:pPr>
              <w:spacing w:after="0"/>
              <w:rPr>
                <w:b/>
                <w:lang w:val="el-GR"/>
              </w:rPr>
            </w:pPr>
            <w:r w:rsidRPr="006F1FDD">
              <w:rPr>
                <w:b/>
                <w:lang w:val="el-GR"/>
              </w:rPr>
              <w:t>Χαρτί υγείας σε συσκευασία 8 τεμαχίων</w:t>
            </w:r>
          </w:p>
        </w:tc>
        <w:tc>
          <w:tcPr>
            <w:tcW w:w="857" w:type="dxa"/>
            <w:tcBorders>
              <w:top w:val="single" w:sz="4" w:space="0" w:color="000000"/>
              <w:left w:val="single" w:sz="4" w:space="0" w:color="000000"/>
              <w:bottom w:val="single" w:sz="4" w:space="0" w:color="000000"/>
              <w:right w:val="single" w:sz="4" w:space="0" w:color="000000"/>
            </w:tcBorders>
          </w:tcPr>
          <w:p w14:paraId="771FED7E"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1EE6E77F"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1B4BBC32"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437F8176" w14:textId="77777777" w:rsidR="00C476C9" w:rsidRPr="006F1FDD" w:rsidRDefault="00C476C9">
            <w:pPr>
              <w:spacing w:after="0"/>
              <w:rPr>
                <w:sz w:val="20"/>
                <w:szCs w:val="20"/>
                <w:lang w:val="el-GR"/>
              </w:rPr>
            </w:pPr>
          </w:p>
        </w:tc>
      </w:tr>
      <w:tr w:rsidR="00C476C9" w14:paraId="57C0F041" w14:textId="77777777">
        <w:trPr>
          <w:trHeight w:val="428"/>
        </w:trPr>
        <w:tc>
          <w:tcPr>
            <w:tcW w:w="591" w:type="dxa"/>
            <w:tcBorders>
              <w:top w:val="single" w:sz="4" w:space="0" w:color="000000"/>
              <w:left w:val="single" w:sz="4" w:space="0" w:color="000000"/>
              <w:bottom w:val="single" w:sz="4" w:space="0" w:color="000000"/>
              <w:right w:val="single" w:sz="4" w:space="0" w:color="000000"/>
            </w:tcBorders>
          </w:tcPr>
          <w:p w14:paraId="5E135F10" w14:textId="77777777" w:rsidR="00C476C9" w:rsidRDefault="00C61F0A">
            <w:pPr>
              <w:spacing w:after="0"/>
              <w:rPr>
                <w:b/>
                <w:sz w:val="20"/>
                <w:szCs w:val="20"/>
              </w:rPr>
            </w:pPr>
            <w:r>
              <w:rPr>
                <w:b/>
              </w:rPr>
              <w:t>4</w:t>
            </w:r>
          </w:p>
        </w:tc>
        <w:tc>
          <w:tcPr>
            <w:tcW w:w="3657" w:type="dxa"/>
            <w:tcBorders>
              <w:top w:val="single" w:sz="4" w:space="0" w:color="000000"/>
              <w:left w:val="single" w:sz="4" w:space="0" w:color="000000"/>
              <w:bottom w:val="single" w:sz="4" w:space="0" w:color="000000"/>
              <w:right w:val="single" w:sz="4" w:space="0" w:color="000000"/>
            </w:tcBorders>
          </w:tcPr>
          <w:p w14:paraId="2832CA25" w14:textId="77777777" w:rsidR="00C476C9" w:rsidRDefault="00C61F0A">
            <w:pPr>
              <w:spacing w:after="0"/>
              <w:rPr>
                <w:b/>
              </w:rPr>
            </w:pPr>
            <w:r>
              <w:rPr>
                <w:b/>
              </w:rPr>
              <w:t>Ρολό γίγας 5 Kg.</w:t>
            </w:r>
          </w:p>
        </w:tc>
        <w:tc>
          <w:tcPr>
            <w:tcW w:w="857" w:type="dxa"/>
            <w:tcBorders>
              <w:top w:val="single" w:sz="4" w:space="0" w:color="000000"/>
              <w:left w:val="single" w:sz="4" w:space="0" w:color="000000"/>
              <w:bottom w:val="single" w:sz="4" w:space="0" w:color="000000"/>
              <w:right w:val="single" w:sz="4" w:space="0" w:color="000000"/>
            </w:tcBorders>
          </w:tcPr>
          <w:p w14:paraId="3F81C568"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07F0A0F"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4B1D523"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54A8AF0" w14:textId="77777777" w:rsidR="00C476C9" w:rsidRDefault="00C476C9">
            <w:pPr>
              <w:spacing w:after="0"/>
              <w:rPr>
                <w:sz w:val="20"/>
                <w:szCs w:val="20"/>
              </w:rPr>
            </w:pPr>
          </w:p>
        </w:tc>
      </w:tr>
      <w:tr w:rsidR="00C476C9" w14:paraId="3D8EFB7A" w14:textId="77777777">
        <w:trPr>
          <w:trHeight w:val="419"/>
        </w:trPr>
        <w:tc>
          <w:tcPr>
            <w:tcW w:w="591" w:type="dxa"/>
            <w:tcBorders>
              <w:top w:val="single" w:sz="4" w:space="0" w:color="000000"/>
              <w:left w:val="single" w:sz="4" w:space="0" w:color="000000"/>
              <w:bottom w:val="single" w:sz="4" w:space="0" w:color="000000"/>
              <w:right w:val="single" w:sz="4" w:space="0" w:color="000000"/>
            </w:tcBorders>
          </w:tcPr>
          <w:p w14:paraId="1FCDCA01" w14:textId="77777777" w:rsidR="00C476C9" w:rsidRDefault="00C61F0A">
            <w:pPr>
              <w:spacing w:after="0"/>
              <w:rPr>
                <w:b/>
                <w:sz w:val="20"/>
                <w:szCs w:val="20"/>
              </w:rPr>
            </w:pPr>
            <w:r>
              <w:rPr>
                <w:b/>
              </w:rPr>
              <w:t>5</w:t>
            </w:r>
          </w:p>
        </w:tc>
        <w:tc>
          <w:tcPr>
            <w:tcW w:w="3657" w:type="dxa"/>
            <w:tcBorders>
              <w:top w:val="single" w:sz="4" w:space="0" w:color="000000"/>
              <w:left w:val="single" w:sz="4" w:space="0" w:color="000000"/>
              <w:bottom w:val="single" w:sz="4" w:space="0" w:color="000000"/>
              <w:right w:val="single" w:sz="4" w:space="0" w:color="000000"/>
            </w:tcBorders>
          </w:tcPr>
          <w:p w14:paraId="34CB3A6B" w14:textId="77777777" w:rsidR="00C476C9" w:rsidRDefault="00C61F0A">
            <w:pPr>
              <w:spacing w:after="0"/>
              <w:rPr>
                <w:b/>
              </w:rPr>
            </w:pPr>
            <w:r>
              <w:rPr>
                <w:b/>
              </w:rPr>
              <w:t>Σακούλες γίγας 80 x 110</w:t>
            </w:r>
          </w:p>
        </w:tc>
        <w:tc>
          <w:tcPr>
            <w:tcW w:w="857" w:type="dxa"/>
            <w:tcBorders>
              <w:top w:val="single" w:sz="4" w:space="0" w:color="000000"/>
              <w:left w:val="single" w:sz="4" w:space="0" w:color="000000"/>
              <w:bottom w:val="single" w:sz="4" w:space="0" w:color="000000"/>
              <w:right w:val="single" w:sz="4" w:space="0" w:color="000000"/>
            </w:tcBorders>
          </w:tcPr>
          <w:p w14:paraId="738CDB3B"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DC367C2"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C706B19"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FC96E09" w14:textId="77777777" w:rsidR="00C476C9" w:rsidRDefault="00C476C9">
            <w:pPr>
              <w:spacing w:after="0"/>
              <w:rPr>
                <w:sz w:val="20"/>
                <w:szCs w:val="20"/>
              </w:rPr>
            </w:pPr>
          </w:p>
        </w:tc>
      </w:tr>
      <w:tr w:rsidR="00C476C9" w:rsidRPr="008B304F" w14:paraId="0E13D289" w14:textId="77777777">
        <w:tc>
          <w:tcPr>
            <w:tcW w:w="591" w:type="dxa"/>
            <w:tcBorders>
              <w:top w:val="single" w:sz="4" w:space="0" w:color="000000"/>
              <w:left w:val="single" w:sz="4" w:space="0" w:color="000000"/>
              <w:bottom w:val="single" w:sz="4" w:space="0" w:color="000000"/>
              <w:right w:val="single" w:sz="4" w:space="0" w:color="000000"/>
            </w:tcBorders>
          </w:tcPr>
          <w:p w14:paraId="3152579B" w14:textId="77777777" w:rsidR="00C476C9" w:rsidRDefault="00C61F0A">
            <w:pPr>
              <w:spacing w:after="0"/>
              <w:rPr>
                <w:b/>
                <w:sz w:val="20"/>
                <w:szCs w:val="20"/>
              </w:rPr>
            </w:pPr>
            <w:r>
              <w:rPr>
                <w:b/>
              </w:rPr>
              <w:t>6</w:t>
            </w:r>
          </w:p>
        </w:tc>
        <w:tc>
          <w:tcPr>
            <w:tcW w:w="3657" w:type="dxa"/>
            <w:tcBorders>
              <w:top w:val="single" w:sz="4" w:space="0" w:color="000000"/>
              <w:left w:val="single" w:sz="4" w:space="0" w:color="000000"/>
              <w:bottom w:val="single" w:sz="4" w:space="0" w:color="000000"/>
              <w:right w:val="single" w:sz="4" w:space="0" w:color="000000"/>
            </w:tcBorders>
          </w:tcPr>
          <w:p w14:paraId="3EF79872" w14:textId="77777777" w:rsidR="00C476C9" w:rsidRPr="006F1FDD" w:rsidRDefault="00C61F0A">
            <w:pPr>
              <w:spacing w:after="0"/>
              <w:rPr>
                <w:b/>
                <w:lang w:val="el-GR"/>
              </w:rPr>
            </w:pPr>
            <w:r w:rsidRPr="006F1FDD">
              <w:rPr>
                <w:b/>
                <w:lang w:val="el-GR"/>
              </w:rPr>
              <w:t>Σακούλες παντοπωλείου 40 Χ 60 και 60 Χ 60</w:t>
            </w:r>
          </w:p>
        </w:tc>
        <w:tc>
          <w:tcPr>
            <w:tcW w:w="857" w:type="dxa"/>
            <w:tcBorders>
              <w:top w:val="single" w:sz="4" w:space="0" w:color="000000"/>
              <w:left w:val="single" w:sz="4" w:space="0" w:color="000000"/>
              <w:bottom w:val="single" w:sz="4" w:space="0" w:color="000000"/>
              <w:right w:val="single" w:sz="4" w:space="0" w:color="000000"/>
            </w:tcBorders>
          </w:tcPr>
          <w:p w14:paraId="3BA01DAA"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089ECAD8"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4ED869E7"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5F63ADEA" w14:textId="77777777" w:rsidR="00C476C9" w:rsidRPr="006F1FDD" w:rsidRDefault="00C476C9">
            <w:pPr>
              <w:spacing w:after="0"/>
              <w:rPr>
                <w:sz w:val="20"/>
                <w:szCs w:val="20"/>
                <w:lang w:val="el-GR"/>
              </w:rPr>
            </w:pPr>
          </w:p>
        </w:tc>
      </w:tr>
      <w:tr w:rsidR="00C476C9" w14:paraId="407F9A23" w14:textId="77777777">
        <w:trPr>
          <w:trHeight w:val="434"/>
        </w:trPr>
        <w:tc>
          <w:tcPr>
            <w:tcW w:w="591" w:type="dxa"/>
            <w:tcBorders>
              <w:top w:val="single" w:sz="4" w:space="0" w:color="000000"/>
              <w:left w:val="single" w:sz="4" w:space="0" w:color="000000"/>
              <w:bottom w:val="single" w:sz="4" w:space="0" w:color="000000"/>
              <w:right w:val="single" w:sz="4" w:space="0" w:color="000000"/>
            </w:tcBorders>
          </w:tcPr>
          <w:p w14:paraId="29809428" w14:textId="77777777" w:rsidR="00C476C9" w:rsidRDefault="00C61F0A">
            <w:pPr>
              <w:spacing w:after="0"/>
              <w:rPr>
                <w:b/>
                <w:sz w:val="20"/>
                <w:szCs w:val="20"/>
              </w:rPr>
            </w:pPr>
            <w:r>
              <w:rPr>
                <w:b/>
              </w:rPr>
              <w:t>7</w:t>
            </w:r>
          </w:p>
        </w:tc>
        <w:tc>
          <w:tcPr>
            <w:tcW w:w="3657" w:type="dxa"/>
            <w:tcBorders>
              <w:top w:val="single" w:sz="4" w:space="0" w:color="000000"/>
              <w:left w:val="single" w:sz="4" w:space="0" w:color="000000"/>
              <w:bottom w:val="single" w:sz="4" w:space="0" w:color="000000"/>
              <w:right w:val="single" w:sz="4" w:space="0" w:color="000000"/>
            </w:tcBorders>
          </w:tcPr>
          <w:p w14:paraId="44C099D3" w14:textId="77777777" w:rsidR="00C476C9" w:rsidRDefault="00C61F0A">
            <w:pPr>
              <w:spacing w:after="0"/>
              <w:rPr>
                <w:b/>
              </w:rPr>
            </w:pPr>
            <w:r>
              <w:rPr>
                <w:b/>
              </w:rPr>
              <w:t>Χαρτοβάμβακας σε συσκευασία 5 Kg.</w:t>
            </w:r>
          </w:p>
        </w:tc>
        <w:tc>
          <w:tcPr>
            <w:tcW w:w="857" w:type="dxa"/>
            <w:tcBorders>
              <w:top w:val="single" w:sz="4" w:space="0" w:color="000000"/>
              <w:left w:val="single" w:sz="4" w:space="0" w:color="000000"/>
              <w:bottom w:val="single" w:sz="4" w:space="0" w:color="000000"/>
              <w:right w:val="single" w:sz="4" w:space="0" w:color="000000"/>
            </w:tcBorders>
          </w:tcPr>
          <w:p w14:paraId="2BD9FE95"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508662E"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0E44DA91"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28196B7" w14:textId="77777777" w:rsidR="00C476C9" w:rsidRDefault="00C476C9">
            <w:pPr>
              <w:spacing w:after="0"/>
              <w:rPr>
                <w:sz w:val="20"/>
                <w:szCs w:val="20"/>
              </w:rPr>
            </w:pPr>
          </w:p>
        </w:tc>
      </w:tr>
      <w:tr w:rsidR="00C476C9" w14:paraId="22CA5E13" w14:textId="77777777">
        <w:trPr>
          <w:trHeight w:val="411"/>
        </w:trPr>
        <w:tc>
          <w:tcPr>
            <w:tcW w:w="591" w:type="dxa"/>
            <w:tcBorders>
              <w:top w:val="single" w:sz="4" w:space="0" w:color="000000"/>
              <w:left w:val="single" w:sz="4" w:space="0" w:color="000000"/>
              <w:bottom w:val="single" w:sz="4" w:space="0" w:color="000000"/>
              <w:right w:val="single" w:sz="4" w:space="0" w:color="000000"/>
            </w:tcBorders>
          </w:tcPr>
          <w:p w14:paraId="7A48F845" w14:textId="77777777" w:rsidR="00C476C9" w:rsidRDefault="00C61F0A">
            <w:pPr>
              <w:spacing w:after="0"/>
              <w:rPr>
                <w:b/>
                <w:sz w:val="20"/>
                <w:szCs w:val="20"/>
              </w:rPr>
            </w:pPr>
            <w:r>
              <w:rPr>
                <w:b/>
              </w:rPr>
              <w:t>8</w:t>
            </w:r>
          </w:p>
        </w:tc>
        <w:tc>
          <w:tcPr>
            <w:tcW w:w="3657" w:type="dxa"/>
            <w:tcBorders>
              <w:top w:val="single" w:sz="4" w:space="0" w:color="000000"/>
              <w:left w:val="single" w:sz="4" w:space="0" w:color="000000"/>
              <w:bottom w:val="single" w:sz="4" w:space="0" w:color="000000"/>
              <w:right w:val="single" w:sz="4" w:space="0" w:color="000000"/>
            </w:tcBorders>
          </w:tcPr>
          <w:p w14:paraId="5C6971D1" w14:textId="77777777" w:rsidR="00C476C9" w:rsidRDefault="00C61F0A">
            <w:pPr>
              <w:spacing w:after="0"/>
              <w:rPr>
                <w:b/>
              </w:rPr>
            </w:pPr>
            <w:r>
              <w:rPr>
                <w:b/>
              </w:rPr>
              <w:t>Χαρτοπετσέτες  33 Χ 33 πακ. 100 τεμ.</w:t>
            </w:r>
          </w:p>
        </w:tc>
        <w:tc>
          <w:tcPr>
            <w:tcW w:w="857" w:type="dxa"/>
            <w:tcBorders>
              <w:top w:val="single" w:sz="4" w:space="0" w:color="000000"/>
              <w:left w:val="single" w:sz="4" w:space="0" w:color="000000"/>
              <w:bottom w:val="single" w:sz="4" w:space="0" w:color="000000"/>
              <w:right w:val="single" w:sz="4" w:space="0" w:color="000000"/>
            </w:tcBorders>
          </w:tcPr>
          <w:p w14:paraId="5440376A"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E9ACB34"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37260BB"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5F5D3C7" w14:textId="77777777" w:rsidR="00C476C9" w:rsidRDefault="00C476C9">
            <w:pPr>
              <w:spacing w:after="0"/>
              <w:rPr>
                <w:sz w:val="20"/>
                <w:szCs w:val="20"/>
              </w:rPr>
            </w:pPr>
          </w:p>
        </w:tc>
      </w:tr>
      <w:tr w:rsidR="00C476C9" w14:paraId="76211BF7" w14:textId="77777777">
        <w:tc>
          <w:tcPr>
            <w:tcW w:w="591" w:type="dxa"/>
            <w:tcBorders>
              <w:top w:val="single" w:sz="4" w:space="0" w:color="000000"/>
              <w:left w:val="single" w:sz="4" w:space="0" w:color="000000"/>
              <w:bottom w:val="single" w:sz="4" w:space="0" w:color="000000"/>
              <w:right w:val="single" w:sz="4" w:space="0" w:color="000000"/>
            </w:tcBorders>
          </w:tcPr>
          <w:p w14:paraId="4887BE24" w14:textId="77777777" w:rsidR="00C476C9" w:rsidRDefault="00C61F0A">
            <w:pPr>
              <w:spacing w:after="0"/>
              <w:rPr>
                <w:b/>
                <w:sz w:val="20"/>
                <w:szCs w:val="20"/>
              </w:rPr>
            </w:pPr>
            <w:r>
              <w:rPr>
                <w:b/>
              </w:rPr>
              <w:t>9</w:t>
            </w:r>
          </w:p>
        </w:tc>
        <w:tc>
          <w:tcPr>
            <w:tcW w:w="3657" w:type="dxa"/>
            <w:tcBorders>
              <w:top w:val="single" w:sz="4" w:space="0" w:color="000000"/>
              <w:left w:val="single" w:sz="4" w:space="0" w:color="000000"/>
              <w:bottom w:val="single" w:sz="4" w:space="0" w:color="000000"/>
              <w:right w:val="single" w:sz="4" w:space="0" w:color="000000"/>
            </w:tcBorders>
          </w:tcPr>
          <w:p w14:paraId="1A96509C" w14:textId="434AE2AF" w:rsidR="00C476C9" w:rsidRDefault="00C61F0A">
            <w:pPr>
              <w:spacing w:after="0"/>
              <w:rPr>
                <w:b/>
              </w:rPr>
            </w:pPr>
            <w:r>
              <w:rPr>
                <w:b/>
              </w:rPr>
              <w:t>Τραπεζομάντηλα μιας χρήσης  1</w:t>
            </w:r>
            <w:r w:rsidR="006C6268">
              <w:rPr>
                <w:b/>
              </w:rPr>
              <w:t>.</w:t>
            </w:r>
            <w:r>
              <w:rPr>
                <w:b/>
              </w:rPr>
              <w:t>30 x 1</w:t>
            </w:r>
            <w:r w:rsidR="006C6268">
              <w:rPr>
                <w:b/>
              </w:rPr>
              <w:t>.</w:t>
            </w:r>
            <w:r>
              <w:rPr>
                <w:b/>
              </w:rPr>
              <w:t>00</w:t>
            </w:r>
          </w:p>
        </w:tc>
        <w:tc>
          <w:tcPr>
            <w:tcW w:w="857" w:type="dxa"/>
            <w:tcBorders>
              <w:top w:val="single" w:sz="4" w:space="0" w:color="000000"/>
              <w:left w:val="single" w:sz="4" w:space="0" w:color="000000"/>
              <w:bottom w:val="single" w:sz="4" w:space="0" w:color="000000"/>
              <w:right w:val="single" w:sz="4" w:space="0" w:color="000000"/>
            </w:tcBorders>
          </w:tcPr>
          <w:p w14:paraId="139F28DF"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BEFAF54"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15260BD3"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FA05D1D" w14:textId="77777777" w:rsidR="00C476C9" w:rsidRDefault="00C476C9">
            <w:pPr>
              <w:spacing w:after="0"/>
              <w:rPr>
                <w:sz w:val="20"/>
                <w:szCs w:val="20"/>
              </w:rPr>
            </w:pPr>
          </w:p>
        </w:tc>
      </w:tr>
      <w:tr w:rsidR="00C476C9" w14:paraId="190ADC6B" w14:textId="77777777">
        <w:tc>
          <w:tcPr>
            <w:tcW w:w="591" w:type="dxa"/>
            <w:tcBorders>
              <w:top w:val="single" w:sz="4" w:space="0" w:color="000000"/>
              <w:left w:val="single" w:sz="4" w:space="0" w:color="000000"/>
              <w:bottom w:val="single" w:sz="4" w:space="0" w:color="000000"/>
              <w:right w:val="single" w:sz="4" w:space="0" w:color="000000"/>
            </w:tcBorders>
          </w:tcPr>
          <w:p w14:paraId="6F3ACB70" w14:textId="77777777" w:rsidR="00C476C9" w:rsidRDefault="00C61F0A">
            <w:pPr>
              <w:spacing w:after="0"/>
              <w:rPr>
                <w:b/>
                <w:sz w:val="20"/>
                <w:szCs w:val="20"/>
              </w:rPr>
            </w:pPr>
            <w:r>
              <w:rPr>
                <w:b/>
              </w:rPr>
              <w:t>10</w:t>
            </w:r>
          </w:p>
        </w:tc>
        <w:tc>
          <w:tcPr>
            <w:tcW w:w="3657" w:type="dxa"/>
            <w:tcBorders>
              <w:top w:val="single" w:sz="4" w:space="0" w:color="000000"/>
              <w:left w:val="single" w:sz="4" w:space="0" w:color="000000"/>
              <w:bottom w:val="single" w:sz="4" w:space="0" w:color="000000"/>
              <w:right w:val="single" w:sz="4" w:space="0" w:color="000000"/>
            </w:tcBorders>
          </w:tcPr>
          <w:p w14:paraId="3D9B7981" w14:textId="77777777" w:rsidR="00C476C9" w:rsidRDefault="00C61F0A">
            <w:pPr>
              <w:spacing w:after="0"/>
              <w:rPr>
                <w:b/>
              </w:rPr>
            </w:pPr>
            <w:r w:rsidRPr="006F1FDD">
              <w:rPr>
                <w:b/>
                <w:lang w:val="el-GR"/>
              </w:rPr>
              <w:t xml:space="preserve">Σερβιέτες με φτερά σε συσκευασία 10-14 τεμ. </w:t>
            </w:r>
            <w:r>
              <w:rPr>
                <w:b/>
              </w:rPr>
              <w:t>Μεγέθος Μικρό/Μεσαίο</w:t>
            </w:r>
          </w:p>
        </w:tc>
        <w:tc>
          <w:tcPr>
            <w:tcW w:w="857" w:type="dxa"/>
            <w:tcBorders>
              <w:top w:val="single" w:sz="4" w:space="0" w:color="000000"/>
              <w:left w:val="single" w:sz="4" w:space="0" w:color="000000"/>
              <w:bottom w:val="single" w:sz="4" w:space="0" w:color="000000"/>
              <w:right w:val="single" w:sz="4" w:space="0" w:color="000000"/>
            </w:tcBorders>
          </w:tcPr>
          <w:p w14:paraId="10912069"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A9507C1"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32574604"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925C531" w14:textId="77777777" w:rsidR="00C476C9" w:rsidRDefault="00C476C9">
            <w:pPr>
              <w:spacing w:after="0"/>
              <w:rPr>
                <w:sz w:val="20"/>
                <w:szCs w:val="20"/>
              </w:rPr>
            </w:pPr>
          </w:p>
        </w:tc>
      </w:tr>
      <w:tr w:rsidR="00C476C9" w14:paraId="2CF31E68" w14:textId="77777777">
        <w:tc>
          <w:tcPr>
            <w:tcW w:w="591" w:type="dxa"/>
            <w:tcBorders>
              <w:top w:val="single" w:sz="4" w:space="0" w:color="000000"/>
              <w:left w:val="single" w:sz="4" w:space="0" w:color="000000"/>
              <w:bottom w:val="single" w:sz="4" w:space="0" w:color="000000"/>
              <w:right w:val="single" w:sz="4" w:space="0" w:color="000000"/>
            </w:tcBorders>
          </w:tcPr>
          <w:p w14:paraId="50B6B2C3" w14:textId="77777777" w:rsidR="00C476C9" w:rsidRDefault="00C61F0A">
            <w:pPr>
              <w:spacing w:after="0"/>
              <w:rPr>
                <w:b/>
                <w:sz w:val="20"/>
                <w:szCs w:val="20"/>
              </w:rPr>
            </w:pPr>
            <w:r>
              <w:rPr>
                <w:b/>
              </w:rPr>
              <w:t>11</w:t>
            </w:r>
          </w:p>
        </w:tc>
        <w:tc>
          <w:tcPr>
            <w:tcW w:w="3657" w:type="dxa"/>
            <w:tcBorders>
              <w:top w:val="single" w:sz="4" w:space="0" w:color="000000"/>
              <w:left w:val="single" w:sz="4" w:space="0" w:color="000000"/>
              <w:bottom w:val="single" w:sz="4" w:space="0" w:color="000000"/>
              <w:right w:val="single" w:sz="4" w:space="0" w:color="000000"/>
            </w:tcBorders>
          </w:tcPr>
          <w:p w14:paraId="0BF4BE08" w14:textId="77777777" w:rsidR="00C476C9" w:rsidRDefault="00C61F0A">
            <w:pPr>
              <w:spacing w:after="0"/>
              <w:rPr>
                <w:b/>
              </w:rPr>
            </w:pPr>
            <w:r w:rsidRPr="006F1FDD">
              <w:rPr>
                <w:b/>
                <w:lang w:val="el-GR"/>
              </w:rPr>
              <w:t xml:space="preserve">Σερβιέτες με φτερά σε συσκευασία 10-14 τεμ.  </w:t>
            </w:r>
            <w:r>
              <w:rPr>
                <w:b/>
              </w:rPr>
              <w:t>Μεγέθος Μεγάλο/Πολύ μεγάλο</w:t>
            </w:r>
          </w:p>
        </w:tc>
        <w:tc>
          <w:tcPr>
            <w:tcW w:w="857" w:type="dxa"/>
            <w:tcBorders>
              <w:top w:val="single" w:sz="4" w:space="0" w:color="000000"/>
              <w:left w:val="single" w:sz="4" w:space="0" w:color="000000"/>
              <w:bottom w:val="single" w:sz="4" w:space="0" w:color="000000"/>
              <w:right w:val="single" w:sz="4" w:space="0" w:color="000000"/>
            </w:tcBorders>
          </w:tcPr>
          <w:p w14:paraId="472AEE8E"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50E9986"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2C247EA6"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F1B7F66" w14:textId="77777777" w:rsidR="00C476C9" w:rsidRDefault="00C476C9">
            <w:pPr>
              <w:spacing w:after="0"/>
              <w:rPr>
                <w:sz w:val="20"/>
                <w:szCs w:val="20"/>
              </w:rPr>
            </w:pPr>
          </w:p>
        </w:tc>
      </w:tr>
      <w:tr w:rsidR="00C476C9" w14:paraId="36B199B7" w14:textId="77777777">
        <w:trPr>
          <w:trHeight w:val="501"/>
        </w:trPr>
        <w:tc>
          <w:tcPr>
            <w:tcW w:w="591" w:type="dxa"/>
            <w:tcBorders>
              <w:top w:val="single" w:sz="4" w:space="0" w:color="000000"/>
              <w:left w:val="single" w:sz="4" w:space="0" w:color="000000"/>
              <w:bottom w:val="single" w:sz="4" w:space="0" w:color="000000"/>
              <w:right w:val="single" w:sz="4" w:space="0" w:color="000000"/>
            </w:tcBorders>
          </w:tcPr>
          <w:p w14:paraId="05E25806" w14:textId="77777777" w:rsidR="00C476C9" w:rsidRDefault="00C61F0A">
            <w:pPr>
              <w:spacing w:after="0"/>
              <w:rPr>
                <w:b/>
                <w:sz w:val="20"/>
                <w:szCs w:val="20"/>
              </w:rPr>
            </w:pPr>
            <w:r>
              <w:rPr>
                <w:b/>
              </w:rPr>
              <w:t>12</w:t>
            </w:r>
          </w:p>
        </w:tc>
        <w:tc>
          <w:tcPr>
            <w:tcW w:w="3657" w:type="dxa"/>
            <w:tcBorders>
              <w:top w:val="single" w:sz="4" w:space="0" w:color="000000"/>
              <w:left w:val="single" w:sz="4" w:space="0" w:color="000000"/>
              <w:bottom w:val="single" w:sz="4" w:space="0" w:color="000000"/>
              <w:right w:val="single" w:sz="4" w:space="0" w:color="000000"/>
            </w:tcBorders>
          </w:tcPr>
          <w:p w14:paraId="5757824B" w14:textId="77777777" w:rsidR="00C476C9" w:rsidRDefault="00C61F0A">
            <w:pPr>
              <w:spacing w:after="0"/>
              <w:rPr>
                <w:b/>
              </w:rPr>
            </w:pPr>
            <w:r>
              <w:rPr>
                <w:b/>
              </w:rPr>
              <w:t>Χαρτομάντηλα τσέπης</w:t>
            </w:r>
          </w:p>
        </w:tc>
        <w:tc>
          <w:tcPr>
            <w:tcW w:w="857" w:type="dxa"/>
            <w:tcBorders>
              <w:top w:val="single" w:sz="4" w:space="0" w:color="000000"/>
              <w:left w:val="single" w:sz="4" w:space="0" w:color="000000"/>
              <w:bottom w:val="single" w:sz="4" w:space="0" w:color="000000"/>
              <w:right w:val="single" w:sz="4" w:space="0" w:color="000000"/>
            </w:tcBorders>
          </w:tcPr>
          <w:p w14:paraId="532E6637"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6142632"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3E0A1A51"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4A05A36" w14:textId="77777777" w:rsidR="00C476C9" w:rsidRDefault="00C476C9">
            <w:pPr>
              <w:spacing w:after="0"/>
              <w:rPr>
                <w:sz w:val="20"/>
                <w:szCs w:val="20"/>
              </w:rPr>
            </w:pPr>
          </w:p>
        </w:tc>
      </w:tr>
    </w:tbl>
    <w:p w14:paraId="5662E1FD" w14:textId="77777777" w:rsidR="00C476C9" w:rsidRDefault="00C476C9">
      <w:pPr>
        <w:rPr>
          <w:b/>
        </w:rPr>
      </w:pPr>
    </w:p>
    <w:p w14:paraId="2A847EF4" w14:textId="77777777" w:rsidR="00C476C9" w:rsidRDefault="00C476C9"/>
    <w:p w14:paraId="38071A87" w14:textId="77777777" w:rsidR="00C476C9" w:rsidRDefault="00C61F0A">
      <w:pPr>
        <w:tabs>
          <w:tab w:val="left" w:pos="6855"/>
        </w:tabs>
        <w:spacing w:after="0"/>
      </w:pPr>
      <w:r>
        <w:t xml:space="preserve">                                                                                                                               Ημερομηνία </w:t>
      </w:r>
    </w:p>
    <w:p w14:paraId="03917640" w14:textId="77777777" w:rsidR="00C476C9" w:rsidRDefault="00C61F0A">
      <w:pPr>
        <w:tabs>
          <w:tab w:val="left" w:pos="6195"/>
        </w:tabs>
        <w:spacing w:after="0"/>
      </w:pPr>
      <w:r>
        <w:tab/>
        <w:t xml:space="preserve">    </w:t>
      </w:r>
    </w:p>
    <w:p w14:paraId="7E723A7B" w14:textId="77777777" w:rsidR="00C476C9" w:rsidRDefault="00C61F0A">
      <w:pPr>
        <w:tabs>
          <w:tab w:val="left" w:pos="6195"/>
        </w:tabs>
        <w:spacing w:after="0"/>
      </w:pPr>
      <w:r>
        <w:t xml:space="preserve">                                                                                                                                        Ο/Η δηλών/ ούσα</w:t>
      </w:r>
    </w:p>
    <w:p w14:paraId="7F3A7A97" w14:textId="77777777" w:rsidR="00C476C9" w:rsidRDefault="00C476C9">
      <w:pPr>
        <w:spacing w:after="0"/>
      </w:pPr>
    </w:p>
    <w:p w14:paraId="017DE114" w14:textId="77777777" w:rsidR="00C476C9" w:rsidRDefault="00C61F0A">
      <w:pPr>
        <w:tabs>
          <w:tab w:val="left" w:pos="6675"/>
        </w:tabs>
        <w:spacing w:after="0"/>
      </w:pPr>
      <w:r>
        <w:tab/>
        <w:t xml:space="preserve">       (υπογραφή)</w:t>
      </w:r>
    </w:p>
    <w:p w14:paraId="5530773C" w14:textId="77777777" w:rsidR="00C476C9" w:rsidRDefault="00C476C9">
      <w:pPr>
        <w:spacing w:after="0"/>
      </w:pPr>
    </w:p>
    <w:p w14:paraId="3F5B10C4" w14:textId="039D77F9" w:rsidR="00C476C9" w:rsidRDefault="00C61F0A">
      <w:r>
        <w:t xml:space="preserve">                                                                                                                         (ονοματεπώνυμο</w:t>
      </w:r>
      <w:r w:rsidR="006C6268">
        <w:t>.</w:t>
      </w:r>
      <w:r>
        <w:t xml:space="preserve"> σφραγίδα)</w:t>
      </w:r>
    </w:p>
    <w:p w14:paraId="239EF796" w14:textId="77777777" w:rsidR="00C476C9" w:rsidRDefault="00C476C9"/>
    <w:p w14:paraId="248CFACE" w14:textId="77777777" w:rsidR="00C476C9" w:rsidRPr="006F1FDD" w:rsidRDefault="00C61F0A">
      <w:pPr>
        <w:spacing w:after="0"/>
        <w:rPr>
          <w:lang w:val="el-GR"/>
        </w:rPr>
      </w:pPr>
      <w:r w:rsidRPr="006F1FDD">
        <w:rPr>
          <w:b/>
          <w:lang w:val="el-GR"/>
        </w:rPr>
        <w:t>Σημείωση:</w:t>
      </w:r>
      <w:r w:rsidRPr="006F1FDD">
        <w:rPr>
          <w:lang w:val="el-GR"/>
        </w:rPr>
        <w:t xml:space="preserve"> Οι στήλες  (ΝΑΙ – ΟΧΙ) θα συμπληρωθούν  ανάλογα εάν τα προσφερόμενα προϊόντα συμφωνούν με τις τεχνικές απαιτήσεις του ΠΑΡΑΡΤΗΜΑΤΟΣ Ι της διακήρυξης. Στις στήλες του πίνακα «ΤΥΠΟΣ» και  «ΚΑΤΑΣΚΕΥΑΣΤΗΣ» θα πρέπει να συμπληρωθεί ο εμπορικός τύπος - ονομασία και ο κατασκευαστής του προσφερόμενου είδους αντίστοιχα.  </w:t>
      </w:r>
    </w:p>
    <w:p w14:paraId="4F7E64FC" w14:textId="77777777" w:rsidR="00C476C9" w:rsidRPr="006F1FDD" w:rsidRDefault="00C61F0A">
      <w:pPr>
        <w:rPr>
          <w:lang w:val="el-GR"/>
        </w:rPr>
      </w:pPr>
      <w:r w:rsidRPr="006F1FDD">
        <w:rPr>
          <w:lang w:val="el-GR"/>
        </w:rPr>
        <w:br w:type="page"/>
      </w:r>
    </w:p>
    <w:p w14:paraId="3EF50192" w14:textId="77777777" w:rsidR="00C476C9" w:rsidRPr="006F1FDD" w:rsidRDefault="00C476C9">
      <w:pPr>
        <w:spacing w:after="0"/>
        <w:rPr>
          <w:lang w:val="el-GR"/>
        </w:rPr>
      </w:pPr>
    </w:p>
    <w:p w14:paraId="584A18B3" w14:textId="77777777" w:rsidR="00C476C9" w:rsidRDefault="00C61F0A">
      <w:pPr>
        <w:rPr>
          <w:b/>
          <w:u w:val="single"/>
        </w:rPr>
      </w:pPr>
      <w:bookmarkStart w:id="139" w:name="_heading=h.ah7ld8d54uem" w:colFirst="0" w:colLast="0"/>
      <w:bookmarkEnd w:id="139"/>
      <w:r>
        <w:rPr>
          <w:b/>
          <w:u w:val="single"/>
        </w:rPr>
        <w:t>ΟΜΑΔΑ  Β΄ -  ΑΠΟΡΡΥΠΑΝΤΙΚΑ</w:t>
      </w:r>
    </w:p>
    <w:tbl>
      <w:tblPr>
        <w:tblStyle w:val="afff2"/>
        <w:tblpPr w:leftFromText="180" w:rightFromText="180" w:vertAnchor="text" w:tblpX="-10" w:tblpY="27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3657"/>
        <w:gridCol w:w="857"/>
        <w:gridCol w:w="850"/>
        <w:gridCol w:w="1695"/>
        <w:gridCol w:w="1843"/>
      </w:tblGrid>
      <w:tr w:rsidR="00C476C9" w14:paraId="61BB7890" w14:textId="77777777">
        <w:trPr>
          <w:trHeight w:val="270"/>
        </w:trPr>
        <w:tc>
          <w:tcPr>
            <w:tcW w:w="591" w:type="dxa"/>
            <w:vMerge w:val="restart"/>
            <w:tcBorders>
              <w:top w:val="single" w:sz="4" w:space="0" w:color="000000"/>
              <w:left w:val="single" w:sz="4" w:space="0" w:color="000000"/>
              <w:right w:val="single" w:sz="4" w:space="0" w:color="000000"/>
            </w:tcBorders>
          </w:tcPr>
          <w:p w14:paraId="2DA282FD" w14:textId="77777777" w:rsidR="00C476C9" w:rsidRDefault="00C476C9">
            <w:pPr>
              <w:spacing w:after="0"/>
              <w:rPr>
                <w:b/>
              </w:rPr>
            </w:pPr>
          </w:p>
          <w:p w14:paraId="4E87F655" w14:textId="77777777" w:rsidR="00C476C9" w:rsidRDefault="00C61F0A">
            <w:pPr>
              <w:spacing w:after="0"/>
              <w:rPr>
                <w:b/>
              </w:rPr>
            </w:pPr>
            <w:r>
              <w:rPr>
                <w:b/>
              </w:rPr>
              <w:t>Α/Α</w:t>
            </w:r>
          </w:p>
        </w:tc>
        <w:tc>
          <w:tcPr>
            <w:tcW w:w="3657" w:type="dxa"/>
            <w:vMerge w:val="restart"/>
            <w:tcBorders>
              <w:top w:val="single" w:sz="4" w:space="0" w:color="000000"/>
              <w:left w:val="single" w:sz="4" w:space="0" w:color="000000"/>
              <w:right w:val="single" w:sz="4" w:space="0" w:color="000000"/>
            </w:tcBorders>
          </w:tcPr>
          <w:p w14:paraId="5101ED39" w14:textId="77777777" w:rsidR="00C476C9" w:rsidRDefault="00C61F0A">
            <w:pPr>
              <w:spacing w:after="0"/>
              <w:rPr>
                <w:b/>
              </w:rPr>
            </w:pPr>
            <w:r>
              <w:rPr>
                <w:b/>
              </w:rPr>
              <w:t xml:space="preserve">                        </w:t>
            </w:r>
          </w:p>
          <w:p w14:paraId="51F69573" w14:textId="77777777" w:rsidR="00C476C9" w:rsidRDefault="00C61F0A">
            <w:pPr>
              <w:spacing w:after="0"/>
              <w:rPr>
                <w:b/>
              </w:rPr>
            </w:pPr>
            <w:r>
              <w:rPr>
                <w:b/>
              </w:rPr>
              <w:t xml:space="preserve">                           ΕΙΔΟΣ</w:t>
            </w:r>
          </w:p>
        </w:tc>
        <w:tc>
          <w:tcPr>
            <w:tcW w:w="1707" w:type="dxa"/>
            <w:gridSpan w:val="2"/>
            <w:tcBorders>
              <w:top w:val="single" w:sz="4" w:space="0" w:color="000000"/>
              <w:left w:val="single" w:sz="4" w:space="0" w:color="000000"/>
              <w:bottom w:val="single" w:sz="4" w:space="0" w:color="000000"/>
              <w:right w:val="single" w:sz="4" w:space="0" w:color="000000"/>
            </w:tcBorders>
          </w:tcPr>
          <w:p w14:paraId="7BD02C46" w14:textId="77777777" w:rsidR="00C476C9" w:rsidRDefault="00C61F0A">
            <w:pPr>
              <w:spacing w:after="0"/>
              <w:rPr>
                <w:b/>
              </w:rPr>
            </w:pPr>
            <w:r>
              <w:rPr>
                <w:b/>
              </w:rPr>
              <w:t xml:space="preserve">     ΤΕΧΝΙΚΕΣ ΠΡΟΔΙΑΓΡΑΦΕΣ</w:t>
            </w:r>
          </w:p>
        </w:tc>
        <w:tc>
          <w:tcPr>
            <w:tcW w:w="1695" w:type="dxa"/>
            <w:vMerge w:val="restart"/>
            <w:tcBorders>
              <w:top w:val="single" w:sz="4" w:space="0" w:color="000000"/>
              <w:left w:val="single" w:sz="4" w:space="0" w:color="000000"/>
              <w:right w:val="single" w:sz="4" w:space="0" w:color="000000"/>
            </w:tcBorders>
          </w:tcPr>
          <w:p w14:paraId="7C3F6EEA" w14:textId="77777777" w:rsidR="00C476C9" w:rsidRDefault="00C61F0A">
            <w:pPr>
              <w:spacing w:after="0"/>
              <w:rPr>
                <w:b/>
              </w:rPr>
            </w:pPr>
            <w:r>
              <w:rPr>
                <w:b/>
              </w:rPr>
              <w:t xml:space="preserve"> </w:t>
            </w:r>
          </w:p>
          <w:p w14:paraId="288F0005" w14:textId="77777777" w:rsidR="00C476C9" w:rsidRDefault="00C61F0A">
            <w:pPr>
              <w:spacing w:after="0"/>
              <w:rPr>
                <w:b/>
              </w:rPr>
            </w:pPr>
            <w:r>
              <w:rPr>
                <w:b/>
              </w:rPr>
              <w:t xml:space="preserve">        ΤΥΠΟΣ</w:t>
            </w:r>
          </w:p>
        </w:tc>
        <w:tc>
          <w:tcPr>
            <w:tcW w:w="1843" w:type="dxa"/>
            <w:vMerge w:val="restart"/>
            <w:tcBorders>
              <w:top w:val="single" w:sz="4" w:space="0" w:color="000000"/>
              <w:left w:val="single" w:sz="4" w:space="0" w:color="000000"/>
              <w:right w:val="single" w:sz="4" w:space="0" w:color="000000"/>
            </w:tcBorders>
          </w:tcPr>
          <w:p w14:paraId="110080C8" w14:textId="77777777" w:rsidR="00C476C9" w:rsidRDefault="00C476C9">
            <w:pPr>
              <w:spacing w:after="0"/>
              <w:rPr>
                <w:b/>
              </w:rPr>
            </w:pPr>
          </w:p>
          <w:p w14:paraId="5B593EA3" w14:textId="77777777" w:rsidR="00C476C9" w:rsidRDefault="00C61F0A">
            <w:pPr>
              <w:spacing w:after="0"/>
              <w:rPr>
                <w:b/>
              </w:rPr>
            </w:pPr>
            <w:r>
              <w:rPr>
                <w:b/>
              </w:rPr>
              <w:t xml:space="preserve"> ΚΑΤΑΣΚΕΥΑΣΤΗΣ</w:t>
            </w:r>
          </w:p>
          <w:p w14:paraId="09C4E615" w14:textId="77777777" w:rsidR="00C476C9" w:rsidRDefault="00C476C9">
            <w:pPr>
              <w:spacing w:after="0"/>
              <w:rPr>
                <w:b/>
              </w:rPr>
            </w:pPr>
          </w:p>
        </w:tc>
      </w:tr>
      <w:tr w:rsidR="00C476C9" w14:paraId="72270970" w14:textId="77777777">
        <w:trPr>
          <w:trHeight w:val="270"/>
        </w:trPr>
        <w:tc>
          <w:tcPr>
            <w:tcW w:w="591" w:type="dxa"/>
            <w:vMerge/>
            <w:tcBorders>
              <w:top w:val="single" w:sz="4" w:space="0" w:color="000000"/>
              <w:left w:val="single" w:sz="4" w:space="0" w:color="000000"/>
              <w:right w:val="single" w:sz="4" w:space="0" w:color="000000"/>
            </w:tcBorders>
          </w:tcPr>
          <w:p w14:paraId="700D0A58" w14:textId="77777777" w:rsidR="00C476C9" w:rsidRDefault="00C476C9">
            <w:pPr>
              <w:widowControl w:val="0"/>
              <w:pBdr>
                <w:top w:val="nil"/>
                <w:left w:val="nil"/>
                <w:bottom w:val="nil"/>
                <w:right w:val="nil"/>
                <w:between w:val="nil"/>
              </w:pBdr>
              <w:spacing w:after="0" w:line="276" w:lineRule="auto"/>
              <w:jc w:val="left"/>
              <w:rPr>
                <w:b/>
              </w:rPr>
            </w:pPr>
          </w:p>
        </w:tc>
        <w:tc>
          <w:tcPr>
            <w:tcW w:w="3657" w:type="dxa"/>
            <w:vMerge/>
            <w:tcBorders>
              <w:top w:val="single" w:sz="4" w:space="0" w:color="000000"/>
              <w:left w:val="single" w:sz="4" w:space="0" w:color="000000"/>
              <w:right w:val="single" w:sz="4" w:space="0" w:color="000000"/>
            </w:tcBorders>
          </w:tcPr>
          <w:p w14:paraId="3F52D099" w14:textId="77777777" w:rsidR="00C476C9" w:rsidRDefault="00C476C9">
            <w:pPr>
              <w:widowControl w:val="0"/>
              <w:pBdr>
                <w:top w:val="nil"/>
                <w:left w:val="nil"/>
                <w:bottom w:val="nil"/>
                <w:right w:val="nil"/>
                <w:between w:val="nil"/>
              </w:pBdr>
              <w:spacing w:after="0" w:line="276" w:lineRule="auto"/>
              <w:jc w:val="left"/>
              <w:rPr>
                <w:b/>
              </w:rPr>
            </w:pPr>
          </w:p>
        </w:tc>
        <w:tc>
          <w:tcPr>
            <w:tcW w:w="857" w:type="dxa"/>
            <w:tcBorders>
              <w:top w:val="single" w:sz="4" w:space="0" w:color="000000"/>
              <w:left w:val="single" w:sz="4" w:space="0" w:color="000000"/>
              <w:bottom w:val="single" w:sz="4" w:space="0" w:color="000000"/>
              <w:right w:val="single" w:sz="4" w:space="0" w:color="000000"/>
            </w:tcBorders>
          </w:tcPr>
          <w:p w14:paraId="67195685" w14:textId="77777777" w:rsidR="00C476C9" w:rsidRDefault="00C61F0A">
            <w:pPr>
              <w:spacing w:after="0"/>
              <w:rPr>
                <w:b/>
              </w:rPr>
            </w:pPr>
            <w:r>
              <w:rPr>
                <w:b/>
              </w:rPr>
              <w:t xml:space="preserve">  ΝΑΙ</w:t>
            </w:r>
          </w:p>
        </w:tc>
        <w:tc>
          <w:tcPr>
            <w:tcW w:w="850" w:type="dxa"/>
            <w:tcBorders>
              <w:left w:val="single" w:sz="4" w:space="0" w:color="000000"/>
              <w:bottom w:val="single" w:sz="4" w:space="0" w:color="000000"/>
              <w:right w:val="single" w:sz="4" w:space="0" w:color="000000"/>
            </w:tcBorders>
          </w:tcPr>
          <w:p w14:paraId="52191D75" w14:textId="77777777" w:rsidR="00C476C9" w:rsidRDefault="00C61F0A">
            <w:pPr>
              <w:spacing w:after="0"/>
              <w:rPr>
                <w:b/>
              </w:rPr>
            </w:pPr>
            <w:r>
              <w:rPr>
                <w:b/>
              </w:rPr>
              <w:t xml:space="preserve">   ΟΧΙ</w:t>
            </w:r>
          </w:p>
        </w:tc>
        <w:tc>
          <w:tcPr>
            <w:tcW w:w="1695" w:type="dxa"/>
            <w:vMerge/>
            <w:tcBorders>
              <w:top w:val="single" w:sz="4" w:space="0" w:color="000000"/>
              <w:left w:val="single" w:sz="4" w:space="0" w:color="000000"/>
              <w:right w:val="single" w:sz="4" w:space="0" w:color="000000"/>
            </w:tcBorders>
          </w:tcPr>
          <w:p w14:paraId="288BF5FC" w14:textId="77777777" w:rsidR="00C476C9" w:rsidRDefault="00C476C9">
            <w:pPr>
              <w:widowControl w:val="0"/>
              <w:pBdr>
                <w:top w:val="nil"/>
                <w:left w:val="nil"/>
                <w:bottom w:val="nil"/>
                <w:right w:val="nil"/>
                <w:between w:val="nil"/>
              </w:pBdr>
              <w:spacing w:after="0" w:line="276" w:lineRule="auto"/>
              <w:jc w:val="left"/>
              <w:rPr>
                <w:b/>
              </w:rPr>
            </w:pPr>
          </w:p>
        </w:tc>
        <w:tc>
          <w:tcPr>
            <w:tcW w:w="1843" w:type="dxa"/>
            <w:vMerge/>
            <w:tcBorders>
              <w:top w:val="single" w:sz="4" w:space="0" w:color="000000"/>
              <w:left w:val="single" w:sz="4" w:space="0" w:color="000000"/>
              <w:right w:val="single" w:sz="4" w:space="0" w:color="000000"/>
            </w:tcBorders>
          </w:tcPr>
          <w:p w14:paraId="1C688E47" w14:textId="77777777" w:rsidR="00C476C9" w:rsidRDefault="00C476C9">
            <w:pPr>
              <w:widowControl w:val="0"/>
              <w:pBdr>
                <w:top w:val="nil"/>
                <w:left w:val="nil"/>
                <w:bottom w:val="nil"/>
                <w:right w:val="nil"/>
                <w:between w:val="nil"/>
              </w:pBdr>
              <w:spacing w:after="0" w:line="276" w:lineRule="auto"/>
              <w:jc w:val="left"/>
              <w:rPr>
                <w:b/>
              </w:rPr>
            </w:pPr>
          </w:p>
        </w:tc>
      </w:tr>
      <w:tr w:rsidR="00C476C9" w14:paraId="39AC6FF7" w14:textId="77777777">
        <w:trPr>
          <w:trHeight w:val="437"/>
        </w:trPr>
        <w:tc>
          <w:tcPr>
            <w:tcW w:w="591" w:type="dxa"/>
            <w:tcBorders>
              <w:top w:val="single" w:sz="4" w:space="0" w:color="000000"/>
              <w:left w:val="single" w:sz="4" w:space="0" w:color="000000"/>
              <w:bottom w:val="single" w:sz="4" w:space="0" w:color="000000"/>
              <w:right w:val="single" w:sz="4" w:space="0" w:color="000000"/>
            </w:tcBorders>
          </w:tcPr>
          <w:p w14:paraId="5EA2111C" w14:textId="77777777" w:rsidR="00C476C9" w:rsidRDefault="00C61F0A">
            <w:pPr>
              <w:spacing w:after="0"/>
              <w:rPr>
                <w:b/>
                <w:sz w:val="20"/>
                <w:szCs w:val="20"/>
              </w:rPr>
            </w:pPr>
            <w:r>
              <w:rPr>
                <w:b/>
              </w:rPr>
              <w:t>1</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75018" w14:textId="77777777" w:rsidR="00C476C9" w:rsidRDefault="00C61F0A">
            <w:pPr>
              <w:spacing w:after="0"/>
              <w:jc w:val="left"/>
              <w:rPr>
                <w:b/>
              </w:rPr>
            </w:pPr>
            <w:r>
              <w:rPr>
                <w:b/>
                <w:sz w:val="20"/>
                <w:szCs w:val="20"/>
              </w:rPr>
              <w:t>Αλάτι πλυντηρίου πιάτων</w:t>
            </w:r>
          </w:p>
        </w:tc>
        <w:tc>
          <w:tcPr>
            <w:tcW w:w="857" w:type="dxa"/>
            <w:tcBorders>
              <w:top w:val="single" w:sz="4" w:space="0" w:color="000000"/>
              <w:left w:val="single" w:sz="4" w:space="0" w:color="000000"/>
              <w:bottom w:val="single" w:sz="4" w:space="0" w:color="000000"/>
              <w:right w:val="single" w:sz="4" w:space="0" w:color="000000"/>
            </w:tcBorders>
          </w:tcPr>
          <w:p w14:paraId="1E4851EF"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77BED8D"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8552F1C"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6FD2CCD" w14:textId="77777777" w:rsidR="00C476C9" w:rsidRDefault="00C476C9">
            <w:pPr>
              <w:spacing w:after="0"/>
              <w:rPr>
                <w:sz w:val="20"/>
                <w:szCs w:val="20"/>
              </w:rPr>
            </w:pPr>
          </w:p>
        </w:tc>
      </w:tr>
      <w:tr w:rsidR="00C476C9" w:rsidRPr="008B304F" w14:paraId="0D35F81D" w14:textId="77777777">
        <w:trPr>
          <w:trHeight w:val="414"/>
        </w:trPr>
        <w:tc>
          <w:tcPr>
            <w:tcW w:w="591" w:type="dxa"/>
            <w:tcBorders>
              <w:top w:val="single" w:sz="4" w:space="0" w:color="000000"/>
              <w:left w:val="single" w:sz="4" w:space="0" w:color="000000"/>
              <w:bottom w:val="single" w:sz="4" w:space="0" w:color="000000"/>
              <w:right w:val="single" w:sz="4" w:space="0" w:color="000000"/>
            </w:tcBorders>
          </w:tcPr>
          <w:p w14:paraId="2750391D" w14:textId="77777777" w:rsidR="00C476C9" w:rsidRDefault="00C61F0A">
            <w:pPr>
              <w:spacing w:after="0"/>
              <w:rPr>
                <w:b/>
                <w:sz w:val="20"/>
                <w:szCs w:val="20"/>
              </w:rPr>
            </w:pPr>
            <w:r>
              <w:rPr>
                <w:b/>
              </w:rPr>
              <w:t>2</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4BABD3F8" w14:textId="77777777" w:rsidR="00C476C9" w:rsidRPr="006F1FDD" w:rsidRDefault="00C61F0A">
            <w:pPr>
              <w:spacing w:after="0"/>
              <w:jc w:val="left"/>
              <w:rPr>
                <w:b/>
                <w:lang w:val="el-GR"/>
              </w:rPr>
            </w:pPr>
            <w:r w:rsidRPr="006F1FDD">
              <w:rPr>
                <w:b/>
                <w:sz w:val="20"/>
                <w:szCs w:val="20"/>
                <w:lang w:val="el-GR"/>
              </w:rPr>
              <w:t>Μαλακτικό ρούχων με άρωμα σε συσκευασία 4 λίτρων.</w:t>
            </w:r>
          </w:p>
        </w:tc>
        <w:tc>
          <w:tcPr>
            <w:tcW w:w="857" w:type="dxa"/>
            <w:tcBorders>
              <w:top w:val="single" w:sz="4" w:space="0" w:color="000000"/>
              <w:left w:val="single" w:sz="4" w:space="0" w:color="000000"/>
              <w:bottom w:val="single" w:sz="4" w:space="0" w:color="000000"/>
              <w:right w:val="single" w:sz="4" w:space="0" w:color="000000"/>
            </w:tcBorders>
          </w:tcPr>
          <w:p w14:paraId="19EFA10B"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1901F592"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7B369BF5"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7909EF80" w14:textId="77777777" w:rsidR="00C476C9" w:rsidRPr="006F1FDD" w:rsidRDefault="00C476C9">
            <w:pPr>
              <w:spacing w:after="0"/>
              <w:rPr>
                <w:sz w:val="20"/>
                <w:szCs w:val="20"/>
                <w:lang w:val="el-GR"/>
              </w:rPr>
            </w:pPr>
          </w:p>
        </w:tc>
      </w:tr>
      <w:tr w:rsidR="00C476C9" w14:paraId="3B232752" w14:textId="77777777">
        <w:tc>
          <w:tcPr>
            <w:tcW w:w="591" w:type="dxa"/>
            <w:tcBorders>
              <w:top w:val="single" w:sz="4" w:space="0" w:color="000000"/>
              <w:left w:val="single" w:sz="4" w:space="0" w:color="000000"/>
              <w:bottom w:val="single" w:sz="4" w:space="0" w:color="000000"/>
              <w:right w:val="single" w:sz="4" w:space="0" w:color="000000"/>
            </w:tcBorders>
          </w:tcPr>
          <w:p w14:paraId="6A7C38B0" w14:textId="77777777" w:rsidR="00C476C9" w:rsidRDefault="00C61F0A">
            <w:pPr>
              <w:spacing w:after="0"/>
              <w:rPr>
                <w:b/>
                <w:sz w:val="20"/>
                <w:szCs w:val="20"/>
              </w:rPr>
            </w:pPr>
            <w:r>
              <w:rPr>
                <w:b/>
              </w:rPr>
              <w:t>3</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A97B512" w14:textId="77777777" w:rsidR="00C476C9" w:rsidRDefault="00C61F0A">
            <w:pPr>
              <w:spacing w:after="0"/>
              <w:jc w:val="left"/>
              <w:rPr>
                <w:b/>
              </w:rPr>
            </w:pPr>
            <w:r>
              <w:rPr>
                <w:b/>
                <w:sz w:val="20"/>
                <w:szCs w:val="20"/>
              </w:rPr>
              <w:t>Σκόνη πλυντηρίου ρούχων – απορρυπαντικό.</w:t>
            </w:r>
          </w:p>
        </w:tc>
        <w:tc>
          <w:tcPr>
            <w:tcW w:w="857" w:type="dxa"/>
            <w:tcBorders>
              <w:top w:val="single" w:sz="4" w:space="0" w:color="000000"/>
              <w:left w:val="single" w:sz="4" w:space="0" w:color="000000"/>
              <w:bottom w:val="single" w:sz="4" w:space="0" w:color="000000"/>
              <w:right w:val="single" w:sz="4" w:space="0" w:color="000000"/>
            </w:tcBorders>
          </w:tcPr>
          <w:p w14:paraId="690A340D"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77BBF9F"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71731BFD"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6805A1F5" w14:textId="77777777" w:rsidR="00C476C9" w:rsidRDefault="00C476C9">
            <w:pPr>
              <w:spacing w:after="0"/>
              <w:rPr>
                <w:sz w:val="20"/>
                <w:szCs w:val="20"/>
              </w:rPr>
            </w:pPr>
          </w:p>
        </w:tc>
      </w:tr>
      <w:tr w:rsidR="00C476C9" w14:paraId="39E7A1FB" w14:textId="77777777">
        <w:trPr>
          <w:trHeight w:val="428"/>
        </w:trPr>
        <w:tc>
          <w:tcPr>
            <w:tcW w:w="591" w:type="dxa"/>
            <w:tcBorders>
              <w:top w:val="single" w:sz="4" w:space="0" w:color="000000"/>
              <w:left w:val="single" w:sz="4" w:space="0" w:color="000000"/>
              <w:bottom w:val="single" w:sz="4" w:space="0" w:color="000000"/>
              <w:right w:val="single" w:sz="4" w:space="0" w:color="000000"/>
            </w:tcBorders>
          </w:tcPr>
          <w:p w14:paraId="4EA83D2B" w14:textId="77777777" w:rsidR="00C476C9" w:rsidRDefault="00C61F0A">
            <w:pPr>
              <w:spacing w:after="0"/>
              <w:rPr>
                <w:b/>
                <w:sz w:val="20"/>
                <w:szCs w:val="20"/>
              </w:rPr>
            </w:pPr>
            <w:r>
              <w:rPr>
                <w:b/>
              </w:rPr>
              <w:t>4</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273F864B" w14:textId="77777777" w:rsidR="00C476C9" w:rsidRDefault="00C61F0A">
            <w:pPr>
              <w:spacing w:after="0"/>
              <w:jc w:val="left"/>
              <w:rPr>
                <w:b/>
              </w:rPr>
            </w:pPr>
            <w:r>
              <w:rPr>
                <w:b/>
                <w:sz w:val="20"/>
                <w:szCs w:val="20"/>
              </w:rPr>
              <w:t>Υγρό πλυντηρίου ρούχων- απορρυπαντικό .</w:t>
            </w:r>
          </w:p>
        </w:tc>
        <w:tc>
          <w:tcPr>
            <w:tcW w:w="857" w:type="dxa"/>
            <w:tcBorders>
              <w:top w:val="single" w:sz="4" w:space="0" w:color="000000"/>
              <w:left w:val="single" w:sz="4" w:space="0" w:color="000000"/>
              <w:bottom w:val="single" w:sz="4" w:space="0" w:color="000000"/>
              <w:right w:val="single" w:sz="4" w:space="0" w:color="000000"/>
            </w:tcBorders>
          </w:tcPr>
          <w:p w14:paraId="4B0FC5C2"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7228D80"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39B422A"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64616DB" w14:textId="77777777" w:rsidR="00C476C9" w:rsidRDefault="00C476C9">
            <w:pPr>
              <w:spacing w:after="0"/>
              <w:rPr>
                <w:sz w:val="20"/>
                <w:szCs w:val="20"/>
              </w:rPr>
            </w:pPr>
          </w:p>
        </w:tc>
      </w:tr>
      <w:tr w:rsidR="00C476C9" w:rsidRPr="008B304F" w14:paraId="192A8D42" w14:textId="77777777">
        <w:trPr>
          <w:trHeight w:val="419"/>
        </w:trPr>
        <w:tc>
          <w:tcPr>
            <w:tcW w:w="591" w:type="dxa"/>
            <w:tcBorders>
              <w:top w:val="single" w:sz="4" w:space="0" w:color="000000"/>
              <w:left w:val="single" w:sz="4" w:space="0" w:color="000000"/>
              <w:bottom w:val="single" w:sz="4" w:space="0" w:color="000000"/>
              <w:right w:val="single" w:sz="4" w:space="0" w:color="000000"/>
            </w:tcBorders>
          </w:tcPr>
          <w:p w14:paraId="063DEC89" w14:textId="77777777" w:rsidR="00C476C9" w:rsidRDefault="00C61F0A">
            <w:pPr>
              <w:spacing w:after="0"/>
              <w:rPr>
                <w:b/>
                <w:sz w:val="20"/>
                <w:szCs w:val="20"/>
              </w:rPr>
            </w:pPr>
            <w:r>
              <w:rPr>
                <w:b/>
              </w:rPr>
              <w:t>5</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10A7E8CA" w14:textId="77777777" w:rsidR="00C476C9" w:rsidRPr="006F1FDD" w:rsidRDefault="00C61F0A">
            <w:pPr>
              <w:spacing w:after="0"/>
              <w:jc w:val="left"/>
              <w:rPr>
                <w:b/>
                <w:lang w:val="el-GR"/>
              </w:rPr>
            </w:pPr>
            <w:r w:rsidRPr="006F1FDD">
              <w:rPr>
                <w:b/>
                <w:sz w:val="20"/>
                <w:szCs w:val="20"/>
                <w:lang w:val="el-GR"/>
              </w:rPr>
              <w:t>Ταμπλέτες πλυντηρίου πιάτων σε συσκευασία τουλαχιστον 40 τμχ.</w:t>
            </w:r>
          </w:p>
        </w:tc>
        <w:tc>
          <w:tcPr>
            <w:tcW w:w="857" w:type="dxa"/>
            <w:tcBorders>
              <w:top w:val="single" w:sz="4" w:space="0" w:color="000000"/>
              <w:left w:val="single" w:sz="4" w:space="0" w:color="000000"/>
              <w:bottom w:val="single" w:sz="4" w:space="0" w:color="000000"/>
              <w:right w:val="single" w:sz="4" w:space="0" w:color="000000"/>
            </w:tcBorders>
          </w:tcPr>
          <w:p w14:paraId="149A3685"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7B2A5B70"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2302D0B3"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3E0D23FE" w14:textId="77777777" w:rsidR="00C476C9" w:rsidRPr="006F1FDD" w:rsidRDefault="00C476C9">
            <w:pPr>
              <w:spacing w:after="0"/>
              <w:rPr>
                <w:sz w:val="20"/>
                <w:szCs w:val="20"/>
                <w:lang w:val="el-GR"/>
              </w:rPr>
            </w:pPr>
          </w:p>
        </w:tc>
      </w:tr>
      <w:tr w:rsidR="00C476C9" w:rsidRPr="008B304F" w14:paraId="126D572A" w14:textId="77777777">
        <w:tc>
          <w:tcPr>
            <w:tcW w:w="591" w:type="dxa"/>
            <w:tcBorders>
              <w:top w:val="single" w:sz="4" w:space="0" w:color="000000"/>
              <w:left w:val="single" w:sz="4" w:space="0" w:color="000000"/>
              <w:bottom w:val="single" w:sz="4" w:space="0" w:color="000000"/>
              <w:right w:val="single" w:sz="4" w:space="0" w:color="000000"/>
            </w:tcBorders>
          </w:tcPr>
          <w:p w14:paraId="1079E97B" w14:textId="77777777" w:rsidR="00C476C9" w:rsidRDefault="00C61F0A">
            <w:pPr>
              <w:spacing w:after="0"/>
              <w:rPr>
                <w:b/>
                <w:sz w:val="20"/>
                <w:szCs w:val="20"/>
              </w:rPr>
            </w:pPr>
            <w:r>
              <w:rPr>
                <w:b/>
              </w:rPr>
              <w:t>6</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2FFED89E" w14:textId="77777777" w:rsidR="00C476C9" w:rsidRPr="006F1FDD" w:rsidRDefault="00C61F0A">
            <w:pPr>
              <w:spacing w:after="0"/>
              <w:jc w:val="left"/>
              <w:rPr>
                <w:b/>
                <w:lang w:val="el-GR"/>
              </w:rPr>
            </w:pPr>
            <w:r w:rsidRPr="006F1FDD">
              <w:rPr>
                <w:b/>
                <w:sz w:val="20"/>
                <w:szCs w:val="20"/>
                <w:lang w:val="el-GR"/>
              </w:rPr>
              <w:t>Υγρό πιάτων για πλύσιμο στο χέρι (οικιακή συσκευασία 1 λίτρου)</w:t>
            </w:r>
          </w:p>
        </w:tc>
        <w:tc>
          <w:tcPr>
            <w:tcW w:w="857" w:type="dxa"/>
            <w:tcBorders>
              <w:top w:val="single" w:sz="4" w:space="0" w:color="000000"/>
              <w:left w:val="single" w:sz="4" w:space="0" w:color="000000"/>
              <w:bottom w:val="single" w:sz="4" w:space="0" w:color="000000"/>
              <w:right w:val="single" w:sz="4" w:space="0" w:color="000000"/>
            </w:tcBorders>
          </w:tcPr>
          <w:p w14:paraId="5EC9036F"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60959197"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64FF26A5"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2B7A6B26" w14:textId="77777777" w:rsidR="00C476C9" w:rsidRPr="006F1FDD" w:rsidRDefault="00C476C9">
            <w:pPr>
              <w:spacing w:after="0"/>
              <w:rPr>
                <w:sz w:val="20"/>
                <w:szCs w:val="20"/>
                <w:lang w:val="el-GR"/>
              </w:rPr>
            </w:pPr>
          </w:p>
        </w:tc>
      </w:tr>
      <w:tr w:rsidR="00C476C9" w:rsidRPr="008B304F" w14:paraId="12ADA1D4" w14:textId="77777777">
        <w:trPr>
          <w:trHeight w:val="434"/>
        </w:trPr>
        <w:tc>
          <w:tcPr>
            <w:tcW w:w="591" w:type="dxa"/>
            <w:tcBorders>
              <w:top w:val="single" w:sz="4" w:space="0" w:color="000000"/>
              <w:left w:val="single" w:sz="4" w:space="0" w:color="000000"/>
              <w:bottom w:val="single" w:sz="4" w:space="0" w:color="000000"/>
              <w:right w:val="single" w:sz="4" w:space="0" w:color="000000"/>
            </w:tcBorders>
          </w:tcPr>
          <w:p w14:paraId="07B5AF3E" w14:textId="77777777" w:rsidR="00C476C9" w:rsidRDefault="00C61F0A">
            <w:pPr>
              <w:spacing w:after="0"/>
              <w:rPr>
                <w:b/>
                <w:sz w:val="20"/>
                <w:szCs w:val="20"/>
              </w:rPr>
            </w:pPr>
            <w:r>
              <w:rPr>
                <w:b/>
              </w:rPr>
              <w:t>7</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60108DDA" w14:textId="77777777" w:rsidR="00C476C9" w:rsidRPr="006F1FDD" w:rsidRDefault="00C61F0A">
            <w:pPr>
              <w:spacing w:after="0"/>
              <w:jc w:val="left"/>
              <w:rPr>
                <w:b/>
                <w:lang w:val="el-GR"/>
              </w:rPr>
            </w:pPr>
            <w:r w:rsidRPr="006F1FDD">
              <w:rPr>
                <w:b/>
                <w:sz w:val="20"/>
                <w:szCs w:val="20"/>
                <w:lang w:val="el-GR"/>
              </w:rPr>
              <w:t>Υγρό πιάτων για πλύσιμο στο χέρι (συσκευασία 4 λίτρων)</w:t>
            </w:r>
          </w:p>
        </w:tc>
        <w:tc>
          <w:tcPr>
            <w:tcW w:w="857" w:type="dxa"/>
            <w:tcBorders>
              <w:top w:val="single" w:sz="4" w:space="0" w:color="000000"/>
              <w:left w:val="single" w:sz="4" w:space="0" w:color="000000"/>
              <w:bottom w:val="single" w:sz="4" w:space="0" w:color="000000"/>
              <w:right w:val="single" w:sz="4" w:space="0" w:color="000000"/>
            </w:tcBorders>
          </w:tcPr>
          <w:p w14:paraId="761EC41A"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15560678"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2042E829"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41D13A12" w14:textId="77777777" w:rsidR="00C476C9" w:rsidRPr="006F1FDD" w:rsidRDefault="00C476C9">
            <w:pPr>
              <w:spacing w:after="0"/>
              <w:rPr>
                <w:sz w:val="20"/>
                <w:szCs w:val="20"/>
                <w:lang w:val="el-GR"/>
              </w:rPr>
            </w:pPr>
          </w:p>
        </w:tc>
      </w:tr>
      <w:tr w:rsidR="00C476C9" w:rsidRPr="008B304F" w14:paraId="2C5F3B4A" w14:textId="77777777">
        <w:trPr>
          <w:trHeight w:val="411"/>
        </w:trPr>
        <w:tc>
          <w:tcPr>
            <w:tcW w:w="591" w:type="dxa"/>
            <w:tcBorders>
              <w:top w:val="single" w:sz="4" w:space="0" w:color="000000"/>
              <w:left w:val="single" w:sz="4" w:space="0" w:color="000000"/>
              <w:bottom w:val="single" w:sz="4" w:space="0" w:color="000000"/>
              <w:right w:val="single" w:sz="4" w:space="0" w:color="000000"/>
            </w:tcBorders>
          </w:tcPr>
          <w:p w14:paraId="2A25FAF6" w14:textId="77777777" w:rsidR="00C476C9" w:rsidRDefault="00C61F0A">
            <w:pPr>
              <w:spacing w:after="0"/>
              <w:rPr>
                <w:b/>
                <w:sz w:val="20"/>
                <w:szCs w:val="20"/>
              </w:rPr>
            </w:pPr>
            <w:r>
              <w:rPr>
                <w:b/>
              </w:rPr>
              <w:t>8</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0E198B02" w14:textId="77777777" w:rsidR="00C476C9" w:rsidRPr="006F1FDD" w:rsidRDefault="00C61F0A">
            <w:pPr>
              <w:spacing w:after="0"/>
              <w:jc w:val="left"/>
              <w:rPr>
                <w:b/>
                <w:lang w:val="el-GR"/>
              </w:rPr>
            </w:pPr>
            <w:r w:rsidRPr="006F1FDD">
              <w:rPr>
                <w:b/>
                <w:sz w:val="20"/>
                <w:szCs w:val="20"/>
                <w:lang w:val="el-GR"/>
              </w:rPr>
              <w:t>Υγρό πλυντηρίου πιάτων. Συσκευασία 4 λίτρων.</w:t>
            </w:r>
          </w:p>
        </w:tc>
        <w:tc>
          <w:tcPr>
            <w:tcW w:w="857" w:type="dxa"/>
            <w:tcBorders>
              <w:top w:val="single" w:sz="4" w:space="0" w:color="000000"/>
              <w:left w:val="single" w:sz="4" w:space="0" w:color="000000"/>
              <w:bottom w:val="single" w:sz="4" w:space="0" w:color="000000"/>
              <w:right w:val="single" w:sz="4" w:space="0" w:color="000000"/>
            </w:tcBorders>
          </w:tcPr>
          <w:p w14:paraId="04F684D3"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005255DE"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71B4D680"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4195D6D3" w14:textId="77777777" w:rsidR="00C476C9" w:rsidRPr="006F1FDD" w:rsidRDefault="00C476C9">
            <w:pPr>
              <w:spacing w:after="0"/>
              <w:rPr>
                <w:sz w:val="20"/>
                <w:szCs w:val="20"/>
                <w:lang w:val="el-GR"/>
              </w:rPr>
            </w:pPr>
          </w:p>
        </w:tc>
      </w:tr>
      <w:tr w:rsidR="00C476C9" w:rsidRPr="008B304F" w14:paraId="107BC2E6" w14:textId="77777777">
        <w:tc>
          <w:tcPr>
            <w:tcW w:w="591" w:type="dxa"/>
            <w:tcBorders>
              <w:top w:val="single" w:sz="4" w:space="0" w:color="000000"/>
              <w:left w:val="single" w:sz="4" w:space="0" w:color="000000"/>
              <w:bottom w:val="single" w:sz="4" w:space="0" w:color="000000"/>
              <w:right w:val="single" w:sz="4" w:space="0" w:color="000000"/>
            </w:tcBorders>
          </w:tcPr>
          <w:p w14:paraId="5C72492B" w14:textId="77777777" w:rsidR="00C476C9" w:rsidRDefault="00C61F0A">
            <w:pPr>
              <w:spacing w:after="0"/>
              <w:rPr>
                <w:b/>
                <w:sz w:val="20"/>
                <w:szCs w:val="20"/>
              </w:rPr>
            </w:pPr>
            <w:r>
              <w:rPr>
                <w:b/>
              </w:rPr>
              <w:t>9</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276DD4CF" w14:textId="77777777" w:rsidR="00C476C9" w:rsidRPr="006F1FDD" w:rsidRDefault="00C61F0A">
            <w:pPr>
              <w:spacing w:after="0"/>
              <w:jc w:val="left"/>
              <w:rPr>
                <w:b/>
                <w:lang w:val="el-GR"/>
              </w:rPr>
            </w:pPr>
            <w:r w:rsidRPr="006F1FDD">
              <w:rPr>
                <w:b/>
                <w:sz w:val="20"/>
                <w:szCs w:val="20"/>
                <w:lang w:val="el-GR"/>
              </w:rPr>
              <w:t>Λευκαντικό πλυντηρίου ρούχων  συσκ. 1 λίτρου.</w:t>
            </w:r>
          </w:p>
        </w:tc>
        <w:tc>
          <w:tcPr>
            <w:tcW w:w="857" w:type="dxa"/>
            <w:tcBorders>
              <w:top w:val="single" w:sz="4" w:space="0" w:color="000000"/>
              <w:left w:val="single" w:sz="4" w:space="0" w:color="000000"/>
              <w:bottom w:val="single" w:sz="4" w:space="0" w:color="000000"/>
              <w:right w:val="single" w:sz="4" w:space="0" w:color="000000"/>
            </w:tcBorders>
          </w:tcPr>
          <w:p w14:paraId="3B89C90A"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2FF2552F"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7EBAA9A9"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5A0BC46F" w14:textId="77777777" w:rsidR="00C476C9" w:rsidRPr="006F1FDD" w:rsidRDefault="00C476C9">
            <w:pPr>
              <w:spacing w:after="0"/>
              <w:rPr>
                <w:sz w:val="20"/>
                <w:szCs w:val="20"/>
                <w:lang w:val="el-GR"/>
              </w:rPr>
            </w:pPr>
          </w:p>
        </w:tc>
      </w:tr>
      <w:tr w:rsidR="00C476C9" w:rsidRPr="008B304F" w14:paraId="02624D00" w14:textId="77777777">
        <w:tc>
          <w:tcPr>
            <w:tcW w:w="591" w:type="dxa"/>
            <w:tcBorders>
              <w:top w:val="single" w:sz="4" w:space="0" w:color="000000"/>
              <w:left w:val="single" w:sz="4" w:space="0" w:color="000000"/>
              <w:bottom w:val="single" w:sz="4" w:space="0" w:color="000000"/>
              <w:right w:val="single" w:sz="4" w:space="0" w:color="000000"/>
            </w:tcBorders>
          </w:tcPr>
          <w:p w14:paraId="76F0AC98" w14:textId="77777777" w:rsidR="00C476C9" w:rsidRDefault="00C61F0A">
            <w:pPr>
              <w:spacing w:after="0"/>
              <w:rPr>
                <w:b/>
                <w:sz w:val="20"/>
                <w:szCs w:val="20"/>
              </w:rPr>
            </w:pPr>
            <w:r>
              <w:rPr>
                <w:b/>
              </w:rPr>
              <w:t>10</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0A1A4885" w14:textId="77777777" w:rsidR="00C476C9" w:rsidRPr="006F1FDD" w:rsidRDefault="00C61F0A">
            <w:pPr>
              <w:spacing w:after="0"/>
              <w:jc w:val="left"/>
              <w:rPr>
                <w:b/>
                <w:lang w:val="el-GR"/>
              </w:rPr>
            </w:pPr>
            <w:r w:rsidRPr="006F1FDD">
              <w:rPr>
                <w:b/>
                <w:sz w:val="20"/>
                <w:szCs w:val="20"/>
                <w:lang w:val="el-GR"/>
              </w:rPr>
              <w:t>Ταμπλέτες πλυντηρίου ρούχων σε συσκευασία 30 τμχ.</w:t>
            </w:r>
          </w:p>
        </w:tc>
        <w:tc>
          <w:tcPr>
            <w:tcW w:w="857" w:type="dxa"/>
            <w:tcBorders>
              <w:top w:val="single" w:sz="4" w:space="0" w:color="000000"/>
              <w:left w:val="single" w:sz="4" w:space="0" w:color="000000"/>
              <w:bottom w:val="single" w:sz="4" w:space="0" w:color="000000"/>
              <w:right w:val="single" w:sz="4" w:space="0" w:color="000000"/>
            </w:tcBorders>
          </w:tcPr>
          <w:p w14:paraId="2D5CCF30"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5C85391B"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7DECA463"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7A6B5329" w14:textId="77777777" w:rsidR="00C476C9" w:rsidRPr="006F1FDD" w:rsidRDefault="00C476C9">
            <w:pPr>
              <w:spacing w:after="0"/>
              <w:rPr>
                <w:sz w:val="20"/>
                <w:szCs w:val="20"/>
                <w:lang w:val="el-GR"/>
              </w:rPr>
            </w:pPr>
          </w:p>
        </w:tc>
      </w:tr>
      <w:tr w:rsidR="00C476C9" w:rsidRPr="008B304F" w14:paraId="61AF440B" w14:textId="77777777">
        <w:tc>
          <w:tcPr>
            <w:tcW w:w="591" w:type="dxa"/>
            <w:tcBorders>
              <w:top w:val="single" w:sz="4" w:space="0" w:color="000000"/>
              <w:left w:val="single" w:sz="4" w:space="0" w:color="000000"/>
              <w:bottom w:val="single" w:sz="4" w:space="0" w:color="000000"/>
              <w:right w:val="single" w:sz="4" w:space="0" w:color="000000"/>
            </w:tcBorders>
          </w:tcPr>
          <w:p w14:paraId="1030AB48" w14:textId="77777777" w:rsidR="00C476C9" w:rsidRDefault="00C61F0A">
            <w:pPr>
              <w:spacing w:after="0"/>
              <w:rPr>
                <w:b/>
                <w:sz w:val="20"/>
                <w:szCs w:val="20"/>
              </w:rPr>
            </w:pPr>
            <w:r>
              <w:rPr>
                <w:b/>
              </w:rPr>
              <w:t>11</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6279811" w14:textId="77777777" w:rsidR="00C476C9" w:rsidRPr="006F1FDD" w:rsidRDefault="00C61F0A">
            <w:pPr>
              <w:spacing w:after="0"/>
              <w:jc w:val="left"/>
              <w:rPr>
                <w:b/>
                <w:lang w:val="el-GR"/>
              </w:rPr>
            </w:pPr>
            <w:r w:rsidRPr="006F1FDD">
              <w:rPr>
                <w:b/>
                <w:sz w:val="20"/>
                <w:szCs w:val="20"/>
                <w:lang w:val="el-GR"/>
              </w:rPr>
              <w:t>Λαμπρυντικό πλυντηρίου πιάτων 5 λίτ/τεμ.</w:t>
            </w:r>
          </w:p>
        </w:tc>
        <w:tc>
          <w:tcPr>
            <w:tcW w:w="857" w:type="dxa"/>
            <w:tcBorders>
              <w:top w:val="single" w:sz="4" w:space="0" w:color="000000"/>
              <w:left w:val="single" w:sz="4" w:space="0" w:color="000000"/>
              <w:bottom w:val="single" w:sz="4" w:space="0" w:color="000000"/>
              <w:right w:val="single" w:sz="4" w:space="0" w:color="000000"/>
            </w:tcBorders>
          </w:tcPr>
          <w:p w14:paraId="2801836B"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5D1B5F09"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7E19BAD3"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3C2139B2" w14:textId="77777777" w:rsidR="00C476C9" w:rsidRPr="006F1FDD" w:rsidRDefault="00C476C9">
            <w:pPr>
              <w:spacing w:after="0"/>
              <w:rPr>
                <w:sz w:val="20"/>
                <w:szCs w:val="20"/>
                <w:lang w:val="el-GR"/>
              </w:rPr>
            </w:pPr>
          </w:p>
        </w:tc>
      </w:tr>
      <w:tr w:rsidR="00C476C9" w14:paraId="4DC07FB4" w14:textId="77777777">
        <w:trPr>
          <w:trHeight w:val="501"/>
        </w:trPr>
        <w:tc>
          <w:tcPr>
            <w:tcW w:w="591" w:type="dxa"/>
            <w:tcBorders>
              <w:top w:val="single" w:sz="4" w:space="0" w:color="000000"/>
              <w:left w:val="single" w:sz="4" w:space="0" w:color="000000"/>
              <w:bottom w:val="single" w:sz="4" w:space="0" w:color="000000"/>
              <w:right w:val="single" w:sz="4" w:space="0" w:color="000000"/>
            </w:tcBorders>
          </w:tcPr>
          <w:p w14:paraId="1BD246CB" w14:textId="77777777" w:rsidR="00C476C9" w:rsidRDefault="00C61F0A">
            <w:pPr>
              <w:spacing w:after="0"/>
              <w:rPr>
                <w:b/>
                <w:sz w:val="20"/>
                <w:szCs w:val="20"/>
              </w:rPr>
            </w:pPr>
            <w:r>
              <w:rPr>
                <w:b/>
              </w:rPr>
              <w:t>12</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6CF2A9B1" w14:textId="77777777" w:rsidR="00C476C9" w:rsidRDefault="00C61F0A">
            <w:pPr>
              <w:spacing w:after="0"/>
              <w:jc w:val="left"/>
              <w:rPr>
                <w:b/>
              </w:rPr>
            </w:pPr>
            <w:r>
              <w:rPr>
                <w:b/>
                <w:sz w:val="20"/>
                <w:szCs w:val="20"/>
              </w:rPr>
              <w:t>Υδροχλωρικό οξύ</w:t>
            </w:r>
          </w:p>
        </w:tc>
        <w:tc>
          <w:tcPr>
            <w:tcW w:w="857" w:type="dxa"/>
            <w:tcBorders>
              <w:top w:val="single" w:sz="4" w:space="0" w:color="000000"/>
              <w:left w:val="single" w:sz="4" w:space="0" w:color="000000"/>
              <w:bottom w:val="single" w:sz="4" w:space="0" w:color="000000"/>
              <w:right w:val="single" w:sz="4" w:space="0" w:color="000000"/>
            </w:tcBorders>
          </w:tcPr>
          <w:p w14:paraId="3464E43C"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D94B23B"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6C865281"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8180D3B" w14:textId="77777777" w:rsidR="00C476C9" w:rsidRDefault="00C476C9">
            <w:pPr>
              <w:spacing w:after="0"/>
              <w:rPr>
                <w:sz w:val="20"/>
                <w:szCs w:val="20"/>
              </w:rPr>
            </w:pPr>
          </w:p>
        </w:tc>
      </w:tr>
      <w:tr w:rsidR="00C476C9" w:rsidRPr="008B304F" w14:paraId="4B1F4F2E" w14:textId="77777777">
        <w:trPr>
          <w:trHeight w:val="501"/>
        </w:trPr>
        <w:tc>
          <w:tcPr>
            <w:tcW w:w="591" w:type="dxa"/>
            <w:tcBorders>
              <w:top w:val="single" w:sz="4" w:space="0" w:color="000000"/>
              <w:left w:val="single" w:sz="4" w:space="0" w:color="000000"/>
              <w:bottom w:val="single" w:sz="4" w:space="0" w:color="000000"/>
              <w:right w:val="single" w:sz="4" w:space="0" w:color="000000"/>
            </w:tcBorders>
          </w:tcPr>
          <w:p w14:paraId="6CEFEC30" w14:textId="77777777" w:rsidR="00C476C9" w:rsidRDefault="00C61F0A">
            <w:pPr>
              <w:spacing w:after="0"/>
              <w:rPr>
                <w:b/>
              </w:rPr>
            </w:pPr>
            <w:r>
              <w:rPr>
                <w:b/>
              </w:rPr>
              <w:t>13</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4B44D86F" w14:textId="77777777" w:rsidR="00C476C9" w:rsidRPr="006F1FDD" w:rsidRDefault="00C61F0A">
            <w:pPr>
              <w:spacing w:after="0"/>
              <w:jc w:val="left"/>
              <w:rPr>
                <w:b/>
                <w:lang w:val="el-GR"/>
              </w:rPr>
            </w:pPr>
            <w:r w:rsidRPr="006F1FDD">
              <w:rPr>
                <w:b/>
                <w:sz w:val="20"/>
                <w:szCs w:val="20"/>
                <w:lang w:val="el-GR"/>
              </w:rPr>
              <w:t>Απιονισμένο Νερό σε συσκευασία 4 λίτρων</w:t>
            </w:r>
          </w:p>
        </w:tc>
        <w:tc>
          <w:tcPr>
            <w:tcW w:w="857" w:type="dxa"/>
            <w:tcBorders>
              <w:top w:val="single" w:sz="4" w:space="0" w:color="000000"/>
              <w:left w:val="single" w:sz="4" w:space="0" w:color="000000"/>
              <w:bottom w:val="single" w:sz="4" w:space="0" w:color="000000"/>
              <w:right w:val="single" w:sz="4" w:space="0" w:color="000000"/>
            </w:tcBorders>
          </w:tcPr>
          <w:p w14:paraId="2B3002DA"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6BEA2794"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10FD566C"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61E9383C" w14:textId="77777777" w:rsidR="00C476C9" w:rsidRPr="006F1FDD" w:rsidRDefault="00C476C9">
            <w:pPr>
              <w:spacing w:after="0"/>
              <w:rPr>
                <w:sz w:val="20"/>
                <w:szCs w:val="20"/>
                <w:lang w:val="el-GR"/>
              </w:rPr>
            </w:pPr>
          </w:p>
        </w:tc>
      </w:tr>
      <w:tr w:rsidR="00C476C9" w14:paraId="720F5D5D" w14:textId="77777777">
        <w:trPr>
          <w:trHeight w:val="501"/>
        </w:trPr>
        <w:tc>
          <w:tcPr>
            <w:tcW w:w="591" w:type="dxa"/>
            <w:tcBorders>
              <w:top w:val="single" w:sz="4" w:space="0" w:color="000000"/>
              <w:left w:val="single" w:sz="4" w:space="0" w:color="000000"/>
              <w:bottom w:val="single" w:sz="4" w:space="0" w:color="000000"/>
              <w:right w:val="single" w:sz="4" w:space="0" w:color="000000"/>
            </w:tcBorders>
          </w:tcPr>
          <w:p w14:paraId="0B2D7B72" w14:textId="77777777" w:rsidR="00C476C9" w:rsidRDefault="00C61F0A">
            <w:pPr>
              <w:spacing w:after="0"/>
              <w:rPr>
                <w:b/>
              </w:rPr>
            </w:pPr>
            <w:r>
              <w:rPr>
                <w:b/>
              </w:rPr>
              <w:t>14</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6AE56ED2" w14:textId="77777777" w:rsidR="00C476C9" w:rsidRDefault="00C61F0A">
            <w:pPr>
              <w:spacing w:after="0"/>
              <w:jc w:val="left"/>
              <w:rPr>
                <w:b/>
              </w:rPr>
            </w:pPr>
            <w:r>
              <w:rPr>
                <w:b/>
                <w:sz w:val="20"/>
                <w:szCs w:val="20"/>
              </w:rPr>
              <w:t>Λιποκαθαριστικό</w:t>
            </w:r>
          </w:p>
        </w:tc>
        <w:tc>
          <w:tcPr>
            <w:tcW w:w="857" w:type="dxa"/>
            <w:tcBorders>
              <w:top w:val="single" w:sz="4" w:space="0" w:color="000000"/>
              <w:left w:val="single" w:sz="4" w:space="0" w:color="000000"/>
              <w:bottom w:val="single" w:sz="4" w:space="0" w:color="000000"/>
              <w:right w:val="single" w:sz="4" w:space="0" w:color="000000"/>
            </w:tcBorders>
          </w:tcPr>
          <w:p w14:paraId="7ED96725"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556F631"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242FAA77"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3AB6A06" w14:textId="77777777" w:rsidR="00C476C9" w:rsidRDefault="00C476C9">
            <w:pPr>
              <w:spacing w:after="0"/>
              <w:rPr>
                <w:sz w:val="20"/>
                <w:szCs w:val="20"/>
              </w:rPr>
            </w:pPr>
          </w:p>
        </w:tc>
      </w:tr>
      <w:tr w:rsidR="00C476C9" w:rsidRPr="008B304F" w14:paraId="07CFF2A9" w14:textId="77777777">
        <w:trPr>
          <w:trHeight w:val="501"/>
        </w:trPr>
        <w:tc>
          <w:tcPr>
            <w:tcW w:w="591" w:type="dxa"/>
            <w:tcBorders>
              <w:top w:val="single" w:sz="4" w:space="0" w:color="000000"/>
              <w:left w:val="single" w:sz="4" w:space="0" w:color="000000"/>
              <w:bottom w:val="single" w:sz="4" w:space="0" w:color="000000"/>
              <w:right w:val="single" w:sz="4" w:space="0" w:color="000000"/>
            </w:tcBorders>
          </w:tcPr>
          <w:p w14:paraId="527DBC49" w14:textId="77777777" w:rsidR="00C476C9" w:rsidRDefault="00C61F0A">
            <w:pPr>
              <w:spacing w:after="0"/>
              <w:rPr>
                <w:b/>
              </w:rPr>
            </w:pPr>
            <w:r>
              <w:rPr>
                <w:b/>
              </w:rPr>
              <w:t>15</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CAD0DF8" w14:textId="77777777" w:rsidR="00C476C9" w:rsidRPr="006F1FDD" w:rsidRDefault="00C61F0A">
            <w:pPr>
              <w:spacing w:after="0"/>
              <w:jc w:val="left"/>
              <w:rPr>
                <w:b/>
                <w:lang w:val="el-GR"/>
              </w:rPr>
            </w:pPr>
            <w:r w:rsidRPr="006F1FDD">
              <w:rPr>
                <w:b/>
                <w:sz w:val="20"/>
                <w:szCs w:val="20"/>
                <w:lang w:val="el-GR"/>
              </w:rPr>
              <w:t>Αποσκληρυντικό σε ταμπλέτες των 30 τεμαχίων</w:t>
            </w:r>
          </w:p>
        </w:tc>
        <w:tc>
          <w:tcPr>
            <w:tcW w:w="857" w:type="dxa"/>
            <w:tcBorders>
              <w:top w:val="single" w:sz="4" w:space="0" w:color="000000"/>
              <w:left w:val="single" w:sz="4" w:space="0" w:color="000000"/>
              <w:bottom w:val="single" w:sz="4" w:space="0" w:color="000000"/>
              <w:right w:val="single" w:sz="4" w:space="0" w:color="000000"/>
            </w:tcBorders>
          </w:tcPr>
          <w:p w14:paraId="55FDA794"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7F12B35A"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0B7774B1"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00C45A7C" w14:textId="77777777" w:rsidR="00C476C9" w:rsidRPr="006F1FDD" w:rsidRDefault="00C476C9">
            <w:pPr>
              <w:spacing w:after="0"/>
              <w:rPr>
                <w:sz w:val="20"/>
                <w:szCs w:val="20"/>
                <w:lang w:val="el-GR"/>
              </w:rPr>
            </w:pPr>
          </w:p>
        </w:tc>
      </w:tr>
      <w:tr w:rsidR="00C476C9" w:rsidRPr="008B304F" w14:paraId="01E1DA01" w14:textId="77777777">
        <w:trPr>
          <w:trHeight w:val="501"/>
        </w:trPr>
        <w:tc>
          <w:tcPr>
            <w:tcW w:w="591" w:type="dxa"/>
            <w:tcBorders>
              <w:top w:val="single" w:sz="4" w:space="0" w:color="000000"/>
              <w:left w:val="single" w:sz="4" w:space="0" w:color="000000"/>
              <w:bottom w:val="single" w:sz="4" w:space="0" w:color="000000"/>
              <w:right w:val="single" w:sz="4" w:space="0" w:color="000000"/>
            </w:tcBorders>
          </w:tcPr>
          <w:p w14:paraId="4F9CE5EE" w14:textId="77777777" w:rsidR="00C476C9" w:rsidRDefault="00C61F0A">
            <w:pPr>
              <w:spacing w:after="0"/>
              <w:rPr>
                <w:b/>
              </w:rPr>
            </w:pPr>
            <w:r>
              <w:rPr>
                <w:b/>
              </w:rPr>
              <w:t>16</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512DCB11" w14:textId="77777777" w:rsidR="00C476C9" w:rsidRPr="006F1FDD" w:rsidRDefault="00C61F0A">
            <w:pPr>
              <w:spacing w:after="0"/>
              <w:jc w:val="left"/>
              <w:rPr>
                <w:b/>
                <w:lang w:val="el-GR"/>
              </w:rPr>
            </w:pPr>
            <w:r w:rsidRPr="006F1FDD">
              <w:rPr>
                <w:b/>
                <w:sz w:val="20"/>
                <w:szCs w:val="20"/>
                <w:lang w:val="el-GR"/>
              </w:rPr>
              <w:t>Χλωρίνη παχύρευστη σε συσκευασία 4 λίτρων.</w:t>
            </w:r>
          </w:p>
        </w:tc>
        <w:tc>
          <w:tcPr>
            <w:tcW w:w="857" w:type="dxa"/>
            <w:tcBorders>
              <w:top w:val="single" w:sz="4" w:space="0" w:color="000000"/>
              <w:left w:val="single" w:sz="4" w:space="0" w:color="000000"/>
              <w:bottom w:val="single" w:sz="4" w:space="0" w:color="000000"/>
              <w:right w:val="single" w:sz="4" w:space="0" w:color="000000"/>
            </w:tcBorders>
          </w:tcPr>
          <w:p w14:paraId="64D42709"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39EA78A2"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7322BC0F"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16958A28" w14:textId="77777777" w:rsidR="00C476C9" w:rsidRPr="006F1FDD" w:rsidRDefault="00C476C9">
            <w:pPr>
              <w:spacing w:after="0"/>
              <w:rPr>
                <w:sz w:val="20"/>
                <w:szCs w:val="20"/>
                <w:lang w:val="el-GR"/>
              </w:rPr>
            </w:pPr>
          </w:p>
        </w:tc>
      </w:tr>
      <w:tr w:rsidR="00C476C9" w:rsidRPr="008B304F" w14:paraId="6CAB7FB3" w14:textId="77777777">
        <w:trPr>
          <w:trHeight w:val="501"/>
        </w:trPr>
        <w:tc>
          <w:tcPr>
            <w:tcW w:w="591" w:type="dxa"/>
            <w:tcBorders>
              <w:top w:val="single" w:sz="4" w:space="0" w:color="000000"/>
              <w:left w:val="single" w:sz="4" w:space="0" w:color="000000"/>
              <w:bottom w:val="single" w:sz="4" w:space="0" w:color="000000"/>
              <w:right w:val="single" w:sz="4" w:space="0" w:color="000000"/>
            </w:tcBorders>
          </w:tcPr>
          <w:p w14:paraId="5075180D" w14:textId="77777777" w:rsidR="00C476C9" w:rsidRDefault="00C61F0A">
            <w:pPr>
              <w:spacing w:after="0"/>
              <w:rPr>
                <w:b/>
              </w:rPr>
            </w:pPr>
            <w:r>
              <w:rPr>
                <w:b/>
              </w:rPr>
              <w:t>17</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72893B3" w14:textId="77777777" w:rsidR="00C476C9" w:rsidRPr="006F1FDD" w:rsidRDefault="00C61F0A">
            <w:pPr>
              <w:spacing w:after="0"/>
              <w:jc w:val="left"/>
              <w:rPr>
                <w:b/>
                <w:lang w:val="el-GR"/>
              </w:rPr>
            </w:pPr>
            <w:r w:rsidRPr="006F1FDD">
              <w:rPr>
                <w:b/>
                <w:sz w:val="20"/>
                <w:szCs w:val="20"/>
                <w:lang w:val="el-GR"/>
              </w:rPr>
              <w:t>Υγρό πατώματος γενικής χρήσης σε συσκευασία 4 λίτρων.</w:t>
            </w:r>
          </w:p>
        </w:tc>
        <w:tc>
          <w:tcPr>
            <w:tcW w:w="857" w:type="dxa"/>
            <w:tcBorders>
              <w:top w:val="single" w:sz="4" w:space="0" w:color="000000"/>
              <w:left w:val="single" w:sz="4" w:space="0" w:color="000000"/>
              <w:bottom w:val="single" w:sz="4" w:space="0" w:color="000000"/>
              <w:right w:val="single" w:sz="4" w:space="0" w:color="000000"/>
            </w:tcBorders>
          </w:tcPr>
          <w:p w14:paraId="2AB716DD"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4CF4F826"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6CE097CD"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7F2C970B" w14:textId="77777777" w:rsidR="00C476C9" w:rsidRPr="006F1FDD" w:rsidRDefault="00C476C9">
            <w:pPr>
              <w:spacing w:after="0"/>
              <w:rPr>
                <w:sz w:val="20"/>
                <w:szCs w:val="20"/>
                <w:lang w:val="el-GR"/>
              </w:rPr>
            </w:pPr>
          </w:p>
        </w:tc>
      </w:tr>
      <w:tr w:rsidR="00C476C9" w14:paraId="49E86E14" w14:textId="77777777">
        <w:trPr>
          <w:trHeight w:val="501"/>
        </w:trPr>
        <w:tc>
          <w:tcPr>
            <w:tcW w:w="591" w:type="dxa"/>
            <w:tcBorders>
              <w:top w:val="single" w:sz="4" w:space="0" w:color="000000"/>
              <w:left w:val="single" w:sz="4" w:space="0" w:color="000000"/>
              <w:bottom w:val="single" w:sz="4" w:space="0" w:color="000000"/>
              <w:right w:val="single" w:sz="4" w:space="0" w:color="000000"/>
            </w:tcBorders>
          </w:tcPr>
          <w:p w14:paraId="0A4ED5DD" w14:textId="77777777" w:rsidR="00C476C9" w:rsidRDefault="00C61F0A">
            <w:pPr>
              <w:spacing w:after="0"/>
              <w:rPr>
                <w:b/>
              </w:rPr>
            </w:pPr>
            <w:r>
              <w:rPr>
                <w:b/>
              </w:rPr>
              <w:t>18</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0D6F3F0D" w14:textId="77777777" w:rsidR="00C476C9" w:rsidRDefault="00C61F0A">
            <w:pPr>
              <w:spacing w:after="0"/>
              <w:jc w:val="left"/>
              <w:rPr>
                <w:b/>
              </w:rPr>
            </w:pPr>
            <w:r>
              <w:rPr>
                <w:b/>
                <w:sz w:val="20"/>
                <w:szCs w:val="20"/>
              </w:rPr>
              <w:t xml:space="preserve">Αλάτι αφαλάτωσης χοντρό  </w:t>
            </w:r>
          </w:p>
        </w:tc>
        <w:tc>
          <w:tcPr>
            <w:tcW w:w="857" w:type="dxa"/>
            <w:tcBorders>
              <w:top w:val="single" w:sz="4" w:space="0" w:color="000000"/>
              <w:left w:val="single" w:sz="4" w:space="0" w:color="000000"/>
              <w:bottom w:val="single" w:sz="4" w:space="0" w:color="000000"/>
              <w:right w:val="single" w:sz="4" w:space="0" w:color="000000"/>
            </w:tcBorders>
          </w:tcPr>
          <w:p w14:paraId="7FD29F4C"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E36350C"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109DF2BE"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6760D49" w14:textId="77777777" w:rsidR="00C476C9" w:rsidRDefault="00C476C9">
            <w:pPr>
              <w:spacing w:after="0"/>
              <w:rPr>
                <w:sz w:val="20"/>
                <w:szCs w:val="20"/>
              </w:rPr>
            </w:pPr>
          </w:p>
        </w:tc>
      </w:tr>
    </w:tbl>
    <w:p w14:paraId="74D3D6D2" w14:textId="77777777" w:rsidR="00C476C9" w:rsidRDefault="00C476C9"/>
    <w:p w14:paraId="7DE52328" w14:textId="77777777" w:rsidR="00C476C9" w:rsidRDefault="00C476C9"/>
    <w:p w14:paraId="5A82B2E3" w14:textId="77777777" w:rsidR="00C476C9" w:rsidRDefault="00C61F0A">
      <w:pPr>
        <w:tabs>
          <w:tab w:val="left" w:pos="6855"/>
        </w:tabs>
        <w:spacing w:after="0"/>
      </w:pPr>
      <w:r>
        <w:t xml:space="preserve">                                                                                                                                        Ημερομηνία </w:t>
      </w:r>
    </w:p>
    <w:p w14:paraId="631583F5" w14:textId="77777777" w:rsidR="00C476C9" w:rsidRDefault="00C61F0A">
      <w:pPr>
        <w:tabs>
          <w:tab w:val="left" w:pos="6195"/>
        </w:tabs>
        <w:spacing w:after="0"/>
      </w:pPr>
      <w:r>
        <w:tab/>
        <w:t xml:space="preserve">    </w:t>
      </w:r>
    </w:p>
    <w:p w14:paraId="4B743182" w14:textId="77777777" w:rsidR="00C476C9" w:rsidRDefault="00C61F0A">
      <w:pPr>
        <w:tabs>
          <w:tab w:val="left" w:pos="6195"/>
        </w:tabs>
        <w:spacing w:after="0"/>
      </w:pPr>
      <w:r>
        <w:t xml:space="preserve">                                                                                                                                        Ο/Η δηλών/ ούσα</w:t>
      </w:r>
    </w:p>
    <w:p w14:paraId="439C2A75" w14:textId="77777777" w:rsidR="00C476C9" w:rsidRDefault="00C61F0A">
      <w:pPr>
        <w:tabs>
          <w:tab w:val="left" w:pos="6675"/>
        </w:tabs>
        <w:spacing w:after="0"/>
      </w:pPr>
      <w:r>
        <w:tab/>
        <w:t xml:space="preserve">       (υπογραφή)</w:t>
      </w:r>
    </w:p>
    <w:p w14:paraId="5915A95D" w14:textId="77777777" w:rsidR="00C476C9" w:rsidRDefault="00C476C9">
      <w:pPr>
        <w:spacing w:after="0"/>
      </w:pPr>
    </w:p>
    <w:p w14:paraId="2F0F2CFA" w14:textId="4B6D4FEC" w:rsidR="00C476C9" w:rsidRDefault="00C61F0A">
      <w:r>
        <w:t xml:space="preserve">                                                                                                                         (ονοματεπώνυμο</w:t>
      </w:r>
      <w:r w:rsidR="006C6268">
        <w:t>.</w:t>
      </w:r>
      <w:r>
        <w:t xml:space="preserve"> σφραγίδα)</w:t>
      </w:r>
    </w:p>
    <w:p w14:paraId="743D44A4" w14:textId="77777777" w:rsidR="00C476C9" w:rsidRDefault="00C476C9"/>
    <w:p w14:paraId="6D7F2EE7" w14:textId="77777777" w:rsidR="00C476C9" w:rsidRPr="006F1FDD" w:rsidRDefault="00C61F0A">
      <w:pPr>
        <w:spacing w:after="0"/>
        <w:rPr>
          <w:lang w:val="el-GR"/>
        </w:rPr>
      </w:pPr>
      <w:r w:rsidRPr="006F1FDD">
        <w:rPr>
          <w:b/>
          <w:lang w:val="el-GR"/>
        </w:rPr>
        <w:t>Σημείωση:</w:t>
      </w:r>
      <w:r w:rsidRPr="006F1FDD">
        <w:rPr>
          <w:lang w:val="el-GR"/>
        </w:rPr>
        <w:t xml:space="preserve"> Οι στήλες  (ΝΑΙ – ΟΧΙ) θα συμπληρωθούν  ανάλογα εάν τα προσφερόμενα προϊόντα συμφωνούν με τις τεχνικές απαιτήσεις του ΠΑΡΑΡΤΗΜΑΤΟΣ Ι της διακήρυξης. Στις στήλες του πίνακα «ΤΥΠΟΣ» και  «ΚΑΤΑΣΚΕΥΑΣΤΗΣ» θα πρέπει να συμπληρωθεί ο εμπορικός τύπος - ονομασία και ο κατασκευαστής του προσφερόμενου είδους αντίστοιχα.  </w:t>
      </w:r>
      <w:r w:rsidRPr="006F1FDD">
        <w:rPr>
          <w:lang w:val="el-GR"/>
        </w:rPr>
        <w:br w:type="page"/>
      </w:r>
    </w:p>
    <w:p w14:paraId="43374057" w14:textId="77777777" w:rsidR="00C476C9" w:rsidRDefault="00C61F0A">
      <w:pPr>
        <w:rPr>
          <w:b/>
          <w:u w:val="single"/>
        </w:rPr>
      </w:pPr>
      <w:bookmarkStart w:id="140" w:name="_heading=h.4u818st68ukq" w:colFirst="0" w:colLast="0"/>
      <w:bookmarkEnd w:id="140"/>
      <w:r>
        <w:rPr>
          <w:b/>
          <w:u w:val="single"/>
        </w:rPr>
        <w:lastRenderedPageBreak/>
        <w:t>ΟΜΑΔΑ  Γ ΄ -  ΕΙΔΗ  ΕΥΠΡΕΠΙΣΜΟΥ</w:t>
      </w:r>
    </w:p>
    <w:tbl>
      <w:tblPr>
        <w:tblStyle w:val="afff3"/>
        <w:tblpPr w:leftFromText="180" w:rightFromText="180" w:vertAnchor="text" w:tblpX="-10" w:tblpY="27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3657"/>
        <w:gridCol w:w="857"/>
        <w:gridCol w:w="850"/>
        <w:gridCol w:w="1695"/>
        <w:gridCol w:w="1843"/>
      </w:tblGrid>
      <w:tr w:rsidR="00C476C9" w14:paraId="65BE7921" w14:textId="77777777">
        <w:trPr>
          <w:trHeight w:val="270"/>
        </w:trPr>
        <w:tc>
          <w:tcPr>
            <w:tcW w:w="591" w:type="dxa"/>
            <w:vMerge w:val="restart"/>
            <w:tcBorders>
              <w:top w:val="single" w:sz="4" w:space="0" w:color="000000"/>
              <w:left w:val="single" w:sz="4" w:space="0" w:color="000000"/>
              <w:right w:val="single" w:sz="4" w:space="0" w:color="000000"/>
            </w:tcBorders>
          </w:tcPr>
          <w:p w14:paraId="39AC1D27" w14:textId="77777777" w:rsidR="00C476C9" w:rsidRDefault="00C476C9">
            <w:pPr>
              <w:spacing w:after="0"/>
              <w:rPr>
                <w:b/>
              </w:rPr>
            </w:pPr>
          </w:p>
          <w:p w14:paraId="1AE728F4" w14:textId="77777777" w:rsidR="00C476C9" w:rsidRDefault="00C61F0A">
            <w:pPr>
              <w:spacing w:after="0"/>
              <w:rPr>
                <w:b/>
              </w:rPr>
            </w:pPr>
            <w:r>
              <w:rPr>
                <w:b/>
              </w:rPr>
              <w:t>Α/Α</w:t>
            </w:r>
          </w:p>
        </w:tc>
        <w:tc>
          <w:tcPr>
            <w:tcW w:w="3657" w:type="dxa"/>
            <w:vMerge w:val="restart"/>
            <w:tcBorders>
              <w:top w:val="single" w:sz="4" w:space="0" w:color="000000"/>
              <w:left w:val="single" w:sz="4" w:space="0" w:color="000000"/>
              <w:right w:val="single" w:sz="4" w:space="0" w:color="000000"/>
            </w:tcBorders>
          </w:tcPr>
          <w:p w14:paraId="311ACC91" w14:textId="77777777" w:rsidR="00C476C9" w:rsidRDefault="00C61F0A">
            <w:pPr>
              <w:spacing w:after="0"/>
              <w:rPr>
                <w:b/>
              </w:rPr>
            </w:pPr>
            <w:r>
              <w:rPr>
                <w:b/>
              </w:rPr>
              <w:t xml:space="preserve">                        </w:t>
            </w:r>
          </w:p>
          <w:p w14:paraId="6C26ABCB" w14:textId="77777777" w:rsidR="00C476C9" w:rsidRDefault="00C61F0A">
            <w:pPr>
              <w:spacing w:after="0"/>
              <w:rPr>
                <w:b/>
              </w:rPr>
            </w:pPr>
            <w:r>
              <w:rPr>
                <w:b/>
              </w:rPr>
              <w:t xml:space="preserve">                           ΕΙΔΟΣ</w:t>
            </w:r>
          </w:p>
        </w:tc>
        <w:tc>
          <w:tcPr>
            <w:tcW w:w="1707" w:type="dxa"/>
            <w:gridSpan w:val="2"/>
            <w:tcBorders>
              <w:top w:val="single" w:sz="4" w:space="0" w:color="000000"/>
              <w:left w:val="single" w:sz="4" w:space="0" w:color="000000"/>
              <w:bottom w:val="single" w:sz="4" w:space="0" w:color="000000"/>
              <w:right w:val="single" w:sz="4" w:space="0" w:color="000000"/>
            </w:tcBorders>
          </w:tcPr>
          <w:p w14:paraId="229971C6" w14:textId="77777777" w:rsidR="00C476C9" w:rsidRDefault="00C61F0A">
            <w:pPr>
              <w:spacing w:after="0"/>
              <w:rPr>
                <w:b/>
              </w:rPr>
            </w:pPr>
            <w:r>
              <w:rPr>
                <w:b/>
              </w:rPr>
              <w:t xml:space="preserve">     ΤΕΧΝΙΚΕΣ ΠΡΟΔΙΑΓΡΑΦΕΣ</w:t>
            </w:r>
          </w:p>
        </w:tc>
        <w:tc>
          <w:tcPr>
            <w:tcW w:w="1695" w:type="dxa"/>
            <w:vMerge w:val="restart"/>
            <w:tcBorders>
              <w:top w:val="single" w:sz="4" w:space="0" w:color="000000"/>
              <w:left w:val="single" w:sz="4" w:space="0" w:color="000000"/>
              <w:right w:val="single" w:sz="4" w:space="0" w:color="000000"/>
            </w:tcBorders>
          </w:tcPr>
          <w:p w14:paraId="73AE897A" w14:textId="77777777" w:rsidR="00C476C9" w:rsidRDefault="00C61F0A">
            <w:pPr>
              <w:spacing w:after="0"/>
              <w:rPr>
                <w:b/>
              </w:rPr>
            </w:pPr>
            <w:r>
              <w:rPr>
                <w:b/>
              </w:rPr>
              <w:t xml:space="preserve"> </w:t>
            </w:r>
          </w:p>
          <w:p w14:paraId="09DCF147" w14:textId="77777777" w:rsidR="00C476C9" w:rsidRDefault="00C61F0A">
            <w:pPr>
              <w:spacing w:after="0"/>
              <w:rPr>
                <w:b/>
              </w:rPr>
            </w:pPr>
            <w:r>
              <w:rPr>
                <w:b/>
              </w:rPr>
              <w:t xml:space="preserve">        ΤΥΠΟΣ</w:t>
            </w:r>
          </w:p>
        </w:tc>
        <w:tc>
          <w:tcPr>
            <w:tcW w:w="1843" w:type="dxa"/>
            <w:vMerge w:val="restart"/>
            <w:tcBorders>
              <w:top w:val="single" w:sz="4" w:space="0" w:color="000000"/>
              <w:left w:val="single" w:sz="4" w:space="0" w:color="000000"/>
              <w:right w:val="single" w:sz="4" w:space="0" w:color="000000"/>
            </w:tcBorders>
          </w:tcPr>
          <w:p w14:paraId="7C20F041" w14:textId="77777777" w:rsidR="00C476C9" w:rsidRDefault="00C476C9">
            <w:pPr>
              <w:spacing w:after="0"/>
              <w:rPr>
                <w:b/>
              </w:rPr>
            </w:pPr>
          </w:p>
          <w:p w14:paraId="16ADE80D" w14:textId="77777777" w:rsidR="00C476C9" w:rsidRDefault="00C61F0A">
            <w:pPr>
              <w:spacing w:after="0"/>
              <w:rPr>
                <w:b/>
              </w:rPr>
            </w:pPr>
            <w:r>
              <w:rPr>
                <w:b/>
              </w:rPr>
              <w:t xml:space="preserve"> ΚΑΤΑΣΚΕΥΑΣΤΗΣ</w:t>
            </w:r>
          </w:p>
          <w:p w14:paraId="28ABE6B5" w14:textId="77777777" w:rsidR="00C476C9" w:rsidRDefault="00C476C9">
            <w:pPr>
              <w:spacing w:after="0"/>
              <w:rPr>
                <w:b/>
              </w:rPr>
            </w:pPr>
          </w:p>
        </w:tc>
      </w:tr>
      <w:tr w:rsidR="00C476C9" w14:paraId="0B97D6B8" w14:textId="77777777">
        <w:trPr>
          <w:trHeight w:val="270"/>
        </w:trPr>
        <w:tc>
          <w:tcPr>
            <w:tcW w:w="591" w:type="dxa"/>
            <w:vMerge/>
            <w:tcBorders>
              <w:top w:val="single" w:sz="4" w:space="0" w:color="000000"/>
              <w:left w:val="single" w:sz="4" w:space="0" w:color="000000"/>
              <w:right w:val="single" w:sz="4" w:space="0" w:color="000000"/>
            </w:tcBorders>
          </w:tcPr>
          <w:p w14:paraId="5739DCD9" w14:textId="77777777" w:rsidR="00C476C9" w:rsidRDefault="00C476C9">
            <w:pPr>
              <w:widowControl w:val="0"/>
              <w:pBdr>
                <w:top w:val="nil"/>
                <w:left w:val="nil"/>
                <w:bottom w:val="nil"/>
                <w:right w:val="nil"/>
                <w:between w:val="nil"/>
              </w:pBdr>
              <w:spacing w:after="0" w:line="276" w:lineRule="auto"/>
              <w:jc w:val="left"/>
              <w:rPr>
                <w:b/>
              </w:rPr>
            </w:pPr>
          </w:p>
        </w:tc>
        <w:tc>
          <w:tcPr>
            <w:tcW w:w="3657" w:type="dxa"/>
            <w:vMerge/>
            <w:tcBorders>
              <w:top w:val="single" w:sz="4" w:space="0" w:color="000000"/>
              <w:left w:val="single" w:sz="4" w:space="0" w:color="000000"/>
              <w:right w:val="single" w:sz="4" w:space="0" w:color="000000"/>
            </w:tcBorders>
          </w:tcPr>
          <w:p w14:paraId="61DA6651" w14:textId="77777777" w:rsidR="00C476C9" w:rsidRDefault="00C476C9">
            <w:pPr>
              <w:widowControl w:val="0"/>
              <w:pBdr>
                <w:top w:val="nil"/>
                <w:left w:val="nil"/>
                <w:bottom w:val="nil"/>
                <w:right w:val="nil"/>
                <w:between w:val="nil"/>
              </w:pBdr>
              <w:spacing w:after="0" w:line="276" w:lineRule="auto"/>
              <w:jc w:val="left"/>
              <w:rPr>
                <w:b/>
              </w:rPr>
            </w:pPr>
          </w:p>
        </w:tc>
        <w:tc>
          <w:tcPr>
            <w:tcW w:w="857" w:type="dxa"/>
            <w:tcBorders>
              <w:top w:val="single" w:sz="4" w:space="0" w:color="000000"/>
              <w:left w:val="single" w:sz="4" w:space="0" w:color="000000"/>
              <w:bottom w:val="single" w:sz="4" w:space="0" w:color="000000"/>
              <w:right w:val="single" w:sz="4" w:space="0" w:color="000000"/>
            </w:tcBorders>
          </w:tcPr>
          <w:p w14:paraId="12942A70" w14:textId="77777777" w:rsidR="00C476C9" w:rsidRDefault="00C61F0A">
            <w:pPr>
              <w:spacing w:after="0"/>
              <w:rPr>
                <w:b/>
              </w:rPr>
            </w:pPr>
            <w:r>
              <w:rPr>
                <w:b/>
              </w:rPr>
              <w:t xml:space="preserve">  ΝΑΙ</w:t>
            </w:r>
          </w:p>
        </w:tc>
        <w:tc>
          <w:tcPr>
            <w:tcW w:w="850" w:type="dxa"/>
            <w:tcBorders>
              <w:left w:val="single" w:sz="4" w:space="0" w:color="000000"/>
              <w:bottom w:val="single" w:sz="4" w:space="0" w:color="000000"/>
              <w:right w:val="single" w:sz="4" w:space="0" w:color="000000"/>
            </w:tcBorders>
          </w:tcPr>
          <w:p w14:paraId="592CCB93" w14:textId="77777777" w:rsidR="00C476C9" w:rsidRDefault="00C61F0A">
            <w:pPr>
              <w:spacing w:after="0"/>
              <w:rPr>
                <w:b/>
              </w:rPr>
            </w:pPr>
            <w:r>
              <w:rPr>
                <w:b/>
              </w:rPr>
              <w:t xml:space="preserve">   ΟΧΙ</w:t>
            </w:r>
          </w:p>
        </w:tc>
        <w:tc>
          <w:tcPr>
            <w:tcW w:w="1695" w:type="dxa"/>
            <w:vMerge/>
            <w:tcBorders>
              <w:top w:val="single" w:sz="4" w:space="0" w:color="000000"/>
              <w:left w:val="single" w:sz="4" w:space="0" w:color="000000"/>
              <w:right w:val="single" w:sz="4" w:space="0" w:color="000000"/>
            </w:tcBorders>
          </w:tcPr>
          <w:p w14:paraId="268AABC8" w14:textId="77777777" w:rsidR="00C476C9" w:rsidRDefault="00C476C9">
            <w:pPr>
              <w:widowControl w:val="0"/>
              <w:pBdr>
                <w:top w:val="nil"/>
                <w:left w:val="nil"/>
                <w:bottom w:val="nil"/>
                <w:right w:val="nil"/>
                <w:between w:val="nil"/>
              </w:pBdr>
              <w:spacing w:after="0" w:line="276" w:lineRule="auto"/>
              <w:jc w:val="left"/>
              <w:rPr>
                <w:b/>
              </w:rPr>
            </w:pPr>
          </w:p>
        </w:tc>
        <w:tc>
          <w:tcPr>
            <w:tcW w:w="1843" w:type="dxa"/>
            <w:vMerge/>
            <w:tcBorders>
              <w:top w:val="single" w:sz="4" w:space="0" w:color="000000"/>
              <w:left w:val="single" w:sz="4" w:space="0" w:color="000000"/>
              <w:right w:val="single" w:sz="4" w:space="0" w:color="000000"/>
            </w:tcBorders>
          </w:tcPr>
          <w:p w14:paraId="30ECE848" w14:textId="77777777" w:rsidR="00C476C9" w:rsidRDefault="00C476C9">
            <w:pPr>
              <w:widowControl w:val="0"/>
              <w:pBdr>
                <w:top w:val="nil"/>
                <w:left w:val="nil"/>
                <w:bottom w:val="nil"/>
                <w:right w:val="nil"/>
                <w:between w:val="nil"/>
              </w:pBdr>
              <w:spacing w:after="0" w:line="276" w:lineRule="auto"/>
              <w:jc w:val="left"/>
              <w:rPr>
                <w:b/>
              </w:rPr>
            </w:pPr>
          </w:p>
        </w:tc>
      </w:tr>
      <w:tr w:rsidR="00C476C9" w14:paraId="4056643D" w14:textId="77777777">
        <w:trPr>
          <w:trHeight w:val="437"/>
        </w:trPr>
        <w:tc>
          <w:tcPr>
            <w:tcW w:w="591" w:type="dxa"/>
            <w:tcBorders>
              <w:top w:val="single" w:sz="4" w:space="0" w:color="000000"/>
              <w:left w:val="single" w:sz="4" w:space="0" w:color="000000"/>
              <w:bottom w:val="single" w:sz="4" w:space="0" w:color="000000"/>
              <w:right w:val="single" w:sz="4" w:space="0" w:color="000000"/>
            </w:tcBorders>
          </w:tcPr>
          <w:p w14:paraId="5B150C09" w14:textId="77777777" w:rsidR="00C476C9" w:rsidRDefault="00C61F0A">
            <w:pPr>
              <w:spacing w:after="0"/>
              <w:rPr>
                <w:b/>
                <w:sz w:val="20"/>
                <w:szCs w:val="20"/>
              </w:rPr>
            </w:pPr>
            <w:r>
              <w:rPr>
                <w:b/>
              </w:rPr>
              <w:t>1</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7BA224" w14:textId="77777777" w:rsidR="00C476C9" w:rsidRDefault="00C61F0A">
            <w:pPr>
              <w:spacing w:after="0"/>
              <w:jc w:val="left"/>
              <w:rPr>
                <w:b/>
              </w:rPr>
            </w:pPr>
            <w:r>
              <w:rPr>
                <w:b/>
                <w:color w:val="000000"/>
                <w:sz w:val="20"/>
                <w:szCs w:val="20"/>
              </w:rPr>
              <w:t>Αφρόλουτρο 1 λίτρου</w:t>
            </w:r>
          </w:p>
        </w:tc>
        <w:tc>
          <w:tcPr>
            <w:tcW w:w="857" w:type="dxa"/>
            <w:tcBorders>
              <w:top w:val="single" w:sz="4" w:space="0" w:color="000000"/>
              <w:left w:val="single" w:sz="4" w:space="0" w:color="000000"/>
              <w:bottom w:val="single" w:sz="4" w:space="0" w:color="000000"/>
              <w:right w:val="single" w:sz="4" w:space="0" w:color="000000"/>
            </w:tcBorders>
          </w:tcPr>
          <w:p w14:paraId="0F081600"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440A616"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7F307AA5"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1DE1849" w14:textId="77777777" w:rsidR="00C476C9" w:rsidRDefault="00C476C9">
            <w:pPr>
              <w:spacing w:after="0"/>
              <w:rPr>
                <w:sz w:val="20"/>
                <w:szCs w:val="20"/>
              </w:rPr>
            </w:pPr>
          </w:p>
        </w:tc>
      </w:tr>
      <w:tr w:rsidR="00C476C9" w14:paraId="3147F425" w14:textId="77777777">
        <w:trPr>
          <w:trHeight w:val="414"/>
        </w:trPr>
        <w:tc>
          <w:tcPr>
            <w:tcW w:w="591" w:type="dxa"/>
            <w:tcBorders>
              <w:top w:val="single" w:sz="4" w:space="0" w:color="000000"/>
              <w:left w:val="single" w:sz="4" w:space="0" w:color="000000"/>
              <w:bottom w:val="single" w:sz="4" w:space="0" w:color="000000"/>
              <w:right w:val="single" w:sz="4" w:space="0" w:color="000000"/>
            </w:tcBorders>
          </w:tcPr>
          <w:p w14:paraId="4D504916" w14:textId="77777777" w:rsidR="00C476C9" w:rsidRDefault="00C61F0A">
            <w:pPr>
              <w:spacing w:after="0"/>
              <w:rPr>
                <w:b/>
                <w:sz w:val="20"/>
                <w:szCs w:val="20"/>
              </w:rPr>
            </w:pPr>
            <w:r>
              <w:rPr>
                <w:b/>
              </w:rPr>
              <w:t>2</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1C10A211" w14:textId="77777777" w:rsidR="00C476C9" w:rsidRDefault="00C61F0A">
            <w:pPr>
              <w:spacing w:after="0"/>
              <w:jc w:val="left"/>
              <w:rPr>
                <w:b/>
              </w:rPr>
            </w:pPr>
            <w:r>
              <w:rPr>
                <w:b/>
                <w:color w:val="000000"/>
                <w:sz w:val="20"/>
                <w:szCs w:val="20"/>
              </w:rPr>
              <w:t>Σαμπουάν  1 λίτρου</w:t>
            </w:r>
          </w:p>
        </w:tc>
        <w:tc>
          <w:tcPr>
            <w:tcW w:w="857" w:type="dxa"/>
            <w:tcBorders>
              <w:top w:val="single" w:sz="4" w:space="0" w:color="000000"/>
              <w:left w:val="single" w:sz="4" w:space="0" w:color="000000"/>
              <w:bottom w:val="single" w:sz="4" w:space="0" w:color="000000"/>
              <w:right w:val="single" w:sz="4" w:space="0" w:color="000000"/>
            </w:tcBorders>
          </w:tcPr>
          <w:p w14:paraId="45262E2F"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4C689E7"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2FA5520A"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4490B6B" w14:textId="77777777" w:rsidR="00C476C9" w:rsidRDefault="00C476C9">
            <w:pPr>
              <w:spacing w:after="0"/>
              <w:rPr>
                <w:sz w:val="20"/>
                <w:szCs w:val="20"/>
              </w:rPr>
            </w:pPr>
          </w:p>
        </w:tc>
      </w:tr>
      <w:tr w:rsidR="00C476C9" w14:paraId="30A1C693" w14:textId="77777777">
        <w:trPr>
          <w:trHeight w:val="415"/>
        </w:trPr>
        <w:tc>
          <w:tcPr>
            <w:tcW w:w="591" w:type="dxa"/>
            <w:tcBorders>
              <w:top w:val="single" w:sz="4" w:space="0" w:color="000000"/>
              <w:left w:val="single" w:sz="4" w:space="0" w:color="000000"/>
              <w:bottom w:val="single" w:sz="4" w:space="0" w:color="000000"/>
              <w:right w:val="single" w:sz="4" w:space="0" w:color="000000"/>
            </w:tcBorders>
          </w:tcPr>
          <w:p w14:paraId="306DF50D" w14:textId="77777777" w:rsidR="00C476C9" w:rsidRDefault="00C61F0A">
            <w:pPr>
              <w:spacing w:after="0"/>
              <w:rPr>
                <w:b/>
                <w:sz w:val="20"/>
                <w:szCs w:val="20"/>
              </w:rPr>
            </w:pPr>
            <w:r>
              <w:rPr>
                <w:b/>
              </w:rPr>
              <w:t>3</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055EC3C0" w14:textId="77777777" w:rsidR="00C476C9" w:rsidRDefault="00C61F0A">
            <w:pPr>
              <w:spacing w:after="0"/>
              <w:jc w:val="left"/>
              <w:rPr>
                <w:b/>
              </w:rPr>
            </w:pPr>
            <w:r>
              <w:rPr>
                <w:b/>
                <w:color w:val="000000"/>
                <w:sz w:val="20"/>
                <w:szCs w:val="20"/>
              </w:rPr>
              <w:t>Αφρός ξυρίσματος</w:t>
            </w:r>
          </w:p>
        </w:tc>
        <w:tc>
          <w:tcPr>
            <w:tcW w:w="857" w:type="dxa"/>
            <w:tcBorders>
              <w:top w:val="single" w:sz="4" w:space="0" w:color="000000"/>
              <w:left w:val="single" w:sz="4" w:space="0" w:color="000000"/>
              <w:bottom w:val="single" w:sz="4" w:space="0" w:color="000000"/>
              <w:right w:val="single" w:sz="4" w:space="0" w:color="000000"/>
            </w:tcBorders>
          </w:tcPr>
          <w:p w14:paraId="1F884FEE"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B6F1342"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7F42B4D9"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D20DBEC" w14:textId="77777777" w:rsidR="00C476C9" w:rsidRDefault="00C476C9">
            <w:pPr>
              <w:spacing w:after="0"/>
              <w:rPr>
                <w:sz w:val="20"/>
                <w:szCs w:val="20"/>
              </w:rPr>
            </w:pPr>
          </w:p>
        </w:tc>
      </w:tr>
      <w:tr w:rsidR="00C476C9" w14:paraId="17FCD48B" w14:textId="77777777">
        <w:trPr>
          <w:trHeight w:val="428"/>
        </w:trPr>
        <w:tc>
          <w:tcPr>
            <w:tcW w:w="591" w:type="dxa"/>
            <w:tcBorders>
              <w:top w:val="single" w:sz="4" w:space="0" w:color="000000"/>
              <w:left w:val="single" w:sz="4" w:space="0" w:color="000000"/>
              <w:bottom w:val="single" w:sz="4" w:space="0" w:color="000000"/>
              <w:right w:val="single" w:sz="4" w:space="0" w:color="000000"/>
            </w:tcBorders>
          </w:tcPr>
          <w:p w14:paraId="494BC713" w14:textId="77777777" w:rsidR="00C476C9" w:rsidRDefault="00C61F0A">
            <w:pPr>
              <w:spacing w:after="0"/>
              <w:rPr>
                <w:b/>
                <w:sz w:val="20"/>
                <w:szCs w:val="20"/>
              </w:rPr>
            </w:pPr>
            <w:r>
              <w:rPr>
                <w:b/>
              </w:rPr>
              <w:t>4</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7B20FD4A" w14:textId="77777777" w:rsidR="00C476C9" w:rsidRDefault="00C61F0A">
            <w:pPr>
              <w:spacing w:after="0"/>
              <w:jc w:val="left"/>
              <w:rPr>
                <w:b/>
              </w:rPr>
            </w:pPr>
            <w:r>
              <w:rPr>
                <w:b/>
                <w:color w:val="000000"/>
                <w:sz w:val="20"/>
                <w:szCs w:val="20"/>
              </w:rPr>
              <w:t xml:space="preserve">Κολόνιες </w:t>
            </w:r>
            <w:r>
              <w:rPr>
                <w:b/>
                <w:sz w:val="20"/>
                <w:szCs w:val="20"/>
              </w:rPr>
              <w:t>200-250 ml</w:t>
            </w:r>
          </w:p>
        </w:tc>
        <w:tc>
          <w:tcPr>
            <w:tcW w:w="857" w:type="dxa"/>
            <w:tcBorders>
              <w:top w:val="single" w:sz="4" w:space="0" w:color="000000"/>
              <w:left w:val="single" w:sz="4" w:space="0" w:color="000000"/>
              <w:bottom w:val="single" w:sz="4" w:space="0" w:color="000000"/>
              <w:right w:val="single" w:sz="4" w:space="0" w:color="000000"/>
            </w:tcBorders>
          </w:tcPr>
          <w:p w14:paraId="3BA1F479"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F2C91B5"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7BDEBF17"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B55DC9A" w14:textId="77777777" w:rsidR="00C476C9" w:rsidRDefault="00C476C9">
            <w:pPr>
              <w:spacing w:after="0"/>
              <w:rPr>
                <w:sz w:val="20"/>
                <w:szCs w:val="20"/>
              </w:rPr>
            </w:pPr>
          </w:p>
        </w:tc>
      </w:tr>
      <w:tr w:rsidR="00C476C9" w14:paraId="6819C946" w14:textId="77777777">
        <w:trPr>
          <w:trHeight w:val="419"/>
        </w:trPr>
        <w:tc>
          <w:tcPr>
            <w:tcW w:w="591" w:type="dxa"/>
            <w:tcBorders>
              <w:top w:val="single" w:sz="4" w:space="0" w:color="000000"/>
              <w:left w:val="single" w:sz="4" w:space="0" w:color="000000"/>
              <w:bottom w:val="single" w:sz="4" w:space="0" w:color="000000"/>
              <w:right w:val="single" w:sz="4" w:space="0" w:color="000000"/>
            </w:tcBorders>
          </w:tcPr>
          <w:p w14:paraId="59728EBE" w14:textId="77777777" w:rsidR="00C476C9" w:rsidRDefault="00C61F0A">
            <w:pPr>
              <w:spacing w:after="0"/>
              <w:rPr>
                <w:b/>
                <w:sz w:val="20"/>
                <w:szCs w:val="20"/>
              </w:rPr>
            </w:pPr>
            <w:r>
              <w:rPr>
                <w:b/>
              </w:rPr>
              <w:t>5</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1ADAFC59" w14:textId="77777777" w:rsidR="00C476C9" w:rsidRDefault="00C61F0A">
            <w:pPr>
              <w:spacing w:after="0"/>
              <w:jc w:val="left"/>
              <w:rPr>
                <w:b/>
              </w:rPr>
            </w:pPr>
            <w:r>
              <w:rPr>
                <w:b/>
                <w:color w:val="000000"/>
                <w:sz w:val="20"/>
                <w:szCs w:val="20"/>
              </w:rPr>
              <w:t>Οδοντόκρεμες</w:t>
            </w:r>
          </w:p>
        </w:tc>
        <w:tc>
          <w:tcPr>
            <w:tcW w:w="857" w:type="dxa"/>
            <w:tcBorders>
              <w:top w:val="single" w:sz="4" w:space="0" w:color="000000"/>
              <w:left w:val="single" w:sz="4" w:space="0" w:color="000000"/>
              <w:bottom w:val="single" w:sz="4" w:space="0" w:color="000000"/>
              <w:right w:val="single" w:sz="4" w:space="0" w:color="000000"/>
            </w:tcBorders>
          </w:tcPr>
          <w:p w14:paraId="5E0F9655"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70716F8"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0608E4A4"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E381211" w14:textId="77777777" w:rsidR="00C476C9" w:rsidRDefault="00C476C9">
            <w:pPr>
              <w:spacing w:after="0"/>
              <w:rPr>
                <w:sz w:val="20"/>
                <w:szCs w:val="20"/>
              </w:rPr>
            </w:pPr>
          </w:p>
        </w:tc>
      </w:tr>
      <w:tr w:rsidR="00C476C9" w14:paraId="5106B445" w14:textId="77777777">
        <w:trPr>
          <w:trHeight w:val="405"/>
        </w:trPr>
        <w:tc>
          <w:tcPr>
            <w:tcW w:w="591" w:type="dxa"/>
            <w:tcBorders>
              <w:top w:val="single" w:sz="4" w:space="0" w:color="000000"/>
              <w:left w:val="single" w:sz="4" w:space="0" w:color="000000"/>
              <w:bottom w:val="single" w:sz="4" w:space="0" w:color="000000"/>
              <w:right w:val="single" w:sz="4" w:space="0" w:color="000000"/>
            </w:tcBorders>
          </w:tcPr>
          <w:p w14:paraId="404B7DFD" w14:textId="77777777" w:rsidR="00C476C9" w:rsidRDefault="00C61F0A">
            <w:pPr>
              <w:spacing w:after="0"/>
              <w:rPr>
                <w:b/>
                <w:sz w:val="20"/>
                <w:szCs w:val="20"/>
              </w:rPr>
            </w:pPr>
            <w:r>
              <w:rPr>
                <w:b/>
              </w:rPr>
              <w:t>6</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2B2D1A8B" w14:textId="77777777" w:rsidR="00C476C9" w:rsidRDefault="00C61F0A">
            <w:pPr>
              <w:spacing w:after="0"/>
              <w:jc w:val="left"/>
              <w:rPr>
                <w:b/>
              </w:rPr>
            </w:pPr>
            <w:r>
              <w:rPr>
                <w:b/>
                <w:sz w:val="20"/>
                <w:szCs w:val="20"/>
              </w:rPr>
              <w:t>Οδοντόβουρτσες</w:t>
            </w:r>
          </w:p>
        </w:tc>
        <w:tc>
          <w:tcPr>
            <w:tcW w:w="857" w:type="dxa"/>
            <w:tcBorders>
              <w:top w:val="single" w:sz="4" w:space="0" w:color="000000"/>
              <w:left w:val="single" w:sz="4" w:space="0" w:color="000000"/>
              <w:bottom w:val="single" w:sz="4" w:space="0" w:color="000000"/>
              <w:right w:val="single" w:sz="4" w:space="0" w:color="000000"/>
            </w:tcBorders>
          </w:tcPr>
          <w:p w14:paraId="7C6012D8"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CBFEC32"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39D4FA3A"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A906886" w14:textId="77777777" w:rsidR="00C476C9" w:rsidRDefault="00C476C9">
            <w:pPr>
              <w:spacing w:after="0"/>
              <w:rPr>
                <w:sz w:val="20"/>
                <w:szCs w:val="20"/>
              </w:rPr>
            </w:pPr>
          </w:p>
        </w:tc>
      </w:tr>
      <w:tr w:rsidR="00C476C9" w:rsidRPr="008B304F" w14:paraId="43C05783" w14:textId="77777777">
        <w:trPr>
          <w:trHeight w:val="434"/>
        </w:trPr>
        <w:tc>
          <w:tcPr>
            <w:tcW w:w="591" w:type="dxa"/>
            <w:tcBorders>
              <w:top w:val="single" w:sz="4" w:space="0" w:color="000000"/>
              <w:left w:val="single" w:sz="4" w:space="0" w:color="000000"/>
              <w:bottom w:val="single" w:sz="4" w:space="0" w:color="000000"/>
              <w:right w:val="single" w:sz="4" w:space="0" w:color="000000"/>
            </w:tcBorders>
          </w:tcPr>
          <w:p w14:paraId="093EA1DF" w14:textId="77777777" w:rsidR="00C476C9" w:rsidRDefault="00C61F0A">
            <w:pPr>
              <w:spacing w:after="0"/>
              <w:rPr>
                <w:b/>
                <w:sz w:val="20"/>
                <w:szCs w:val="20"/>
              </w:rPr>
            </w:pPr>
            <w:r>
              <w:rPr>
                <w:b/>
              </w:rPr>
              <w:t>7</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42D4A394" w14:textId="77777777" w:rsidR="00C476C9" w:rsidRPr="006F1FDD" w:rsidRDefault="00C61F0A">
            <w:pPr>
              <w:spacing w:after="0"/>
              <w:jc w:val="left"/>
              <w:rPr>
                <w:b/>
                <w:lang w:val="el-GR"/>
              </w:rPr>
            </w:pPr>
            <w:r w:rsidRPr="006F1FDD">
              <w:rPr>
                <w:b/>
                <w:sz w:val="20"/>
                <w:szCs w:val="20"/>
                <w:lang w:val="el-GR"/>
              </w:rPr>
              <w:t xml:space="preserve">Αποσμητικό σώματος ανδρικό – γυναικείο 150 </w:t>
            </w:r>
            <w:r>
              <w:rPr>
                <w:b/>
                <w:sz w:val="20"/>
                <w:szCs w:val="20"/>
              </w:rPr>
              <w:t>ml</w:t>
            </w:r>
            <w:r w:rsidRPr="006F1FDD">
              <w:rPr>
                <w:b/>
                <w:sz w:val="20"/>
                <w:szCs w:val="20"/>
                <w:lang w:val="el-GR"/>
              </w:rPr>
              <w:t>.</w:t>
            </w:r>
          </w:p>
        </w:tc>
        <w:tc>
          <w:tcPr>
            <w:tcW w:w="857" w:type="dxa"/>
            <w:tcBorders>
              <w:top w:val="single" w:sz="4" w:space="0" w:color="000000"/>
              <w:left w:val="single" w:sz="4" w:space="0" w:color="000000"/>
              <w:bottom w:val="single" w:sz="4" w:space="0" w:color="000000"/>
              <w:right w:val="single" w:sz="4" w:space="0" w:color="000000"/>
            </w:tcBorders>
          </w:tcPr>
          <w:p w14:paraId="72944E1D"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3E859736"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2606C304"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6C744678" w14:textId="77777777" w:rsidR="00C476C9" w:rsidRPr="006F1FDD" w:rsidRDefault="00C476C9">
            <w:pPr>
              <w:spacing w:after="0"/>
              <w:rPr>
                <w:sz w:val="20"/>
                <w:szCs w:val="20"/>
                <w:lang w:val="el-GR"/>
              </w:rPr>
            </w:pPr>
          </w:p>
        </w:tc>
      </w:tr>
      <w:tr w:rsidR="00C476C9" w14:paraId="4B82BE0F" w14:textId="77777777">
        <w:trPr>
          <w:trHeight w:val="411"/>
        </w:trPr>
        <w:tc>
          <w:tcPr>
            <w:tcW w:w="591" w:type="dxa"/>
            <w:tcBorders>
              <w:top w:val="single" w:sz="4" w:space="0" w:color="000000"/>
              <w:left w:val="single" w:sz="4" w:space="0" w:color="000000"/>
              <w:bottom w:val="single" w:sz="4" w:space="0" w:color="000000"/>
              <w:right w:val="single" w:sz="4" w:space="0" w:color="000000"/>
            </w:tcBorders>
          </w:tcPr>
          <w:p w14:paraId="44EA2869" w14:textId="77777777" w:rsidR="00C476C9" w:rsidRDefault="00C61F0A">
            <w:pPr>
              <w:spacing w:after="0"/>
              <w:rPr>
                <w:b/>
                <w:sz w:val="20"/>
                <w:szCs w:val="20"/>
              </w:rPr>
            </w:pPr>
            <w:r>
              <w:rPr>
                <w:b/>
              </w:rPr>
              <w:t>8</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661D2C98" w14:textId="77777777" w:rsidR="00C476C9" w:rsidRDefault="00C61F0A">
            <w:pPr>
              <w:spacing w:after="0"/>
              <w:jc w:val="left"/>
              <w:rPr>
                <w:b/>
              </w:rPr>
            </w:pPr>
            <w:r>
              <w:rPr>
                <w:b/>
                <w:sz w:val="20"/>
                <w:szCs w:val="20"/>
              </w:rPr>
              <w:t>Σφουγγάρια μπάνιου νο 10  12 Χ 17.</w:t>
            </w:r>
          </w:p>
        </w:tc>
        <w:tc>
          <w:tcPr>
            <w:tcW w:w="857" w:type="dxa"/>
            <w:tcBorders>
              <w:top w:val="single" w:sz="4" w:space="0" w:color="000000"/>
              <w:left w:val="single" w:sz="4" w:space="0" w:color="000000"/>
              <w:bottom w:val="single" w:sz="4" w:space="0" w:color="000000"/>
              <w:right w:val="single" w:sz="4" w:space="0" w:color="000000"/>
            </w:tcBorders>
          </w:tcPr>
          <w:p w14:paraId="0844A501"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C7ACC69"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1E00C910"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F2E3A64" w14:textId="77777777" w:rsidR="00C476C9" w:rsidRDefault="00C476C9">
            <w:pPr>
              <w:spacing w:after="0"/>
              <w:rPr>
                <w:sz w:val="20"/>
                <w:szCs w:val="20"/>
              </w:rPr>
            </w:pPr>
          </w:p>
        </w:tc>
      </w:tr>
      <w:tr w:rsidR="00C476C9" w14:paraId="2809B685" w14:textId="77777777">
        <w:trPr>
          <w:trHeight w:val="494"/>
        </w:trPr>
        <w:tc>
          <w:tcPr>
            <w:tcW w:w="591" w:type="dxa"/>
            <w:tcBorders>
              <w:top w:val="single" w:sz="4" w:space="0" w:color="000000"/>
              <w:left w:val="single" w:sz="4" w:space="0" w:color="000000"/>
              <w:bottom w:val="single" w:sz="4" w:space="0" w:color="000000"/>
              <w:right w:val="single" w:sz="4" w:space="0" w:color="000000"/>
            </w:tcBorders>
          </w:tcPr>
          <w:p w14:paraId="71C213F9" w14:textId="77777777" w:rsidR="00C476C9" w:rsidRDefault="00C61F0A">
            <w:pPr>
              <w:spacing w:after="0"/>
              <w:rPr>
                <w:b/>
                <w:sz w:val="20"/>
                <w:szCs w:val="20"/>
              </w:rPr>
            </w:pPr>
            <w:r>
              <w:rPr>
                <w:b/>
              </w:rPr>
              <w:t>9</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D851F15" w14:textId="77777777" w:rsidR="00C476C9" w:rsidRDefault="00C61F0A">
            <w:pPr>
              <w:spacing w:after="0"/>
              <w:jc w:val="left"/>
              <w:rPr>
                <w:b/>
              </w:rPr>
            </w:pPr>
            <w:r>
              <w:rPr>
                <w:b/>
                <w:sz w:val="20"/>
                <w:szCs w:val="20"/>
              </w:rPr>
              <w:t>Οινόπνευμα μπλέ 350 ml.</w:t>
            </w:r>
          </w:p>
        </w:tc>
        <w:tc>
          <w:tcPr>
            <w:tcW w:w="857" w:type="dxa"/>
            <w:tcBorders>
              <w:top w:val="single" w:sz="4" w:space="0" w:color="000000"/>
              <w:left w:val="single" w:sz="4" w:space="0" w:color="000000"/>
              <w:bottom w:val="single" w:sz="4" w:space="0" w:color="000000"/>
              <w:right w:val="single" w:sz="4" w:space="0" w:color="000000"/>
            </w:tcBorders>
          </w:tcPr>
          <w:p w14:paraId="37064A90"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767394D"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1E0E0149"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A541DD8" w14:textId="77777777" w:rsidR="00C476C9" w:rsidRDefault="00C476C9">
            <w:pPr>
              <w:spacing w:after="0"/>
              <w:rPr>
                <w:sz w:val="20"/>
                <w:szCs w:val="20"/>
              </w:rPr>
            </w:pPr>
          </w:p>
        </w:tc>
      </w:tr>
      <w:tr w:rsidR="00C476C9" w14:paraId="3B1324F6" w14:textId="77777777">
        <w:trPr>
          <w:trHeight w:val="416"/>
        </w:trPr>
        <w:tc>
          <w:tcPr>
            <w:tcW w:w="591" w:type="dxa"/>
            <w:tcBorders>
              <w:top w:val="single" w:sz="4" w:space="0" w:color="000000"/>
              <w:left w:val="single" w:sz="4" w:space="0" w:color="000000"/>
              <w:bottom w:val="single" w:sz="4" w:space="0" w:color="000000"/>
              <w:right w:val="single" w:sz="4" w:space="0" w:color="000000"/>
            </w:tcBorders>
          </w:tcPr>
          <w:p w14:paraId="17ABD7FF" w14:textId="77777777" w:rsidR="00C476C9" w:rsidRDefault="00C61F0A">
            <w:pPr>
              <w:spacing w:after="0"/>
              <w:rPr>
                <w:b/>
                <w:sz w:val="20"/>
                <w:szCs w:val="20"/>
              </w:rPr>
            </w:pPr>
            <w:r>
              <w:rPr>
                <w:b/>
              </w:rPr>
              <w:t>10</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68A16A6" w14:textId="77777777" w:rsidR="00C476C9" w:rsidRDefault="00C61F0A">
            <w:pPr>
              <w:spacing w:after="0"/>
              <w:jc w:val="left"/>
              <w:rPr>
                <w:b/>
              </w:rPr>
            </w:pPr>
            <w:r>
              <w:rPr>
                <w:b/>
                <w:sz w:val="20"/>
                <w:szCs w:val="20"/>
              </w:rPr>
              <w:t xml:space="preserve">Ξυραφάκια </w:t>
            </w:r>
          </w:p>
        </w:tc>
        <w:tc>
          <w:tcPr>
            <w:tcW w:w="857" w:type="dxa"/>
            <w:tcBorders>
              <w:top w:val="single" w:sz="4" w:space="0" w:color="000000"/>
              <w:left w:val="single" w:sz="4" w:space="0" w:color="000000"/>
              <w:bottom w:val="single" w:sz="4" w:space="0" w:color="000000"/>
              <w:right w:val="single" w:sz="4" w:space="0" w:color="000000"/>
            </w:tcBorders>
          </w:tcPr>
          <w:p w14:paraId="6A939CF1" w14:textId="77777777" w:rsidR="00C476C9" w:rsidRDefault="00C476C9">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BF8C40F" w14:textId="77777777" w:rsidR="00C476C9" w:rsidRDefault="00C476C9">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1864C9D" w14:textId="77777777" w:rsidR="00C476C9" w:rsidRDefault="00C476C9">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83602B8" w14:textId="77777777" w:rsidR="00C476C9" w:rsidRDefault="00C476C9">
            <w:pPr>
              <w:spacing w:after="0"/>
              <w:rPr>
                <w:sz w:val="20"/>
                <w:szCs w:val="20"/>
              </w:rPr>
            </w:pPr>
          </w:p>
        </w:tc>
      </w:tr>
      <w:tr w:rsidR="00C476C9" w:rsidRPr="008B304F" w14:paraId="3B89D188" w14:textId="77777777">
        <w:trPr>
          <w:trHeight w:val="501"/>
        </w:trPr>
        <w:tc>
          <w:tcPr>
            <w:tcW w:w="591" w:type="dxa"/>
            <w:tcBorders>
              <w:top w:val="single" w:sz="4" w:space="0" w:color="000000"/>
              <w:left w:val="single" w:sz="4" w:space="0" w:color="000000"/>
              <w:bottom w:val="single" w:sz="4" w:space="0" w:color="000000"/>
              <w:right w:val="single" w:sz="4" w:space="0" w:color="000000"/>
            </w:tcBorders>
          </w:tcPr>
          <w:p w14:paraId="687DBC38" w14:textId="77777777" w:rsidR="00C476C9" w:rsidRDefault="000D270F">
            <w:pPr>
              <w:spacing w:after="0"/>
              <w:rPr>
                <w:b/>
                <w:sz w:val="20"/>
                <w:szCs w:val="20"/>
              </w:rPr>
            </w:pPr>
            <w:r>
              <w:rPr>
                <w:b/>
              </w:rPr>
              <w:t>11</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AAA9BCB" w14:textId="77777777" w:rsidR="00C476C9" w:rsidRPr="006F1FDD" w:rsidRDefault="00C61F0A">
            <w:pPr>
              <w:spacing w:after="0"/>
              <w:jc w:val="left"/>
              <w:rPr>
                <w:b/>
                <w:lang w:val="el-GR"/>
              </w:rPr>
            </w:pPr>
            <w:r w:rsidRPr="006F1FDD">
              <w:rPr>
                <w:b/>
                <w:sz w:val="20"/>
                <w:szCs w:val="20"/>
                <w:lang w:val="el-GR"/>
              </w:rPr>
              <w:t>Αντιηλιακό γαλακτωμα 100</w:t>
            </w:r>
            <w:r>
              <w:rPr>
                <w:b/>
                <w:sz w:val="20"/>
                <w:szCs w:val="20"/>
              </w:rPr>
              <w:t>ml</w:t>
            </w:r>
            <w:r w:rsidRPr="006F1FDD">
              <w:rPr>
                <w:b/>
                <w:sz w:val="20"/>
                <w:szCs w:val="20"/>
                <w:lang w:val="el-GR"/>
              </w:rPr>
              <w:t xml:space="preserve"> με δεικτη προστασίας τουλαχιστον 40 </w:t>
            </w:r>
            <w:r>
              <w:rPr>
                <w:b/>
                <w:sz w:val="20"/>
                <w:szCs w:val="20"/>
              </w:rPr>
              <w:t>SPF</w:t>
            </w:r>
          </w:p>
        </w:tc>
        <w:tc>
          <w:tcPr>
            <w:tcW w:w="857" w:type="dxa"/>
            <w:tcBorders>
              <w:top w:val="single" w:sz="4" w:space="0" w:color="000000"/>
              <w:left w:val="single" w:sz="4" w:space="0" w:color="000000"/>
              <w:bottom w:val="single" w:sz="4" w:space="0" w:color="000000"/>
              <w:right w:val="single" w:sz="4" w:space="0" w:color="000000"/>
            </w:tcBorders>
          </w:tcPr>
          <w:p w14:paraId="3E27805B"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0C73F316"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5741462B"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7E2DBBC8" w14:textId="77777777" w:rsidR="00C476C9" w:rsidRPr="006F1FDD" w:rsidRDefault="00C476C9">
            <w:pPr>
              <w:spacing w:after="0"/>
              <w:rPr>
                <w:sz w:val="20"/>
                <w:szCs w:val="20"/>
                <w:lang w:val="el-GR"/>
              </w:rPr>
            </w:pPr>
          </w:p>
        </w:tc>
      </w:tr>
      <w:tr w:rsidR="00C476C9" w:rsidRPr="008B304F" w14:paraId="0FA28B87" w14:textId="77777777">
        <w:trPr>
          <w:trHeight w:val="501"/>
        </w:trPr>
        <w:tc>
          <w:tcPr>
            <w:tcW w:w="591" w:type="dxa"/>
            <w:tcBorders>
              <w:top w:val="single" w:sz="4" w:space="0" w:color="000000"/>
              <w:left w:val="single" w:sz="4" w:space="0" w:color="000000"/>
              <w:bottom w:val="single" w:sz="4" w:space="0" w:color="000000"/>
              <w:right w:val="single" w:sz="4" w:space="0" w:color="000000"/>
            </w:tcBorders>
          </w:tcPr>
          <w:p w14:paraId="31381B35" w14:textId="77777777" w:rsidR="00C476C9" w:rsidRDefault="000D270F">
            <w:pPr>
              <w:spacing w:after="0"/>
              <w:rPr>
                <w:b/>
              </w:rPr>
            </w:pPr>
            <w:r>
              <w:rPr>
                <w:b/>
              </w:rPr>
              <w:t>12</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5078A110" w14:textId="77777777" w:rsidR="00C476C9" w:rsidRPr="006F1FDD" w:rsidRDefault="00C61F0A">
            <w:pPr>
              <w:spacing w:after="0"/>
              <w:jc w:val="left"/>
              <w:rPr>
                <w:b/>
                <w:lang w:val="el-GR"/>
              </w:rPr>
            </w:pPr>
            <w:r w:rsidRPr="006F1FDD">
              <w:rPr>
                <w:b/>
                <w:sz w:val="20"/>
                <w:szCs w:val="20"/>
                <w:lang w:val="el-GR"/>
              </w:rPr>
              <w:t>Αντικουνουπικό λοσιόν /σπρέι τουλαχιστον 100</w:t>
            </w:r>
            <w:r>
              <w:rPr>
                <w:b/>
                <w:sz w:val="20"/>
                <w:szCs w:val="20"/>
              </w:rPr>
              <w:t>ml</w:t>
            </w:r>
          </w:p>
        </w:tc>
        <w:tc>
          <w:tcPr>
            <w:tcW w:w="857" w:type="dxa"/>
            <w:tcBorders>
              <w:top w:val="single" w:sz="4" w:space="0" w:color="000000"/>
              <w:left w:val="single" w:sz="4" w:space="0" w:color="000000"/>
              <w:bottom w:val="single" w:sz="4" w:space="0" w:color="000000"/>
              <w:right w:val="single" w:sz="4" w:space="0" w:color="000000"/>
            </w:tcBorders>
          </w:tcPr>
          <w:p w14:paraId="3EC7B05D" w14:textId="77777777" w:rsidR="00C476C9" w:rsidRPr="006F1FDD" w:rsidRDefault="00C476C9">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0DC5B98D" w14:textId="77777777" w:rsidR="00C476C9" w:rsidRPr="006F1FDD" w:rsidRDefault="00C476C9">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756C20EC" w14:textId="77777777" w:rsidR="00C476C9" w:rsidRPr="006F1FDD" w:rsidRDefault="00C476C9">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5038019C" w14:textId="77777777" w:rsidR="00C476C9" w:rsidRPr="006F1FDD" w:rsidRDefault="00C476C9">
            <w:pPr>
              <w:spacing w:after="0"/>
              <w:rPr>
                <w:sz w:val="20"/>
                <w:szCs w:val="20"/>
                <w:lang w:val="el-GR"/>
              </w:rPr>
            </w:pPr>
          </w:p>
        </w:tc>
      </w:tr>
    </w:tbl>
    <w:p w14:paraId="69CF62F4" w14:textId="77777777" w:rsidR="00C476C9" w:rsidRPr="006F1FDD" w:rsidRDefault="00C476C9">
      <w:pPr>
        <w:rPr>
          <w:lang w:val="el-GR"/>
        </w:rPr>
      </w:pPr>
    </w:p>
    <w:p w14:paraId="54140B39" w14:textId="77777777" w:rsidR="00C476C9" w:rsidRPr="006F1FDD" w:rsidRDefault="00C476C9">
      <w:pPr>
        <w:rPr>
          <w:lang w:val="el-GR"/>
        </w:rPr>
      </w:pPr>
    </w:p>
    <w:p w14:paraId="1FFF68B8" w14:textId="77777777" w:rsidR="00C476C9" w:rsidRPr="006F1FDD" w:rsidRDefault="00C61F0A">
      <w:pPr>
        <w:tabs>
          <w:tab w:val="left" w:pos="6855"/>
        </w:tabs>
        <w:spacing w:after="0"/>
        <w:rPr>
          <w:lang w:val="el-GR"/>
        </w:rPr>
      </w:pPr>
      <w:r w:rsidRPr="006F1FDD">
        <w:rPr>
          <w:lang w:val="el-GR"/>
        </w:rPr>
        <w:t xml:space="preserve">                                                                                                                                        Ημερομηνία </w:t>
      </w:r>
    </w:p>
    <w:p w14:paraId="24611A9C" w14:textId="77777777" w:rsidR="00C476C9" w:rsidRPr="006F1FDD" w:rsidRDefault="00C61F0A">
      <w:pPr>
        <w:tabs>
          <w:tab w:val="left" w:pos="6195"/>
        </w:tabs>
        <w:spacing w:after="0"/>
        <w:rPr>
          <w:lang w:val="el-GR"/>
        </w:rPr>
      </w:pPr>
      <w:r w:rsidRPr="006F1FDD">
        <w:rPr>
          <w:lang w:val="el-GR"/>
        </w:rPr>
        <w:tab/>
        <w:t xml:space="preserve">    </w:t>
      </w:r>
    </w:p>
    <w:p w14:paraId="3C469C41" w14:textId="77777777" w:rsidR="00C476C9" w:rsidRPr="006F1FDD" w:rsidRDefault="00C61F0A">
      <w:pPr>
        <w:tabs>
          <w:tab w:val="left" w:pos="6195"/>
        </w:tabs>
        <w:spacing w:after="0"/>
        <w:rPr>
          <w:lang w:val="el-GR"/>
        </w:rPr>
      </w:pPr>
      <w:r w:rsidRPr="006F1FDD">
        <w:rPr>
          <w:lang w:val="el-GR"/>
        </w:rPr>
        <w:t xml:space="preserve">                                                                                                                                        Ο/Η δηλών/ ούσα</w:t>
      </w:r>
    </w:p>
    <w:p w14:paraId="7BE52B52" w14:textId="77777777" w:rsidR="00C476C9" w:rsidRPr="006F1FDD" w:rsidRDefault="00C476C9">
      <w:pPr>
        <w:tabs>
          <w:tab w:val="left" w:pos="6195"/>
        </w:tabs>
        <w:spacing w:after="0"/>
        <w:rPr>
          <w:lang w:val="el-GR"/>
        </w:rPr>
      </w:pPr>
    </w:p>
    <w:p w14:paraId="21BBF475" w14:textId="77777777" w:rsidR="00C476C9" w:rsidRPr="006F1FDD" w:rsidRDefault="00C61F0A">
      <w:pPr>
        <w:tabs>
          <w:tab w:val="left" w:pos="6675"/>
        </w:tabs>
        <w:spacing w:after="0"/>
        <w:rPr>
          <w:lang w:val="el-GR"/>
        </w:rPr>
      </w:pPr>
      <w:r w:rsidRPr="006F1FDD">
        <w:rPr>
          <w:lang w:val="el-GR"/>
        </w:rPr>
        <w:tab/>
        <w:t xml:space="preserve">       (υπογραφή)</w:t>
      </w:r>
    </w:p>
    <w:p w14:paraId="429DF629" w14:textId="77777777" w:rsidR="00C476C9" w:rsidRPr="006F1FDD" w:rsidRDefault="00C476C9">
      <w:pPr>
        <w:spacing w:after="0"/>
        <w:rPr>
          <w:lang w:val="el-GR"/>
        </w:rPr>
      </w:pPr>
    </w:p>
    <w:p w14:paraId="40F94B93" w14:textId="77777777" w:rsidR="00C476C9" w:rsidRPr="006F1FDD" w:rsidRDefault="00C476C9">
      <w:pPr>
        <w:spacing w:after="0"/>
        <w:rPr>
          <w:lang w:val="el-GR"/>
        </w:rPr>
      </w:pPr>
    </w:p>
    <w:p w14:paraId="36D52796" w14:textId="0449B4CC" w:rsidR="00C476C9" w:rsidRPr="006F1FDD" w:rsidRDefault="00C61F0A">
      <w:pPr>
        <w:rPr>
          <w:lang w:val="el-GR"/>
        </w:rPr>
      </w:pPr>
      <w:r w:rsidRPr="006F1FDD">
        <w:rPr>
          <w:lang w:val="el-GR"/>
        </w:rPr>
        <w:t xml:space="preserve">                                                                                                                         (ονοματεπώνυμο</w:t>
      </w:r>
      <w:r w:rsidR="006C6268">
        <w:rPr>
          <w:lang w:val="el-GR"/>
        </w:rPr>
        <w:t>.</w:t>
      </w:r>
      <w:r w:rsidRPr="006F1FDD">
        <w:rPr>
          <w:lang w:val="el-GR"/>
        </w:rPr>
        <w:t xml:space="preserve"> σφραγίδα)</w:t>
      </w:r>
    </w:p>
    <w:p w14:paraId="2A5C6F86" w14:textId="77777777" w:rsidR="00C476C9" w:rsidRPr="006F1FDD" w:rsidRDefault="00C476C9">
      <w:pPr>
        <w:rPr>
          <w:lang w:val="el-GR"/>
        </w:rPr>
      </w:pPr>
    </w:p>
    <w:p w14:paraId="372F2CD7" w14:textId="77777777" w:rsidR="00C476C9" w:rsidRPr="006F1FDD" w:rsidRDefault="00C476C9">
      <w:pPr>
        <w:rPr>
          <w:lang w:val="el-GR"/>
        </w:rPr>
      </w:pPr>
    </w:p>
    <w:p w14:paraId="27D800AF" w14:textId="77777777" w:rsidR="00C476C9" w:rsidRPr="006F1FDD" w:rsidRDefault="00C61F0A">
      <w:pPr>
        <w:spacing w:after="0"/>
        <w:rPr>
          <w:lang w:val="el-GR"/>
        </w:rPr>
      </w:pPr>
      <w:r w:rsidRPr="006F1FDD">
        <w:rPr>
          <w:b/>
          <w:lang w:val="el-GR"/>
        </w:rPr>
        <w:t>Σημείωση:</w:t>
      </w:r>
      <w:r w:rsidRPr="006F1FDD">
        <w:rPr>
          <w:lang w:val="el-GR"/>
        </w:rPr>
        <w:t xml:space="preserve"> Οι στήλες  (ΝΑΙ – ΟΧΙ) θα συμπληρωθούν  ανάλογα εάν τα προσφερόμενα προϊόντα συμφωνούν με τις τεχνικές απαιτήσεις του ΠΑΡΑΡΤΗΜΑΤΟΣ Ι της διακήρυξης. Στις στήλες του πίνακα «ΤΥΠΟΣ» και  «ΚΑΤΑΣΚΕΥΑΣΤΗΣ» θα πρέπει να συμπληρωθεί ο εμπορικός τύπος - ονομασία και ο κατασκευαστής του προσφερόμενου είδους αντίστοιχα.</w:t>
      </w:r>
    </w:p>
    <w:p w14:paraId="249F057B" w14:textId="77777777" w:rsidR="00C476C9" w:rsidRPr="006F1FDD" w:rsidRDefault="00C476C9">
      <w:pPr>
        <w:rPr>
          <w:lang w:val="el-GR"/>
        </w:rPr>
      </w:pPr>
    </w:p>
    <w:p w14:paraId="03A1F33D" w14:textId="77777777" w:rsidR="00C476C9" w:rsidRPr="006F1FDD" w:rsidRDefault="00C476C9">
      <w:pPr>
        <w:rPr>
          <w:lang w:val="el-GR"/>
        </w:rPr>
      </w:pPr>
    </w:p>
    <w:p w14:paraId="76FD1D6F" w14:textId="77777777" w:rsidR="00C476C9" w:rsidRPr="006F1FDD" w:rsidRDefault="00C476C9">
      <w:pPr>
        <w:rPr>
          <w:lang w:val="el-GR"/>
        </w:rPr>
      </w:pPr>
    </w:p>
    <w:p w14:paraId="675F26F4" w14:textId="77777777" w:rsidR="00C476C9" w:rsidRPr="006F1FDD" w:rsidRDefault="00C61F0A">
      <w:pPr>
        <w:rPr>
          <w:lang w:val="el-GR"/>
        </w:rPr>
      </w:pPr>
      <w:r w:rsidRPr="006F1FDD">
        <w:rPr>
          <w:lang w:val="el-GR"/>
        </w:rPr>
        <w:br w:type="page"/>
      </w:r>
    </w:p>
    <w:p w14:paraId="486653C1" w14:textId="77777777" w:rsidR="00C476C9" w:rsidRDefault="00C61F0A">
      <w:pPr>
        <w:rPr>
          <w:b/>
          <w:u w:val="single"/>
        </w:rPr>
      </w:pPr>
      <w:r>
        <w:rPr>
          <w:b/>
          <w:u w:val="single"/>
        </w:rPr>
        <w:lastRenderedPageBreak/>
        <w:t>ΟΜΑΔΑ  Δ΄ -  ΥΛΙΚΑ / ΕΡΓΑΛΕΙΑ  ΚΑΘΑΡΙΣΜΟΥ</w:t>
      </w:r>
    </w:p>
    <w:tbl>
      <w:tblPr>
        <w:tblStyle w:val="afff4"/>
        <w:tblpPr w:leftFromText="180" w:rightFromText="180" w:vertAnchor="text" w:tblpX="-299" w:tblpY="274"/>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
        <w:gridCol w:w="3657"/>
        <w:gridCol w:w="857"/>
        <w:gridCol w:w="850"/>
        <w:gridCol w:w="1695"/>
        <w:gridCol w:w="1843"/>
      </w:tblGrid>
      <w:tr w:rsidR="00C476C9" w14:paraId="7D32D9D3" w14:textId="77777777" w:rsidTr="000D270F">
        <w:trPr>
          <w:trHeight w:val="270"/>
        </w:trPr>
        <w:tc>
          <w:tcPr>
            <w:tcW w:w="880" w:type="dxa"/>
            <w:vMerge w:val="restart"/>
            <w:tcBorders>
              <w:top w:val="single" w:sz="4" w:space="0" w:color="000000"/>
              <w:left w:val="single" w:sz="4" w:space="0" w:color="000000"/>
              <w:right w:val="single" w:sz="4" w:space="0" w:color="000000"/>
            </w:tcBorders>
          </w:tcPr>
          <w:p w14:paraId="18A7E949" w14:textId="77777777" w:rsidR="00C476C9" w:rsidRDefault="00C476C9" w:rsidP="000D270F">
            <w:pPr>
              <w:spacing w:after="0"/>
              <w:rPr>
                <w:b/>
              </w:rPr>
            </w:pPr>
          </w:p>
          <w:p w14:paraId="7CAD44A5" w14:textId="77777777" w:rsidR="00C476C9" w:rsidRDefault="00C61F0A" w:rsidP="000D270F">
            <w:pPr>
              <w:spacing w:after="0"/>
              <w:rPr>
                <w:b/>
              </w:rPr>
            </w:pPr>
            <w:r>
              <w:rPr>
                <w:b/>
              </w:rPr>
              <w:t>Α/Α</w:t>
            </w:r>
          </w:p>
        </w:tc>
        <w:tc>
          <w:tcPr>
            <w:tcW w:w="3657" w:type="dxa"/>
            <w:vMerge w:val="restart"/>
            <w:tcBorders>
              <w:top w:val="single" w:sz="4" w:space="0" w:color="000000"/>
              <w:left w:val="single" w:sz="4" w:space="0" w:color="000000"/>
              <w:right w:val="single" w:sz="4" w:space="0" w:color="000000"/>
            </w:tcBorders>
          </w:tcPr>
          <w:p w14:paraId="1E2F77D0" w14:textId="77777777" w:rsidR="00C476C9" w:rsidRDefault="00C61F0A" w:rsidP="000D270F">
            <w:pPr>
              <w:spacing w:after="0"/>
              <w:rPr>
                <w:b/>
              </w:rPr>
            </w:pPr>
            <w:r>
              <w:rPr>
                <w:b/>
              </w:rPr>
              <w:t xml:space="preserve">                        </w:t>
            </w:r>
          </w:p>
          <w:p w14:paraId="1E14226F" w14:textId="77777777" w:rsidR="00C476C9" w:rsidRDefault="00C61F0A" w:rsidP="000D270F">
            <w:pPr>
              <w:spacing w:after="0"/>
              <w:rPr>
                <w:b/>
              </w:rPr>
            </w:pPr>
            <w:r>
              <w:rPr>
                <w:b/>
              </w:rPr>
              <w:t xml:space="preserve">                           ΕΙΔΟΣ</w:t>
            </w:r>
          </w:p>
        </w:tc>
        <w:tc>
          <w:tcPr>
            <w:tcW w:w="1707" w:type="dxa"/>
            <w:gridSpan w:val="2"/>
            <w:tcBorders>
              <w:top w:val="single" w:sz="4" w:space="0" w:color="000000"/>
              <w:left w:val="single" w:sz="4" w:space="0" w:color="000000"/>
              <w:bottom w:val="single" w:sz="4" w:space="0" w:color="000000"/>
              <w:right w:val="single" w:sz="4" w:space="0" w:color="000000"/>
            </w:tcBorders>
          </w:tcPr>
          <w:p w14:paraId="0579B4D3" w14:textId="77777777" w:rsidR="00C476C9" w:rsidRDefault="00C61F0A" w:rsidP="000D270F">
            <w:pPr>
              <w:spacing w:after="0"/>
              <w:rPr>
                <w:b/>
              </w:rPr>
            </w:pPr>
            <w:r>
              <w:rPr>
                <w:b/>
              </w:rPr>
              <w:t xml:space="preserve">     ΤΕΧΝΙΚΕΣ ΠΡΟΔΙΑΓΡΑΦΕΣ</w:t>
            </w:r>
          </w:p>
        </w:tc>
        <w:tc>
          <w:tcPr>
            <w:tcW w:w="1695" w:type="dxa"/>
            <w:vMerge w:val="restart"/>
            <w:tcBorders>
              <w:top w:val="single" w:sz="4" w:space="0" w:color="000000"/>
              <w:left w:val="single" w:sz="4" w:space="0" w:color="000000"/>
              <w:right w:val="single" w:sz="4" w:space="0" w:color="000000"/>
            </w:tcBorders>
          </w:tcPr>
          <w:p w14:paraId="291AB47B" w14:textId="77777777" w:rsidR="00C476C9" w:rsidRDefault="00C61F0A" w:rsidP="000D270F">
            <w:pPr>
              <w:spacing w:after="0"/>
              <w:rPr>
                <w:b/>
              </w:rPr>
            </w:pPr>
            <w:r>
              <w:rPr>
                <w:b/>
              </w:rPr>
              <w:t xml:space="preserve"> </w:t>
            </w:r>
          </w:p>
          <w:p w14:paraId="008AA482" w14:textId="77777777" w:rsidR="00C476C9" w:rsidRDefault="00C61F0A" w:rsidP="000D270F">
            <w:pPr>
              <w:spacing w:after="0"/>
              <w:rPr>
                <w:b/>
              </w:rPr>
            </w:pPr>
            <w:r>
              <w:rPr>
                <w:b/>
              </w:rPr>
              <w:t xml:space="preserve">        ΤΥΠΟΣ</w:t>
            </w:r>
          </w:p>
        </w:tc>
        <w:tc>
          <w:tcPr>
            <w:tcW w:w="1843" w:type="dxa"/>
            <w:vMerge w:val="restart"/>
            <w:tcBorders>
              <w:top w:val="single" w:sz="4" w:space="0" w:color="000000"/>
              <w:left w:val="single" w:sz="4" w:space="0" w:color="000000"/>
              <w:right w:val="single" w:sz="4" w:space="0" w:color="000000"/>
            </w:tcBorders>
          </w:tcPr>
          <w:p w14:paraId="61D5D030" w14:textId="77777777" w:rsidR="00C476C9" w:rsidRDefault="00C476C9" w:rsidP="000D270F">
            <w:pPr>
              <w:spacing w:after="0"/>
              <w:rPr>
                <w:b/>
              </w:rPr>
            </w:pPr>
          </w:p>
          <w:p w14:paraId="62A0ADC8" w14:textId="77777777" w:rsidR="00C476C9" w:rsidRDefault="00C61F0A" w:rsidP="000D270F">
            <w:pPr>
              <w:spacing w:after="0"/>
              <w:rPr>
                <w:b/>
              </w:rPr>
            </w:pPr>
            <w:r>
              <w:rPr>
                <w:b/>
              </w:rPr>
              <w:t xml:space="preserve"> ΚΑΤΑΣΚΕΥΑΣΤΗΣ</w:t>
            </w:r>
          </w:p>
          <w:p w14:paraId="4937CFFC" w14:textId="77777777" w:rsidR="00C476C9" w:rsidRDefault="00C476C9" w:rsidP="000D270F">
            <w:pPr>
              <w:spacing w:after="0"/>
              <w:rPr>
                <w:b/>
              </w:rPr>
            </w:pPr>
          </w:p>
        </w:tc>
      </w:tr>
      <w:tr w:rsidR="00C476C9" w14:paraId="4DC81E0F" w14:textId="77777777" w:rsidTr="000D270F">
        <w:trPr>
          <w:trHeight w:val="270"/>
        </w:trPr>
        <w:tc>
          <w:tcPr>
            <w:tcW w:w="880" w:type="dxa"/>
            <w:vMerge/>
            <w:tcBorders>
              <w:top w:val="single" w:sz="4" w:space="0" w:color="000000"/>
              <w:left w:val="single" w:sz="4" w:space="0" w:color="000000"/>
              <w:right w:val="single" w:sz="4" w:space="0" w:color="000000"/>
            </w:tcBorders>
          </w:tcPr>
          <w:p w14:paraId="22DB6758" w14:textId="77777777" w:rsidR="00C476C9" w:rsidRDefault="00C476C9" w:rsidP="000D270F">
            <w:pPr>
              <w:widowControl w:val="0"/>
              <w:pBdr>
                <w:top w:val="nil"/>
                <w:left w:val="nil"/>
                <w:bottom w:val="nil"/>
                <w:right w:val="nil"/>
                <w:between w:val="nil"/>
              </w:pBdr>
              <w:spacing w:after="0" w:line="276" w:lineRule="auto"/>
              <w:jc w:val="left"/>
              <w:rPr>
                <w:b/>
              </w:rPr>
            </w:pPr>
          </w:p>
        </w:tc>
        <w:tc>
          <w:tcPr>
            <w:tcW w:w="3657" w:type="dxa"/>
            <w:vMerge/>
            <w:tcBorders>
              <w:top w:val="single" w:sz="4" w:space="0" w:color="000000"/>
              <w:left w:val="single" w:sz="4" w:space="0" w:color="000000"/>
              <w:right w:val="single" w:sz="4" w:space="0" w:color="000000"/>
            </w:tcBorders>
          </w:tcPr>
          <w:p w14:paraId="56185FD4" w14:textId="77777777" w:rsidR="00C476C9" w:rsidRDefault="00C476C9" w:rsidP="000D270F">
            <w:pPr>
              <w:widowControl w:val="0"/>
              <w:pBdr>
                <w:top w:val="nil"/>
                <w:left w:val="nil"/>
                <w:bottom w:val="nil"/>
                <w:right w:val="nil"/>
                <w:between w:val="nil"/>
              </w:pBdr>
              <w:spacing w:after="0" w:line="276" w:lineRule="auto"/>
              <w:jc w:val="left"/>
              <w:rPr>
                <w:b/>
              </w:rPr>
            </w:pPr>
          </w:p>
        </w:tc>
        <w:tc>
          <w:tcPr>
            <w:tcW w:w="857" w:type="dxa"/>
            <w:tcBorders>
              <w:top w:val="single" w:sz="4" w:space="0" w:color="000000"/>
              <w:left w:val="single" w:sz="4" w:space="0" w:color="000000"/>
              <w:bottom w:val="single" w:sz="4" w:space="0" w:color="000000"/>
              <w:right w:val="single" w:sz="4" w:space="0" w:color="000000"/>
            </w:tcBorders>
          </w:tcPr>
          <w:p w14:paraId="00211F16" w14:textId="77777777" w:rsidR="00C476C9" w:rsidRDefault="00C61F0A" w:rsidP="000D270F">
            <w:pPr>
              <w:spacing w:after="0"/>
              <w:rPr>
                <w:b/>
              </w:rPr>
            </w:pPr>
            <w:r>
              <w:rPr>
                <w:b/>
              </w:rPr>
              <w:t xml:space="preserve">  ΝΑΙ</w:t>
            </w:r>
          </w:p>
        </w:tc>
        <w:tc>
          <w:tcPr>
            <w:tcW w:w="850" w:type="dxa"/>
            <w:tcBorders>
              <w:left w:val="single" w:sz="4" w:space="0" w:color="000000"/>
              <w:bottom w:val="single" w:sz="4" w:space="0" w:color="000000"/>
              <w:right w:val="single" w:sz="4" w:space="0" w:color="000000"/>
            </w:tcBorders>
          </w:tcPr>
          <w:p w14:paraId="11B24505" w14:textId="77777777" w:rsidR="00C476C9" w:rsidRDefault="00C61F0A" w:rsidP="000D270F">
            <w:pPr>
              <w:spacing w:after="0"/>
              <w:rPr>
                <w:b/>
              </w:rPr>
            </w:pPr>
            <w:r>
              <w:rPr>
                <w:b/>
              </w:rPr>
              <w:t xml:space="preserve">   ΟΧΙ</w:t>
            </w:r>
          </w:p>
        </w:tc>
        <w:tc>
          <w:tcPr>
            <w:tcW w:w="1695" w:type="dxa"/>
            <w:vMerge/>
            <w:tcBorders>
              <w:top w:val="single" w:sz="4" w:space="0" w:color="000000"/>
              <w:left w:val="single" w:sz="4" w:space="0" w:color="000000"/>
              <w:right w:val="single" w:sz="4" w:space="0" w:color="000000"/>
            </w:tcBorders>
          </w:tcPr>
          <w:p w14:paraId="7F0E82DE" w14:textId="77777777" w:rsidR="00C476C9" w:rsidRDefault="00C476C9" w:rsidP="000D270F">
            <w:pPr>
              <w:widowControl w:val="0"/>
              <w:pBdr>
                <w:top w:val="nil"/>
                <w:left w:val="nil"/>
                <w:bottom w:val="nil"/>
                <w:right w:val="nil"/>
                <w:between w:val="nil"/>
              </w:pBdr>
              <w:spacing w:after="0" w:line="276" w:lineRule="auto"/>
              <w:jc w:val="left"/>
              <w:rPr>
                <w:b/>
              </w:rPr>
            </w:pPr>
          </w:p>
        </w:tc>
        <w:tc>
          <w:tcPr>
            <w:tcW w:w="1843" w:type="dxa"/>
            <w:vMerge/>
            <w:tcBorders>
              <w:top w:val="single" w:sz="4" w:space="0" w:color="000000"/>
              <w:left w:val="single" w:sz="4" w:space="0" w:color="000000"/>
              <w:right w:val="single" w:sz="4" w:space="0" w:color="000000"/>
            </w:tcBorders>
          </w:tcPr>
          <w:p w14:paraId="6ABF73BE" w14:textId="77777777" w:rsidR="00C476C9" w:rsidRDefault="00C476C9" w:rsidP="000D270F">
            <w:pPr>
              <w:widowControl w:val="0"/>
              <w:pBdr>
                <w:top w:val="nil"/>
                <w:left w:val="nil"/>
                <w:bottom w:val="nil"/>
                <w:right w:val="nil"/>
                <w:between w:val="nil"/>
              </w:pBdr>
              <w:spacing w:after="0" w:line="276" w:lineRule="auto"/>
              <w:jc w:val="left"/>
              <w:rPr>
                <w:b/>
              </w:rPr>
            </w:pPr>
          </w:p>
        </w:tc>
      </w:tr>
      <w:tr w:rsidR="00C476C9" w14:paraId="3A4912F8" w14:textId="77777777" w:rsidTr="000D270F">
        <w:trPr>
          <w:trHeight w:val="437"/>
        </w:trPr>
        <w:tc>
          <w:tcPr>
            <w:tcW w:w="880" w:type="dxa"/>
            <w:tcBorders>
              <w:top w:val="single" w:sz="4" w:space="0" w:color="000000"/>
              <w:left w:val="single" w:sz="4" w:space="0" w:color="000000"/>
              <w:bottom w:val="single" w:sz="4" w:space="0" w:color="000000"/>
              <w:right w:val="single" w:sz="4" w:space="0" w:color="000000"/>
            </w:tcBorders>
          </w:tcPr>
          <w:p w14:paraId="1135FDB8" w14:textId="77777777" w:rsidR="00C476C9" w:rsidRDefault="00C61F0A" w:rsidP="000D270F">
            <w:pPr>
              <w:spacing w:after="0"/>
              <w:rPr>
                <w:b/>
                <w:sz w:val="20"/>
                <w:szCs w:val="20"/>
              </w:rPr>
            </w:pPr>
            <w:r>
              <w:rPr>
                <w:b/>
              </w:rPr>
              <w:t>1</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32E45" w14:textId="77777777" w:rsidR="00C476C9" w:rsidRDefault="00C61F0A" w:rsidP="000D270F">
            <w:pPr>
              <w:spacing w:after="0"/>
              <w:jc w:val="left"/>
              <w:rPr>
                <w:b/>
              </w:rPr>
            </w:pPr>
            <w:r>
              <w:rPr>
                <w:b/>
                <w:sz w:val="20"/>
                <w:szCs w:val="20"/>
              </w:rPr>
              <w:t>Απορροφητικό πετσετάκι νο 3</w:t>
            </w:r>
          </w:p>
        </w:tc>
        <w:tc>
          <w:tcPr>
            <w:tcW w:w="857" w:type="dxa"/>
            <w:tcBorders>
              <w:top w:val="single" w:sz="4" w:space="0" w:color="000000"/>
              <w:left w:val="single" w:sz="4" w:space="0" w:color="000000"/>
              <w:bottom w:val="single" w:sz="4" w:space="0" w:color="000000"/>
              <w:right w:val="single" w:sz="4" w:space="0" w:color="000000"/>
            </w:tcBorders>
          </w:tcPr>
          <w:p w14:paraId="1522F046"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86873C9"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A2ED55D"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1BC27A0" w14:textId="77777777" w:rsidR="00C476C9" w:rsidRDefault="00C476C9" w:rsidP="000D270F">
            <w:pPr>
              <w:spacing w:after="0"/>
              <w:rPr>
                <w:sz w:val="20"/>
                <w:szCs w:val="20"/>
              </w:rPr>
            </w:pPr>
          </w:p>
        </w:tc>
      </w:tr>
      <w:tr w:rsidR="00C476C9" w14:paraId="7C74B6AC" w14:textId="77777777" w:rsidTr="000D270F">
        <w:trPr>
          <w:trHeight w:val="414"/>
        </w:trPr>
        <w:tc>
          <w:tcPr>
            <w:tcW w:w="880" w:type="dxa"/>
            <w:tcBorders>
              <w:top w:val="single" w:sz="4" w:space="0" w:color="000000"/>
              <w:left w:val="single" w:sz="4" w:space="0" w:color="000000"/>
              <w:bottom w:val="single" w:sz="4" w:space="0" w:color="000000"/>
              <w:right w:val="single" w:sz="4" w:space="0" w:color="000000"/>
            </w:tcBorders>
          </w:tcPr>
          <w:p w14:paraId="206998E0" w14:textId="77777777" w:rsidR="00C476C9" w:rsidRDefault="00C61F0A" w:rsidP="000D270F">
            <w:pPr>
              <w:spacing w:after="0"/>
              <w:rPr>
                <w:b/>
                <w:sz w:val="20"/>
                <w:szCs w:val="20"/>
              </w:rPr>
            </w:pPr>
            <w:r>
              <w:rPr>
                <w:b/>
              </w:rPr>
              <w:t>2</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0E1A889E" w14:textId="77777777" w:rsidR="00C476C9" w:rsidRDefault="00C61F0A" w:rsidP="000D270F">
            <w:pPr>
              <w:spacing w:after="0"/>
              <w:jc w:val="left"/>
              <w:rPr>
                <w:b/>
              </w:rPr>
            </w:pPr>
            <w:r>
              <w:rPr>
                <w:b/>
                <w:sz w:val="20"/>
                <w:szCs w:val="20"/>
              </w:rPr>
              <w:t>Αλουμινόχαρτο σε συσκευασία 100 μέτρων</w:t>
            </w:r>
          </w:p>
        </w:tc>
        <w:tc>
          <w:tcPr>
            <w:tcW w:w="857" w:type="dxa"/>
            <w:tcBorders>
              <w:top w:val="single" w:sz="4" w:space="0" w:color="000000"/>
              <w:left w:val="single" w:sz="4" w:space="0" w:color="000000"/>
              <w:bottom w:val="single" w:sz="4" w:space="0" w:color="000000"/>
              <w:right w:val="single" w:sz="4" w:space="0" w:color="000000"/>
            </w:tcBorders>
          </w:tcPr>
          <w:p w14:paraId="2AF7D491"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0A276E0"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73B72BB0"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514079B" w14:textId="77777777" w:rsidR="00C476C9" w:rsidRDefault="00C476C9" w:rsidP="000D270F">
            <w:pPr>
              <w:spacing w:after="0"/>
              <w:rPr>
                <w:sz w:val="20"/>
                <w:szCs w:val="20"/>
              </w:rPr>
            </w:pPr>
          </w:p>
        </w:tc>
      </w:tr>
      <w:tr w:rsidR="00C476C9" w:rsidRPr="008B304F" w14:paraId="46D80F61" w14:textId="77777777" w:rsidTr="000D270F">
        <w:trPr>
          <w:trHeight w:val="415"/>
        </w:trPr>
        <w:tc>
          <w:tcPr>
            <w:tcW w:w="880" w:type="dxa"/>
            <w:tcBorders>
              <w:top w:val="single" w:sz="4" w:space="0" w:color="000000"/>
              <w:left w:val="single" w:sz="4" w:space="0" w:color="000000"/>
              <w:bottom w:val="single" w:sz="4" w:space="0" w:color="000000"/>
              <w:right w:val="single" w:sz="4" w:space="0" w:color="000000"/>
            </w:tcBorders>
          </w:tcPr>
          <w:p w14:paraId="2490DDDF" w14:textId="77777777" w:rsidR="00C476C9" w:rsidRDefault="00C61F0A" w:rsidP="000D270F">
            <w:pPr>
              <w:spacing w:after="0"/>
              <w:rPr>
                <w:b/>
                <w:sz w:val="20"/>
                <w:szCs w:val="20"/>
              </w:rPr>
            </w:pPr>
            <w:r>
              <w:rPr>
                <w:b/>
              </w:rPr>
              <w:t>3</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649C7160" w14:textId="77777777" w:rsidR="00C476C9" w:rsidRPr="000D270F" w:rsidRDefault="000D270F" w:rsidP="000D270F">
            <w:pPr>
              <w:spacing w:after="0"/>
              <w:jc w:val="left"/>
              <w:rPr>
                <w:b/>
                <w:sz w:val="20"/>
                <w:szCs w:val="20"/>
                <w:lang w:val="el-GR"/>
              </w:rPr>
            </w:pPr>
            <w:r w:rsidRPr="000D270F">
              <w:rPr>
                <w:b/>
                <w:sz w:val="20"/>
                <w:szCs w:val="20"/>
                <w:lang w:val="el-GR"/>
              </w:rPr>
              <w:t>Μεμβράνη διαφανής για τρόφιμα επαγγελματική συσκευασία (250*30εκ)</w:t>
            </w:r>
          </w:p>
        </w:tc>
        <w:tc>
          <w:tcPr>
            <w:tcW w:w="857" w:type="dxa"/>
            <w:tcBorders>
              <w:top w:val="single" w:sz="4" w:space="0" w:color="000000"/>
              <w:left w:val="single" w:sz="4" w:space="0" w:color="000000"/>
              <w:bottom w:val="single" w:sz="4" w:space="0" w:color="000000"/>
              <w:right w:val="single" w:sz="4" w:space="0" w:color="000000"/>
            </w:tcBorders>
          </w:tcPr>
          <w:p w14:paraId="60B66702" w14:textId="77777777" w:rsidR="00C476C9" w:rsidRPr="000D270F"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509AB096" w14:textId="77777777" w:rsidR="00C476C9" w:rsidRPr="000D270F"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597543CE" w14:textId="77777777" w:rsidR="00C476C9" w:rsidRPr="000D270F"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02B72376" w14:textId="77777777" w:rsidR="00C476C9" w:rsidRPr="000D270F" w:rsidRDefault="00C476C9" w:rsidP="000D270F">
            <w:pPr>
              <w:spacing w:after="0"/>
              <w:rPr>
                <w:sz w:val="20"/>
                <w:szCs w:val="20"/>
                <w:lang w:val="el-GR"/>
              </w:rPr>
            </w:pPr>
          </w:p>
        </w:tc>
      </w:tr>
      <w:tr w:rsidR="000D270F" w:rsidRPr="006F1FDD" w14:paraId="70F9CF20" w14:textId="77777777" w:rsidTr="000D270F">
        <w:trPr>
          <w:trHeight w:val="428"/>
        </w:trPr>
        <w:tc>
          <w:tcPr>
            <w:tcW w:w="880" w:type="dxa"/>
            <w:tcBorders>
              <w:top w:val="single" w:sz="4" w:space="0" w:color="000000"/>
              <w:left w:val="single" w:sz="4" w:space="0" w:color="000000"/>
              <w:bottom w:val="single" w:sz="4" w:space="0" w:color="000000"/>
              <w:right w:val="single" w:sz="4" w:space="0" w:color="000000"/>
            </w:tcBorders>
          </w:tcPr>
          <w:p w14:paraId="69D2C7D7" w14:textId="77777777" w:rsidR="000D270F" w:rsidRPr="000D270F" w:rsidRDefault="000D270F" w:rsidP="000D270F">
            <w:pPr>
              <w:spacing w:after="0"/>
              <w:rPr>
                <w:b/>
                <w:lang w:val="el-GR"/>
              </w:rPr>
            </w:pPr>
            <w:r>
              <w:rPr>
                <w:b/>
                <w:lang w:val="el-GR"/>
              </w:rPr>
              <w:t>4</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56497E83" w14:textId="77777777" w:rsidR="000D270F" w:rsidRPr="006F1FDD" w:rsidRDefault="000D270F" w:rsidP="000D270F">
            <w:pPr>
              <w:spacing w:after="0"/>
              <w:jc w:val="left"/>
              <w:rPr>
                <w:b/>
                <w:sz w:val="20"/>
                <w:szCs w:val="20"/>
                <w:lang w:val="el-GR"/>
              </w:rPr>
            </w:pPr>
            <w:r>
              <w:rPr>
                <w:b/>
                <w:sz w:val="20"/>
                <w:szCs w:val="20"/>
              </w:rPr>
              <w:t>Λαδόκολα</w:t>
            </w:r>
          </w:p>
        </w:tc>
        <w:tc>
          <w:tcPr>
            <w:tcW w:w="857" w:type="dxa"/>
            <w:tcBorders>
              <w:top w:val="single" w:sz="4" w:space="0" w:color="000000"/>
              <w:left w:val="single" w:sz="4" w:space="0" w:color="000000"/>
              <w:bottom w:val="single" w:sz="4" w:space="0" w:color="000000"/>
              <w:right w:val="single" w:sz="4" w:space="0" w:color="000000"/>
            </w:tcBorders>
          </w:tcPr>
          <w:p w14:paraId="5C8747A6" w14:textId="77777777" w:rsidR="000D270F" w:rsidRPr="006F1FDD" w:rsidRDefault="000D270F"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4CD47FE6" w14:textId="77777777" w:rsidR="000D270F" w:rsidRPr="006F1FDD" w:rsidRDefault="000D270F"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0F3B772B" w14:textId="77777777" w:rsidR="000D270F" w:rsidRPr="006F1FDD" w:rsidRDefault="000D270F"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77577393" w14:textId="77777777" w:rsidR="000D270F" w:rsidRPr="006F1FDD" w:rsidRDefault="000D270F" w:rsidP="000D270F">
            <w:pPr>
              <w:spacing w:after="0"/>
              <w:rPr>
                <w:sz w:val="20"/>
                <w:szCs w:val="20"/>
                <w:lang w:val="el-GR"/>
              </w:rPr>
            </w:pPr>
          </w:p>
        </w:tc>
      </w:tr>
      <w:tr w:rsidR="00C476C9" w:rsidRPr="008B304F" w14:paraId="21AD72CD" w14:textId="77777777" w:rsidTr="000D270F">
        <w:trPr>
          <w:trHeight w:val="428"/>
        </w:trPr>
        <w:tc>
          <w:tcPr>
            <w:tcW w:w="880" w:type="dxa"/>
            <w:tcBorders>
              <w:top w:val="single" w:sz="4" w:space="0" w:color="000000"/>
              <w:left w:val="single" w:sz="4" w:space="0" w:color="000000"/>
              <w:bottom w:val="single" w:sz="4" w:space="0" w:color="000000"/>
              <w:right w:val="single" w:sz="4" w:space="0" w:color="000000"/>
            </w:tcBorders>
          </w:tcPr>
          <w:p w14:paraId="3A8C013A" w14:textId="77777777" w:rsidR="00C476C9" w:rsidRDefault="000D270F" w:rsidP="000D270F">
            <w:pPr>
              <w:spacing w:after="0"/>
              <w:rPr>
                <w:b/>
                <w:sz w:val="20"/>
                <w:szCs w:val="20"/>
              </w:rPr>
            </w:pPr>
            <w:r>
              <w:rPr>
                <w:b/>
              </w:rPr>
              <w:t>5</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2817D8A0" w14:textId="7AF5647D" w:rsidR="00C476C9" w:rsidRPr="006F1FDD" w:rsidRDefault="00C61F0A" w:rsidP="000D270F">
            <w:pPr>
              <w:spacing w:after="0"/>
              <w:jc w:val="left"/>
              <w:rPr>
                <w:b/>
                <w:lang w:val="el-GR"/>
              </w:rPr>
            </w:pPr>
            <w:r w:rsidRPr="006F1FDD">
              <w:rPr>
                <w:b/>
                <w:sz w:val="20"/>
                <w:szCs w:val="20"/>
                <w:lang w:val="el-GR"/>
              </w:rPr>
              <w:t>Σύρμα χοντρό κουζίνας ασημί</w:t>
            </w:r>
            <w:r w:rsidR="006C6268">
              <w:rPr>
                <w:b/>
                <w:sz w:val="20"/>
                <w:szCs w:val="20"/>
                <w:lang w:val="el-GR"/>
              </w:rPr>
              <w:t>.</w:t>
            </w:r>
            <w:r w:rsidRPr="006F1FDD">
              <w:rPr>
                <w:b/>
                <w:sz w:val="20"/>
                <w:szCs w:val="20"/>
                <w:lang w:val="el-GR"/>
              </w:rPr>
              <w:t xml:space="preserve"> γαλβανιζέ</w:t>
            </w:r>
          </w:p>
        </w:tc>
        <w:tc>
          <w:tcPr>
            <w:tcW w:w="857" w:type="dxa"/>
            <w:tcBorders>
              <w:top w:val="single" w:sz="4" w:space="0" w:color="000000"/>
              <w:left w:val="single" w:sz="4" w:space="0" w:color="000000"/>
              <w:bottom w:val="single" w:sz="4" w:space="0" w:color="000000"/>
              <w:right w:val="single" w:sz="4" w:space="0" w:color="000000"/>
            </w:tcBorders>
          </w:tcPr>
          <w:p w14:paraId="35DE41B3"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2A8B461F"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3C0DE1CA"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7B9BC3A4" w14:textId="77777777" w:rsidR="00C476C9" w:rsidRPr="006F1FDD" w:rsidRDefault="00C476C9" w:rsidP="000D270F">
            <w:pPr>
              <w:spacing w:after="0"/>
              <w:rPr>
                <w:sz w:val="20"/>
                <w:szCs w:val="20"/>
                <w:lang w:val="el-GR"/>
              </w:rPr>
            </w:pPr>
          </w:p>
        </w:tc>
      </w:tr>
      <w:tr w:rsidR="00C476C9" w:rsidRPr="008B304F" w14:paraId="6620BF18" w14:textId="77777777" w:rsidTr="000D270F">
        <w:trPr>
          <w:trHeight w:val="419"/>
        </w:trPr>
        <w:tc>
          <w:tcPr>
            <w:tcW w:w="880" w:type="dxa"/>
            <w:tcBorders>
              <w:top w:val="single" w:sz="4" w:space="0" w:color="000000"/>
              <w:left w:val="single" w:sz="4" w:space="0" w:color="000000"/>
              <w:bottom w:val="single" w:sz="4" w:space="0" w:color="000000"/>
              <w:right w:val="single" w:sz="4" w:space="0" w:color="000000"/>
            </w:tcBorders>
          </w:tcPr>
          <w:p w14:paraId="1619DEA5" w14:textId="77777777" w:rsidR="00C476C9" w:rsidRDefault="000D270F" w:rsidP="000D270F">
            <w:pPr>
              <w:spacing w:after="0"/>
              <w:rPr>
                <w:b/>
                <w:sz w:val="20"/>
                <w:szCs w:val="20"/>
              </w:rPr>
            </w:pPr>
            <w:r>
              <w:rPr>
                <w:b/>
              </w:rPr>
              <w:t>6</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797F0DF2" w14:textId="77777777" w:rsidR="00C476C9" w:rsidRPr="006F1FDD" w:rsidRDefault="00C61F0A" w:rsidP="000D270F">
            <w:pPr>
              <w:spacing w:after="0"/>
              <w:jc w:val="left"/>
              <w:rPr>
                <w:b/>
                <w:lang w:val="el-GR"/>
              </w:rPr>
            </w:pPr>
            <w:r w:rsidRPr="006F1FDD">
              <w:rPr>
                <w:b/>
                <w:sz w:val="20"/>
                <w:szCs w:val="20"/>
                <w:lang w:val="el-GR"/>
              </w:rPr>
              <w:t xml:space="preserve">Γάντια πλαστικά γενικής χρήσης  </w:t>
            </w:r>
            <w:r>
              <w:rPr>
                <w:b/>
                <w:sz w:val="20"/>
                <w:szCs w:val="20"/>
              </w:rPr>
              <w:t>M</w:t>
            </w:r>
            <w:r w:rsidRPr="006F1FDD">
              <w:rPr>
                <w:b/>
                <w:sz w:val="20"/>
                <w:szCs w:val="20"/>
                <w:lang w:val="el-GR"/>
              </w:rPr>
              <w:t>-</w:t>
            </w:r>
            <w:r>
              <w:rPr>
                <w:b/>
                <w:sz w:val="20"/>
                <w:szCs w:val="20"/>
              </w:rPr>
              <w:t>L</w:t>
            </w:r>
            <w:r w:rsidRPr="006F1FDD">
              <w:rPr>
                <w:b/>
                <w:sz w:val="20"/>
                <w:szCs w:val="20"/>
                <w:lang w:val="el-GR"/>
              </w:rPr>
              <w:t>-</w:t>
            </w:r>
            <w:r>
              <w:rPr>
                <w:b/>
                <w:sz w:val="20"/>
                <w:szCs w:val="20"/>
              </w:rPr>
              <w:t>XL</w:t>
            </w:r>
          </w:p>
        </w:tc>
        <w:tc>
          <w:tcPr>
            <w:tcW w:w="857" w:type="dxa"/>
            <w:tcBorders>
              <w:top w:val="single" w:sz="4" w:space="0" w:color="000000"/>
              <w:left w:val="single" w:sz="4" w:space="0" w:color="000000"/>
              <w:bottom w:val="single" w:sz="4" w:space="0" w:color="000000"/>
              <w:right w:val="single" w:sz="4" w:space="0" w:color="000000"/>
            </w:tcBorders>
          </w:tcPr>
          <w:p w14:paraId="1A46EAFD"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2DB198F2"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114535C3"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272C3602" w14:textId="77777777" w:rsidR="00C476C9" w:rsidRPr="006F1FDD" w:rsidRDefault="00C476C9" w:rsidP="000D270F">
            <w:pPr>
              <w:spacing w:after="0"/>
              <w:rPr>
                <w:sz w:val="20"/>
                <w:szCs w:val="20"/>
                <w:lang w:val="el-GR"/>
              </w:rPr>
            </w:pPr>
          </w:p>
        </w:tc>
      </w:tr>
      <w:tr w:rsidR="00C476C9" w14:paraId="7150BCE9" w14:textId="77777777" w:rsidTr="000D270F">
        <w:trPr>
          <w:trHeight w:val="405"/>
        </w:trPr>
        <w:tc>
          <w:tcPr>
            <w:tcW w:w="880" w:type="dxa"/>
            <w:tcBorders>
              <w:top w:val="single" w:sz="4" w:space="0" w:color="000000"/>
              <w:left w:val="single" w:sz="4" w:space="0" w:color="000000"/>
              <w:bottom w:val="single" w:sz="4" w:space="0" w:color="000000"/>
              <w:right w:val="single" w:sz="4" w:space="0" w:color="000000"/>
            </w:tcBorders>
          </w:tcPr>
          <w:p w14:paraId="114FE9CB" w14:textId="77777777" w:rsidR="00C476C9" w:rsidRDefault="000D270F" w:rsidP="000D270F">
            <w:pPr>
              <w:spacing w:after="0"/>
              <w:rPr>
                <w:b/>
                <w:sz w:val="20"/>
                <w:szCs w:val="20"/>
              </w:rPr>
            </w:pPr>
            <w:r>
              <w:rPr>
                <w:b/>
              </w:rPr>
              <w:t>7</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41C8BDB4" w14:textId="245823BF" w:rsidR="00C476C9" w:rsidRDefault="00C61F0A" w:rsidP="000D270F">
            <w:pPr>
              <w:spacing w:after="0"/>
              <w:jc w:val="left"/>
              <w:rPr>
                <w:b/>
              </w:rPr>
            </w:pPr>
            <w:r w:rsidRPr="006F1FDD">
              <w:rPr>
                <w:b/>
                <w:sz w:val="20"/>
                <w:szCs w:val="20"/>
                <w:lang w:val="el-GR"/>
              </w:rPr>
              <w:t>Κοντάρια σκούπας βιδωτά με φαρδύ σπείρωμα</w:t>
            </w:r>
            <w:r w:rsidR="006C6268">
              <w:rPr>
                <w:b/>
                <w:sz w:val="20"/>
                <w:szCs w:val="20"/>
                <w:lang w:val="el-GR"/>
              </w:rPr>
              <w:t>.</w:t>
            </w:r>
            <w:r w:rsidRPr="006F1FDD">
              <w:rPr>
                <w:b/>
                <w:sz w:val="20"/>
                <w:szCs w:val="20"/>
                <w:lang w:val="el-GR"/>
              </w:rPr>
              <w:t xml:space="preserve"> μήκος τουλάχιστον 1</w:t>
            </w:r>
            <w:r w:rsidR="006C6268">
              <w:rPr>
                <w:b/>
                <w:sz w:val="20"/>
                <w:szCs w:val="20"/>
                <w:lang w:val="el-GR"/>
              </w:rPr>
              <w:t>.</w:t>
            </w:r>
            <w:r w:rsidRPr="006F1FDD">
              <w:rPr>
                <w:b/>
                <w:sz w:val="20"/>
                <w:szCs w:val="20"/>
                <w:lang w:val="el-GR"/>
              </w:rPr>
              <w:t xml:space="preserve">20 μ.  </w:t>
            </w:r>
            <w:r>
              <w:rPr>
                <w:b/>
                <w:sz w:val="20"/>
                <w:szCs w:val="20"/>
              </w:rPr>
              <w:t>φάρδος 2 εκ. πλαστικά.</w:t>
            </w:r>
          </w:p>
        </w:tc>
        <w:tc>
          <w:tcPr>
            <w:tcW w:w="857" w:type="dxa"/>
            <w:tcBorders>
              <w:top w:val="single" w:sz="4" w:space="0" w:color="000000"/>
              <w:left w:val="single" w:sz="4" w:space="0" w:color="000000"/>
              <w:bottom w:val="single" w:sz="4" w:space="0" w:color="000000"/>
              <w:right w:val="single" w:sz="4" w:space="0" w:color="000000"/>
            </w:tcBorders>
          </w:tcPr>
          <w:p w14:paraId="4D227BA1"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EEDB624"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0715713"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7263F21" w14:textId="77777777" w:rsidR="00C476C9" w:rsidRDefault="00C476C9" w:rsidP="000D270F">
            <w:pPr>
              <w:spacing w:after="0"/>
              <w:rPr>
                <w:sz w:val="20"/>
                <w:szCs w:val="20"/>
              </w:rPr>
            </w:pPr>
          </w:p>
        </w:tc>
      </w:tr>
      <w:tr w:rsidR="00C476C9" w:rsidRPr="008B304F" w14:paraId="206FD44D" w14:textId="77777777" w:rsidTr="000D270F">
        <w:trPr>
          <w:trHeight w:val="434"/>
        </w:trPr>
        <w:tc>
          <w:tcPr>
            <w:tcW w:w="880" w:type="dxa"/>
            <w:tcBorders>
              <w:top w:val="single" w:sz="4" w:space="0" w:color="000000"/>
              <w:left w:val="single" w:sz="4" w:space="0" w:color="000000"/>
              <w:bottom w:val="single" w:sz="4" w:space="0" w:color="000000"/>
              <w:right w:val="single" w:sz="4" w:space="0" w:color="000000"/>
            </w:tcBorders>
          </w:tcPr>
          <w:p w14:paraId="416C3460" w14:textId="77777777" w:rsidR="00C476C9" w:rsidRDefault="000D270F" w:rsidP="000D270F">
            <w:pPr>
              <w:spacing w:after="0"/>
              <w:rPr>
                <w:b/>
                <w:sz w:val="20"/>
                <w:szCs w:val="20"/>
              </w:rPr>
            </w:pPr>
            <w:r>
              <w:rPr>
                <w:b/>
              </w:rPr>
              <w:t>8</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6F2218EB" w14:textId="77777777" w:rsidR="00C476C9" w:rsidRPr="006F1FDD" w:rsidRDefault="00C61F0A" w:rsidP="000D270F">
            <w:pPr>
              <w:spacing w:after="0"/>
              <w:jc w:val="left"/>
              <w:rPr>
                <w:b/>
                <w:lang w:val="el-GR"/>
              </w:rPr>
            </w:pPr>
            <w:r w:rsidRPr="006F1FDD">
              <w:rPr>
                <w:b/>
                <w:sz w:val="20"/>
                <w:szCs w:val="20"/>
                <w:lang w:val="el-GR"/>
              </w:rPr>
              <w:t>Σκούπες μαλακές ίσιες φαρδιές με χοντρό σπείρωμα χωρίς κοντάρι</w:t>
            </w:r>
          </w:p>
        </w:tc>
        <w:tc>
          <w:tcPr>
            <w:tcW w:w="857" w:type="dxa"/>
            <w:tcBorders>
              <w:top w:val="single" w:sz="4" w:space="0" w:color="000000"/>
              <w:left w:val="single" w:sz="4" w:space="0" w:color="000000"/>
              <w:bottom w:val="single" w:sz="4" w:space="0" w:color="000000"/>
              <w:right w:val="single" w:sz="4" w:space="0" w:color="000000"/>
            </w:tcBorders>
          </w:tcPr>
          <w:p w14:paraId="0A22EB9B"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78B55313"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5F4101D4"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5BEFFAA8" w14:textId="77777777" w:rsidR="00C476C9" w:rsidRPr="006F1FDD" w:rsidRDefault="00C476C9" w:rsidP="000D270F">
            <w:pPr>
              <w:spacing w:after="0"/>
              <w:rPr>
                <w:sz w:val="20"/>
                <w:szCs w:val="20"/>
                <w:lang w:val="el-GR"/>
              </w:rPr>
            </w:pPr>
          </w:p>
        </w:tc>
      </w:tr>
      <w:tr w:rsidR="00C476C9" w14:paraId="4AD07443" w14:textId="77777777" w:rsidTr="000D270F">
        <w:trPr>
          <w:trHeight w:val="411"/>
        </w:trPr>
        <w:tc>
          <w:tcPr>
            <w:tcW w:w="880" w:type="dxa"/>
            <w:tcBorders>
              <w:top w:val="single" w:sz="4" w:space="0" w:color="000000"/>
              <w:left w:val="single" w:sz="4" w:space="0" w:color="000000"/>
              <w:bottom w:val="single" w:sz="4" w:space="0" w:color="000000"/>
              <w:right w:val="single" w:sz="4" w:space="0" w:color="000000"/>
            </w:tcBorders>
          </w:tcPr>
          <w:p w14:paraId="7D305C92" w14:textId="77777777" w:rsidR="00C476C9" w:rsidRDefault="000D270F" w:rsidP="000D270F">
            <w:pPr>
              <w:spacing w:after="0"/>
              <w:rPr>
                <w:b/>
                <w:sz w:val="20"/>
                <w:szCs w:val="20"/>
              </w:rPr>
            </w:pPr>
            <w:r>
              <w:rPr>
                <w:b/>
              </w:rPr>
              <w:t>9</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435C3BA2" w14:textId="77777777" w:rsidR="00C476C9" w:rsidRDefault="00C61F0A" w:rsidP="000D270F">
            <w:pPr>
              <w:spacing w:after="0"/>
              <w:jc w:val="left"/>
              <w:rPr>
                <w:b/>
              </w:rPr>
            </w:pPr>
            <w:r>
              <w:rPr>
                <w:b/>
                <w:sz w:val="20"/>
                <w:szCs w:val="20"/>
              </w:rPr>
              <w:t>Σφουγγάρια κουζίνας 13x5</w:t>
            </w:r>
          </w:p>
        </w:tc>
        <w:tc>
          <w:tcPr>
            <w:tcW w:w="857" w:type="dxa"/>
            <w:tcBorders>
              <w:top w:val="single" w:sz="4" w:space="0" w:color="000000"/>
              <w:left w:val="single" w:sz="4" w:space="0" w:color="000000"/>
              <w:bottom w:val="single" w:sz="4" w:space="0" w:color="000000"/>
              <w:right w:val="single" w:sz="4" w:space="0" w:color="000000"/>
            </w:tcBorders>
          </w:tcPr>
          <w:p w14:paraId="44689396"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AF2C43F"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E5F8E29"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2DD9CAD" w14:textId="77777777" w:rsidR="00C476C9" w:rsidRDefault="00C476C9" w:rsidP="000D270F">
            <w:pPr>
              <w:spacing w:after="0"/>
              <w:rPr>
                <w:sz w:val="20"/>
                <w:szCs w:val="20"/>
              </w:rPr>
            </w:pPr>
          </w:p>
        </w:tc>
      </w:tr>
      <w:tr w:rsidR="00C476C9" w14:paraId="00B7153C" w14:textId="77777777" w:rsidTr="000D270F">
        <w:trPr>
          <w:trHeight w:val="494"/>
        </w:trPr>
        <w:tc>
          <w:tcPr>
            <w:tcW w:w="880" w:type="dxa"/>
            <w:tcBorders>
              <w:top w:val="single" w:sz="4" w:space="0" w:color="000000"/>
              <w:left w:val="single" w:sz="4" w:space="0" w:color="000000"/>
              <w:bottom w:val="single" w:sz="4" w:space="0" w:color="000000"/>
              <w:right w:val="single" w:sz="4" w:space="0" w:color="000000"/>
            </w:tcBorders>
          </w:tcPr>
          <w:p w14:paraId="3A08F8E5" w14:textId="77777777" w:rsidR="00C476C9" w:rsidRDefault="000D270F" w:rsidP="000D270F">
            <w:pPr>
              <w:spacing w:after="0"/>
              <w:rPr>
                <w:b/>
                <w:sz w:val="20"/>
                <w:szCs w:val="20"/>
              </w:rPr>
            </w:pPr>
            <w:r>
              <w:rPr>
                <w:b/>
              </w:rPr>
              <w:t>10</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054138C5" w14:textId="77777777" w:rsidR="00C476C9" w:rsidRDefault="00C61F0A" w:rsidP="000D270F">
            <w:pPr>
              <w:spacing w:after="0"/>
              <w:jc w:val="left"/>
              <w:rPr>
                <w:b/>
              </w:rPr>
            </w:pPr>
            <w:r>
              <w:rPr>
                <w:b/>
                <w:sz w:val="20"/>
                <w:szCs w:val="20"/>
              </w:rPr>
              <w:t>Σφουγγάρια κουζίνας 16x9</w:t>
            </w:r>
          </w:p>
        </w:tc>
        <w:tc>
          <w:tcPr>
            <w:tcW w:w="857" w:type="dxa"/>
            <w:tcBorders>
              <w:top w:val="single" w:sz="4" w:space="0" w:color="000000"/>
              <w:left w:val="single" w:sz="4" w:space="0" w:color="000000"/>
              <w:bottom w:val="single" w:sz="4" w:space="0" w:color="000000"/>
              <w:right w:val="single" w:sz="4" w:space="0" w:color="000000"/>
            </w:tcBorders>
          </w:tcPr>
          <w:p w14:paraId="322B8D4C"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BD86B22"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892DEFA"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580FEAD" w14:textId="77777777" w:rsidR="00C476C9" w:rsidRDefault="00C476C9" w:rsidP="000D270F">
            <w:pPr>
              <w:spacing w:after="0"/>
              <w:rPr>
                <w:sz w:val="20"/>
                <w:szCs w:val="20"/>
              </w:rPr>
            </w:pPr>
          </w:p>
        </w:tc>
      </w:tr>
      <w:tr w:rsidR="00C476C9" w14:paraId="54493C48" w14:textId="77777777" w:rsidTr="000D270F">
        <w:trPr>
          <w:trHeight w:val="416"/>
        </w:trPr>
        <w:tc>
          <w:tcPr>
            <w:tcW w:w="880" w:type="dxa"/>
            <w:tcBorders>
              <w:top w:val="single" w:sz="4" w:space="0" w:color="000000"/>
              <w:left w:val="single" w:sz="4" w:space="0" w:color="000000"/>
              <w:bottom w:val="single" w:sz="4" w:space="0" w:color="000000"/>
              <w:right w:val="single" w:sz="4" w:space="0" w:color="000000"/>
            </w:tcBorders>
          </w:tcPr>
          <w:p w14:paraId="0AB63EDF" w14:textId="77777777" w:rsidR="00C476C9" w:rsidRDefault="000D270F" w:rsidP="000D270F">
            <w:pPr>
              <w:spacing w:after="0"/>
              <w:rPr>
                <w:b/>
                <w:sz w:val="20"/>
                <w:szCs w:val="20"/>
              </w:rPr>
            </w:pPr>
            <w:r>
              <w:rPr>
                <w:b/>
              </w:rPr>
              <w:t>11</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0C969A9A" w14:textId="77777777" w:rsidR="00C476C9" w:rsidRDefault="00C61F0A" w:rsidP="000D270F">
            <w:pPr>
              <w:spacing w:after="0"/>
              <w:jc w:val="left"/>
              <w:rPr>
                <w:b/>
              </w:rPr>
            </w:pPr>
            <w:r>
              <w:rPr>
                <w:b/>
                <w:sz w:val="20"/>
                <w:szCs w:val="20"/>
              </w:rPr>
              <w:t>Σφουγγάρια πιάτων με σύρμα</w:t>
            </w:r>
          </w:p>
        </w:tc>
        <w:tc>
          <w:tcPr>
            <w:tcW w:w="857" w:type="dxa"/>
            <w:tcBorders>
              <w:top w:val="single" w:sz="4" w:space="0" w:color="000000"/>
              <w:left w:val="single" w:sz="4" w:space="0" w:color="000000"/>
              <w:bottom w:val="single" w:sz="4" w:space="0" w:color="000000"/>
              <w:right w:val="single" w:sz="4" w:space="0" w:color="000000"/>
            </w:tcBorders>
          </w:tcPr>
          <w:p w14:paraId="08B5BDA8"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F399E9A"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20863D7F"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8F1EE21" w14:textId="77777777" w:rsidR="00C476C9" w:rsidRDefault="00C476C9" w:rsidP="000D270F">
            <w:pPr>
              <w:spacing w:after="0"/>
              <w:rPr>
                <w:sz w:val="20"/>
                <w:szCs w:val="20"/>
              </w:rPr>
            </w:pPr>
          </w:p>
        </w:tc>
      </w:tr>
      <w:tr w:rsidR="00C476C9" w:rsidRPr="008B304F" w14:paraId="7F9A0DC8" w14:textId="77777777" w:rsidTr="000D270F">
        <w:trPr>
          <w:trHeight w:val="408"/>
        </w:trPr>
        <w:tc>
          <w:tcPr>
            <w:tcW w:w="880" w:type="dxa"/>
            <w:tcBorders>
              <w:top w:val="single" w:sz="4" w:space="0" w:color="000000"/>
              <w:left w:val="single" w:sz="4" w:space="0" w:color="000000"/>
              <w:bottom w:val="single" w:sz="4" w:space="0" w:color="000000"/>
              <w:right w:val="single" w:sz="4" w:space="0" w:color="000000"/>
            </w:tcBorders>
          </w:tcPr>
          <w:p w14:paraId="189A7D43" w14:textId="77777777" w:rsidR="00C476C9" w:rsidRDefault="000D270F" w:rsidP="000D270F">
            <w:pPr>
              <w:spacing w:after="0"/>
              <w:rPr>
                <w:b/>
                <w:sz w:val="20"/>
                <w:szCs w:val="20"/>
              </w:rPr>
            </w:pPr>
            <w:r>
              <w:rPr>
                <w:b/>
              </w:rPr>
              <w:t>12</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79C4246A" w14:textId="77777777" w:rsidR="00C476C9" w:rsidRPr="006F1FDD" w:rsidRDefault="00C61F0A" w:rsidP="000D270F">
            <w:pPr>
              <w:spacing w:after="0"/>
              <w:jc w:val="left"/>
              <w:rPr>
                <w:b/>
                <w:lang w:val="el-GR"/>
              </w:rPr>
            </w:pPr>
            <w:r w:rsidRPr="006F1FDD">
              <w:rPr>
                <w:b/>
                <w:sz w:val="20"/>
                <w:szCs w:val="20"/>
                <w:lang w:val="el-GR"/>
              </w:rPr>
              <w:t>Σφουγγαρίστρα βιδωτή με 2 εκατοστα διαμετρο το κουμπωμα</w:t>
            </w:r>
          </w:p>
        </w:tc>
        <w:tc>
          <w:tcPr>
            <w:tcW w:w="857" w:type="dxa"/>
            <w:tcBorders>
              <w:top w:val="single" w:sz="4" w:space="0" w:color="000000"/>
              <w:left w:val="single" w:sz="4" w:space="0" w:color="000000"/>
              <w:bottom w:val="single" w:sz="4" w:space="0" w:color="000000"/>
              <w:right w:val="single" w:sz="4" w:space="0" w:color="000000"/>
            </w:tcBorders>
          </w:tcPr>
          <w:p w14:paraId="74B5F5BC"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03A117A0"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5613FF02"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582ADE2B" w14:textId="77777777" w:rsidR="00C476C9" w:rsidRPr="006F1FDD" w:rsidRDefault="00C476C9" w:rsidP="000D270F">
            <w:pPr>
              <w:spacing w:after="0"/>
              <w:rPr>
                <w:sz w:val="20"/>
                <w:szCs w:val="20"/>
                <w:lang w:val="el-GR"/>
              </w:rPr>
            </w:pPr>
          </w:p>
        </w:tc>
      </w:tr>
      <w:tr w:rsidR="00C476C9" w:rsidRPr="008B304F" w14:paraId="4FD269CD" w14:textId="77777777" w:rsidTr="000D270F">
        <w:trPr>
          <w:trHeight w:val="501"/>
        </w:trPr>
        <w:tc>
          <w:tcPr>
            <w:tcW w:w="880" w:type="dxa"/>
            <w:tcBorders>
              <w:top w:val="single" w:sz="4" w:space="0" w:color="000000"/>
              <w:left w:val="single" w:sz="4" w:space="0" w:color="000000"/>
              <w:bottom w:val="single" w:sz="4" w:space="0" w:color="000000"/>
              <w:right w:val="single" w:sz="4" w:space="0" w:color="000000"/>
            </w:tcBorders>
          </w:tcPr>
          <w:p w14:paraId="540F9CA7" w14:textId="77777777" w:rsidR="00C476C9" w:rsidRDefault="000D270F" w:rsidP="000D270F">
            <w:pPr>
              <w:spacing w:after="0"/>
              <w:rPr>
                <w:b/>
                <w:sz w:val="20"/>
                <w:szCs w:val="20"/>
              </w:rPr>
            </w:pPr>
            <w:r>
              <w:rPr>
                <w:b/>
              </w:rPr>
              <w:t>13</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75F99B31" w14:textId="77777777" w:rsidR="00C476C9" w:rsidRPr="006F1FDD" w:rsidRDefault="00C61F0A" w:rsidP="000D270F">
            <w:pPr>
              <w:spacing w:after="0"/>
              <w:jc w:val="left"/>
              <w:rPr>
                <w:b/>
                <w:lang w:val="el-GR"/>
              </w:rPr>
            </w:pPr>
            <w:r w:rsidRPr="006F1FDD">
              <w:rPr>
                <w:b/>
                <w:sz w:val="20"/>
                <w:szCs w:val="20"/>
                <w:lang w:val="el-GR"/>
              </w:rPr>
              <w:t>Κουβάς σφουγγαρισματος με στίφτη (απλός οικιακός) τουλαχιστον 15</w:t>
            </w:r>
            <w:r>
              <w:rPr>
                <w:b/>
                <w:sz w:val="20"/>
                <w:szCs w:val="20"/>
              </w:rPr>
              <w:t>L</w:t>
            </w:r>
          </w:p>
        </w:tc>
        <w:tc>
          <w:tcPr>
            <w:tcW w:w="857" w:type="dxa"/>
            <w:tcBorders>
              <w:top w:val="single" w:sz="4" w:space="0" w:color="000000"/>
              <w:left w:val="single" w:sz="4" w:space="0" w:color="000000"/>
              <w:bottom w:val="single" w:sz="4" w:space="0" w:color="000000"/>
              <w:right w:val="single" w:sz="4" w:space="0" w:color="000000"/>
            </w:tcBorders>
          </w:tcPr>
          <w:p w14:paraId="03C38F8E"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0066EBAB"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076BB1A0"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498A0AF0" w14:textId="77777777" w:rsidR="00C476C9" w:rsidRPr="006F1FDD" w:rsidRDefault="00C476C9" w:rsidP="000D270F">
            <w:pPr>
              <w:spacing w:after="0"/>
              <w:rPr>
                <w:sz w:val="20"/>
                <w:szCs w:val="20"/>
                <w:lang w:val="el-GR"/>
              </w:rPr>
            </w:pPr>
          </w:p>
        </w:tc>
      </w:tr>
      <w:tr w:rsidR="00C476C9" w14:paraId="022109C6" w14:textId="77777777" w:rsidTr="000D270F">
        <w:trPr>
          <w:trHeight w:val="501"/>
        </w:trPr>
        <w:tc>
          <w:tcPr>
            <w:tcW w:w="880" w:type="dxa"/>
            <w:tcBorders>
              <w:top w:val="single" w:sz="4" w:space="0" w:color="000000"/>
              <w:left w:val="single" w:sz="4" w:space="0" w:color="000000"/>
              <w:bottom w:val="single" w:sz="4" w:space="0" w:color="000000"/>
              <w:right w:val="single" w:sz="4" w:space="0" w:color="000000"/>
            </w:tcBorders>
          </w:tcPr>
          <w:p w14:paraId="5631B91C" w14:textId="77777777" w:rsidR="00C476C9" w:rsidRDefault="000D270F" w:rsidP="000D270F">
            <w:pPr>
              <w:spacing w:after="0"/>
              <w:rPr>
                <w:b/>
              </w:rPr>
            </w:pPr>
            <w:r>
              <w:rPr>
                <w:b/>
              </w:rPr>
              <w:t>14</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4C9746A1" w14:textId="77777777" w:rsidR="00C476C9" w:rsidRDefault="00C61F0A" w:rsidP="000D270F">
            <w:pPr>
              <w:spacing w:after="0"/>
              <w:jc w:val="left"/>
              <w:rPr>
                <w:b/>
              </w:rPr>
            </w:pPr>
            <w:r>
              <w:rPr>
                <w:b/>
                <w:sz w:val="20"/>
                <w:szCs w:val="20"/>
              </w:rPr>
              <w:t>Φαράσια με κοντάρι</w:t>
            </w:r>
          </w:p>
        </w:tc>
        <w:tc>
          <w:tcPr>
            <w:tcW w:w="857" w:type="dxa"/>
            <w:tcBorders>
              <w:top w:val="single" w:sz="4" w:space="0" w:color="000000"/>
              <w:left w:val="single" w:sz="4" w:space="0" w:color="000000"/>
              <w:bottom w:val="single" w:sz="4" w:space="0" w:color="000000"/>
              <w:right w:val="single" w:sz="4" w:space="0" w:color="000000"/>
            </w:tcBorders>
          </w:tcPr>
          <w:p w14:paraId="627D780F"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273D508"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30C057DE"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DF7AFD3" w14:textId="77777777" w:rsidR="00C476C9" w:rsidRDefault="00C476C9" w:rsidP="000D270F">
            <w:pPr>
              <w:spacing w:after="0"/>
              <w:rPr>
                <w:sz w:val="20"/>
                <w:szCs w:val="20"/>
              </w:rPr>
            </w:pPr>
          </w:p>
        </w:tc>
      </w:tr>
      <w:tr w:rsidR="00C476C9" w14:paraId="5AABBDCA" w14:textId="77777777" w:rsidTr="000D270F">
        <w:trPr>
          <w:trHeight w:val="501"/>
        </w:trPr>
        <w:tc>
          <w:tcPr>
            <w:tcW w:w="880" w:type="dxa"/>
            <w:tcBorders>
              <w:top w:val="single" w:sz="4" w:space="0" w:color="000000"/>
              <w:left w:val="single" w:sz="4" w:space="0" w:color="000000"/>
              <w:bottom w:val="single" w:sz="4" w:space="0" w:color="000000"/>
              <w:right w:val="single" w:sz="4" w:space="0" w:color="000000"/>
            </w:tcBorders>
          </w:tcPr>
          <w:p w14:paraId="4880956B" w14:textId="77777777" w:rsidR="00C476C9" w:rsidRDefault="000D270F" w:rsidP="000D270F">
            <w:pPr>
              <w:spacing w:after="0"/>
              <w:rPr>
                <w:b/>
              </w:rPr>
            </w:pPr>
            <w:r>
              <w:rPr>
                <w:b/>
              </w:rPr>
              <w:t>15</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07F11553" w14:textId="77777777" w:rsidR="00C476C9" w:rsidRDefault="00C61F0A" w:rsidP="000D270F">
            <w:pPr>
              <w:spacing w:after="0"/>
              <w:jc w:val="left"/>
              <w:rPr>
                <w:b/>
                <w:sz w:val="20"/>
                <w:szCs w:val="20"/>
              </w:rPr>
            </w:pPr>
            <w:r>
              <w:rPr>
                <w:b/>
                <w:sz w:val="20"/>
                <w:szCs w:val="20"/>
              </w:rPr>
              <w:t>Απλώστρες Ρούχων</w:t>
            </w:r>
          </w:p>
        </w:tc>
        <w:tc>
          <w:tcPr>
            <w:tcW w:w="857" w:type="dxa"/>
            <w:tcBorders>
              <w:top w:val="single" w:sz="4" w:space="0" w:color="000000"/>
              <w:left w:val="single" w:sz="4" w:space="0" w:color="000000"/>
              <w:bottom w:val="single" w:sz="4" w:space="0" w:color="000000"/>
              <w:right w:val="single" w:sz="4" w:space="0" w:color="000000"/>
            </w:tcBorders>
          </w:tcPr>
          <w:p w14:paraId="46CBC766"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2AD8161"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25491A3E"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0807240" w14:textId="77777777" w:rsidR="00C476C9" w:rsidRDefault="00C476C9" w:rsidP="000D270F">
            <w:pPr>
              <w:spacing w:after="0"/>
              <w:rPr>
                <w:sz w:val="20"/>
                <w:szCs w:val="20"/>
              </w:rPr>
            </w:pPr>
          </w:p>
        </w:tc>
      </w:tr>
    </w:tbl>
    <w:p w14:paraId="099CE599" w14:textId="77777777" w:rsidR="00C476C9" w:rsidRDefault="00C476C9"/>
    <w:p w14:paraId="6320DD25" w14:textId="77777777" w:rsidR="00C476C9" w:rsidRDefault="00C476C9"/>
    <w:p w14:paraId="7ED0C7FA" w14:textId="77777777" w:rsidR="00C476C9" w:rsidRDefault="00C61F0A">
      <w:pPr>
        <w:tabs>
          <w:tab w:val="left" w:pos="6855"/>
        </w:tabs>
        <w:spacing w:after="0"/>
      </w:pPr>
      <w:r>
        <w:t xml:space="preserve">                                                                                                                                        Ημερομηνία </w:t>
      </w:r>
    </w:p>
    <w:p w14:paraId="2A94C579" w14:textId="77777777" w:rsidR="00C476C9" w:rsidRDefault="00C61F0A">
      <w:pPr>
        <w:tabs>
          <w:tab w:val="left" w:pos="6195"/>
        </w:tabs>
        <w:spacing w:after="0"/>
      </w:pPr>
      <w:r>
        <w:tab/>
        <w:t xml:space="preserve">    </w:t>
      </w:r>
    </w:p>
    <w:p w14:paraId="28686BFB" w14:textId="77777777" w:rsidR="00C476C9" w:rsidRDefault="00C476C9">
      <w:pPr>
        <w:tabs>
          <w:tab w:val="left" w:pos="6195"/>
        </w:tabs>
        <w:spacing w:after="0"/>
      </w:pPr>
    </w:p>
    <w:p w14:paraId="4903386D" w14:textId="77777777" w:rsidR="00C476C9" w:rsidRDefault="00C61F0A">
      <w:pPr>
        <w:tabs>
          <w:tab w:val="left" w:pos="6195"/>
        </w:tabs>
        <w:spacing w:after="0"/>
      </w:pPr>
      <w:r>
        <w:t xml:space="preserve">                                                                                                                                        Ο/Η δηλών/ ούσα</w:t>
      </w:r>
    </w:p>
    <w:p w14:paraId="1B9888F0" w14:textId="77777777" w:rsidR="00C476C9" w:rsidRDefault="00C476C9">
      <w:pPr>
        <w:tabs>
          <w:tab w:val="left" w:pos="6195"/>
        </w:tabs>
        <w:spacing w:after="0"/>
      </w:pPr>
    </w:p>
    <w:p w14:paraId="45CA22C6" w14:textId="77777777" w:rsidR="00C476C9" w:rsidRDefault="00C61F0A">
      <w:pPr>
        <w:tabs>
          <w:tab w:val="left" w:pos="6675"/>
        </w:tabs>
        <w:spacing w:after="0"/>
      </w:pPr>
      <w:r>
        <w:tab/>
        <w:t xml:space="preserve">       (υπογραφή)</w:t>
      </w:r>
    </w:p>
    <w:p w14:paraId="76A4D99F" w14:textId="77777777" w:rsidR="00C476C9" w:rsidRDefault="00C476C9">
      <w:pPr>
        <w:spacing w:after="0"/>
      </w:pPr>
    </w:p>
    <w:p w14:paraId="2D3DA4D8" w14:textId="77777777" w:rsidR="00C476C9" w:rsidRDefault="00C476C9">
      <w:pPr>
        <w:spacing w:after="0"/>
      </w:pPr>
    </w:p>
    <w:p w14:paraId="30E9C484" w14:textId="555E3E53" w:rsidR="00C476C9" w:rsidRDefault="00C61F0A">
      <w:r>
        <w:t xml:space="preserve">                                                                                                                         (ονοματεπώνυμο</w:t>
      </w:r>
      <w:r w:rsidR="006C6268">
        <w:t>.</w:t>
      </w:r>
      <w:r>
        <w:t xml:space="preserve"> σφραγίδα)</w:t>
      </w:r>
    </w:p>
    <w:p w14:paraId="1324D1D3" w14:textId="77777777" w:rsidR="00C476C9" w:rsidRDefault="00C476C9"/>
    <w:p w14:paraId="06924547" w14:textId="77777777" w:rsidR="00C476C9" w:rsidRDefault="00C476C9"/>
    <w:p w14:paraId="34785C0E" w14:textId="77777777" w:rsidR="00C476C9" w:rsidRPr="006F1FDD" w:rsidRDefault="00C61F0A">
      <w:pPr>
        <w:spacing w:after="0"/>
        <w:rPr>
          <w:lang w:val="el-GR"/>
        </w:rPr>
      </w:pPr>
      <w:r w:rsidRPr="006F1FDD">
        <w:rPr>
          <w:b/>
          <w:lang w:val="el-GR"/>
        </w:rPr>
        <w:t>Σημείωση:</w:t>
      </w:r>
      <w:r w:rsidRPr="006F1FDD">
        <w:rPr>
          <w:lang w:val="el-GR"/>
        </w:rPr>
        <w:t xml:space="preserve"> Οι στήλες  (ΝΑΙ – ΟΧΙ) θα συμπληρωθούν  ανάλογα εάν τα προσφερόμενα προϊόντα συμφωνούν με τις τεχνικές απαιτήσεις του ΠΑΡΑΡΤΗΜΑΤΟΣ Ι της διακήρυξης. Στις στήλες του πίνακα «ΤΥΠΟΣ» και  «ΚΑΤΑΣΚΕΥΑΣΤΗΣ» θα πρέπει να συμπληρωθεί ο εμπορικός τύπος - ονομασία και ο κατασκευαστής του προσφερόμενου είδους αντίστοιχα.  </w:t>
      </w:r>
    </w:p>
    <w:p w14:paraId="087065D2" w14:textId="77777777" w:rsidR="00C476C9" w:rsidRPr="006F1FDD" w:rsidRDefault="00C61F0A">
      <w:pPr>
        <w:rPr>
          <w:lang w:val="el-GR"/>
        </w:rPr>
      </w:pPr>
      <w:r w:rsidRPr="006F1FDD">
        <w:rPr>
          <w:lang w:val="el-GR"/>
        </w:rPr>
        <w:br w:type="page"/>
      </w:r>
    </w:p>
    <w:p w14:paraId="5AFEEFDF" w14:textId="77777777" w:rsidR="00C476C9" w:rsidRDefault="00C61F0A">
      <w:pPr>
        <w:rPr>
          <w:b/>
          <w:u w:val="single"/>
        </w:rPr>
      </w:pPr>
      <w:r>
        <w:rPr>
          <w:b/>
          <w:u w:val="single"/>
        </w:rPr>
        <w:lastRenderedPageBreak/>
        <w:t>ΟΜΑΔΑ  Ε΄ -  ΑΝΑΛΩΣΙΜΑ  ΕΙΔΗ ΠΑΝΤΟΠΩΛΕΙΟΥ</w:t>
      </w:r>
    </w:p>
    <w:tbl>
      <w:tblPr>
        <w:tblStyle w:val="afff5"/>
        <w:tblpPr w:leftFromText="180" w:rightFromText="180" w:vertAnchor="text" w:tblpX="-147" w:tblpY="274"/>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3657"/>
        <w:gridCol w:w="857"/>
        <w:gridCol w:w="850"/>
        <w:gridCol w:w="1695"/>
        <w:gridCol w:w="1843"/>
      </w:tblGrid>
      <w:tr w:rsidR="00C476C9" w14:paraId="06878AB6" w14:textId="77777777" w:rsidTr="000D270F">
        <w:trPr>
          <w:trHeight w:val="270"/>
        </w:trPr>
        <w:tc>
          <w:tcPr>
            <w:tcW w:w="738" w:type="dxa"/>
            <w:vMerge w:val="restart"/>
            <w:tcBorders>
              <w:top w:val="single" w:sz="4" w:space="0" w:color="000000"/>
              <w:left w:val="single" w:sz="4" w:space="0" w:color="000000"/>
              <w:right w:val="single" w:sz="4" w:space="0" w:color="000000"/>
            </w:tcBorders>
          </w:tcPr>
          <w:p w14:paraId="01451BE7" w14:textId="77777777" w:rsidR="00C476C9" w:rsidRDefault="00C476C9" w:rsidP="000D270F">
            <w:pPr>
              <w:spacing w:after="0"/>
              <w:rPr>
                <w:b/>
              </w:rPr>
            </w:pPr>
          </w:p>
          <w:p w14:paraId="534C10E2" w14:textId="77777777" w:rsidR="00C476C9" w:rsidRDefault="00C61F0A" w:rsidP="000D270F">
            <w:pPr>
              <w:spacing w:after="0"/>
              <w:rPr>
                <w:b/>
              </w:rPr>
            </w:pPr>
            <w:r>
              <w:rPr>
                <w:b/>
              </w:rPr>
              <w:t>Α/Α</w:t>
            </w:r>
          </w:p>
        </w:tc>
        <w:tc>
          <w:tcPr>
            <w:tcW w:w="3657" w:type="dxa"/>
            <w:vMerge w:val="restart"/>
            <w:tcBorders>
              <w:top w:val="single" w:sz="4" w:space="0" w:color="000000"/>
              <w:left w:val="single" w:sz="4" w:space="0" w:color="000000"/>
              <w:right w:val="single" w:sz="4" w:space="0" w:color="000000"/>
            </w:tcBorders>
          </w:tcPr>
          <w:p w14:paraId="28308F23" w14:textId="77777777" w:rsidR="00C476C9" w:rsidRDefault="00C61F0A" w:rsidP="000D270F">
            <w:pPr>
              <w:spacing w:after="0"/>
              <w:rPr>
                <w:b/>
              </w:rPr>
            </w:pPr>
            <w:r>
              <w:rPr>
                <w:b/>
              </w:rPr>
              <w:t xml:space="preserve">                        </w:t>
            </w:r>
          </w:p>
          <w:p w14:paraId="69EFF945" w14:textId="77777777" w:rsidR="00C476C9" w:rsidRDefault="00C61F0A" w:rsidP="000D270F">
            <w:pPr>
              <w:spacing w:after="0"/>
              <w:rPr>
                <w:b/>
              </w:rPr>
            </w:pPr>
            <w:r>
              <w:rPr>
                <w:b/>
              </w:rPr>
              <w:t xml:space="preserve">                           ΕΙΔΟΣ</w:t>
            </w:r>
          </w:p>
        </w:tc>
        <w:tc>
          <w:tcPr>
            <w:tcW w:w="1707" w:type="dxa"/>
            <w:gridSpan w:val="2"/>
            <w:tcBorders>
              <w:top w:val="single" w:sz="4" w:space="0" w:color="000000"/>
              <w:left w:val="single" w:sz="4" w:space="0" w:color="000000"/>
              <w:bottom w:val="single" w:sz="4" w:space="0" w:color="000000"/>
              <w:right w:val="single" w:sz="4" w:space="0" w:color="000000"/>
            </w:tcBorders>
          </w:tcPr>
          <w:p w14:paraId="363AB7D0" w14:textId="77777777" w:rsidR="00C476C9" w:rsidRDefault="00C61F0A" w:rsidP="000D270F">
            <w:pPr>
              <w:spacing w:after="0"/>
              <w:rPr>
                <w:b/>
              </w:rPr>
            </w:pPr>
            <w:r>
              <w:rPr>
                <w:b/>
              </w:rPr>
              <w:t xml:space="preserve">     ΤΕΧΝΙΚΕΣ ΠΡΟΔΙΑΓΡΑΦΕΣ</w:t>
            </w:r>
          </w:p>
        </w:tc>
        <w:tc>
          <w:tcPr>
            <w:tcW w:w="1695" w:type="dxa"/>
            <w:vMerge w:val="restart"/>
            <w:tcBorders>
              <w:top w:val="single" w:sz="4" w:space="0" w:color="000000"/>
              <w:left w:val="single" w:sz="4" w:space="0" w:color="000000"/>
              <w:right w:val="single" w:sz="4" w:space="0" w:color="000000"/>
            </w:tcBorders>
          </w:tcPr>
          <w:p w14:paraId="05AA880C" w14:textId="77777777" w:rsidR="00C476C9" w:rsidRDefault="00C61F0A" w:rsidP="000D270F">
            <w:pPr>
              <w:spacing w:after="0"/>
              <w:rPr>
                <w:b/>
              </w:rPr>
            </w:pPr>
            <w:r>
              <w:rPr>
                <w:b/>
              </w:rPr>
              <w:t xml:space="preserve"> </w:t>
            </w:r>
          </w:p>
          <w:p w14:paraId="7A31F3E5" w14:textId="77777777" w:rsidR="00C476C9" w:rsidRDefault="00C61F0A" w:rsidP="000D270F">
            <w:pPr>
              <w:spacing w:after="0"/>
              <w:rPr>
                <w:b/>
              </w:rPr>
            </w:pPr>
            <w:r>
              <w:rPr>
                <w:b/>
              </w:rPr>
              <w:t xml:space="preserve">        ΤΥΠΟΣ</w:t>
            </w:r>
          </w:p>
        </w:tc>
        <w:tc>
          <w:tcPr>
            <w:tcW w:w="1843" w:type="dxa"/>
            <w:vMerge w:val="restart"/>
            <w:tcBorders>
              <w:top w:val="single" w:sz="4" w:space="0" w:color="000000"/>
              <w:left w:val="single" w:sz="4" w:space="0" w:color="000000"/>
              <w:right w:val="single" w:sz="4" w:space="0" w:color="000000"/>
            </w:tcBorders>
          </w:tcPr>
          <w:p w14:paraId="69669997" w14:textId="77777777" w:rsidR="00C476C9" w:rsidRDefault="00C476C9" w:rsidP="000D270F">
            <w:pPr>
              <w:spacing w:after="0"/>
              <w:rPr>
                <w:b/>
              </w:rPr>
            </w:pPr>
          </w:p>
          <w:p w14:paraId="201F2A5F" w14:textId="77777777" w:rsidR="00C476C9" w:rsidRDefault="00C61F0A" w:rsidP="000D270F">
            <w:pPr>
              <w:spacing w:after="0"/>
              <w:rPr>
                <w:b/>
              </w:rPr>
            </w:pPr>
            <w:r>
              <w:rPr>
                <w:b/>
              </w:rPr>
              <w:t xml:space="preserve"> ΚΑΤΑΣΚΕΥΑΣΤΗΣ</w:t>
            </w:r>
          </w:p>
          <w:p w14:paraId="66A9434B" w14:textId="77777777" w:rsidR="00C476C9" w:rsidRDefault="00C476C9" w:rsidP="000D270F">
            <w:pPr>
              <w:spacing w:after="0"/>
              <w:rPr>
                <w:b/>
              </w:rPr>
            </w:pPr>
          </w:p>
        </w:tc>
      </w:tr>
      <w:tr w:rsidR="00C476C9" w14:paraId="2EAF71BA" w14:textId="77777777" w:rsidTr="000D270F">
        <w:trPr>
          <w:trHeight w:val="270"/>
        </w:trPr>
        <w:tc>
          <w:tcPr>
            <w:tcW w:w="738" w:type="dxa"/>
            <w:vMerge/>
            <w:tcBorders>
              <w:top w:val="single" w:sz="4" w:space="0" w:color="000000"/>
              <w:left w:val="single" w:sz="4" w:space="0" w:color="000000"/>
              <w:right w:val="single" w:sz="4" w:space="0" w:color="000000"/>
            </w:tcBorders>
          </w:tcPr>
          <w:p w14:paraId="18E12244" w14:textId="77777777" w:rsidR="00C476C9" w:rsidRDefault="00C476C9" w:rsidP="000D270F">
            <w:pPr>
              <w:widowControl w:val="0"/>
              <w:pBdr>
                <w:top w:val="nil"/>
                <w:left w:val="nil"/>
                <w:bottom w:val="nil"/>
                <w:right w:val="nil"/>
                <w:between w:val="nil"/>
              </w:pBdr>
              <w:spacing w:after="0" w:line="276" w:lineRule="auto"/>
              <w:jc w:val="left"/>
              <w:rPr>
                <w:b/>
              </w:rPr>
            </w:pPr>
          </w:p>
        </w:tc>
        <w:tc>
          <w:tcPr>
            <w:tcW w:w="3657" w:type="dxa"/>
            <w:vMerge/>
            <w:tcBorders>
              <w:top w:val="single" w:sz="4" w:space="0" w:color="000000"/>
              <w:left w:val="single" w:sz="4" w:space="0" w:color="000000"/>
              <w:right w:val="single" w:sz="4" w:space="0" w:color="000000"/>
            </w:tcBorders>
          </w:tcPr>
          <w:p w14:paraId="0FEC3C62" w14:textId="77777777" w:rsidR="00C476C9" w:rsidRDefault="00C476C9" w:rsidP="000D270F">
            <w:pPr>
              <w:widowControl w:val="0"/>
              <w:pBdr>
                <w:top w:val="nil"/>
                <w:left w:val="nil"/>
                <w:bottom w:val="nil"/>
                <w:right w:val="nil"/>
                <w:between w:val="nil"/>
              </w:pBdr>
              <w:spacing w:after="0" w:line="276" w:lineRule="auto"/>
              <w:jc w:val="left"/>
              <w:rPr>
                <w:b/>
              </w:rPr>
            </w:pPr>
          </w:p>
        </w:tc>
        <w:tc>
          <w:tcPr>
            <w:tcW w:w="857" w:type="dxa"/>
            <w:tcBorders>
              <w:top w:val="single" w:sz="4" w:space="0" w:color="000000"/>
              <w:left w:val="single" w:sz="4" w:space="0" w:color="000000"/>
              <w:bottom w:val="single" w:sz="4" w:space="0" w:color="000000"/>
              <w:right w:val="single" w:sz="4" w:space="0" w:color="000000"/>
            </w:tcBorders>
          </w:tcPr>
          <w:p w14:paraId="74D53F7C" w14:textId="77777777" w:rsidR="00C476C9" w:rsidRDefault="00C61F0A" w:rsidP="000D270F">
            <w:pPr>
              <w:spacing w:after="0"/>
              <w:rPr>
                <w:b/>
              </w:rPr>
            </w:pPr>
            <w:r>
              <w:rPr>
                <w:b/>
              </w:rPr>
              <w:t xml:space="preserve">  ΝΑΙ</w:t>
            </w:r>
          </w:p>
        </w:tc>
        <w:tc>
          <w:tcPr>
            <w:tcW w:w="850" w:type="dxa"/>
            <w:tcBorders>
              <w:left w:val="single" w:sz="4" w:space="0" w:color="000000"/>
              <w:bottom w:val="single" w:sz="4" w:space="0" w:color="000000"/>
              <w:right w:val="single" w:sz="4" w:space="0" w:color="000000"/>
            </w:tcBorders>
          </w:tcPr>
          <w:p w14:paraId="33F1679E" w14:textId="77777777" w:rsidR="00C476C9" w:rsidRDefault="00C61F0A" w:rsidP="000D270F">
            <w:pPr>
              <w:spacing w:after="0"/>
              <w:rPr>
                <w:b/>
              </w:rPr>
            </w:pPr>
            <w:r>
              <w:rPr>
                <w:b/>
              </w:rPr>
              <w:t xml:space="preserve">   ΟΧΙ</w:t>
            </w:r>
          </w:p>
        </w:tc>
        <w:tc>
          <w:tcPr>
            <w:tcW w:w="1695" w:type="dxa"/>
            <w:vMerge/>
            <w:tcBorders>
              <w:top w:val="single" w:sz="4" w:space="0" w:color="000000"/>
              <w:left w:val="single" w:sz="4" w:space="0" w:color="000000"/>
              <w:right w:val="single" w:sz="4" w:space="0" w:color="000000"/>
            </w:tcBorders>
          </w:tcPr>
          <w:p w14:paraId="4F20DDB5" w14:textId="77777777" w:rsidR="00C476C9" w:rsidRDefault="00C476C9" w:rsidP="000D270F">
            <w:pPr>
              <w:widowControl w:val="0"/>
              <w:pBdr>
                <w:top w:val="nil"/>
                <w:left w:val="nil"/>
                <w:bottom w:val="nil"/>
                <w:right w:val="nil"/>
                <w:between w:val="nil"/>
              </w:pBdr>
              <w:spacing w:after="0" w:line="276" w:lineRule="auto"/>
              <w:jc w:val="left"/>
              <w:rPr>
                <w:b/>
              </w:rPr>
            </w:pPr>
          </w:p>
        </w:tc>
        <w:tc>
          <w:tcPr>
            <w:tcW w:w="1843" w:type="dxa"/>
            <w:vMerge/>
            <w:tcBorders>
              <w:top w:val="single" w:sz="4" w:space="0" w:color="000000"/>
              <w:left w:val="single" w:sz="4" w:space="0" w:color="000000"/>
              <w:right w:val="single" w:sz="4" w:space="0" w:color="000000"/>
            </w:tcBorders>
          </w:tcPr>
          <w:p w14:paraId="3AE64345" w14:textId="77777777" w:rsidR="00C476C9" w:rsidRDefault="00C476C9" w:rsidP="000D270F">
            <w:pPr>
              <w:widowControl w:val="0"/>
              <w:pBdr>
                <w:top w:val="nil"/>
                <w:left w:val="nil"/>
                <w:bottom w:val="nil"/>
                <w:right w:val="nil"/>
                <w:between w:val="nil"/>
              </w:pBdr>
              <w:spacing w:after="0" w:line="276" w:lineRule="auto"/>
              <w:jc w:val="left"/>
              <w:rPr>
                <w:b/>
              </w:rPr>
            </w:pPr>
          </w:p>
        </w:tc>
      </w:tr>
      <w:tr w:rsidR="00C476C9" w14:paraId="6FC91740" w14:textId="77777777" w:rsidTr="000D270F">
        <w:trPr>
          <w:trHeight w:val="437"/>
        </w:trPr>
        <w:tc>
          <w:tcPr>
            <w:tcW w:w="738" w:type="dxa"/>
            <w:tcBorders>
              <w:top w:val="single" w:sz="4" w:space="0" w:color="000000"/>
              <w:left w:val="single" w:sz="4" w:space="0" w:color="000000"/>
              <w:bottom w:val="single" w:sz="4" w:space="0" w:color="000000"/>
              <w:right w:val="single" w:sz="4" w:space="0" w:color="000000"/>
            </w:tcBorders>
          </w:tcPr>
          <w:p w14:paraId="1BAAC73C" w14:textId="77777777" w:rsidR="00C476C9" w:rsidRDefault="00C61F0A" w:rsidP="000D270F">
            <w:pPr>
              <w:spacing w:after="0"/>
              <w:rPr>
                <w:b/>
                <w:sz w:val="20"/>
                <w:szCs w:val="20"/>
              </w:rPr>
            </w:pPr>
            <w:r>
              <w:rPr>
                <w:b/>
              </w:rPr>
              <w:t>1</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AA1A66" w14:textId="77777777" w:rsidR="00C476C9" w:rsidRDefault="00C61F0A" w:rsidP="000D270F">
            <w:pPr>
              <w:spacing w:after="0"/>
              <w:jc w:val="left"/>
              <w:rPr>
                <w:b/>
              </w:rPr>
            </w:pPr>
            <w:r>
              <w:rPr>
                <w:b/>
                <w:sz w:val="20"/>
                <w:szCs w:val="20"/>
              </w:rPr>
              <w:t>Μπαταρίες αλκαλικές ΑΑ</w:t>
            </w:r>
          </w:p>
        </w:tc>
        <w:tc>
          <w:tcPr>
            <w:tcW w:w="857" w:type="dxa"/>
            <w:tcBorders>
              <w:top w:val="single" w:sz="4" w:space="0" w:color="000000"/>
              <w:left w:val="single" w:sz="4" w:space="0" w:color="000000"/>
              <w:bottom w:val="single" w:sz="4" w:space="0" w:color="000000"/>
              <w:right w:val="single" w:sz="4" w:space="0" w:color="000000"/>
            </w:tcBorders>
          </w:tcPr>
          <w:p w14:paraId="75C3671C"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645795E1"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0F1DD619"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6AB2C24" w14:textId="77777777" w:rsidR="00C476C9" w:rsidRDefault="00C476C9" w:rsidP="000D270F">
            <w:pPr>
              <w:spacing w:after="0"/>
              <w:rPr>
                <w:sz w:val="20"/>
                <w:szCs w:val="20"/>
              </w:rPr>
            </w:pPr>
          </w:p>
        </w:tc>
      </w:tr>
      <w:tr w:rsidR="00C476C9" w14:paraId="36C7861A" w14:textId="77777777" w:rsidTr="000D270F">
        <w:trPr>
          <w:trHeight w:val="414"/>
        </w:trPr>
        <w:tc>
          <w:tcPr>
            <w:tcW w:w="738" w:type="dxa"/>
            <w:tcBorders>
              <w:top w:val="single" w:sz="4" w:space="0" w:color="000000"/>
              <w:left w:val="single" w:sz="4" w:space="0" w:color="000000"/>
              <w:bottom w:val="single" w:sz="4" w:space="0" w:color="000000"/>
              <w:right w:val="single" w:sz="4" w:space="0" w:color="000000"/>
            </w:tcBorders>
          </w:tcPr>
          <w:p w14:paraId="108DD89B" w14:textId="77777777" w:rsidR="00C476C9" w:rsidRDefault="00C61F0A" w:rsidP="000D270F">
            <w:pPr>
              <w:spacing w:after="0"/>
              <w:rPr>
                <w:b/>
                <w:sz w:val="20"/>
                <w:szCs w:val="20"/>
              </w:rPr>
            </w:pPr>
            <w:r>
              <w:rPr>
                <w:b/>
              </w:rPr>
              <w:t>2</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2CBB6A95" w14:textId="77777777" w:rsidR="00C476C9" w:rsidRDefault="00C61F0A" w:rsidP="000D270F">
            <w:pPr>
              <w:spacing w:after="0"/>
              <w:jc w:val="left"/>
              <w:rPr>
                <w:b/>
              </w:rPr>
            </w:pPr>
            <w:r>
              <w:rPr>
                <w:b/>
                <w:sz w:val="20"/>
                <w:szCs w:val="20"/>
              </w:rPr>
              <w:t>Μπαταρίες αλκαλικές ΑΑΑ</w:t>
            </w:r>
          </w:p>
        </w:tc>
        <w:tc>
          <w:tcPr>
            <w:tcW w:w="857" w:type="dxa"/>
            <w:tcBorders>
              <w:top w:val="single" w:sz="4" w:space="0" w:color="000000"/>
              <w:left w:val="single" w:sz="4" w:space="0" w:color="000000"/>
              <w:bottom w:val="single" w:sz="4" w:space="0" w:color="000000"/>
              <w:right w:val="single" w:sz="4" w:space="0" w:color="000000"/>
            </w:tcBorders>
          </w:tcPr>
          <w:p w14:paraId="2CF4996A"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EAE55B1"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11A4D81"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91C1E6A" w14:textId="77777777" w:rsidR="00C476C9" w:rsidRDefault="00C476C9" w:rsidP="000D270F">
            <w:pPr>
              <w:spacing w:after="0"/>
              <w:rPr>
                <w:sz w:val="20"/>
                <w:szCs w:val="20"/>
              </w:rPr>
            </w:pPr>
          </w:p>
        </w:tc>
      </w:tr>
      <w:tr w:rsidR="00C476C9" w14:paraId="3361217B" w14:textId="77777777" w:rsidTr="000D270F">
        <w:trPr>
          <w:trHeight w:val="415"/>
        </w:trPr>
        <w:tc>
          <w:tcPr>
            <w:tcW w:w="738" w:type="dxa"/>
            <w:tcBorders>
              <w:top w:val="single" w:sz="4" w:space="0" w:color="000000"/>
              <w:left w:val="single" w:sz="4" w:space="0" w:color="000000"/>
              <w:bottom w:val="single" w:sz="4" w:space="0" w:color="000000"/>
              <w:right w:val="single" w:sz="4" w:space="0" w:color="000000"/>
            </w:tcBorders>
          </w:tcPr>
          <w:p w14:paraId="1F7052C3" w14:textId="77777777" w:rsidR="00C476C9" w:rsidRDefault="00C61F0A" w:rsidP="000D270F">
            <w:pPr>
              <w:spacing w:after="0"/>
              <w:rPr>
                <w:b/>
                <w:sz w:val="20"/>
                <w:szCs w:val="20"/>
              </w:rPr>
            </w:pPr>
            <w:r>
              <w:rPr>
                <w:b/>
              </w:rPr>
              <w:t>3</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323C8F9" w14:textId="77777777" w:rsidR="00C476C9" w:rsidRDefault="00C61F0A" w:rsidP="000D270F">
            <w:pPr>
              <w:spacing w:after="0"/>
              <w:jc w:val="left"/>
              <w:rPr>
                <w:b/>
              </w:rPr>
            </w:pPr>
            <w:r>
              <w:rPr>
                <w:b/>
                <w:sz w:val="20"/>
                <w:szCs w:val="20"/>
              </w:rPr>
              <w:t>Μπαταρίες Επαναφορτιζόμενες ΑΑΑ</w:t>
            </w:r>
          </w:p>
        </w:tc>
        <w:tc>
          <w:tcPr>
            <w:tcW w:w="857" w:type="dxa"/>
            <w:tcBorders>
              <w:top w:val="single" w:sz="4" w:space="0" w:color="000000"/>
              <w:left w:val="single" w:sz="4" w:space="0" w:color="000000"/>
              <w:bottom w:val="single" w:sz="4" w:space="0" w:color="000000"/>
              <w:right w:val="single" w:sz="4" w:space="0" w:color="000000"/>
            </w:tcBorders>
          </w:tcPr>
          <w:p w14:paraId="7EE1D2E4"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8647E3F"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024C15D3"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BEDF873" w14:textId="77777777" w:rsidR="00C476C9" w:rsidRDefault="00C476C9" w:rsidP="000D270F">
            <w:pPr>
              <w:spacing w:after="0"/>
              <w:rPr>
                <w:sz w:val="20"/>
                <w:szCs w:val="20"/>
              </w:rPr>
            </w:pPr>
          </w:p>
        </w:tc>
      </w:tr>
      <w:tr w:rsidR="00C476C9" w14:paraId="44F3AF3E" w14:textId="77777777" w:rsidTr="000D270F">
        <w:trPr>
          <w:trHeight w:val="428"/>
        </w:trPr>
        <w:tc>
          <w:tcPr>
            <w:tcW w:w="738" w:type="dxa"/>
            <w:tcBorders>
              <w:top w:val="single" w:sz="4" w:space="0" w:color="000000"/>
              <w:left w:val="single" w:sz="4" w:space="0" w:color="000000"/>
              <w:bottom w:val="single" w:sz="4" w:space="0" w:color="000000"/>
              <w:right w:val="single" w:sz="4" w:space="0" w:color="000000"/>
            </w:tcBorders>
          </w:tcPr>
          <w:p w14:paraId="304E4406" w14:textId="77777777" w:rsidR="00C476C9" w:rsidRDefault="00C61F0A" w:rsidP="000D270F">
            <w:pPr>
              <w:spacing w:after="0"/>
              <w:rPr>
                <w:b/>
                <w:sz w:val="20"/>
                <w:szCs w:val="20"/>
              </w:rPr>
            </w:pPr>
            <w:r>
              <w:rPr>
                <w:b/>
              </w:rPr>
              <w:t>4</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459479F0" w14:textId="77777777" w:rsidR="00C476C9" w:rsidRDefault="00C61F0A" w:rsidP="000D270F">
            <w:pPr>
              <w:spacing w:after="0"/>
              <w:jc w:val="left"/>
              <w:rPr>
                <w:b/>
              </w:rPr>
            </w:pPr>
            <w:r>
              <w:rPr>
                <w:b/>
                <w:sz w:val="20"/>
                <w:szCs w:val="20"/>
              </w:rPr>
              <w:t>Μπαταρίες Λιθίου CR2032</w:t>
            </w:r>
          </w:p>
        </w:tc>
        <w:tc>
          <w:tcPr>
            <w:tcW w:w="857" w:type="dxa"/>
            <w:tcBorders>
              <w:top w:val="single" w:sz="4" w:space="0" w:color="000000"/>
              <w:left w:val="single" w:sz="4" w:space="0" w:color="000000"/>
              <w:bottom w:val="single" w:sz="4" w:space="0" w:color="000000"/>
              <w:right w:val="single" w:sz="4" w:space="0" w:color="000000"/>
            </w:tcBorders>
          </w:tcPr>
          <w:p w14:paraId="6C16CB45"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181032A"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0D6327B8"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FF77FEF" w14:textId="77777777" w:rsidR="00C476C9" w:rsidRDefault="00C476C9" w:rsidP="000D270F">
            <w:pPr>
              <w:spacing w:after="0"/>
              <w:rPr>
                <w:sz w:val="20"/>
                <w:szCs w:val="20"/>
              </w:rPr>
            </w:pPr>
          </w:p>
        </w:tc>
      </w:tr>
      <w:tr w:rsidR="00C476C9" w14:paraId="428B4392" w14:textId="77777777" w:rsidTr="000D270F">
        <w:trPr>
          <w:trHeight w:val="419"/>
        </w:trPr>
        <w:tc>
          <w:tcPr>
            <w:tcW w:w="738" w:type="dxa"/>
            <w:tcBorders>
              <w:top w:val="single" w:sz="4" w:space="0" w:color="000000"/>
              <w:left w:val="single" w:sz="4" w:space="0" w:color="000000"/>
              <w:bottom w:val="single" w:sz="4" w:space="0" w:color="000000"/>
              <w:right w:val="single" w:sz="4" w:space="0" w:color="000000"/>
            </w:tcBorders>
          </w:tcPr>
          <w:p w14:paraId="5396B8EF" w14:textId="77777777" w:rsidR="00C476C9" w:rsidRDefault="00C61F0A" w:rsidP="000D270F">
            <w:pPr>
              <w:spacing w:after="0"/>
              <w:rPr>
                <w:b/>
                <w:sz w:val="20"/>
                <w:szCs w:val="20"/>
              </w:rPr>
            </w:pPr>
            <w:r>
              <w:rPr>
                <w:b/>
              </w:rPr>
              <w:t>5</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584199BD" w14:textId="77777777" w:rsidR="00C476C9" w:rsidRDefault="00C61F0A" w:rsidP="000D270F">
            <w:pPr>
              <w:spacing w:after="0"/>
              <w:jc w:val="left"/>
              <w:rPr>
                <w:b/>
              </w:rPr>
            </w:pPr>
            <w:r>
              <w:rPr>
                <w:b/>
                <w:sz w:val="20"/>
                <w:szCs w:val="20"/>
              </w:rPr>
              <w:t>Μπαταρίες Λιθίου CR2016</w:t>
            </w:r>
          </w:p>
        </w:tc>
        <w:tc>
          <w:tcPr>
            <w:tcW w:w="857" w:type="dxa"/>
            <w:tcBorders>
              <w:top w:val="single" w:sz="4" w:space="0" w:color="000000"/>
              <w:left w:val="single" w:sz="4" w:space="0" w:color="000000"/>
              <w:bottom w:val="single" w:sz="4" w:space="0" w:color="000000"/>
              <w:right w:val="single" w:sz="4" w:space="0" w:color="000000"/>
            </w:tcBorders>
          </w:tcPr>
          <w:p w14:paraId="67B3DD98"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A490CAC"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F78175F"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D257F24" w14:textId="77777777" w:rsidR="00C476C9" w:rsidRDefault="00C476C9" w:rsidP="000D270F">
            <w:pPr>
              <w:spacing w:after="0"/>
              <w:rPr>
                <w:sz w:val="20"/>
                <w:szCs w:val="20"/>
              </w:rPr>
            </w:pPr>
          </w:p>
        </w:tc>
      </w:tr>
      <w:tr w:rsidR="000D270F" w:rsidRPr="008B304F" w14:paraId="2B4A28D5" w14:textId="77777777" w:rsidTr="005448DD">
        <w:trPr>
          <w:trHeight w:val="405"/>
        </w:trPr>
        <w:tc>
          <w:tcPr>
            <w:tcW w:w="738" w:type="dxa"/>
            <w:tcBorders>
              <w:top w:val="single" w:sz="4" w:space="0" w:color="000000"/>
              <w:left w:val="single" w:sz="4" w:space="0" w:color="000000"/>
              <w:bottom w:val="single" w:sz="4" w:space="0" w:color="000000"/>
              <w:right w:val="single" w:sz="4" w:space="0" w:color="000000"/>
            </w:tcBorders>
          </w:tcPr>
          <w:p w14:paraId="73AC1A6B" w14:textId="77777777" w:rsidR="000D270F" w:rsidRPr="000D270F" w:rsidRDefault="000D270F" w:rsidP="000D270F">
            <w:pPr>
              <w:spacing w:after="0"/>
              <w:rPr>
                <w:b/>
                <w:lang w:val="el-GR"/>
              </w:rPr>
            </w:pPr>
            <w:r>
              <w:rPr>
                <w:b/>
                <w:lang w:val="el-GR"/>
              </w:rPr>
              <w:t>6</w:t>
            </w:r>
          </w:p>
        </w:tc>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C7E67AB" w14:textId="77777777" w:rsidR="000D270F" w:rsidRPr="000D270F" w:rsidRDefault="000D270F" w:rsidP="000D270F">
            <w:pPr>
              <w:rPr>
                <w:rFonts w:asciiTheme="minorHAnsi" w:hAnsiTheme="minorHAnsi" w:cstheme="minorHAnsi"/>
                <w:b/>
                <w:bCs/>
                <w:sz w:val="20"/>
                <w:szCs w:val="20"/>
                <w:lang w:val="el-GR"/>
              </w:rPr>
            </w:pPr>
            <w:r w:rsidRPr="000D270F">
              <w:rPr>
                <w:b/>
                <w:sz w:val="20"/>
                <w:szCs w:val="20"/>
                <w:lang w:val="el-GR"/>
              </w:rPr>
              <w:t>Σκεύη φαγητού μιας χρήσης αλουμινίου (745</w:t>
            </w:r>
            <w:r w:rsidRPr="006A4684">
              <w:rPr>
                <w:b/>
                <w:sz w:val="20"/>
                <w:szCs w:val="20"/>
              </w:rPr>
              <w:t>L</w:t>
            </w:r>
            <w:r w:rsidRPr="000D270F">
              <w:rPr>
                <w:b/>
                <w:sz w:val="20"/>
                <w:szCs w:val="20"/>
                <w:lang w:val="el-GR"/>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085BDB13" w14:textId="77777777" w:rsidR="000D270F" w:rsidRPr="006F1FDD" w:rsidRDefault="000D270F"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46F0141C" w14:textId="77777777" w:rsidR="000D270F" w:rsidRPr="006F1FDD" w:rsidRDefault="000D270F"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03405675" w14:textId="77777777" w:rsidR="000D270F" w:rsidRPr="006F1FDD" w:rsidRDefault="000D270F"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564189A3" w14:textId="77777777" w:rsidR="000D270F" w:rsidRPr="006F1FDD" w:rsidRDefault="000D270F" w:rsidP="000D270F">
            <w:pPr>
              <w:spacing w:after="0"/>
              <w:rPr>
                <w:sz w:val="20"/>
                <w:szCs w:val="20"/>
                <w:lang w:val="el-GR"/>
              </w:rPr>
            </w:pPr>
          </w:p>
        </w:tc>
      </w:tr>
      <w:tr w:rsidR="000D270F" w:rsidRPr="008B304F" w14:paraId="372159F2" w14:textId="77777777" w:rsidTr="005448DD">
        <w:trPr>
          <w:trHeight w:val="405"/>
        </w:trPr>
        <w:tc>
          <w:tcPr>
            <w:tcW w:w="738" w:type="dxa"/>
            <w:tcBorders>
              <w:top w:val="single" w:sz="4" w:space="0" w:color="000000"/>
              <w:left w:val="single" w:sz="4" w:space="0" w:color="000000"/>
              <w:bottom w:val="single" w:sz="4" w:space="0" w:color="000000"/>
              <w:right w:val="single" w:sz="4" w:space="0" w:color="000000"/>
            </w:tcBorders>
          </w:tcPr>
          <w:p w14:paraId="570D2C19" w14:textId="77777777" w:rsidR="000D270F" w:rsidRPr="000D270F" w:rsidRDefault="000D270F" w:rsidP="000D270F">
            <w:pPr>
              <w:spacing w:after="0"/>
              <w:rPr>
                <w:b/>
                <w:lang w:val="el-GR"/>
              </w:rPr>
            </w:pPr>
            <w:r>
              <w:rPr>
                <w:b/>
                <w:lang w:val="el-GR"/>
              </w:rPr>
              <w:t>7</w:t>
            </w:r>
          </w:p>
        </w:tc>
        <w:tc>
          <w:tcPr>
            <w:tcW w:w="3657" w:type="dxa"/>
            <w:tcBorders>
              <w:top w:val="nil"/>
              <w:left w:val="single" w:sz="4" w:space="0" w:color="auto"/>
              <w:bottom w:val="single" w:sz="4" w:space="0" w:color="auto"/>
              <w:right w:val="single" w:sz="4" w:space="0" w:color="auto"/>
            </w:tcBorders>
            <w:shd w:val="clear" w:color="auto" w:fill="auto"/>
            <w:vAlign w:val="center"/>
          </w:tcPr>
          <w:p w14:paraId="2F61A82E" w14:textId="77777777" w:rsidR="000D270F" w:rsidRPr="000D270F" w:rsidRDefault="000D270F" w:rsidP="000D270F">
            <w:pPr>
              <w:rPr>
                <w:rFonts w:asciiTheme="minorHAnsi" w:hAnsiTheme="minorHAnsi" w:cstheme="minorHAnsi"/>
                <w:b/>
                <w:bCs/>
                <w:sz w:val="20"/>
                <w:szCs w:val="20"/>
                <w:lang w:val="el-GR"/>
              </w:rPr>
            </w:pPr>
            <w:r w:rsidRPr="000D270F">
              <w:rPr>
                <w:b/>
                <w:sz w:val="20"/>
                <w:szCs w:val="20"/>
                <w:lang w:val="el-GR"/>
              </w:rPr>
              <w:t>Καπάκι για σκεύη φαγητού μιας χρήσης αλουμινίου   (Νο 162)  των 745</w:t>
            </w:r>
            <w:r w:rsidRPr="006A4684">
              <w:rPr>
                <w:b/>
                <w:sz w:val="20"/>
                <w:szCs w:val="20"/>
              </w:rPr>
              <w:t>L</w:t>
            </w:r>
          </w:p>
        </w:tc>
        <w:tc>
          <w:tcPr>
            <w:tcW w:w="857" w:type="dxa"/>
            <w:tcBorders>
              <w:top w:val="single" w:sz="4" w:space="0" w:color="000000"/>
              <w:left w:val="single" w:sz="4" w:space="0" w:color="000000"/>
              <w:bottom w:val="single" w:sz="4" w:space="0" w:color="000000"/>
              <w:right w:val="single" w:sz="4" w:space="0" w:color="000000"/>
            </w:tcBorders>
          </w:tcPr>
          <w:p w14:paraId="507DB22B" w14:textId="77777777" w:rsidR="000D270F" w:rsidRPr="006F1FDD" w:rsidRDefault="000D270F"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01290413" w14:textId="77777777" w:rsidR="000D270F" w:rsidRPr="006F1FDD" w:rsidRDefault="000D270F"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1D8E0853" w14:textId="77777777" w:rsidR="000D270F" w:rsidRPr="006F1FDD" w:rsidRDefault="000D270F"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6CE20D33" w14:textId="77777777" w:rsidR="000D270F" w:rsidRPr="006F1FDD" w:rsidRDefault="000D270F" w:rsidP="000D270F">
            <w:pPr>
              <w:spacing w:after="0"/>
              <w:rPr>
                <w:sz w:val="20"/>
                <w:szCs w:val="20"/>
                <w:lang w:val="el-GR"/>
              </w:rPr>
            </w:pPr>
          </w:p>
        </w:tc>
      </w:tr>
      <w:tr w:rsidR="00C476C9" w:rsidRPr="008B304F" w14:paraId="2621165D" w14:textId="77777777" w:rsidTr="000D270F">
        <w:trPr>
          <w:trHeight w:val="405"/>
        </w:trPr>
        <w:tc>
          <w:tcPr>
            <w:tcW w:w="738" w:type="dxa"/>
            <w:tcBorders>
              <w:top w:val="single" w:sz="4" w:space="0" w:color="000000"/>
              <w:left w:val="single" w:sz="4" w:space="0" w:color="000000"/>
              <w:bottom w:val="single" w:sz="4" w:space="0" w:color="000000"/>
              <w:right w:val="single" w:sz="4" w:space="0" w:color="000000"/>
            </w:tcBorders>
          </w:tcPr>
          <w:p w14:paraId="15847740" w14:textId="77777777" w:rsidR="00C476C9" w:rsidRDefault="000D270F" w:rsidP="000D270F">
            <w:pPr>
              <w:spacing w:after="0"/>
              <w:rPr>
                <w:b/>
                <w:sz w:val="20"/>
                <w:szCs w:val="20"/>
              </w:rPr>
            </w:pPr>
            <w:r>
              <w:rPr>
                <w:b/>
              </w:rPr>
              <w:t>8</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15DFA007" w14:textId="77777777" w:rsidR="00C476C9" w:rsidRPr="006F1FDD" w:rsidRDefault="00C61F0A" w:rsidP="000D270F">
            <w:pPr>
              <w:spacing w:after="0"/>
              <w:jc w:val="left"/>
              <w:rPr>
                <w:b/>
                <w:lang w:val="el-GR"/>
              </w:rPr>
            </w:pPr>
            <w:r w:rsidRPr="006F1FDD">
              <w:rPr>
                <w:b/>
                <w:sz w:val="20"/>
                <w:szCs w:val="20"/>
                <w:lang w:val="el-GR"/>
              </w:rPr>
              <w:t>Ποτήρια μιας (1) χρήσεως χάρτινα 12ο</w:t>
            </w:r>
            <w:r>
              <w:rPr>
                <w:b/>
                <w:sz w:val="20"/>
                <w:szCs w:val="20"/>
              </w:rPr>
              <w:t>z</w:t>
            </w:r>
            <w:r w:rsidRPr="006F1FDD">
              <w:rPr>
                <w:b/>
                <w:sz w:val="20"/>
                <w:szCs w:val="20"/>
                <w:lang w:val="el-GR"/>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F0AF4D9"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22600D8A"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59F41F67"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05659C12" w14:textId="77777777" w:rsidR="00C476C9" w:rsidRPr="006F1FDD" w:rsidRDefault="00C476C9" w:rsidP="000D270F">
            <w:pPr>
              <w:spacing w:after="0"/>
              <w:rPr>
                <w:sz w:val="20"/>
                <w:szCs w:val="20"/>
                <w:lang w:val="el-GR"/>
              </w:rPr>
            </w:pPr>
          </w:p>
        </w:tc>
      </w:tr>
      <w:tr w:rsidR="00C476C9" w:rsidRPr="008B304F" w14:paraId="56C31146" w14:textId="77777777" w:rsidTr="000D270F">
        <w:trPr>
          <w:trHeight w:val="434"/>
        </w:trPr>
        <w:tc>
          <w:tcPr>
            <w:tcW w:w="738" w:type="dxa"/>
            <w:tcBorders>
              <w:top w:val="single" w:sz="4" w:space="0" w:color="000000"/>
              <w:left w:val="single" w:sz="4" w:space="0" w:color="000000"/>
              <w:bottom w:val="single" w:sz="4" w:space="0" w:color="000000"/>
              <w:right w:val="single" w:sz="4" w:space="0" w:color="000000"/>
            </w:tcBorders>
          </w:tcPr>
          <w:p w14:paraId="5E63AD9F" w14:textId="77777777" w:rsidR="00C476C9" w:rsidRDefault="000D270F" w:rsidP="000D270F">
            <w:pPr>
              <w:spacing w:after="0"/>
              <w:rPr>
                <w:b/>
                <w:sz w:val="20"/>
                <w:szCs w:val="20"/>
              </w:rPr>
            </w:pPr>
            <w:r>
              <w:rPr>
                <w:b/>
              </w:rPr>
              <w:t>9</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108A3AD" w14:textId="77777777" w:rsidR="00C476C9" w:rsidRPr="006F1FDD" w:rsidRDefault="00C61F0A" w:rsidP="000D270F">
            <w:pPr>
              <w:spacing w:after="0"/>
              <w:jc w:val="left"/>
              <w:rPr>
                <w:b/>
                <w:lang w:val="el-GR"/>
              </w:rPr>
            </w:pPr>
            <w:r w:rsidRPr="006F1FDD">
              <w:rPr>
                <w:b/>
                <w:sz w:val="20"/>
                <w:szCs w:val="20"/>
                <w:lang w:val="el-GR"/>
              </w:rPr>
              <w:t>Πιάτα φαγητού μιας (1) χρήσεως χάρτινα  23</w:t>
            </w:r>
            <w:r>
              <w:rPr>
                <w:b/>
                <w:sz w:val="20"/>
                <w:szCs w:val="20"/>
              </w:rPr>
              <w:t>cm</w:t>
            </w:r>
            <w:r w:rsidRPr="006F1FDD">
              <w:rPr>
                <w:b/>
                <w:sz w:val="20"/>
                <w:szCs w:val="20"/>
                <w:lang w:val="el-GR"/>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337BE171"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32846B5E"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1D17BB49"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32789399" w14:textId="77777777" w:rsidR="00C476C9" w:rsidRPr="006F1FDD" w:rsidRDefault="00C476C9" w:rsidP="000D270F">
            <w:pPr>
              <w:spacing w:after="0"/>
              <w:rPr>
                <w:sz w:val="20"/>
                <w:szCs w:val="20"/>
                <w:lang w:val="el-GR"/>
              </w:rPr>
            </w:pPr>
          </w:p>
        </w:tc>
      </w:tr>
      <w:tr w:rsidR="00C476C9" w:rsidRPr="008B304F" w14:paraId="26748D2E" w14:textId="77777777" w:rsidTr="000D270F">
        <w:trPr>
          <w:trHeight w:val="411"/>
        </w:trPr>
        <w:tc>
          <w:tcPr>
            <w:tcW w:w="738" w:type="dxa"/>
            <w:tcBorders>
              <w:top w:val="single" w:sz="4" w:space="0" w:color="000000"/>
              <w:left w:val="single" w:sz="4" w:space="0" w:color="000000"/>
              <w:bottom w:val="single" w:sz="4" w:space="0" w:color="000000"/>
              <w:right w:val="single" w:sz="4" w:space="0" w:color="000000"/>
            </w:tcBorders>
          </w:tcPr>
          <w:p w14:paraId="147A8938" w14:textId="77777777" w:rsidR="00C476C9" w:rsidRDefault="000D270F" w:rsidP="000D270F">
            <w:pPr>
              <w:spacing w:after="0"/>
              <w:rPr>
                <w:b/>
                <w:sz w:val="20"/>
                <w:szCs w:val="20"/>
              </w:rPr>
            </w:pPr>
            <w:r>
              <w:rPr>
                <w:b/>
              </w:rPr>
              <w:t>10</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BEED434" w14:textId="77777777" w:rsidR="00C476C9" w:rsidRPr="006F1FDD" w:rsidRDefault="00C61F0A" w:rsidP="000D270F">
            <w:pPr>
              <w:spacing w:after="0"/>
              <w:jc w:val="left"/>
              <w:rPr>
                <w:b/>
                <w:lang w:val="el-GR"/>
              </w:rPr>
            </w:pPr>
            <w:r w:rsidRPr="006F1FDD">
              <w:rPr>
                <w:b/>
                <w:sz w:val="20"/>
                <w:szCs w:val="20"/>
                <w:lang w:val="el-GR"/>
              </w:rPr>
              <w:t>Κουτάλια ξύλινα όχι πολύ βαθιά</w:t>
            </w:r>
          </w:p>
        </w:tc>
        <w:tc>
          <w:tcPr>
            <w:tcW w:w="857" w:type="dxa"/>
            <w:tcBorders>
              <w:top w:val="single" w:sz="4" w:space="0" w:color="000000"/>
              <w:left w:val="single" w:sz="4" w:space="0" w:color="000000"/>
              <w:bottom w:val="single" w:sz="4" w:space="0" w:color="000000"/>
              <w:right w:val="single" w:sz="4" w:space="0" w:color="000000"/>
            </w:tcBorders>
          </w:tcPr>
          <w:p w14:paraId="544FA4D5"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0E736655"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7C299461"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622E54B5" w14:textId="77777777" w:rsidR="00C476C9" w:rsidRPr="006F1FDD" w:rsidRDefault="00C476C9" w:rsidP="000D270F">
            <w:pPr>
              <w:spacing w:after="0"/>
              <w:rPr>
                <w:sz w:val="20"/>
                <w:szCs w:val="20"/>
                <w:lang w:val="el-GR"/>
              </w:rPr>
            </w:pPr>
          </w:p>
        </w:tc>
      </w:tr>
      <w:tr w:rsidR="00C476C9" w14:paraId="03434CC6" w14:textId="77777777" w:rsidTr="000D270F">
        <w:trPr>
          <w:trHeight w:val="336"/>
        </w:trPr>
        <w:tc>
          <w:tcPr>
            <w:tcW w:w="738" w:type="dxa"/>
            <w:tcBorders>
              <w:top w:val="single" w:sz="4" w:space="0" w:color="000000"/>
              <w:left w:val="single" w:sz="4" w:space="0" w:color="000000"/>
              <w:bottom w:val="single" w:sz="4" w:space="0" w:color="000000"/>
              <w:right w:val="single" w:sz="4" w:space="0" w:color="000000"/>
            </w:tcBorders>
          </w:tcPr>
          <w:p w14:paraId="6058E6FD" w14:textId="77777777" w:rsidR="00C476C9" w:rsidRDefault="000D270F" w:rsidP="000D270F">
            <w:pPr>
              <w:spacing w:after="0"/>
              <w:rPr>
                <w:b/>
                <w:sz w:val="20"/>
                <w:szCs w:val="20"/>
              </w:rPr>
            </w:pPr>
            <w:r>
              <w:rPr>
                <w:b/>
              </w:rPr>
              <w:t>11</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4DA26A7A" w14:textId="77777777" w:rsidR="00C476C9" w:rsidRDefault="00C61F0A" w:rsidP="000D270F">
            <w:pPr>
              <w:spacing w:after="0"/>
              <w:jc w:val="left"/>
              <w:rPr>
                <w:b/>
              </w:rPr>
            </w:pPr>
            <w:r>
              <w:rPr>
                <w:b/>
                <w:color w:val="000000"/>
                <w:sz w:val="20"/>
                <w:szCs w:val="20"/>
              </w:rPr>
              <w:t xml:space="preserve">Πηρούνια ξύλινα  </w:t>
            </w:r>
          </w:p>
        </w:tc>
        <w:tc>
          <w:tcPr>
            <w:tcW w:w="857" w:type="dxa"/>
            <w:tcBorders>
              <w:top w:val="single" w:sz="4" w:space="0" w:color="000000"/>
              <w:left w:val="single" w:sz="4" w:space="0" w:color="000000"/>
              <w:bottom w:val="single" w:sz="4" w:space="0" w:color="000000"/>
              <w:right w:val="single" w:sz="4" w:space="0" w:color="000000"/>
            </w:tcBorders>
          </w:tcPr>
          <w:p w14:paraId="6ADB99BE"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05A5FC8C"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BD63756"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415CC16" w14:textId="77777777" w:rsidR="00C476C9" w:rsidRDefault="00C476C9" w:rsidP="000D270F">
            <w:pPr>
              <w:spacing w:after="0"/>
              <w:rPr>
                <w:sz w:val="20"/>
                <w:szCs w:val="20"/>
              </w:rPr>
            </w:pPr>
          </w:p>
        </w:tc>
      </w:tr>
      <w:tr w:rsidR="00C476C9" w:rsidRPr="008B304F" w14:paraId="2654DB42" w14:textId="77777777" w:rsidTr="000D270F">
        <w:tc>
          <w:tcPr>
            <w:tcW w:w="738" w:type="dxa"/>
            <w:tcBorders>
              <w:top w:val="single" w:sz="4" w:space="0" w:color="000000"/>
              <w:left w:val="single" w:sz="4" w:space="0" w:color="000000"/>
              <w:bottom w:val="single" w:sz="4" w:space="0" w:color="000000"/>
              <w:right w:val="single" w:sz="4" w:space="0" w:color="000000"/>
            </w:tcBorders>
          </w:tcPr>
          <w:p w14:paraId="47E5073E" w14:textId="77777777" w:rsidR="00C476C9" w:rsidRDefault="000D270F" w:rsidP="000D270F">
            <w:pPr>
              <w:spacing w:after="0"/>
              <w:rPr>
                <w:b/>
                <w:sz w:val="20"/>
                <w:szCs w:val="20"/>
              </w:rPr>
            </w:pPr>
            <w:r>
              <w:rPr>
                <w:b/>
              </w:rPr>
              <w:t>12</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3853C206" w14:textId="77777777" w:rsidR="00C476C9" w:rsidRPr="006F1FDD" w:rsidRDefault="00C61F0A" w:rsidP="000D270F">
            <w:pPr>
              <w:spacing w:after="0"/>
              <w:jc w:val="left"/>
              <w:rPr>
                <w:b/>
                <w:lang w:val="el-GR"/>
              </w:rPr>
            </w:pPr>
            <w:r w:rsidRPr="006F1FDD">
              <w:rPr>
                <w:b/>
                <w:color w:val="000000"/>
                <w:sz w:val="20"/>
                <w:szCs w:val="20"/>
                <w:lang w:val="el-GR"/>
              </w:rPr>
              <w:t>Καλαμάκια χάρτινα σπαστά  ένα-ένα σε συσκευασία 250 τεμ.</w:t>
            </w:r>
          </w:p>
        </w:tc>
        <w:tc>
          <w:tcPr>
            <w:tcW w:w="857" w:type="dxa"/>
            <w:tcBorders>
              <w:top w:val="single" w:sz="4" w:space="0" w:color="000000"/>
              <w:left w:val="single" w:sz="4" w:space="0" w:color="000000"/>
              <w:bottom w:val="single" w:sz="4" w:space="0" w:color="000000"/>
              <w:right w:val="single" w:sz="4" w:space="0" w:color="000000"/>
            </w:tcBorders>
          </w:tcPr>
          <w:p w14:paraId="00472B43"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45535CF7"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2A224F58"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014A9C25" w14:textId="77777777" w:rsidR="00C476C9" w:rsidRPr="006F1FDD" w:rsidRDefault="00C476C9" w:rsidP="000D270F">
            <w:pPr>
              <w:spacing w:after="0"/>
              <w:rPr>
                <w:sz w:val="20"/>
                <w:szCs w:val="20"/>
                <w:lang w:val="el-GR"/>
              </w:rPr>
            </w:pPr>
          </w:p>
        </w:tc>
      </w:tr>
      <w:tr w:rsidR="00C476C9" w:rsidRPr="008B304F" w14:paraId="325D6133" w14:textId="77777777" w:rsidTr="000D270F">
        <w:tc>
          <w:tcPr>
            <w:tcW w:w="738" w:type="dxa"/>
            <w:tcBorders>
              <w:top w:val="single" w:sz="4" w:space="0" w:color="000000"/>
              <w:left w:val="single" w:sz="4" w:space="0" w:color="000000"/>
              <w:bottom w:val="single" w:sz="4" w:space="0" w:color="000000"/>
              <w:right w:val="single" w:sz="4" w:space="0" w:color="000000"/>
            </w:tcBorders>
          </w:tcPr>
          <w:p w14:paraId="206C4613" w14:textId="77777777" w:rsidR="00C476C9" w:rsidRDefault="000D270F" w:rsidP="000D270F">
            <w:pPr>
              <w:spacing w:after="0"/>
              <w:rPr>
                <w:b/>
                <w:sz w:val="20"/>
                <w:szCs w:val="20"/>
              </w:rPr>
            </w:pPr>
            <w:r>
              <w:rPr>
                <w:b/>
              </w:rPr>
              <w:t>13</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74C916BC" w14:textId="77777777" w:rsidR="00C476C9" w:rsidRPr="006F1FDD" w:rsidRDefault="00C61F0A" w:rsidP="000D270F">
            <w:pPr>
              <w:spacing w:after="0"/>
              <w:jc w:val="left"/>
              <w:rPr>
                <w:b/>
                <w:lang w:val="el-GR"/>
              </w:rPr>
            </w:pPr>
            <w:r w:rsidRPr="006F1FDD">
              <w:rPr>
                <w:b/>
                <w:sz w:val="20"/>
                <w:szCs w:val="20"/>
                <w:lang w:val="el-GR"/>
              </w:rPr>
              <w:t>Ταμπλέτες για κουνούπια συσκευασια 30 τεμαχίων</w:t>
            </w:r>
          </w:p>
        </w:tc>
        <w:tc>
          <w:tcPr>
            <w:tcW w:w="857" w:type="dxa"/>
            <w:tcBorders>
              <w:top w:val="single" w:sz="4" w:space="0" w:color="000000"/>
              <w:left w:val="single" w:sz="4" w:space="0" w:color="000000"/>
              <w:bottom w:val="single" w:sz="4" w:space="0" w:color="000000"/>
              <w:right w:val="single" w:sz="4" w:space="0" w:color="000000"/>
            </w:tcBorders>
          </w:tcPr>
          <w:p w14:paraId="617A2BF5"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26F54FC4"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2C01CC0D"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5BFDCAE4" w14:textId="77777777" w:rsidR="00C476C9" w:rsidRPr="006F1FDD" w:rsidRDefault="00C476C9" w:rsidP="000D270F">
            <w:pPr>
              <w:spacing w:after="0"/>
              <w:rPr>
                <w:sz w:val="20"/>
                <w:szCs w:val="20"/>
                <w:lang w:val="el-GR"/>
              </w:rPr>
            </w:pPr>
          </w:p>
        </w:tc>
      </w:tr>
      <w:tr w:rsidR="00C476C9" w:rsidRPr="008B304F" w14:paraId="7BDCE2D3" w14:textId="77777777" w:rsidTr="000D270F">
        <w:trPr>
          <w:trHeight w:val="501"/>
        </w:trPr>
        <w:tc>
          <w:tcPr>
            <w:tcW w:w="738" w:type="dxa"/>
            <w:tcBorders>
              <w:top w:val="single" w:sz="4" w:space="0" w:color="000000"/>
              <w:left w:val="single" w:sz="4" w:space="0" w:color="000000"/>
              <w:bottom w:val="single" w:sz="4" w:space="0" w:color="000000"/>
              <w:right w:val="single" w:sz="4" w:space="0" w:color="000000"/>
            </w:tcBorders>
          </w:tcPr>
          <w:p w14:paraId="4366A93C" w14:textId="77777777" w:rsidR="00C476C9" w:rsidRDefault="000D270F" w:rsidP="000D270F">
            <w:pPr>
              <w:spacing w:after="0"/>
              <w:rPr>
                <w:b/>
                <w:sz w:val="20"/>
                <w:szCs w:val="20"/>
              </w:rPr>
            </w:pPr>
            <w:r>
              <w:rPr>
                <w:b/>
              </w:rPr>
              <w:t>14</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5477361E" w14:textId="77777777" w:rsidR="00C476C9" w:rsidRPr="006F1FDD" w:rsidRDefault="00C61F0A" w:rsidP="000D270F">
            <w:pPr>
              <w:spacing w:after="0"/>
              <w:jc w:val="left"/>
              <w:rPr>
                <w:b/>
                <w:lang w:val="el-GR"/>
              </w:rPr>
            </w:pPr>
            <w:r w:rsidRPr="006F1FDD">
              <w:rPr>
                <w:b/>
                <w:sz w:val="20"/>
                <w:szCs w:val="20"/>
                <w:lang w:val="el-GR"/>
              </w:rPr>
              <w:t>Εντομοαπωθητική  συσκευή  (ρεύματος) για υγρό και ανταλλακτικό για κουνούπια</w:t>
            </w:r>
          </w:p>
        </w:tc>
        <w:tc>
          <w:tcPr>
            <w:tcW w:w="857" w:type="dxa"/>
            <w:tcBorders>
              <w:top w:val="single" w:sz="4" w:space="0" w:color="000000"/>
              <w:left w:val="single" w:sz="4" w:space="0" w:color="000000"/>
              <w:bottom w:val="single" w:sz="4" w:space="0" w:color="000000"/>
              <w:right w:val="single" w:sz="4" w:space="0" w:color="000000"/>
            </w:tcBorders>
          </w:tcPr>
          <w:p w14:paraId="7C63F622" w14:textId="77777777" w:rsidR="00C476C9" w:rsidRPr="006F1FDD" w:rsidRDefault="00C476C9" w:rsidP="000D270F">
            <w:pPr>
              <w:spacing w:after="0"/>
              <w:rPr>
                <w:sz w:val="20"/>
                <w:szCs w:val="20"/>
                <w:lang w:val="el-GR"/>
              </w:rPr>
            </w:pPr>
          </w:p>
        </w:tc>
        <w:tc>
          <w:tcPr>
            <w:tcW w:w="850" w:type="dxa"/>
            <w:tcBorders>
              <w:top w:val="single" w:sz="4" w:space="0" w:color="000000"/>
              <w:left w:val="single" w:sz="4" w:space="0" w:color="000000"/>
              <w:bottom w:val="single" w:sz="4" w:space="0" w:color="000000"/>
              <w:right w:val="single" w:sz="4" w:space="0" w:color="000000"/>
            </w:tcBorders>
          </w:tcPr>
          <w:p w14:paraId="21E6835E" w14:textId="77777777" w:rsidR="00C476C9" w:rsidRPr="006F1FDD" w:rsidRDefault="00C476C9" w:rsidP="000D270F">
            <w:pPr>
              <w:spacing w:after="0"/>
              <w:rPr>
                <w:sz w:val="20"/>
                <w:szCs w:val="20"/>
                <w:lang w:val="el-GR"/>
              </w:rPr>
            </w:pPr>
          </w:p>
        </w:tc>
        <w:tc>
          <w:tcPr>
            <w:tcW w:w="1695" w:type="dxa"/>
            <w:tcBorders>
              <w:top w:val="single" w:sz="4" w:space="0" w:color="000000"/>
              <w:left w:val="single" w:sz="4" w:space="0" w:color="000000"/>
              <w:bottom w:val="single" w:sz="4" w:space="0" w:color="000000"/>
              <w:right w:val="single" w:sz="4" w:space="0" w:color="000000"/>
            </w:tcBorders>
          </w:tcPr>
          <w:p w14:paraId="234A814C" w14:textId="77777777" w:rsidR="00C476C9" w:rsidRPr="006F1FDD" w:rsidRDefault="00C476C9" w:rsidP="000D270F">
            <w:pPr>
              <w:spacing w:after="0"/>
              <w:rPr>
                <w:sz w:val="20"/>
                <w:szCs w:val="20"/>
                <w:lang w:val="el-GR"/>
              </w:rPr>
            </w:pPr>
          </w:p>
        </w:tc>
        <w:tc>
          <w:tcPr>
            <w:tcW w:w="1843" w:type="dxa"/>
            <w:tcBorders>
              <w:top w:val="single" w:sz="4" w:space="0" w:color="000000"/>
              <w:left w:val="single" w:sz="4" w:space="0" w:color="000000"/>
              <w:bottom w:val="single" w:sz="4" w:space="0" w:color="000000"/>
              <w:right w:val="single" w:sz="4" w:space="0" w:color="000000"/>
            </w:tcBorders>
          </w:tcPr>
          <w:p w14:paraId="7C4EF368" w14:textId="77777777" w:rsidR="00C476C9" w:rsidRPr="006F1FDD" w:rsidRDefault="00C476C9" w:rsidP="000D270F">
            <w:pPr>
              <w:spacing w:after="0"/>
              <w:rPr>
                <w:sz w:val="20"/>
                <w:szCs w:val="20"/>
                <w:lang w:val="el-GR"/>
              </w:rPr>
            </w:pPr>
          </w:p>
        </w:tc>
      </w:tr>
      <w:tr w:rsidR="00C476C9" w14:paraId="2781C524" w14:textId="77777777" w:rsidTr="000D270F">
        <w:trPr>
          <w:trHeight w:val="501"/>
        </w:trPr>
        <w:tc>
          <w:tcPr>
            <w:tcW w:w="738" w:type="dxa"/>
            <w:tcBorders>
              <w:top w:val="single" w:sz="4" w:space="0" w:color="000000"/>
              <w:left w:val="single" w:sz="4" w:space="0" w:color="000000"/>
              <w:bottom w:val="single" w:sz="4" w:space="0" w:color="000000"/>
              <w:right w:val="single" w:sz="4" w:space="0" w:color="000000"/>
            </w:tcBorders>
          </w:tcPr>
          <w:p w14:paraId="63F6B734" w14:textId="77777777" w:rsidR="00C476C9" w:rsidRDefault="000D270F" w:rsidP="000D270F">
            <w:pPr>
              <w:spacing w:after="0"/>
              <w:rPr>
                <w:b/>
              </w:rPr>
            </w:pPr>
            <w:r>
              <w:rPr>
                <w:b/>
              </w:rPr>
              <w:t>15</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0ADF3E27" w14:textId="77777777" w:rsidR="00C476C9" w:rsidRDefault="00C61F0A" w:rsidP="000D270F">
            <w:pPr>
              <w:spacing w:after="0"/>
              <w:jc w:val="left"/>
              <w:rPr>
                <w:b/>
              </w:rPr>
            </w:pPr>
            <w:r>
              <w:rPr>
                <w:b/>
                <w:sz w:val="20"/>
                <w:szCs w:val="20"/>
              </w:rPr>
              <w:t>Εντομοκτόνο σπρέι τουλαχιστον 250 ml</w:t>
            </w:r>
          </w:p>
        </w:tc>
        <w:tc>
          <w:tcPr>
            <w:tcW w:w="857" w:type="dxa"/>
            <w:tcBorders>
              <w:top w:val="single" w:sz="4" w:space="0" w:color="000000"/>
              <w:left w:val="single" w:sz="4" w:space="0" w:color="000000"/>
              <w:bottom w:val="single" w:sz="4" w:space="0" w:color="000000"/>
              <w:right w:val="single" w:sz="4" w:space="0" w:color="000000"/>
            </w:tcBorders>
          </w:tcPr>
          <w:p w14:paraId="3160261A"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0A2754E"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037B2494"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637032E" w14:textId="77777777" w:rsidR="00C476C9" w:rsidRDefault="00C476C9" w:rsidP="000D270F">
            <w:pPr>
              <w:spacing w:after="0"/>
              <w:rPr>
                <w:sz w:val="20"/>
                <w:szCs w:val="20"/>
              </w:rPr>
            </w:pPr>
          </w:p>
        </w:tc>
      </w:tr>
      <w:tr w:rsidR="00C476C9" w14:paraId="50E09704" w14:textId="77777777" w:rsidTr="000D270F">
        <w:trPr>
          <w:trHeight w:val="501"/>
        </w:trPr>
        <w:tc>
          <w:tcPr>
            <w:tcW w:w="738" w:type="dxa"/>
            <w:tcBorders>
              <w:top w:val="single" w:sz="4" w:space="0" w:color="000000"/>
              <w:left w:val="single" w:sz="4" w:space="0" w:color="000000"/>
              <w:bottom w:val="single" w:sz="4" w:space="0" w:color="000000"/>
              <w:right w:val="single" w:sz="4" w:space="0" w:color="000000"/>
            </w:tcBorders>
          </w:tcPr>
          <w:p w14:paraId="3874D038" w14:textId="77777777" w:rsidR="00C476C9" w:rsidRDefault="000D270F" w:rsidP="000D270F">
            <w:pPr>
              <w:spacing w:after="0"/>
              <w:rPr>
                <w:b/>
              </w:rPr>
            </w:pPr>
            <w:r>
              <w:rPr>
                <w:b/>
              </w:rPr>
              <w:t>16</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7464BB86" w14:textId="77777777" w:rsidR="00C476C9" w:rsidRDefault="00C61F0A" w:rsidP="000D270F">
            <w:pPr>
              <w:spacing w:after="0"/>
              <w:jc w:val="left"/>
              <w:rPr>
                <w:b/>
              </w:rPr>
            </w:pPr>
            <w:r>
              <w:rPr>
                <w:b/>
                <w:sz w:val="20"/>
                <w:szCs w:val="20"/>
              </w:rPr>
              <w:t>Κατσαριδοκτόνο  τουλαχιστον 250ml</w:t>
            </w:r>
          </w:p>
        </w:tc>
        <w:tc>
          <w:tcPr>
            <w:tcW w:w="857" w:type="dxa"/>
            <w:tcBorders>
              <w:top w:val="single" w:sz="4" w:space="0" w:color="000000"/>
              <w:left w:val="single" w:sz="4" w:space="0" w:color="000000"/>
              <w:bottom w:val="single" w:sz="4" w:space="0" w:color="000000"/>
              <w:right w:val="single" w:sz="4" w:space="0" w:color="000000"/>
            </w:tcBorders>
          </w:tcPr>
          <w:p w14:paraId="577AF2F2"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2C72414"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CBFD7E6"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6CA7B14" w14:textId="77777777" w:rsidR="00C476C9" w:rsidRDefault="00C476C9" w:rsidP="000D270F">
            <w:pPr>
              <w:spacing w:after="0"/>
              <w:rPr>
                <w:sz w:val="20"/>
                <w:szCs w:val="20"/>
              </w:rPr>
            </w:pPr>
          </w:p>
        </w:tc>
      </w:tr>
      <w:tr w:rsidR="00C476C9" w14:paraId="763498A0" w14:textId="77777777" w:rsidTr="000D270F">
        <w:trPr>
          <w:trHeight w:val="501"/>
        </w:trPr>
        <w:tc>
          <w:tcPr>
            <w:tcW w:w="738" w:type="dxa"/>
            <w:tcBorders>
              <w:top w:val="single" w:sz="4" w:space="0" w:color="000000"/>
              <w:left w:val="single" w:sz="4" w:space="0" w:color="000000"/>
              <w:bottom w:val="single" w:sz="4" w:space="0" w:color="000000"/>
              <w:right w:val="single" w:sz="4" w:space="0" w:color="000000"/>
            </w:tcBorders>
          </w:tcPr>
          <w:p w14:paraId="530E4BE5" w14:textId="77777777" w:rsidR="00C476C9" w:rsidRDefault="000D270F" w:rsidP="000D270F">
            <w:pPr>
              <w:spacing w:after="0"/>
              <w:rPr>
                <w:b/>
              </w:rPr>
            </w:pPr>
            <w:r>
              <w:rPr>
                <w:b/>
              </w:rPr>
              <w:t>17</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6682690E" w14:textId="77777777" w:rsidR="00C476C9" w:rsidRDefault="00C61F0A" w:rsidP="000D270F">
            <w:pPr>
              <w:spacing w:after="0"/>
              <w:jc w:val="left"/>
              <w:rPr>
                <w:b/>
              </w:rPr>
            </w:pPr>
            <w:r>
              <w:rPr>
                <w:b/>
                <w:sz w:val="20"/>
                <w:szCs w:val="20"/>
              </w:rPr>
              <w:t>Πιάτα Τσίγκινα</w:t>
            </w:r>
          </w:p>
        </w:tc>
        <w:tc>
          <w:tcPr>
            <w:tcW w:w="857" w:type="dxa"/>
            <w:tcBorders>
              <w:top w:val="single" w:sz="4" w:space="0" w:color="000000"/>
              <w:left w:val="single" w:sz="4" w:space="0" w:color="000000"/>
              <w:bottom w:val="single" w:sz="4" w:space="0" w:color="000000"/>
              <w:right w:val="single" w:sz="4" w:space="0" w:color="000000"/>
            </w:tcBorders>
          </w:tcPr>
          <w:p w14:paraId="34052843"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4E65494"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3477B1F"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84B276E" w14:textId="77777777" w:rsidR="00C476C9" w:rsidRDefault="00C476C9" w:rsidP="000D270F">
            <w:pPr>
              <w:spacing w:after="0"/>
              <w:rPr>
                <w:sz w:val="20"/>
                <w:szCs w:val="20"/>
              </w:rPr>
            </w:pPr>
          </w:p>
        </w:tc>
      </w:tr>
      <w:tr w:rsidR="00C476C9" w14:paraId="6AB83BDE" w14:textId="77777777" w:rsidTr="000D270F">
        <w:trPr>
          <w:trHeight w:val="501"/>
        </w:trPr>
        <w:tc>
          <w:tcPr>
            <w:tcW w:w="738" w:type="dxa"/>
            <w:tcBorders>
              <w:top w:val="single" w:sz="4" w:space="0" w:color="000000"/>
              <w:left w:val="single" w:sz="4" w:space="0" w:color="000000"/>
              <w:bottom w:val="single" w:sz="4" w:space="0" w:color="000000"/>
              <w:right w:val="single" w:sz="4" w:space="0" w:color="000000"/>
            </w:tcBorders>
          </w:tcPr>
          <w:p w14:paraId="5AD02118" w14:textId="77777777" w:rsidR="00C476C9" w:rsidRDefault="000D270F" w:rsidP="000D270F">
            <w:pPr>
              <w:spacing w:after="0"/>
              <w:rPr>
                <w:b/>
              </w:rPr>
            </w:pPr>
            <w:r>
              <w:rPr>
                <w:b/>
              </w:rPr>
              <w:t>18</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7D927001" w14:textId="77777777" w:rsidR="00C476C9" w:rsidRDefault="00C61F0A" w:rsidP="000D270F">
            <w:pPr>
              <w:spacing w:after="0"/>
              <w:jc w:val="left"/>
              <w:rPr>
                <w:b/>
              </w:rPr>
            </w:pPr>
            <w:r>
              <w:rPr>
                <w:b/>
                <w:sz w:val="20"/>
                <w:szCs w:val="20"/>
              </w:rPr>
              <w:t>Κουτάλια Τσίγκινα</w:t>
            </w:r>
          </w:p>
        </w:tc>
        <w:tc>
          <w:tcPr>
            <w:tcW w:w="857" w:type="dxa"/>
            <w:tcBorders>
              <w:top w:val="single" w:sz="4" w:space="0" w:color="000000"/>
              <w:left w:val="single" w:sz="4" w:space="0" w:color="000000"/>
              <w:bottom w:val="single" w:sz="4" w:space="0" w:color="000000"/>
              <w:right w:val="single" w:sz="4" w:space="0" w:color="000000"/>
            </w:tcBorders>
          </w:tcPr>
          <w:p w14:paraId="75DFD1D8"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682327F"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6BD802AF"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8EBD787" w14:textId="77777777" w:rsidR="00C476C9" w:rsidRDefault="00C476C9" w:rsidP="000D270F">
            <w:pPr>
              <w:spacing w:after="0"/>
              <w:rPr>
                <w:sz w:val="20"/>
                <w:szCs w:val="20"/>
              </w:rPr>
            </w:pPr>
          </w:p>
        </w:tc>
      </w:tr>
      <w:tr w:rsidR="00C476C9" w14:paraId="6CE55688" w14:textId="77777777" w:rsidTr="000D270F">
        <w:trPr>
          <w:trHeight w:val="501"/>
        </w:trPr>
        <w:tc>
          <w:tcPr>
            <w:tcW w:w="738" w:type="dxa"/>
            <w:tcBorders>
              <w:top w:val="single" w:sz="4" w:space="0" w:color="000000"/>
              <w:left w:val="single" w:sz="4" w:space="0" w:color="000000"/>
              <w:bottom w:val="single" w:sz="4" w:space="0" w:color="000000"/>
              <w:right w:val="single" w:sz="4" w:space="0" w:color="000000"/>
            </w:tcBorders>
          </w:tcPr>
          <w:p w14:paraId="38DDAE15" w14:textId="77777777" w:rsidR="00C476C9" w:rsidRDefault="000D270F" w:rsidP="000D270F">
            <w:pPr>
              <w:spacing w:after="0"/>
              <w:rPr>
                <w:b/>
              </w:rPr>
            </w:pPr>
            <w:r>
              <w:rPr>
                <w:b/>
              </w:rPr>
              <w:t>19</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2B6C2DD4" w14:textId="77777777" w:rsidR="00C476C9" w:rsidRDefault="00C61F0A" w:rsidP="000D270F">
            <w:pPr>
              <w:spacing w:after="0"/>
              <w:jc w:val="left"/>
              <w:rPr>
                <w:b/>
              </w:rPr>
            </w:pPr>
            <w:r>
              <w:rPr>
                <w:b/>
                <w:sz w:val="20"/>
                <w:szCs w:val="20"/>
              </w:rPr>
              <w:t>Πηρούνια Τσίγκινα</w:t>
            </w:r>
          </w:p>
        </w:tc>
        <w:tc>
          <w:tcPr>
            <w:tcW w:w="857" w:type="dxa"/>
            <w:tcBorders>
              <w:top w:val="single" w:sz="4" w:space="0" w:color="000000"/>
              <w:left w:val="single" w:sz="4" w:space="0" w:color="000000"/>
              <w:bottom w:val="single" w:sz="4" w:space="0" w:color="000000"/>
              <w:right w:val="single" w:sz="4" w:space="0" w:color="000000"/>
            </w:tcBorders>
          </w:tcPr>
          <w:p w14:paraId="7026DB74"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DBDEF3F"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1A901257"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41C4DE7" w14:textId="77777777" w:rsidR="00C476C9" w:rsidRDefault="00C476C9" w:rsidP="000D270F">
            <w:pPr>
              <w:spacing w:after="0"/>
              <w:rPr>
                <w:sz w:val="20"/>
                <w:szCs w:val="20"/>
              </w:rPr>
            </w:pPr>
          </w:p>
        </w:tc>
      </w:tr>
      <w:tr w:rsidR="00C476C9" w14:paraId="6A1FE03B" w14:textId="77777777" w:rsidTr="000D270F">
        <w:trPr>
          <w:trHeight w:val="501"/>
        </w:trPr>
        <w:tc>
          <w:tcPr>
            <w:tcW w:w="738" w:type="dxa"/>
            <w:tcBorders>
              <w:top w:val="single" w:sz="4" w:space="0" w:color="000000"/>
              <w:left w:val="single" w:sz="4" w:space="0" w:color="000000"/>
              <w:bottom w:val="single" w:sz="4" w:space="0" w:color="000000"/>
              <w:right w:val="single" w:sz="4" w:space="0" w:color="000000"/>
            </w:tcBorders>
          </w:tcPr>
          <w:p w14:paraId="3535816A" w14:textId="77777777" w:rsidR="00C476C9" w:rsidRDefault="000D270F" w:rsidP="000D270F">
            <w:pPr>
              <w:spacing w:after="0"/>
              <w:rPr>
                <w:b/>
              </w:rPr>
            </w:pPr>
            <w:r>
              <w:rPr>
                <w:b/>
              </w:rPr>
              <w:t>20</w:t>
            </w:r>
          </w:p>
        </w:tc>
        <w:tc>
          <w:tcPr>
            <w:tcW w:w="3657" w:type="dxa"/>
            <w:tcBorders>
              <w:top w:val="nil"/>
              <w:left w:val="single" w:sz="4" w:space="0" w:color="000000"/>
              <w:bottom w:val="single" w:sz="4" w:space="0" w:color="000000"/>
              <w:right w:val="single" w:sz="4" w:space="0" w:color="000000"/>
            </w:tcBorders>
            <w:shd w:val="clear" w:color="auto" w:fill="auto"/>
            <w:vAlign w:val="bottom"/>
          </w:tcPr>
          <w:p w14:paraId="60B28976" w14:textId="77777777" w:rsidR="00C476C9" w:rsidRDefault="00C61F0A" w:rsidP="000D270F">
            <w:pPr>
              <w:spacing w:after="0"/>
              <w:jc w:val="left"/>
              <w:rPr>
                <w:b/>
              </w:rPr>
            </w:pPr>
            <w:r>
              <w:rPr>
                <w:b/>
                <w:sz w:val="20"/>
                <w:szCs w:val="20"/>
              </w:rPr>
              <w:t>Ποτήρια Τσίγκινα</w:t>
            </w:r>
          </w:p>
        </w:tc>
        <w:tc>
          <w:tcPr>
            <w:tcW w:w="857" w:type="dxa"/>
            <w:tcBorders>
              <w:top w:val="single" w:sz="4" w:space="0" w:color="000000"/>
              <w:left w:val="single" w:sz="4" w:space="0" w:color="000000"/>
              <w:bottom w:val="single" w:sz="4" w:space="0" w:color="000000"/>
              <w:right w:val="single" w:sz="4" w:space="0" w:color="000000"/>
            </w:tcBorders>
          </w:tcPr>
          <w:p w14:paraId="3C50586C" w14:textId="77777777" w:rsidR="00C476C9" w:rsidRDefault="00C476C9" w:rsidP="000D270F">
            <w:pPr>
              <w:spacing w:after="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15CF7EE" w14:textId="77777777" w:rsidR="00C476C9" w:rsidRDefault="00C476C9" w:rsidP="000D270F">
            <w:pPr>
              <w:spacing w:after="0"/>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16A0575B" w14:textId="77777777" w:rsidR="00C476C9" w:rsidRDefault="00C476C9" w:rsidP="000D270F">
            <w:pPr>
              <w:spacing w:after="0"/>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2043F522" w14:textId="77777777" w:rsidR="00C476C9" w:rsidRDefault="00C476C9" w:rsidP="000D270F">
            <w:pPr>
              <w:spacing w:after="0"/>
              <w:rPr>
                <w:sz w:val="20"/>
                <w:szCs w:val="20"/>
              </w:rPr>
            </w:pPr>
          </w:p>
        </w:tc>
      </w:tr>
    </w:tbl>
    <w:p w14:paraId="63EA3131" w14:textId="77777777" w:rsidR="00C476C9" w:rsidRDefault="00C476C9"/>
    <w:p w14:paraId="2A6E0503" w14:textId="77777777" w:rsidR="000D270F" w:rsidRDefault="000D270F">
      <w:pPr>
        <w:tabs>
          <w:tab w:val="left" w:pos="6855"/>
        </w:tabs>
        <w:spacing w:after="0"/>
      </w:pPr>
    </w:p>
    <w:p w14:paraId="59C30042" w14:textId="77777777" w:rsidR="00C476C9" w:rsidRPr="000D270F" w:rsidRDefault="00C61F0A">
      <w:pPr>
        <w:tabs>
          <w:tab w:val="left" w:pos="6855"/>
        </w:tabs>
        <w:spacing w:after="0"/>
        <w:rPr>
          <w:lang w:val="el-GR"/>
        </w:rPr>
      </w:pPr>
      <w:r w:rsidRPr="000D270F">
        <w:rPr>
          <w:lang w:val="el-GR"/>
        </w:rPr>
        <w:t xml:space="preserve">                                                                                                                                        Ημερομηνία </w:t>
      </w:r>
    </w:p>
    <w:p w14:paraId="28EDB859" w14:textId="77777777" w:rsidR="00C476C9" w:rsidRPr="000D270F" w:rsidRDefault="00C61F0A">
      <w:pPr>
        <w:tabs>
          <w:tab w:val="left" w:pos="6195"/>
        </w:tabs>
        <w:spacing w:after="0"/>
        <w:rPr>
          <w:lang w:val="el-GR"/>
        </w:rPr>
      </w:pPr>
      <w:r w:rsidRPr="000D270F">
        <w:rPr>
          <w:lang w:val="el-GR"/>
        </w:rPr>
        <w:tab/>
        <w:t xml:space="preserve">    </w:t>
      </w:r>
    </w:p>
    <w:p w14:paraId="42C5F60A" w14:textId="77777777" w:rsidR="00C476C9" w:rsidRPr="000D270F" w:rsidRDefault="00C61F0A">
      <w:pPr>
        <w:tabs>
          <w:tab w:val="left" w:pos="6195"/>
        </w:tabs>
        <w:spacing w:after="0"/>
        <w:rPr>
          <w:lang w:val="el-GR"/>
        </w:rPr>
      </w:pPr>
      <w:r w:rsidRPr="000D270F">
        <w:rPr>
          <w:lang w:val="el-GR"/>
        </w:rPr>
        <w:t xml:space="preserve">                                                                                                                                        Ο/Η δηλών/ ούσα</w:t>
      </w:r>
    </w:p>
    <w:p w14:paraId="3F7CB0F4" w14:textId="77777777" w:rsidR="00C476C9" w:rsidRPr="000D270F" w:rsidRDefault="00C476C9">
      <w:pPr>
        <w:tabs>
          <w:tab w:val="left" w:pos="6195"/>
        </w:tabs>
        <w:spacing w:after="0"/>
        <w:rPr>
          <w:lang w:val="el-GR"/>
        </w:rPr>
      </w:pPr>
    </w:p>
    <w:p w14:paraId="2D9D59E2" w14:textId="77777777" w:rsidR="00C476C9" w:rsidRPr="000D270F" w:rsidRDefault="00C61F0A">
      <w:pPr>
        <w:tabs>
          <w:tab w:val="left" w:pos="6675"/>
        </w:tabs>
        <w:spacing w:after="0"/>
        <w:rPr>
          <w:lang w:val="el-GR"/>
        </w:rPr>
      </w:pPr>
      <w:r w:rsidRPr="000D270F">
        <w:rPr>
          <w:lang w:val="el-GR"/>
        </w:rPr>
        <w:tab/>
        <w:t xml:space="preserve">       (υπογραφή)</w:t>
      </w:r>
    </w:p>
    <w:p w14:paraId="088DF365" w14:textId="1213E867" w:rsidR="00C476C9" w:rsidRPr="000D270F" w:rsidRDefault="00C61F0A">
      <w:pPr>
        <w:rPr>
          <w:lang w:val="el-GR"/>
        </w:rPr>
      </w:pPr>
      <w:r w:rsidRPr="000D270F">
        <w:rPr>
          <w:lang w:val="el-GR"/>
        </w:rPr>
        <w:t xml:space="preserve">                                                                                                                         (ονοματεπώνυμο</w:t>
      </w:r>
      <w:r w:rsidR="006C6268">
        <w:rPr>
          <w:lang w:val="el-GR"/>
        </w:rPr>
        <w:t>.</w:t>
      </w:r>
      <w:r w:rsidRPr="000D270F">
        <w:rPr>
          <w:lang w:val="el-GR"/>
        </w:rPr>
        <w:t xml:space="preserve"> σφραγίδα)</w:t>
      </w:r>
    </w:p>
    <w:p w14:paraId="48BF1753" w14:textId="77777777" w:rsidR="00C476C9" w:rsidRPr="006F1FDD" w:rsidRDefault="00C61F0A">
      <w:pPr>
        <w:spacing w:after="0"/>
        <w:rPr>
          <w:lang w:val="el-GR"/>
        </w:rPr>
      </w:pPr>
      <w:r w:rsidRPr="006F1FDD">
        <w:rPr>
          <w:b/>
          <w:lang w:val="el-GR"/>
        </w:rPr>
        <w:t>Σημείωση:</w:t>
      </w:r>
      <w:r w:rsidRPr="006F1FDD">
        <w:rPr>
          <w:lang w:val="el-GR"/>
        </w:rPr>
        <w:t xml:space="preserve"> Οι στήλες  (ΝΑΙ – ΟΧΙ) θα συμπληρωθούν  ανάλογα εάν τα προσφερόμενα προϊόντα συμφωνούν με τις τεχνικές απαιτήσεις του ΠΑΡΑΡΤΗΜΑΤΟΣ Ι της διακήρυξης. Στις στήλες του πίνακα «ΤΥΠΟΣ» και  «ΚΑΤΑΣΚΕΥΑΣΤΗΣ» θα πρέπει να συμπληρωθεί ο εμπορικός τύπος - ονομασία και ο κατασκευαστής του προσφερόμενου είδους αντίστοιχα.</w:t>
      </w:r>
    </w:p>
    <w:p w14:paraId="65EE9661" w14:textId="77777777" w:rsidR="00C476C9" w:rsidRPr="006F1FDD" w:rsidRDefault="00C61F0A">
      <w:pPr>
        <w:pStyle w:val="Heading2"/>
        <w:rPr>
          <w:lang w:val="el-GR"/>
        </w:rPr>
      </w:pPr>
      <w:bookmarkStart w:id="141" w:name="_Toc201750901"/>
      <w:r w:rsidRPr="006F1FDD">
        <w:rPr>
          <w:lang w:val="el-GR"/>
        </w:rPr>
        <w:lastRenderedPageBreak/>
        <w:t xml:space="preserve">ΠΑΡΑΡΤΗΜΑ  </w:t>
      </w:r>
      <w:r>
        <w:t>V</w:t>
      </w:r>
      <w:r w:rsidRPr="006F1FDD">
        <w:rPr>
          <w:lang w:val="el-GR"/>
        </w:rPr>
        <w:t xml:space="preserve">  -  ΕΝΤΥΠΟ ΟΙΚΟΝΟΜΙΚΗΣ  ΠΡΟΣΦΟΡΑΣ</w:t>
      </w:r>
      <w:bookmarkEnd w:id="141"/>
      <w:r w:rsidRPr="006F1FDD">
        <w:rPr>
          <w:lang w:val="el-GR"/>
        </w:rPr>
        <w:t xml:space="preserve">                                      </w:t>
      </w:r>
    </w:p>
    <w:p w14:paraId="0D0BEF2B" w14:textId="77777777" w:rsidR="00C476C9" w:rsidRPr="006F1FDD" w:rsidRDefault="00C61F0A">
      <w:pPr>
        <w:tabs>
          <w:tab w:val="left" w:pos="3500"/>
        </w:tabs>
        <w:ind w:left="426" w:hanging="142"/>
        <w:rPr>
          <w:rFonts w:ascii="Arial" w:eastAsia="Arial" w:hAnsi="Arial" w:cs="Arial"/>
          <w:sz w:val="36"/>
          <w:szCs w:val="36"/>
          <w:lang w:val="el-GR"/>
        </w:rPr>
      </w:pPr>
      <w:r>
        <w:rPr>
          <w:noProof/>
          <w:lang w:val="en-US" w:eastAsia="en-US"/>
        </w:rPr>
        <w:drawing>
          <wp:anchor distT="0" distB="0" distL="114300" distR="114300" simplePos="0" relativeHeight="251665408" behindDoc="0" locked="0" layoutInCell="1" hidden="0" allowOverlap="1" wp14:anchorId="17B6F2E4" wp14:editId="6090CE99">
            <wp:simplePos x="0" y="0"/>
            <wp:positionH relativeFrom="page">
              <wp:posOffset>4061460</wp:posOffset>
            </wp:positionH>
            <wp:positionV relativeFrom="margin">
              <wp:posOffset>636270</wp:posOffset>
            </wp:positionV>
            <wp:extent cx="3244215" cy="1019175"/>
            <wp:effectExtent l="0" t="0" r="0" b="0"/>
            <wp:wrapSquare wrapText="bothSides" distT="0" distB="0" distL="114300" distR="114300"/>
            <wp:docPr id="2062198599" name="image3.jpg" descr="unnamed"/>
            <wp:cNvGraphicFramePr/>
            <a:graphic xmlns:a="http://schemas.openxmlformats.org/drawingml/2006/main">
              <a:graphicData uri="http://schemas.openxmlformats.org/drawingml/2006/picture">
                <pic:pic xmlns:pic="http://schemas.openxmlformats.org/drawingml/2006/picture">
                  <pic:nvPicPr>
                    <pic:cNvPr id="0" name="image3.jpg" descr="unnamed"/>
                    <pic:cNvPicPr preferRelativeResize="0"/>
                  </pic:nvPicPr>
                  <pic:blipFill>
                    <a:blip r:embed="rId35"/>
                    <a:srcRect/>
                    <a:stretch>
                      <a:fillRect/>
                    </a:stretch>
                  </pic:blipFill>
                  <pic:spPr>
                    <a:xfrm>
                      <a:off x="0" y="0"/>
                      <a:ext cx="3244215" cy="1019175"/>
                    </a:xfrm>
                    <a:prstGeom prst="rect">
                      <a:avLst/>
                    </a:prstGeom>
                    <a:ln/>
                  </pic:spPr>
                </pic:pic>
              </a:graphicData>
            </a:graphic>
          </wp:anchor>
        </w:drawing>
      </w:r>
      <w:r>
        <w:rPr>
          <w:noProof/>
          <w:lang w:val="en-US" w:eastAsia="en-US"/>
        </w:rPr>
        <w:drawing>
          <wp:anchor distT="0" distB="0" distL="114300" distR="114300" simplePos="0" relativeHeight="251666432" behindDoc="0" locked="0" layoutInCell="1" hidden="0" allowOverlap="1" wp14:anchorId="2E529F25" wp14:editId="32B026EF">
            <wp:simplePos x="0" y="0"/>
            <wp:positionH relativeFrom="margin">
              <wp:posOffset>264795</wp:posOffset>
            </wp:positionH>
            <wp:positionV relativeFrom="margin">
              <wp:posOffset>769620</wp:posOffset>
            </wp:positionV>
            <wp:extent cx="647700" cy="621030"/>
            <wp:effectExtent l="0" t="0" r="0" b="0"/>
            <wp:wrapSquare wrapText="bothSides" distT="0" distB="0" distL="114300" distR="114300"/>
            <wp:docPr id="2062198596" name="image7.png" descr="200px-Coat_of_arms_of_Greece"/>
            <wp:cNvGraphicFramePr/>
            <a:graphic xmlns:a="http://schemas.openxmlformats.org/drawingml/2006/main">
              <a:graphicData uri="http://schemas.openxmlformats.org/drawingml/2006/picture">
                <pic:pic xmlns:pic="http://schemas.openxmlformats.org/drawingml/2006/picture">
                  <pic:nvPicPr>
                    <pic:cNvPr id="0" name="image7.png" descr="200px-Coat_of_arms_of_Greece"/>
                    <pic:cNvPicPr preferRelativeResize="0"/>
                  </pic:nvPicPr>
                  <pic:blipFill>
                    <a:blip r:embed="rId36"/>
                    <a:srcRect/>
                    <a:stretch>
                      <a:fillRect/>
                    </a:stretch>
                  </pic:blipFill>
                  <pic:spPr>
                    <a:xfrm>
                      <a:off x="0" y="0"/>
                      <a:ext cx="647700" cy="621030"/>
                    </a:xfrm>
                    <a:prstGeom prst="rect">
                      <a:avLst/>
                    </a:prstGeom>
                    <a:ln/>
                  </pic:spPr>
                </pic:pic>
              </a:graphicData>
            </a:graphic>
          </wp:anchor>
        </w:drawing>
      </w:r>
    </w:p>
    <w:p w14:paraId="1DE2F5A0" w14:textId="77777777" w:rsidR="00C476C9" w:rsidRPr="006F1FDD" w:rsidRDefault="00C476C9">
      <w:pPr>
        <w:tabs>
          <w:tab w:val="left" w:pos="3500"/>
        </w:tabs>
        <w:ind w:left="426" w:hanging="142"/>
        <w:rPr>
          <w:rFonts w:ascii="Arial" w:eastAsia="Arial" w:hAnsi="Arial" w:cs="Arial"/>
          <w:sz w:val="36"/>
          <w:szCs w:val="36"/>
          <w:lang w:val="el-GR"/>
        </w:rPr>
      </w:pPr>
    </w:p>
    <w:p w14:paraId="26F5CD06" w14:textId="77777777" w:rsidR="00C476C9" w:rsidRPr="006F1FDD" w:rsidRDefault="00C476C9">
      <w:pPr>
        <w:tabs>
          <w:tab w:val="left" w:pos="3500"/>
        </w:tabs>
        <w:ind w:left="426" w:hanging="142"/>
        <w:rPr>
          <w:rFonts w:ascii="Arial" w:eastAsia="Arial" w:hAnsi="Arial" w:cs="Arial"/>
          <w:sz w:val="36"/>
          <w:szCs w:val="36"/>
          <w:lang w:val="el-GR"/>
        </w:rPr>
      </w:pPr>
    </w:p>
    <w:p w14:paraId="3EC7271C" w14:textId="77777777" w:rsidR="00C476C9" w:rsidRPr="006F1FDD" w:rsidRDefault="00C61F0A">
      <w:pPr>
        <w:tabs>
          <w:tab w:val="left" w:pos="956"/>
        </w:tabs>
        <w:spacing w:after="0"/>
        <w:ind w:left="-284"/>
        <w:jc w:val="left"/>
        <w:rPr>
          <w:b/>
          <w:lang w:val="el-GR"/>
        </w:rPr>
      </w:pPr>
      <w:r w:rsidRPr="006F1FDD">
        <w:rPr>
          <w:b/>
          <w:lang w:val="el-GR"/>
        </w:rPr>
        <w:t xml:space="preserve">    </w:t>
      </w:r>
    </w:p>
    <w:p w14:paraId="79344565" w14:textId="77777777" w:rsidR="00C476C9" w:rsidRPr="006F1FDD" w:rsidRDefault="00C61F0A">
      <w:pPr>
        <w:spacing w:after="0"/>
        <w:ind w:left="-284"/>
        <w:jc w:val="left"/>
        <w:rPr>
          <w:b/>
          <w:lang w:val="el-GR"/>
        </w:rPr>
      </w:pPr>
      <w:r w:rsidRPr="006F1FDD">
        <w:rPr>
          <w:b/>
          <w:lang w:val="el-GR"/>
        </w:rPr>
        <w:t xml:space="preserve">ΕΛΛΗΝΙΚΗ ΔΗΜΟΚΡΑΤΙΑ                                                                                                     </w:t>
      </w:r>
    </w:p>
    <w:p w14:paraId="655726EE" w14:textId="77777777" w:rsidR="00C476C9" w:rsidRPr="006F1FDD" w:rsidRDefault="00C61F0A">
      <w:pPr>
        <w:spacing w:after="0"/>
        <w:ind w:left="-284"/>
        <w:jc w:val="left"/>
        <w:rPr>
          <w:b/>
          <w:lang w:val="el-GR"/>
        </w:rPr>
      </w:pPr>
      <w:r w:rsidRPr="006F1FDD">
        <w:rPr>
          <w:b/>
          <w:lang w:val="el-GR"/>
        </w:rPr>
        <w:t xml:space="preserve">ΥΠΟΥΡΓΕΙΟ ΚΟΙΝΩΝΙΚΗΣ ΣΥΝΟΧΗΣ  &amp; </w:t>
      </w:r>
      <w:r>
        <w:rPr>
          <w:b/>
        </w:rPr>
        <w:t>OIK</w:t>
      </w:r>
      <w:r w:rsidRPr="006F1FDD">
        <w:rPr>
          <w:b/>
          <w:lang w:val="el-GR"/>
        </w:rPr>
        <w:t xml:space="preserve">ΟΓΕΝΕΙΑΣ      </w:t>
      </w:r>
    </w:p>
    <w:p w14:paraId="5B7D6063" w14:textId="77777777" w:rsidR="00C476C9" w:rsidRPr="006F1FDD" w:rsidRDefault="00C61F0A">
      <w:pPr>
        <w:tabs>
          <w:tab w:val="left" w:pos="956"/>
        </w:tabs>
        <w:spacing w:after="0"/>
        <w:ind w:left="48" w:hanging="568"/>
        <w:jc w:val="left"/>
        <w:rPr>
          <w:b/>
          <w:lang w:val="el-GR"/>
        </w:rPr>
      </w:pPr>
      <w:r w:rsidRPr="006F1FDD">
        <w:rPr>
          <w:b/>
          <w:lang w:val="el-GR"/>
        </w:rPr>
        <w:t xml:space="preserve">    ΚΕΝΤΡΟ ΚΟΙΝΩΝΙΚΗΣ ΠΡΟΝΟΙΑΣ- ΠΕΡΙΦΕΡΕΙΑΣ </w:t>
      </w:r>
    </w:p>
    <w:p w14:paraId="73E78D54" w14:textId="77777777" w:rsidR="00C476C9" w:rsidRPr="006F1FDD" w:rsidRDefault="00C61F0A">
      <w:pPr>
        <w:tabs>
          <w:tab w:val="left" w:pos="956"/>
        </w:tabs>
        <w:spacing w:after="0"/>
        <w:ind w:left="48" w:hanging="568"/>
        <w:jc w:val="left"/>
        <w:rPr>
          <w:lang w:val="el-GR"/>
        </w:rPr>
      </w:pPr>
      <w:r w:rsidRPr="006F1FDD">
        <w:rPr>
          <w:b/>
          <w:lang w:val="el-GR"/>
        </w:rPr>
        <w:t xml:space="preserve">     ΚΕΝΤΡΙΚΗΣ ΜΑΚΕΔΟΝΙΑΣ(ΝΠΔΔ)                                   </w:t>
      </w:r>
    </w:p>
    <w:p w14:paraId="1525C7C7" w14:textId="20A11F3B" w:rsidR="00C476C9" w:rsidRPr="006F1FDD" w:rsidRDefault="00C61F0A">
      <w:pPr>
        <w:tabs>
          <w:tab w:val="left" w:pos="0"/>
        </w:tabs>
        <w:spacing w:after="0"/>
        <w:ind w:left="48" w:hanging="568"/>
        <w:jc w:val="left"/>
        <w:rPr>
          <w:lang w:val="el-GR"/>
        </w:rPr>
      </w:pPr>
      <w:r w:rsidRPr="006F1FDD">
        <w:rPr>
          <w:b/>
          <w:lang w:val="el-GR"/>
        </w:rPr>
        <w:t xml:space="preserve">     ΑΦΜ 997288259</w:t>
      </w:r>
      <w:r w:rsidR="006C6268">
        <w:rPr>
          <w:b/>
          <w:lang w:val="el-GR"/>
        </w:rPr>
        <w:t>.</w:t>
      </w:r>
      <w:r w:rsidRPr="006F1FDD">
        <w:rPr>
          <w:b/>
          <w:lang w:val="el-GR"/>
        </w:rPr>
        <w:t xml:space="preserve"> Ε΄ ΔΟΥ ΘΕΣΣΑΛΟΝΙΚΗΣ                                          </w:t>
      </w:r>
    </w:p>
    <w:p w14:paraId="656DE54C" w14:textId="415E24C8" w:rsidR="00C476C9" w:rsidRPr="006F1FDD" w:rsidRDefault="00C61F0A">
      <w:pPr>
        <w:tabs>
          <w:tab w:val="left" w:pos="0"/>
        </w:tabs>
        <w:spacing w:after="0"/>
        <w:ind w:left="48" w:hanging="568"/>
        <w:jc w:val="left"/>
        <w:rPr>
          <w:lang w:val="el-GR"/>
        </w:rPr>
      </w:pPr>
      <w:r w:rsidRPr="006F1FDD">
        <w:rPr>
          <w:b/>
          <w:lang w:val="el-GR"/>
        </w:rPr>
        <w:t xml:space="preserve">    Κωνσταντινουπόλεως 22</w:t>
      </w:r>
      <w:r w:rsidR="006C6268">
        <w:rPr>
          <w:b/>
          <w:lang w:val="el-GR"/>
        </w:rPr>
        <w:t>.</w:t>
      </w:r>
      <w:r w:rsidRPr="006F1FDD">
        <w:rPr>
          <w:b/>
          <w:lang w:val="el-GR"/>
        </w:rPr>
        <w:t xml:space="preserve"> Τ.Κ. 57010</w:t>
      </w:r>
      <w:r w:rsidR="006C6268">
        <w:rPr>
          <w:b/>
          <w:lang w:val="el-GR"/>
        </w:rPr>
        <w:t>.</w:t>
      </w:r>
      <w:r w:rsidRPr="006F1FDD">
        <w:rPr>
          <w:b/>
          <w:lang w:val="el-GR"/>
        </w:rPr>
        <w:t xml:space="preserve"> Θεσσαλονίκη</w:t>
      </w:r>
    </w:p>
    <w:p w14:paraId="440283CE" w14:textId="77777777" w:rsidR="00C476C9" w:rsidRPr="006F1FDD" w:rsidRDefault="00C476C9">
      <w:pPr>
        <w:tabs>
          <w:tab w:val="left" w:pos="3500"/>
        </w:tabs>
        <w:rPr>
          <w:rFonts w:ascii="Arial" w:eastAsia="Arial" w:hAnsi="Arial" w:cs="Arial"/>
          <w:b/>
          <w:color w:val="001F5F"/>
          <w:lang w:val="el-GR"/>
        </w:rPr>
      </w:pPr>
    </w:p>
    <w:p w14:paraId="2F873E98" w14:textId="77777777" w:rsidR="00C476C9" w:rsidRPr="006F1FDD" w:rsidRDefault="00C61F0A">
      <w:pPr>
        <w:widowControl w:val="0"/>
        <w:pBdr>
          <w:top w:val="nil"/>
          <w:left w:val="nil"/>
          <w:bottom w:val="nil"/>
          <w:right w:val="nil"/>
          <w:between w:val="nil"/>
        </w:pBdr>
        <w:spacing w:after="0"/>
        <w:ind w:left="136"/>
        <w:jc w:val="left"/>
        <w:rPr>
          <w:b/>
          <w:color w:val="000000"/>
          <w:lang w:val="el-GR"/>
        </w:rPr>
      </w:pPr>
      <w:r w:rsidRPr="006F1FDD">
        <w:rPr>
          <w:b/>
          <w:color w:val="000000"/>
          <w:lang w:val="el-GR"/>
        </w:rPr>
        <w:t>Αρ. Πρωτ. Τεύχ. Τεχν.Προδ</w:t>
      </w:r>
      <w:r w:rsidRPr="00EC47E1">
        <w:rPr>
          <w:b/>
          <w:color w:val="000000"/>
          <w:lang w:val="el-GR"/>
        </w:rPr>
        <w:t>.:………………………….</w:t>
      </w:r>
    </w:p>
    <w:p w14:paraId="72790F01" w14:textId="77777777" w:rsidR="00C476C9" w:rsidRPr="006F1FDD" w:rsidRDefault="00C476C9">
      <w:pPr>
        <w:tabs>
          <w:tab w:val="left" w:pos="3500"/>
        </w:tabs>
        <w:rPr>
          <w:rFonts w:ascii="Arial" w:eastAsia="Arial" w:hAnsi="Arial" w:cs="Arial"/>
          <w:sz w:val="36"/>
          <w:szCs w:val="36"/>
          <w:lang w:val="el-GR"/>
        </w:rPr>
      </w:pPr>
    </w:p>
    <w:p w14:paraId="294185A3" w14:textId="77777777" w:rsidR="00C476C9" w:rsidRPr="006F1FDD" w:rsidRDefault="00C61F0A">
      <w:pPr>
        <w:ind w:left="3265" w:right="3266"/>
        <w:jc w:val="center"/>
        <w:rPr>
          <w:b/>
          <w:sz w:val="28"/>
          <w:szCs w:val="28"/>
          <w:lang w:val="el-GR"/>
        </w:rPr>
      </w:pPr>
      <w:r w:rsidRPr="006F1FDD">
        <w:rPr>
          <w:b/>
          <w:sz w:val="28"/>
          <w:szCs w:val="28"/>
          <w:lang w:val="el-GR"/>
        </w:rPr>
        <w:t>ΟΙΚΟΝΟΜΙΚΗ ΠΡΟΣΦΟΡΑ</w:t>
      </w:r>
    </w:p>
    <w:p w14:paraId="51B083D3" w14:textId="1DB23D0B" w:rsidR="00C476C9" w:rsidRPr="006F1FDD" w:rsidRDefault="00C61F0A">
      <w:pPr>
        <w:tabs>
          <w:tab w:val="left" w:pos="9072"/>
        </w:tabs>
        <w:spacing w:before="224"/>
        <w:ind w:left="567" w:right="566"/>
        <w:rPr>
          <w:b/>
          <w:sz w:val="24"/>
          <w:lang w:val="el-GR"/>
        </w:rPr>
      </w:pPr>
      <w:r w:rsidRPr="006F1FDD">
        <w:rPr>
          <w:b/>
          <w:sz w:val="24"/>
          <w:lang w:val="el-GR"/>
        </w:rPr>
        <w:t>«Προμήθεια ειδών καθαριότητας</w:t>
      </w:r>
      <w:r w:rsidR="006C6268">
        <w:rPr>
          <w:b/>
          <w:sz w:val="24"/>
          <w:lang w:val="el-GR"/>
        </w:rPr>
        <w:t>.</w:t>
      </w:r>
      <w:r w:rsidRPr="006F1FDD">
        <w:rPr>
          <w:b/>
          <w:sz w:val="24"/>
          <w:lang w:val="el-GR"/>
        </w:rPr>
        <w:t xml:space="preserve"> ευπρεπισμού &amp; αναλωσίμων ειδών παντοπωλείου  για την κάλυψη των αναγκών των  παραρτημάτων του Κέντρου Κοινωνικής Πρόνοιας Περιφέρειας Κεντρικής Μακεδονίας (Κ.Κ.Π.Π.Κ.Μ.)</w:t>
      </w:r>
      <w:r w:rsidR="006C6268">
        <w:rPr>
          <w:b/>
          <w:sz w:val="24"/>
          <w:lang w:val="el-GR"/>
        </w:rPr>
        <w:t>.</w:t>
      </w:r>
      <w:r w:rsidRPr="006F1FDD">
        <w:rPr>
          <w:b/>
          <w:sz w:val="24"/>
          <w:lang w:val="el-GR"/>
        </w:rPr>
        <w:t xml:space="preserve"> για δώδεκα (12) μήνες»</w:t>
      </w:r>
    </w:p>
    <w:p w14:paraId="7BBE05AC" w14:textId="77777777" w:rsidR="00C476C9" w:rsidRPr="006F1FDD" w:rsidRDefault="00C476C9">
      <w:pPr>
        <w:tabs>
          <w:tab w:val="left" w:pos="3500"/>
        </w:tabs>
        <w:rPr>
          <w:rFonts w:ascii="Arial" w:eastAsia="Arial" w:hAnsi="Arial" w:cs="Arial"/>
          <w:b/>
          <w:color w:val="001F5F"/>
          <w:lang w:val="el-GR"/>
        </w:rPr>
      </w:pPr>
    </w:p>
    <w:p w14:paraId="43EC9763" w14:textId="77777777" w:rsidR="00C476C9" w:rsidRPr="006F1FDD" w:rsidRDefault="00C476C9">
      <w:pPr>
        <w:tabs>
          <w:tab w:val="left" w:pos="3500"/>
        </w:tabs>
        <w:rPr>
          <w:rFonts w:ascii="Arial" w:eastAsia="Arial" w:hAnsi="Arial" w:cs="Arial"/>
          <w:b/>
          <w:color w:val="001F5F"/>
          <w:lang w:val="el-GR"/>
        </w:rPr>
      </w:pPr>
    </w:p>
    <w:p w14:paraId="66788D33" w14:textId="7C0A67AD" w:rsidR="00C476C9" w:rsidRPr="006F1FDD" w:rsidRDefault="00C61F0A">
      <w:pPr>
        <w:tabs>
          <w:tab w:val="left" w:pos="3500"/>
        </w:tabs>
        <w:rPr>
          <w:rFonts w:ascii="Arial" w:eastAsia="Arial" w:hAnsi="Arial" w:cs="Arial"/>
          <w:b/>
          <w:color w:val="001F5F"/>
          <w:lang w:val="el-GR"/>
        </w:rPr>
      </w:pPr>
      <w:r>
        <w:rPr>
          <w:b/>
        </w:rPr>
        <w:t>CPV</w:t>
      </w:r>
      <w:r w:rsidRPr="006F1FDD">
        <w:rPr>
          <w:b/>
          <w:lang w:val="el-GR"/>
        </w:rPr>
        <w:t xml:space="preserve">: 39830000 - 9  </w:t>
      </w:r>
      <w:r w:rsidR="006C6268">
        <w:rPr>
          <w:b/>
          <w:lang w:val="el-GR"/>
        </w:rPr>
        <w:t>.</w:t>
      </w:r>
      <w:r w:rsidRPr="006F1FDD">
        <w:rPr>
          <w:b/>
          <w:lang w:val="el-GR"/>
        </w:rPr>
        <w:t>«Προϊόντα  Καθαρισμού»</w:t>
      </w:r>
    </w:p>
    <w:p w14:paraId="39CDCE5F" w14:textId="77777777" w:rsidR="00C476C9" w:rsidRPr="006F1FDD" w:rsidRDefault="00C476C9">
      <w:pPr>
        <w:tabs>
          <w:tab w:val="left" w:pos="3500"/>
        </w:tabs>
        <w:rPr>
          <w:rFonts w:ascii="Arial" w:eastAsia="Arial" w:hAnsi="Arial" w:cs="Arial"/>
          <w:b/>
          <w:color w:val="001F5F"/>
          <w:lang w:val="el-GR"/>
        </w:rPr>
      </w:pPr>
    </w:p>
    <w:p w14:paraId="2772DB1E" w14:textId="77777777" w:rsidR="00C476C9" w:rsidRPr="006F1FDD" w:rsidRDefault="00C61F0A">
      <w:pPr>
        <w:ind w:right="141"/>
        <w:jc w:val="center"/>
        <w:rPr>
          <w:b/>
          <w:lang w:val="el-GR"/>
        </w:rPr>
      </w:pPr>
      <w:r w:rsidRPr="006F1FDD">
        <w:rPr>
          <w:b/>
          <w:lang w:val="el-GR"/>
        </w:rPr>
        <w:t>Ο προσφέρων</w:t>
      </w:r>
    </w:p>
    <w:p w14:paraId="7C4CE81C" w14:textId="77777777" w:rsidR="00C476C9" w:rsidRPr="006F1FDD" w:rsidRDefault="00C476C9">
      <w:pPr>
        <w:ind w:right="141"/>
        <w:jc w:val="center"/>
        <w:rPr>
          <w:b/>
          <w:sz w:val="20"/>
          <w:szCs w:val="20"/>
          <w:lang w:val="el-GR"/>
        </w:rPr>
      </w:pPr>
    </w:p>
    <w:p w14:paraId="2D716EB0" w14:textId="77777777" w:rsidR="00C476C9" w:rsidRPr="006F1FDD" w:rsidRDefault="00C61F0A">
      <w:pPr>
        <w:spacing w:before="1"/>
        <w:ind w:right="147"/>
        <w:jc w:val="center"/>
        <w:rPr>
          <w:b/>
          <w:sz w:val="20"/>
          <w:szCs w:val="20"/>
          <w:lang w:val="el-GR"/>
        </w:rPr>
      </w:pPr>
      <w:r w:rsidRPr="006F1FDD">
        <w:rPr>
          <w:b/>
          <w:sz w:val="20"/>
          <w:szCs w:val="20"/>
          <w:lang w:val="el-GR"/>
        </w:rPr>
        <w:t>Επωνυμία……….………………………………..….……………………………………………………………………………</w:t>
      </w:r>
    </w:p>
    <w:p w14:paraId="73B01ACB" w14:textId="77777777" w:rsidR="00C476C9" w:rsidRPr="006F1FDD" w:rsidRDefault="00C476C9">
      <w:pPr>
        <w:pBdr>
          <w:top w:val="nil"/>
          <w:left w:val="nil"/>
          <w:bottom w:val="nil"/>
          <w:right w:val="nil"/>
          <w:between w:val="nil"/>
        </w:pBdr>
        <w:spacing w:before="6" w:after="240"/>
        <w:rPr>
          <w:b/>
          <w:color w:val="000000"/>
          <w:sz w:val="19"/>
          <w:szCs w:val="19"/>
          <w:lang w:val="el-GR"/>
        </w:rPr>
      </w:pPr>
    </w:p>
    <w:p w14:paraId="4600DB2D" w14:textId="77777777" w:rsidR="00C476C9" w:rsidRPr="006F1FDD" w:rsidRDefault="00C61F0A">
      <w:pPr>
        <w:ind w:right="143"/>
        <w:jc w:val="center"/>
        <w:rPr>
          <w:b/>
          <w:sz w:val="20"/>
          <w:szCs w:val="20"/>
          <w:lang w:val="el-GR"/>
        </w:rPr>
      </w:pPr>
      <w:r w:rsidRPr="006F1FDD">
        <w:rPr>
          <w:b/>
          <w:sz w:val="20"/>
          <w:szCs w:val="20"/>
          <w:lang w:val="el-GR"/>
        </w:rPr>
        <w:t>Διεύθυνση:………………………………………………………………………..……………………………………………..</w:t>
      </w:r>
    </w:p>
    <w:p w14:paraId="29E529E3" w14:textId="77777777" w:rsidR="00C476C9" w:rsidRPr="006F1FDD" w:rsidRDefault="00C476C9">
      <w:pPr>
        <w:pBdr>
          <w:top w:val="nil"/>
          <w:left w:val="nil"/>
          <w:bottom w:val="nil"/>
          <w:right w:val="nil"/>
          <w:between w:val="nil"/>
        </w:pBdr>
        <w:spacing w:before="4" w:after="240"/>
        <w:rPr>
          <w:b/>
          <w:color w:val="000000"/>
          <w:sz w:val="19"/>
          <w:szCs w:val="19"/>
          <w:lang w:val="el-GR"/>
        </w:rPr>
      </w:pPr>
    </w:p>
    <w:p w14:paraId="5784A974" w14:textId="77777777" w:rsidR="00C476C9" w:rsidRPr="006F1FDD" w:rsidRDefault="00C61F0A">
      <w:pPr>
        <w:ind w:right="144"/>
        <w:jc w:val="center"/>
        <w:rPr>
          <w:b/>
          <w:sz w:val="20"/>
          <w:szCs w:val="20"/>
          <w:lang w:val="el-GR"/>
        </w:rPr>
      </w:pPr>
      <w:r w:rsidRPr="006F1FDD">
        <w:rPr>
          <w:b/>
          <w:sz w:val="20"/>
          <w:szCs w:val="20"/>
          <w:lang w:val="el-GR"/>
        </w:rPr>
        <w:t>Τηλέφωνο:………………………………………………………………………………………………………………....……</w:t>
      </w:r>
    </w:p>
    <w:p w14:paraId="1765A5A1" w14:textId="77777777" w:rsidR="00C476C9" w:rsidRPr="006F1FDD" w:rsidRDefault="00C476C9">
      <w:pPr>
        <w:pBdr>
          <w:top w:val="nil"/>
          <w:left w:val="nil"/>
          <w:bottom w:val="nil"/>
          <w:right w:val="nil"/>
          <w:between w:val="nil"/>
        </w:pBdr>
        <w:spacing w:before="8" w:after="240"/>
        <w:rPr>
          <w:b/>
          <w:color w:val="000000"/>
          <w:sz w:val="18"/>
          <w:szCs w:val="18"/>
          <w:lang w:val="el-GR"/>
        </w:rPr>
      </w:pPr>
    </w:p>
    <w:p w14:paraId="318FC6D7" w14:textId="77777777" w:rsidR="00C476C9" w:rsidRPr="006F1FDD" w:rsidRDefault="00C476C9">
      <w:pPr>
        <w:pBdr>
          <w:top w:val="nil"/>
          <w:left w:val="nil"/>
          <w:bottom w:val="nil"/>
          <w:right w:val="nil"/>
          <w:between w:val="nil"/>
        </w:pBdr>
        <w:spacing w:before="8" w:after="240"/>
        <w:rPr>
          <w:b/>
          <w:color w:val="000000"/>
          <w:sz w:val="18"/>
          <w:szCs w:val="18"/>
          <w:lang w:val="el-GR"/>
        </w:rPr>
      </w:pPr>
    </w:p>
    <w:p w14:paraId="73CBE62B" w14:textId="77777777" w:rsidR="00C476C9" w:rsidRPr="006F1FDD" w:rsidRDefault="00C476C9">
      <w:pPr>
        <w:pBdr>
          <w:top w:val="nil"/>
          <w:left w:val="nil"/>
          <w:bottom w:val="nil"/>
          <w:right w:val="nil"/>
          <w:between w:val="nil"/>
        </w:pBdr>
        <w:spacing w:before="8" w:after="240"/>
        <w:rPr>
          <w:b/>
          <w:color w:val="000000"/>
          <w:sz w:val="18"/>
          <w:szCs w:val="18"/>
          <w:lang w:val="el-GR"/>
        </w:rPr>
      </w:pPr>
    </w:p>
    <w:p w14:paraId="7049E512" w14:textId="77777777" w:rsidR="00C476C9" w:rsidRPr="006F1FDD" w:rsidRDefault="00C61F0A">
      <w:pPr>
        <w:ind w:right="141"/>
        <w:jc w:val="center"/>
        <w:rPr>
          <w:b/>
          <w:i/>
          <w:sz w:val="20"/>
          <w:szCs w:val="20"/>
          <w:lang w:val="el-GR"/>
        </w:rPr>
      </w:pPr>
      <w:r w:rsidRPr="006F1FDD">
        <w:rPr>
          <w:b/>
          <w:i/>
          <w:sz w:val="20"/>
          <w:szCs w:val="20"/>
          <w:lang w:val="el-GR"/>
        </w:rPr>
        <w:t>Υπογραφή – Σφραγίδα</w:t>
      </w:r>
    </w:p>
    <w:p w14:paraId="5DE5E1A4" w14:textId="77777777" w:rsidR="00C476C9" w:rsidRPr="006F1FDD" w:rsidRDefault="00C476C9">
      <w:pPr>
        <w:pBdr>
          <w:top w:val="nil"/>
          <w:left w:val="nil"/>
          <w:bottom w:val="nil"/>
          <w:right w:val="nil"/>
          <w:between w:val="nil"/>
        </w:pBdr>
        <w:spacing w:after="60"/>
        <w:rPr>
          <w:i/>
          <w:color w:val="5B9BD5"/>
          <w:lang w:val="el-GR"/>
        </w:rPr>
      </w:pPr>
    </w:p>
    <w:p w14:paraId="570E4564" w14:textId="77777777" w:rsidR="00C476C9" w:rsidRPr="006F1FDD" w:rsidRDefault="00C476C9">
      <w:pPr>
        <w:pBdr>
          <w:top w:val="nil"/>
          <w:left w:val="nil"/>
          <w:bottom w:val="nil"/>
          <w:right w:val="nil"/>
          <w:between w:val="nil"/>
        </w:pBdr>
        <w:spacing w:after="60"/>
        <w:rPr>
          <w:i/>
          <w:color w:val="5B9BD5"/>
          <w:lang w:val="el-GR"/>
        </w:rPr>
      </w:pPr>
    </w:p>
    <w:p w14:paraId="5988EDFC" w14:textId="77777777" w:rsidR="00C476C9" w:rsidRPr="006F1FDD" w:rsidRDefault="00C476C9">
      <w:pPr>
        <w:pBdr>
          <w:top w:val="nil"/>
          <w:left w:val="nil"/>
          <w:bottom w:val="nil"/>
          <w:right w:val="nil"/>
          <w:between w:val="nil"/>
        </w:pBdr>
        <w:spacing w:after="60"/>
        <w:rPr>
          <w:i/>
          <w:color w:val="5B9BD5"/>
          <w:lang w:val="el-GR"/>
        </w:rPr>
      </w:pPr>
    </w:p>
    <w:p w14:paraId="751EC285" w14:textId="77777777" w:rsidR="00C476C9" w:rsidRPr="006F1FDD" w:rsidRDefault="00C476C9">
      <w:pPr>
        <w:pBdr>
          <w:top w:val="nil"/>
          <w:left w:val="nil"/>
          <w:bottom w:val="nil"/>
          <w:right w:val="nil"/>
          <w:between w:val="nil"/>
        </w:pBdr>
        <w:spacing w:after="60"/>
        <w:rPr>
          <w:i/>
          <w:color w:val="5B9BD5"/>
          <w:lang w:val="el-GR"/>
        </w:rPr>
      </w:pPr>
    </w:p>
    <w:p w14:paraId="381970B0" w14:textId="77777777" w:rsidR="00C476C9" w:rsidRPr="006F1FDD" w:rsidRDefault="00C476C9">
      <w:pPr>
        <w:pBdr>
          <w:top w:val="nil"/>
          <w:left w:val="nil"/>
          <w:bottom w:val="nil"/>
          <w:right w:val="nil"/>
          <w:between w:val="nil"/>
        </w:pBdr>
        <w:spacing w:after="60"/>
        <w:rPr>
          <w:i/>
          <w:color w:val="5B9BD5"/>
          <w:lang w:val="el-GR"/>
        </w:rPr>
      </w:pPr>
    </w:p>
    <w:p w14:paraId="4304D9E4" w14:textId="77777777" w:rsidR="00C476C9" w:rsidRPr="006F1FDD" w:rsidRDefault="00C61F0A">
      <w:pPr>
        <w:spacing w:after="0"/>
        <w:ind w:left="2694" w:right="2977" w:hanging="284"/>
        <w:jc w:val="center"/>
        <w:rPr>
          <w:b/>
          <w:sz w:val="32"/>
          <w:szCs w:val="32"/>
          <w:u w:val="single"/>
          <w:lang w:val="el-GR"/>
        </w:rPr>
      </w:pPr>
      <w:r w:rsidRPr="006F1FDD">
        <w:rPr>
          <w:b/>
          <w:sz w:val="32"/>
          <w:szCs w:val="32"/>
          <w:u w:val="single"/>
          <w:lang w:val="el-GR"/>
        </w:rPr>
        <w:t>ΟΙΚΟΝΟΜΙΚΗ ΠΡΟΣΦΟΡΑ</w:t>
      </w:r>
    </w:p>
    <w:p w14:paraId="2C27E462" w14:textId="77777777" w:rsidR="00C476C9" w:rsidRPr="006F1FDD" w:rsidRDefault="00C476C9">
      <w:pPr>
        <w:spacing w:after="0"/>
        <w:ind w:right="2977"/>
        <w:jc w:val="left"/>
        <w:rPr>
          <w:b/>
          <w:sz w:val="28"/>
          <w:szCs w:val="28"/>
          <w:u w:val="single"/>
          <w:lang w:val="el-GR"/>
        </w:rPr>
      </w:pPr>
    </w:p>
    <w:p w14:paraId="1171544D" w14:textId="77777777" w:rsidR="00C476C9" w:rsidRPr="006C6268" w:rsidRDefault="00C61F0A">
      <w:pPr>
        <w:spacing w:after="0"/>
        <w:ind w:right="2977"/>
        <w:jc w:val="left"/>
        <w:rPr>
          <w:b/>
          <w:sz w:val="28"/>
          <w:szCs w:val="28"/>
          <w:u w:val="single"/>
          <w:lang w:val="el-GR"/>
        </w:rPr>
      </w:pPr>
      <w:r w:rsidRPr="006C6268">
        <w:rPr>
          <w:b/>
          <w:sz w:val="28"/>
          <w:szCs w:val="28"/>
          <w:u w:val="single"/>
          <w:lang w:val="el-GR"/>
        </w:rPr>
        <w:t>ΟΜΑΔΑ  Α΄</w:t>
      </w:r>
    </w:p>
    <w:p w14:paraId="43BBD980" w14:textId="77777777" w:rsidR="00C476C9" w:rsidRPr="006C6268" w:rsidRDefault="00C476C9">
      <w:pPr>
        <w:spacing w:after="0"/>
        <w:ind w:right="2977"/>
        <w:jc w:val="left"/>
        <w:rPr>
          <w:b/>
          <w:sz w:val="28"/>
          <w:szCs w:val="28"/>
          <w:u w:val="single"/>
          <w:lang w:val="el-GR"/>
        </w:rPr>
      </w:pPr>
    </w:p>
    <w:p w14:paraId="1893E0F0" w14:textId="77777777" w:rsidR="00C476C9" w:rsidRDefault="00C61F0A">
      <w:pPr>
        <w:pBdr>
          <w:top w:val="nil"/>
          <w:left w:val="nil"/>
          <w:bottom w:val="nil"/>
          <w:right w:val="nil"/>
          <w:between w:val="nil"/>
        </w:pBdr>
        <w:spacing w:after="60"/>
        <w:rPr>
          <w:b/>
          <w:color w:val="5B9BD5"/>
          <w:sz w:val="24"/>
          <w:u w:val="single"/>
        </w:rPr>
      </w:pPr>
      <w:r w:rsidRPr="006C6268">
        <w:rPr>
          <w:b/>
          <w:color w:val="000000"/>
          <w:sz w:val="24"/>
          <w:lang w:val="el-GR"/>
        </w:rPr>
        <w:t xml:space="preserve">                                            </w:t>
      </w:r>
      <w:r>
        <w:rPr>
          <w:b/>
          <w:color w:val="000000"/>
          <w:sz w:val="24"/>
          <w:u w:val="single"/>
        </w:rPr>
        <w:t>ΧΑΡΤΙΚΑ – ΠΛΑΣΤΙΚΕΣ  ΣΑΚΟΥΛΕΣ</w:t>
      </w:r>
    </w:p>
    <w:p w14:paraId="7C291E11" w14:textId="77777777" w:rsidR="00C476C9" w:rsidRDefault="00C476C9">
      <w:pPr>
        <w:pBdr>
          <w:top w:val="nil"/>
          <w:left w:val="nil"/>
          <w:bottom w:val="nil"/>
          <w:right w:val="nil"/>
          <w:between w:val="nil"/>
        </w:pBdr>
        <w:spacing w:after="60"/>
        <w:rPr>
          <w:i/>
          <w:color w:val="5B9BD5"/>
          <w:sz w:val="18"/>
          <w:szCs w:val="18"/>
        </w:rPr>
      </w:pPr>
    </w:p>
    <w:tbl>
      <w:tblPr>
        <w:tblStyle w:val="afff6"/>
        <w:tblW w:w="10773" w:type="dxa"/>
        <w:tblInd w:w="-572" w:type="dxa"/>
        <w:tblLayout w:type="fixed"/>
        <w:tblLook w:val="0400" w:firstRow="0" w:lastRow="0" w:firstColumn="0" w:lastColumn="0" w:noHBand="0" w:noVBand="1"/>
      </w:tblPr>
      <w:tblGrid>
        <w:gridCol w:w="719"/>
        <w:gridCol w:w="4384"/>
        <w:gridCol w:w="1276"/>
        <w:gridCol w:w="1276"/>
        <w:gridCol w:w="1701"/>
        <w:gridCol w:w="1417"/>
      </w:tblGrid>
      <w:tr w:rsidR="00C476C9" w14:paraId="233E3DDC" w14:textId="77777777" w:rsidTr="000D270F">
        <w:trPr>
          <w:trHeight w:val="447"/>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736BEF" w14:textId="77777777" w:rsidR="00C476C9" w:rsidRDefault="00C61F0A">
            <w:pPr>
              <w:spacing w:after="0"/>
              <w:jc w:val="center"/>
              <w:rPr>
                <w:b/>
                <w:color w:val="000000"/>
              </w:rPr>
            </w:pPr>
            <w:r>
              <w:rPr>
                <w:b/>
                <w:color w:val="000000"/>
              </w:rPr>
              <w:t>Α/Α</w:t>
            </w:r>
          </w:p>
        </w:tc>
        <w:tc>
          <w:tcPr>
            <w:tcW w:w="4384" w:type="dxa"/>
            <w:tcBorders>
              <w:top w:val="single" w:sz="4" w:space="0" w:color="000000"/>
              <w:left w:val="nil"/>
              <w:bottom w:val="single" w:sz="4" w:space="0" w:color="000000"/>
              <w:right w:val="single" w:sz="4" w:space="0" w:color="000000"/>
            </w:tcBorders>
            <w:shd w:val="clear" w:color="auto" w:fill="auto"/>
            <w:vAlign w:val="bottom"/>
          </w:tcPr>
          <w:p w14:paraId="7700901B" w14:textId="77777777" w:rsidR="00C476C9" w:rsidRDefault="00C61F0A">
            <w:pPr>
              <w:spacing w:after="0"/>
              <w:rPr>
                <w:b/>
                <w:sz w:val="20"/>
                <w:szCs w:val="20"/>
              </w:rPr>
            </w:pPr>
            <w:r>
              <w:rPr>
                <w:b/>
                <w:sz w:val="20"/>
                <w:szCs w:val="20"/>
              </w:rPr>
              <w:t xml:space="preserve">ΠΕΡΙΓΡΑΦΗ  ΕΙΔΟΥΣ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BA5454E" w14:textId="77777777" w:rsidR="00C476C9" w:rsidRDefault="00C61F0A">
            <w:pPr>
              <w:spacing w:after="0"/>
              <w:jc w:val="center"/>
              <w:rPr>
                <w:b/>
                <w:color w:val="333333"/>
                <w:sz w:val="20"/>
                <w:szCs w:val="20"/>
              </w:rPr>
            </w:pPr>
            <w:r>
              <w:rPr>
                <w:b/>
                <w:color w:val="333333"/>
                <w:sz w:val="20"/>
                <w:szCs w:val="20"/>
              </w:rPr>
              <w:t>ΜΟΝΆΔΑ ΜΈΤΡΗΣΗΣ</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E60B7F3" w14:textId="77777777" w:rsidR="00C476C9" w:rsidRDefault="00C61F0A">
            <w:pPr>
              <w:spacing w:after="0"/>
              <w:jc w:val="center"/>
              <w:rPr>
                <w:b/>
                <w:sz w:val="18"/>
                <w:szCs w:val="18"/>
              </w:rPr>
            </w:pPr>
            <w:r>
              <w:rPr>
                <w:b/>
                <w:sz w:val="20"/>
                <w:szCs w:val="20"/>
              </w:rPr>
              <w:t xml:space="preserve">ΠΟΣΟΤΗΤΑ </w:t>
            </w:r>
          </w:p>
        </w:tc>
        <w:tc>
          <w:tcPr>
            <w:tcW w:w="1701" w:type="dxa"/>
            <w:tcBorders>
              <w:top w:val="single" w:sz="4" w:space="0" w:color="000000"/>
              <w:left w:val="nil"/>
              <w:bottom w:val="single" w:sz="4" w:space="0" w:color="000000"/>
              <w:right w:val="single" w:sz="4" w:space="0" w:color="000000"/>
            </w:tcBorders>
          </w:tcPr>
          <w:p w14:paraId="1F7DAD70" w14:textId="77777777" w:rsidR="00C476C9" w:rsidRPr="006F1FDD" w:rsidRDefault="00C61F0A">
            <w:pPr>
              <w:spacing w:after="0"/>
              <w:jc w:val="center"/>
              <w:rPr>
                <w:b/>
                <w:sz w:val="18"/>
                <w:szCs w:val="18"/>
                <w:lang w:val="el-GR"/>
              </w:rPr>
            </w:pPr>
            <w:r w:rsidRPr="006F1FDD">
              <w:rPr>
                <w:b/>
                <w:sz w:val="18"/>
                <w:szCs w:val="18"/>
                <w:lang w:val="el-GR"/>
              </w:rPr>
              <w:t>ΠΡΟΣΦΕΡΟΜΕΝΗ</w:t>
            </w:r>
          </w:p>
          <w:p w14:paraId="33735218" w14:textId="77777777" w:rsidR="00C476C9" w:rsidRPr="006F1FDD" w:rsidRDefault="00C61F0A">
            <w:pPr>
              <w:spacing w:after="0"/>
              <w:jc w:val="center"/>
              <w:rPr>
                <w:b/>
                <w:sz w:val="18"/>
                <w:szCs w:val="18"/>
                <w:lang w:val="el-GR"/>
              </w:rPr>
            </w:pPr>
            <w:r w:rsidRPr="006F1FDD">
              <w:rPr>
                <w:b/>
                <w:sz w:val="18"/>
                <w:szCs w:val="18"/>
                <w:lang w:val="el-GR"/>
              </w:rPr>
              <w:t>ΤΙΜΗ ΜΟΝΑΔΟΣ</w:t>
            </w:r>
          </w:p>
          <w:p w14:paraId="6A21233B" w14:textId="77777777" w:rsidR="00C476C9" w:rsidRPr="006F1FDD" w:rsidRDefault="00C61F0A">
            <w:pPr>
              <w:spacing w:after="0"/>
              <w:jc w:val="center"/>
              <w:rPr>
                <w:b/>
                <w:sz w:val="18"/>
                <w:szCs w:val="18"/>
                <w:lang w:val="el-GR"/>
              </w:rPr>
            </w:pPr>
            <w:r w:rsidRPr="006F1FDD">
              <w:rPr>
                <w:b/>
                <w:sz w:val="18"/>
                <w:szCs w:val="18"/>
                <w:lang w:val="el-GR"/>
              </w:rPr>
              <w:t>ΧΩΡΙΣ Φ.Π.Α.</w:t>
            </w:r>
          </w:p>
        </w:tc>
        <w:tc>
          <w:tcPr>
            <w:tcW w:w="1417" w:type="dxa"/>
            <w:tcBorders>
              <w:top w:val="single" w:sz="4" w:space="0" w:color="000000"/>
              <w:left w:val="nil"/>
              <w:bottom w:val="single" w:sz="4" w:space="0" w:color="000000"/>
              <w:right w:val="single" w:sz="4" w:space="0" w:color="000000"/>
            </w:tcBorders>
          </w:tcPr>
          <w:p w14:paraId="14517756" w14:textId="77777777" w:rsidR="00C476C9" w:rsidRPr="006F1FDD" w:rsidRDefault="00C476C9">
            <w:pPr>
              <w:spacing w:after="0"/>
              <w:jc w:val="center"/>
              <w:rPr>
                <w:b/>
                <w:sz w:val="18"/>
                <w:szCs w:val="18"/>
                <w:lang w:val="el-GR"/>
              </w:rPr>
            </w:pPr>
          </w:p>
          <w:p w14:paraId="145BDD1C" w14:textId="77777777" w:rsidR="00C476C9" w:rsidRDefault="00C61F0A">
            <w:pPr>
              <w:spacing w:after="0"/>
              <w:jc w:val="center"/>
              <w:rPr>
                <w:b/>
                <w:sz w:val="18"/>
                <w:szCs w:val="18"/>
              </w:rPr>
            </w:pPr>
            <w:r>
              <w:rPr>
                <w:b/>
                <w:sz w:val="18"/>
                <w:szCs w:val="18"/>
              </w:rPr>
              <w:t>ΣΥΝΟΛΟ</w:t>
            </w:r>
          </w:p>
        </w:tc>
      </w:tr>
      <w:tr w:rsidR="00DC3EA0" w14:paraId="396A2E58" w14:textId="77777777" w:rsidTr="00676B7C">
        <w:trPr>
          <w:trHeight w:val="547"/>
        </w:trPr>
        <w:tc>
          <w:tcPr>
            <w:tcW w:w="719" w:type="dxa"/>
            <w:tcBorders>
              <w:top w:val="nil"/>
              <w:left w:val="single" w:sz="4" w:space="0" w:color="000000"/>
              <w:bottom w:val="single" w:sz="4" w:space="0" w:color="000000"/>
              <w:right w:val="single" w:sz="4" w:space="0" w:color="000000"/>
            </w:tcBorders>
            <w:shd w:val="clear" w:color="auto" w:fill="auto"/>
            <w:vAlign w:val="bottom"/>
          </w:tcPr>
          <w:p w14:paraId="25D7EDBA" w14:textId="77777777" w:rsidR="00DC3EA0" w:rsidRDefault="00DC3EA0" w:rsidP="00DC3EA0">
            <w:pPr>
              <w:spacing w:after="0"/>
              <w:jc w:val="right"/>
              <w:rPr>
                <w:b/>
                <w:color w:val="000000"/>
              </w:rPr>
            </w:pPr>
            <w:r>
              <w:rPr>
                <w:b/>
                <w:color w:val="000000"/>
              </w:rPr>
              <w:t>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C7B303" w14:textId="77777777" w:rsidR="00DC3EA0" w:rsidRDefault="00DC3EA0" w:rsidP="00DC3EA0">
            <w:pPr>
              <w:spacing w:after="0"/>
              <w:rPr>
                <w:b/>
                <w:sz w:val="20"/>
                <w:szCs w:val="20"/>
              </w:rPr>
            </w:pPr>
            <w:r>
              <w:rPr>
                <w:b/>
                <w:color w:val="000000"/>
                <w:sz w:val="20"/>
                <w:szCs w:val="20"/>
              </w:rPr>
              <w:t>Μωρομάνδηλα</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732B6E00" w14:textId="77777777" w:rsidR="00DC3EA0" w:rsidRDefault="00DC3EA0" w:rsidP="00DC3EA0">
            <w:pPr>
              <w:jc w:val="center"/>
              <w:rPr>
                <w:b/>
                <w:color w:val="000000"/>
              </w:rPr>
            </w:pPr>
            <w:r>
              <w:rPr>
                <w:b/>
                <w:color w:val="000000"/>
                <w:sz w:val="20"/>
                <w:szCs w:val="20"/>
              </w:rPr>
              <w:t>Συσκευασία</w:t>
            </w:r>
          </w:p>
        </w:tc>
        <w:tc>
          <w:tcPr>
            <w:tcW w:w="1276" w:type="dxa"/>
            <w:tcBorders>
              <w:top w:val="single" w:sz="6" w:space="0" w:color="000000"/>
              <w:left w:val="single" w:sz="6" w:space="0" w:color="000000"/>
              <w:bottom w:val="single" w:sz="6" w:space="0" w:color="000000"/>
              <w:right w:val="single" w:sz="6" w:space="0" w:color="000000"/>
            </w:tcBorders>
            <w:vAlign w:val="center"/>
          </w:tcPr>
          <w:p w14:paraId="6427F620" w14:textId="2ADBB95E" w:rsidR="00DC3EA0" w:rsidRPr="00DC3EA0" w:rsidRDefault="00DC3EA0" w:rsidP="00DC3EA0">
            <w:pPr>
              <w:jc w:val="center"/>
              <w:rPr>
                <w:b/>
                <w:bCs/>
                <w:color w:val="000000"/>
              </w:rPr>
            </w:pPr>
            <w:r w:rsidRPr="00DC3EA0">
              <w:rPr>
                <w:b/>
                <w:bCs/>
                <w:sz w:val="20"/>
                <w:szCs w:val="20"/>
              </w:rPr>
              <w:t>2</w:t>
            </w:r>
            <w:r w:rsidR="006C6268">
              <w:rPr>
                <w:b/>
                <w:bCs/>
                <w:sz w:val="20"/>
                <w:szCs w:val="20"/>
              </w:rPr>
              <w:t>.</w:t>
            </w:r>
            <w:r w:rsidRPr="00DC3EA0">
              <w:rPr>
                <w:b/>
                <w:bCs/>
                <w:sz w:val="20"/>
                <w:szCs w:val="20"/>
              </w:rPr>
              <w:t>360</w:t>
            </w:r>
          </w:p>
        </w:tc>
        <w:tc>
          <w:tcPr>
            <w:tcW w:w="1701" w:type="dxa"/>
            <w:tcBorders>
              <w:top w:val="nil"/>
              <w:left w:val="nil"/>
              <w:bottom w:val="single" w:sz="4" w:space="0" w:color="000000"/>
              <w:right w:val="single" w:sz="4" w:space="0" w:color="000000"/>
            </w:tcBorders>
          </w:tcPr>
          <w:p w14:paraId="6C1A1AD7" w14:textId="77777777" w:rsidR="00DC3EA0" w:rsidRDefault="00DC3EA0" w:rsidP="00DC3EA0">
            <w:pPr>
              <w:jc w:val="center"/>
              <w:rPr>
                <w:color w:val="000000"/>
              </w:rPr>
            </w:pPr>
          </w:p>
        </w:tc>
        <w:tc>
          <w:tcPr>
            <w:tcW w:w="1417" w:type="dxa"/>
            <w:tcBorders>
              <w:top w:val="nil"/>
              <w:left w:val="nil"/>
              <w:bottom w:val="single" w:sz="4" w:space="0" w:color="000000"/>
              <w:right w:val="single" w:sz="4" w:space="0" w:color="000000"/>
            </w:tcBorders>
          </w:tcPr>
          <w:p w14:paraId="4084958E" w14:textId="77777777" w:rsidR="00DC3EA0" w:rsidRDefault="00DC3EA0" w:rsidP="00DC3EA0">
            <w:pPr>
              <w:jc w:val="center"/>
              <w:rPr>
                <w:color w:val="000000"/>
              </w:rPr>
            </w:pPr>
          </w:p>
        </w:tc>
      </w:tr>
      <w:tr w:rsidR="00DC3EA0" w14:paraId="713E3BF4" w14:textId="77777777" w:rsidTr="00676B7C">
        <w:trPr>
          <w:trHeight w:val="216"/>
        </w:trPr>
        <w:tc>
          <w:tcPr>
            <w:tcW w:w="719" w:type="dxa"/>
            <w:tcBorders>
              <w:top w:val="nil"/>
              <w:left w:val="single" w:sz="4" w:space="0" w:color="000000"/>
              <w:bottom w:val="single" w:sz="4" w:space="0" w:color="000000"/>
              <w:right w:val="single" w:sz="4" w:space="0" w:color="000000"/>
            </w:tcBorders>
            <w:shd w:val="clear" w:color="auto" w:fill="auto"/>
            <w:vAlign w:val="bottom"/>
          </w:tcPr>
          <w:p w14:paraId="3980C3EE" w14:textId="77777777" w:rsidR="00DC3EA0" w:rsidRDefault="00DC3EA0" w:rsidP="00DC3EA0">
            <w:pPr>
              <w:spacing w:after="0"/>
              <w:jc w:val="right"/>
              <w:rPr>
                <w:b/>
                <w:color w:val="000000"/>
              </w:rPr>
            </w:pPr>
            <w:r>
              <w:rPr>
                <w:b/>
                <w:color w:val="000000"/>
              </w:rPr>
              <w:t>2</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1BE952C3" w14:textId="77777777" w:rsidR="00DC3EA0" w:rsidRDefault="00DC3EA0" w:rsidP="00DC3EA0">
            <w:pPr>
              <w:spacing w:after="0"/>
              <w:rPr>
                <w:b/>
                <w:sz w:val="20"/>
                <w:szCs w:val="20"/>
              </w:rPr>
            </w:pPr>
            <w:r>
              <w:rPr>
                <w:b/>
                <w:color w:val="000000"/>
                <w:sz w:val="20"/>
                <w:szCs w:val="20"/>
              </w:rPr>
              <w:t>Ρολά κουζίνας</w:t>
            </w:r>
          </w:p>
        </w:tc>
        <w:tc>
          <w:tcPr>
            <w:tcW w:w="1276" w:type="dxa"/>
            <w:tcBorders>
              <w:top w:val="nil"/>
              <w:left w:val="nil"/>
              <w:bottom w:val="single" w:sz="4" w:space="0" w:color="000000"/>
              <w:right w:val="single" w:sz="4" w:space="0" w:color="000000"/>
            </w:tcBorders>
            <w:shd w:val="clear" w:color="auto" w:fill="auto"/>
            <w:vAlign w:val="bottom"/>
          </w:tcPr>
          <w:p w14:paraId="6118B963" w14:textId="77777777" w:rsidR="00DC3EA0" w:rsidRDefault="00DC3EA0" w:rsidP="00DC3EA0">
            <w:pPr>
              <w:jc w:val="center"/>
              <w:rPr>
                <w:b/>
                <w:color w:val="000000"/>
              </w:rPr>
            </w:pPr>
            <w:r>
              <w:rPr>
                <w:b/>
                <w:color w:val="000000"/>
                <w:sz w:val="20"/>
                <w:szCs w:val="20"/>
              </w:rPr>
              <w:t>Τεμάχιο</w:t>
            </w:r>
          </w:p>
        </w:tc>
        <w:tc>
          <w:tcPr>
            <w:tcW w:w="1276" w:type="dxa"/>
            <w:tcBorders>
              <w:top w:val="single" w:sz="6" w:space="0" w:color="CCCCCC"/>
              <w:left w:val="single" w:sz="6" w:space="0" w:color="000000"/>
              <w:bottom w:val="single" w:sz="6" w:space="0" w:color="000000"/>
              <w:right w:val="single" w:sz="6" w:space="0" w:color="000000"/>
            </w:tcBorders>
            <w:vAlign w:val="center"/>
          </w:tcPr>
          <w:p w14:paraId="0C8CEDCC" w14:textId="56360A9C" w:rsidR="00DC3EA0" w:rsidRPr="00DC3EA0" w:rsidRDefault="00DC3EA0" w:rsidP="00DC3EA0">
            <w:pPr>
              <w:jc w:val="center"/>
              <w:rPr>
                <w:b/>
                <w:bCs/>
                <w:color w:val="000000"/>
              </w:rPr>
            </w:pPr>
            <w:r w:rsidRPr="00DC3EA0">
              <w:rPr>
                <w:b/>
                <w:bCs/>
                <w:sz w:val="20"/>
                <w:szCs w:val="20"/>
              </w:rPr>
              <w:t>1</w:t>
            </w:r>
            <w:r w:rsidR="006C6268">
              <w:rPr>
                <w:b/>
                <w:bCs/>
                <w:sz w:val="20"/>
                <w:szCs w:val="20"/>
              </w:rPr>
              <w:t>.</w:t>
            </w:r>
            <w:r w:rsidRPr="00DC3EA0">
              <w:rPr>
                <w:b/>
                <w:bCs/>
                <w:sz w:val="20"/>
                <w:szCs w:val="20"/>
              </w:rPr>
              <w:t>740</w:t>
            </w:r>
          </w:p>
        </w:tc>
        <w:tc>
          <w:tcPr>
            <w:tcW w:w="1701" w:type="dxa"/>
            <w:tcBorders>
              <w:top w:val="nil"/>
              <w:left w:val="nil"/>
              <w:bottom w:val="single" w:sz="4" w:space="0" w:color="000000"/>
              <w:right w:val="single" w:sz="4" w:space="0" w:color="000000"/>
            </w:tcBorders>
          </w:tcPr>
          <w:p w14:paraId="158B74FE" w14:textId="77777777" w:rsidR="00DC3EA0" w:rsidRDefault="00DC3EA0" w:rsidP="00DC3EA0">
            <w:pPr>
              <w:jc w:val="center"/>
              <w:rPr>
                <w:color w:val="000000"/>
              </w:rPr>
            </w:pPr>
          </w:p>
        </w:tc>
        <w:tc>
          <w:tcPr>
            <w:tcW w:w="1417" w:type="dxa"/>
            <w:tcBorders>
              <w:top w:val="nil"/>
              <w:left w:val="nil"/>
              <w:bottom w:val="single" w:sz="4" w:space="0" w:color="000000"/>
              <w:right w:val="single" w:sz="4" w:space="0" w:color="000000"/>
            </w:tcBorders>
          </w:tcPr>
          <w:p w14:paraId="2213EB7F" w14:textId="77777777" w:rsidR="00DC3EA0" w:rsidRDefault="00DC3EA0" w:rsidP="00DC3EA0">
            <w:pPr>
              <w:jc w:val="center"/>
              <w:rPr>
                <w:color w:val="000000"/>
              </w:rPr>
            </w:pPr>
          </w:p>
        </w:tc>
      </w:tr>
      <w:tr w:rsidR="00DC3EA0" w14:paraId="0B058058" w14:textId="77777777" w:rsidTr="00676B7C">
        <w:trPr>
          <w:trHeight w:val="250"/>
        </w:trPr>
        <w:tc>
          <w:tcPr>
            <w:tcW w:w="719" w:type="dxa"/>
            <w:tcBorders>
              <w:top w:val="nil"/>
              <w:left w:val="single" w:sz="4" w:space="0" w:color="000000"/>
              <w:bottom w:val="single" w:sz="4" w:space="0" w:color="000000"/>
              <w:right w:val="single" w:sz="4" w:space="0" w:color="000000"/>
            </w:tcBorders>
            <w:shd w:val="clear" w:color="auto" w:fill="auto"/>
            <w:vAlign w:val="bottom"/>
          </w:tcPr>
          <w:p w14:paraId="7B8EF127" w14:textId="77777777" w:rsidR="00DC3EA0" w:rsidRDefault="00DC3EA0" w:rsidP="00DC3EA0">
            <w:pPr>
              <w:spacing w:after="0"/>
              <w:jc w:val="right"/>
              <w:rPr>
                <w:b/>
                <w:color w:val="000000"/>
              </w:rPr>
            </w:pPr>
            <w:r>
              <w:rPr>
                <w:b/>
                <w:color w:val="000000"/>
              </w:rPr>
              <w:t>3</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35C66C90" w14:textId="77777777" w:rsidR="00DC3EA0" w:rsidRPr="006F1FDD" w:rsidRDefault="00DC3EA0" w:rsidP="00DC3EA0">
            <w:pPr>
              <w:spacing w:after="0"/>
              <w:rPr>
                <w:b/>
                <w:sz w:val="20"/>
                <w:szCs w:val="20"/>
                <w:lang w:val="el-GR"/>
              </w:rPr>
            </w:pPr>
            <w:r w:rsidRPr="006F1FDD">
              <w:rPr>
                <w:b/>
                <w:color w:val="000000"/>
                <w:sz w:val="20"/>
                <w:szCs w:val="20"/>
                <w:lang w:val="el-GR"/>
              </w:rPr>
              <w:t>Χαρτί υγείας σε συσκευασία 8 τεμαχίων</w:t>
            </w:r>
          </w:p>
        </w:tc>
        <w:tc>
          <w:tcPr>
            <w:tcW w:w="1276" w:type="dxa"/>
            <w:tcBorders>
              <w:top w:val="nil"/>
              <w:left w:val="nil"/>
              <w:bottom w:val="single" w:sz="4" w:space="0" w:color="000000"/>
              <w:right w:val="single" w:sz="4" w:space="0" w:color="000000"/>
            </w:tcBorders>
            <w:shd w:val="clear" w:color="auto" w:fill="auto"/>
            <w:vAlign w:val="bottom"/>
          </w:tcPr>
          <w:p w14:paraId="183FB2D9" w14:textId="77777777" w:rsidR="00DC3EA0" w:rsidRDefault="00DC3EA0" w:rsidP="00DC3EA0">
            <w:pPr>
              <w:jc w:val="center"/>
              <w:rPr>
                <w:b/>
              </w:rPr>
            </w:pPr>
            <w:r>
              <w:rPr>
                <w:b/>
                <w:color w:val="000000"/>
                <w:sz w:val="20"/>
                <w:szCs w:val="20"/>
              </w:rPr>
              <w:t>Τεμάχιο</w:t>
            </w:r>
          </w:p>
        </w:tc>
        <w:tc>
          <w:tcPr>
            <w:tcW w:w="1276" w:type="dxa"/>
            <w:tcBorders>
              <w:top w:val="single" w:sz="6" w:space="0" w:color="CCCCCC"/>
              <w:left w:val="single" w:sz="6" w:space="0" w:color="000000"/>
              <w:bottom w:val="single" w:sz="6" w:space="0" w:color="000000"/>
              <w:right w:val="single" w:sz="6" w:space="0" w:color="000000"/>
            </w:tcBorders>
            <w:vAlign w:val="center"/>
          </w:tcPr>
          <w:p w14:paraId="5EBCDCD6" w14:textId="663C2229" w:rsidR="00DC3EA0" w:rsidRPr="00DC3EA0" w:rsidRDefault="00DC3EA0" w:rsidP="00DC3EA0">
            <w:pPr>
              <w:jc w:val="center"/>
              <w:rPr>
                <w:b/>
                <w:bCs/>
                <w:color w:val="000000"/>
              </w:rPr>
            </w:pPr>
            <w:r w:rsidRPr="00DC3EA0">
              <w:rPr>
                <w:b/>
                <w:bCs/>
                <w:sz w:val="20"/>
                <w:szCs w:val="20"/>
              </w:rPr>
              <w:t>6</w:t>
            </w:r>
            <w:r w:rsidR="006C6268">
              <w:rPr>
                <w:b/>
                <w:bCs/>
                <w:sz w:val="20"/>
                <w:szCs w:val="20"/>
              </w:rPr>
              <w:t>.</w:t>
            </w:r>
            <w:r w:rsidRPr="00DC3EA0">
              <w:rPr>
                <w:b/>
                <w:bCs/>
                <w:sz w:val="20"/>
                <w:szCs w:val="20"/>
              </w:rPr>
              <w:t>970</w:t>
            </w:r>
          </w:p>
        </w:tc>
        <w:tc>
          <w:tcPr>
            <w:tcW w:w="1701" w:type="dxa"/>
            <w:tcBorders>
              <w:top w:val="nil"/>
              <w:left w:val="nil"/>
              <w:bottom w:val="single" w:sz="4" w:space="0" w:color="000000"/>
              <w:right w:val="single" w:sz="4" w:space="0" w:color="000000"/>
            </w:tcBorders>
          </w:tcPr>
          <w:p w14:paraId="0E70EBD1" w14:textId="77777777" w:rsidR="00DC3EA0" w:rsidRDefault="00DC3EA0" w:rsidP="00DC3EA0">
            <w:pPr>
              <w:jc w:val="center"/>
              <w:rPr>
                <w:color w:val="000000"/>
              </w:rPr>
            </w:pPr>
          </w:p>
        </w:tc>
        <w:tc>
          <w:tcPr>
            <w:tcW w:w="1417" w:type="dxa"/>
            <w:tcBorders>
              <w:top w:val="nil"/>
              <w:left w:val="nil"/>
              <w:bottom w:val="single" w:sz="4" w:space="0" w:color="000000"/>
              <w:right w:val="single" w:sz="4" w:space="0" w:color="000000"/>
            </w:tcBorders>
          </w:tcPr>
          <w:p w14:paraId="1D135DE3" w14:textId="77777777" w:rsidR="00DC3EA0" w:rsidRDefault="00DC3EA0" w:rsidP="00DC3EA0">
            <w:pPr>
              <w:jc w:val="center"/>
              <w:rPr>
                <w:color w:val="000000"/>
              </w:rPr>
            </w:pPr>
          </w:p>
        </w:tc>
      </w:tr>
      <w:tr w:rsidR="00DC3EA0" w14:paraId="33D19029" w14:textId="77777777" w:rsidTr="00676B7C">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tcPr>
          <w:p w14:paraId="6D197041" w14:textId="77777777" w:rsidR="00DC3EA0" w:rsidRDefault="00DC3EA0" w:rsidP="00DC3EA0">
            <w:pPr>
              <w:spacing w:after="0"/>
              <w:jc w:val="right"/>
              <w:rPr>
                <w:b/>
                <w:color w:val="000000"/>
              </w:rPr>
            </w:pPr>
            <w:r>
              <w:rPr>
                <w:b/>
                <w:color w:val="000000"/>
              </w:rPr>
              <w:t>4</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03F467FA" w14:textId="77777777" w:rsidR="00DC3EA0" w:rsidRDefault="00DC3EA0" w:rsidP="00DC3EA0">
            <w:pPr>
              <w:spacing w:after="0"/>
              <w:rPr>
                <w:b/>
                <w:sz w:val="20"/>
                <w:szCs w:val="20"/>
              </w:rPr>
            </w:pPr>
            <w:r>
              <w:rPr>
                <w:b/>
                <w:color w:val="000000"/>
                <w:sz w:val="20"/>
                <w:szCs w:val="20"/>
              </w:rPr>
              <w:t>Ρολό γίγας 5 Kg.</w:t>
            </w:r>
          </w:p>
        </w:tc>
        <w:tc>
          <w:tcPr>
            <w:tcW w:w="1276" w:type="dxa"/>
            <w:tcBorders>
              <w:top w:val="nil"/>
              <w:left w:val="nil"/>
              <w:bottom w:val="single" w:sz="4" w:space="0" w:color="000000"/>
              <w:right w:val="single" w:sz="4" w:space="0" w:color="000000"/>
            </w:tcBorders>
            <w:shd w:val="clear" w:color="auto" w:fill="auto"/>
            <w:vAlign w:val="bottom"/>
          </w:tcPr>
          <w:p w14:paraId="524586C2" w14:textId="77777777" w:rsidR="00DC3EA0" w:rsidRDefault="00DC3EA0" w:rsidP="00DC3EA0">
            <w:pPr>
              <w:jc w:val="center"/>
              <w:rPr>
                <w:b/>
                <w:color w:val="000000"/>
              </w:rPr>
            </w:pPr>
            <w:r>
              <w:rPr>
                <w:b/>
                <w:color w:val="000000"/>
                <w:sz w:val="20"/>
                <w:szCs w:val="20"/>
              </w:rPr>
              <w:t>Τεμάχιο</w:t>
            </w:r>
          </w:p>
        </w:tc>
        <w:tc>
          <w:tcPr>
            <w:tcW w:w="1276" w:type="dxa"/>
            <w:tcBorders>
              <w:top w:val="single" w:sz="6" w:space="0" w:color="CCCCCC"/>
              <w:left w:val="single" w:sz="6" w:space="0" w:color="000000"/>
              <w:bottom w:val="single" w:sz="6" w:space="0" w:color="000000"/>
              <w:right w:val="single" w:sz="6" w:space="0" w:color="000000"/>
            </w:tcBorders>
            <w:vAlign w:val="center"/>
          </w:tcPr>
          <w:p w14:paraId="504FAF5F" w14:textId="4FCB3FA7" w:rsidR="00DC3EA0" w:rsidRPr="00DC3EA0" w:rsidRDefault="00DC3EA0" w:rsidP="00DC3EA0">
            <w:pPr>
              <w:jc w:val="center"/>
              <w:rPr>
                <w:b/>
                <w:bCs/>
                <w:color w:val="000000"/>
              </w:rPr>
            </w:pPr>
            <w:r w:rsidRPr="00DC3EA0">
              <w:rPr>
                <w:b/>
                <w:bCs/>
                <w:sz w:val="20"/>
                <w:szCs w:val="20"/>
              </w:rPr>
              <w:t>1</w:t>
            </w:r>
            <w:r w:rsidR="006C6268">
              <w:rPr>
                <w:b/>
                <w:bCs/>
                <w:sz w:val="20"/>
                <w:szCs w:val="20"/>
              </w:rPr>
              <w:t>.</w:t>
            </w:r>
            <w:r w:rsidRPr="00DC3EA0">
              <w:rPr>
                <w:b/>
                <w:bCs/>
                <w:sz w:val="20"/>
                <w:szCs w:val="20"/>
              </w:rPr>
              <w:t>394</w:t>
            </w:r>
          </w:p>
        </w:tc>
        <w:tc>
          <w:tcPr>
            <w:tcW w:w="1701" w:type="dxa"/>
            <w:tcBorders>
              <w:top w:val="nil"/>
              <w:left w:val="nil"/>
              <w:bottom w:val="single" w:sz="4" w:space="0" w:color="000000"/>
              <w:right w:val="single" w:sz="4" w:space="0" w:color="000000"/>
            </w:tcBorders>
          </w:tcPr>
          <w:p w14:paraId="1C07A2C2" w14:textId="77777777" w:rsidR="00DC3EA0" w:rsidRDefault="00DC3EA0" w:rsidP="00DC3EA0">
            <w:pPr>
              <w:jc w:val="center"/>
              <w:rPr>
                <w:color w:val="000000"/>
              </w:rPr>
            </w:pPr>
          </w:p>
        </w:tc>
        <w:tc>
          <w:tcPr>
            <w:tcW w:w="1417" w:type="dxa"/>
            <w:tcBorders>
              <w:top w:val="nil"/>
              <w:left w:val="nil"/>
              <w:bottom w:val="single" w:sz="4" w:space="0" w:color="000000"/>
              <w:right w:val="single" w:sz="4" w:space="0" w:color="000000"/>
            </w:tcBorders>
          </w:tcPr>
          <w:p w14:paraId="6BFBBEBF" w14:textId="77777777" w:rsidR="00DC3EA0" w:rsidRDefault="00DC3EA0" w:rsidP="00DC3EA0">
            <w:pPr>
              <w:jc w:val="center"/>
              <w:rPr>
                <w:color w:val="000000"/>
              </w:rPr>
            </w:pPr>
          </w:p>
        </w:tc>
      </w:tr>
      <w:tr w:rsidR="00DC3EA0" w14:paraId="42DABFB9" w14:textId="77777777" w:rsidTr="00676B7C">
        <w:trPr>
          <w:trHeight w:val="338"/>
        </w:trPr>
        <w:tc>
          <w:tcPr>
            <w:tcW w:w="719" w:type="dxa"/>
            <w:tcBorders>
              <w:top w:val="nil"/>
              <w:left w:val="single" w:sz="4" w:space="0" w:color="000000"/>
              <w:bottom w:val="single" w:sz="4" w:space="0" w:color="000000"/>
              <w:right w:val="single" w:sz="4" w:space="0" w:color="000000"/>
            </w:tcBorders>
            <w:shd w:val="clear" w:color="auto" w:fill="auto"/>
            <w:vAlign w:val="bottom"/>
          </w:tcPr>
          <w:p w14:paraId="09944898" w14:textId="77777777" w:rsidR="00DC3EA0" w:rsidRDefault="00DC3EA0" w:rsidP="00DC3EA0">
            <w:pPr>
              <w:spacing w:after="0"/>
              <w:jc w:val="right"/>
              <w:rPr>
                <w:b/>
                <w:color w:val="000000"/>
              </w:rPr>
            </w:pPr>
            <w:r>
              <w:rPr>
                <w:b/>
                <w:color w:val="000000"/>
              </w:rPr>
              <w:t>5</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18B19E93" w14:textId="77777777" w:rsidR="00DC3EA0" w:rsidRDefault="00DC3EA0" w:rsidP="00DC3EA0">
            <w:pPr>
              <w:spacing w:after="0"/>
              <w:rPr>
                <w:b/>
                <w:sz w:val="20"/>
                <w:szCs w:val="20"/>
              </w:rPr>
            </w:pPr>
            <w:r>
              <w:rPr>
                <w:b/>
                <w:sz w:val="20"/>
                <w:szCs w:val="20"/>
              </w:rPr>
              <w:t>Σακούλες γίγας 80 x 110</w:t>
            </w:r>
          </w:p>
        </w:tc>
        <w:tc>
          <w:tcPr>
            <w:tcW w:w="1276" w:type="dxa"/>
            <w:tcBorders>
              <w:top w:val="nil"/>
              <w:left w:val="nil"/>
              <w:bottom w:val="single" w:sz="4" w:space="0" w:color="000000"/>
              <w:right w:val="single" w:sz="4" w:space="0" w:color="000000"/>
            </w:tcBorders>
            <w:shd w:val="clear" w:color="auto" w:fill="auto"/>
            <w:vAlign w:val="bottom"/>
          </w:tcPr>
          <w:p w14:paraId="711D3F72" w14:textId="77777777" w:rsidR="00DC3EA0" w:rsidRDefault="00DC3EA0" w:rsidP="00DC3EA0">
            <w:pPr>
              <w:jc w:val="center"/>
              <w:rPr>
                <w:b/>
                <w:color w:val="000000"/>
              </w:rPr>
            </w:pPr>
            <w:r>
              <w:rPr>
                <w:b/>
                <w:sz w:val="20"/>
                <w:szCs w:val="20"/>
              </w:rPr>
              <w:t>Κιλό</w:t>
            </w:r>
          </w:p>
        </w:tc>
        <w:tc>
          <w:tcPr>
            <w:tcW w:w="1276" w:type="dxa"/>
            <w:tcBorders>
              <w:top w:val="single" w:sz="6" w:space="0" w:color="CCCCCC"/>
              <w:left w:val="single" w:sz="6" w:space="0" w:color="000000"/>
              <w:bottom w:val="single" w:sz="6" w:space="0" w:color="000000"/>
              <w:right w:val="single" w:sz="6" w:space="0" w:color="000000"/>
            </w:tcBorders>
            <w:vAlign w:val="center"/>
          </w:tcPr>
          <w:p w14:paraId="0A17F4A6" w14:textId="4B7C6C6F" w:rsidR="00DC3EA0" w:rsidRPr="00DC3EA0" w:rsidRDefault="00DC3EA0" w:rsidP="00DC3EA0">
            <w:pPr>
              <w:jc w:val="center"/>
              <w:rPr>
                <w:b/>
                <w:bCs/>
                <w:color w:val="000000"/>
              </w:rPr>
            </w:pPr>
            <w:r w:rsidRPr="00DC3EA0">
              <w:rPr>
                <w:b/>
                <w:bCs/>
                <w:sz w:val="20"/>
                <w:szCs w:val="20"/>
              </w:rPr>
              <w:t>1</w:t>
            </w:r>
            <w:r w:rsidR="006C6268">
              <w:rPr>
                <w:b/>
                <w:bCs/>
                <w:sz w:val="20"/>
                <w:szCs w:val="20"/>
              </w:rPr>
              <w:t>.</w:t>
            </w:r>
            <w:r w:rsidRPr="00DC3EA0">
              <w:rPr>
                <w:b/>
                <w:bCs/>
                <w:sz w:val="20"/>
                <w:szCs w:val="20"/>
              </w:rPr>
              <w:t>585</w:t>
            </w:r>
          </w:p>
        </w:tc>
        <w:tc>
          <w:tcPr>
            <w:tcW w:w="1701" w:type="dxa"/>
            <w:tcBorders>
              <w:top w:val="nil"/>
              <w:left w:val="nil"/>
              <w:bottom w:val="single" w:sz="4" w:space="0" w:color="000000"/>
              <w:right w:val="single" w:sz="4" w:space="0" w:color="000000"/>
            </w:tcBorders>
          </w:tcPr>
          <w:p w14:paraId="54113E13" w14:textId="77777777" w:rsidR="00DC3EA0" w:rsidRDefault="00DC3EA0" w:rsidP="00DC3EA0">
            <w:pPr>
              <w:jc w:val="center"/>
              <w:rPr>
                <w:color w:val="000000"/>
              </w:rPr>
            </w:pPr>
          </w:p>
        </w:tc>
        <w:tc>
          <w:tcPr>
            <w:tcW w:w="1417" w:type="dxa"/>
            <w:tcBorders>
              <w:top w:val="nil"/>
              <w:left w:val="nil"/>
              <w:bottom w:val="single" w:sz="4" w:space="0" w:color="000000"/>
              <w:right w:val="single" w:sz="4" w:space="0" w:color="000000"/>
            </w:tcBorders>
          </w:tcPr>
          <w:p w14:paraId="34873A77" w14:textId="77777777" w:rsidR="00DC3EA0" w:rsidRDefault="00DC3EA0" w:rsidP="00DC3EA0">
            <w:pPr>
              <w:jc w:val="center"/>
              <w:rPr>
                <w:color w:val="000000"/>
              </w:rPr>
            </w:pPr>
          </w:p>
        </w:tc>
      </w:tr>
      <w:tr w:rsidR="00DC3EA0" w14:paraId="01F509AD" w14:textId="77777777" w:rsidTr="00676B7C">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tcPr>
          <w:p w14:paraId="5CF9E38A" w14:textId="77777777" w:rsidR="00DC3EA0" w:rsidRDefault="00DC3EA0" w:rsidP="00DC3EA0">
            <w:pPr>
              <w:spacing w:after="0"/>
              <w:jc w:val="right"/>
              <w:rPr>
                <w:b/>
                <w:color w:val="000000"/>
              </w:rPr>
            </w:pPr>
            <w:r>
              <w:rPr>
                <w:b/>
                <w:color w:val="000000"/>
              </w:rPr>
              <w:t>6</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799AFBF9" w14:textId="77777777" w:rsidR="00DC3EA0" w:rsidRPr="006F1FDD" w:rsidRDefault="00DC3EA0" w:rsidP="00DC3EA0">
            <w:pPr>
              <w:spacing w:after="0"/>
              <w:rPr>
                <w:b/>
                <w:sz w:val="20"/>
                <w:szCs w:val="20"/>
                <w:lang w:val="el-GR"/>
              </w:rPr>
            </w:pPr>
            <w:r w:rsidRPr="006F1FDD">
              <w:rPr>
                <w:b/>
                <w:sz w:val="20"/>
                <w:szCs w:val="20"/>
                <w:lang w:val="el-GR"/>
              </w:rPr>
              <w:t>Σακούλες παντοπωλείου 40 Χ 60 και 60 Χ 60</w:t>
            </w:r>
          </w:p>
        </w:tc>
        <w:tc>
          <w:tcPr>
            <w:tcW w:w="1276" w:type="dxa"/>
            <w:tcBorders>
              <w:top w:val="nil"/>
              <w:left w:val="nil"/>
              <w:bottom w:val="single" w:sz="4" w:space="0" w:color="000000"/>
              <w:right w:val="single" w:sz="4" w:space="0" w:color="000000"/>
            </w:tcBorders>
            <w:shd w:val="clear" w:color="auto" w:fill="auto"/>
            <w:vAlign w:val="bottom"/>
          </w:tcPr>
          <w:p w14:paraId="49C16D4D" w14:textId="77777777" w:rsidR="00DC3EA0" w:rsidRDefault="00DC3EA0" w:rsidP="00DC3EA0">
            <w:pPr>
              <w:jc w:val="center"/>
              <w:rPr>
                <w:b/>
                <w:color w:val="000000"/>
              </w:rPr>
            </w:pPr>
            <w:r>
              <w:rPr>
                <w:b/>
                <w:sz w:val="20"/>
                <w:szCs w:val="20"/>
              </w:rPr>
              <w:t>Κιλό</w:t>
            </w:r>
          </w:p>
        </w:tc>
        <w:tc>
          <w:tcPr>
            <w:tcW w:w="1276" w:type="dxa"/>
            <w:tcBorders>
              <w:top w:val="single" w:sz="6" w:space="0" w:color="CCCCCC"/>
              <w:left w:val="single" w:sz="6" w:space="0" w:color="000000"/>
              <w:bottom w:val="single" w:sz="6" w:space="0" w:color="000000"/>
              <w:right w:val="single" w:sz="6" w:space="0" w:color="000000"/>
            </w:tcBorders>
            <w:vAlign w:val="center"/>
          </w:tcPr>
          <w:p w14:paraId="1C8B07E7" w14:textId="64BECF2A" w:rsidR="00DC3EA0" w:rsidRPr="00DC3EA0" w:rsidRDefault="00DC3EA0" w:rsidP="00DC3EA0">
            <w:pPr>
              <w:jc w:val="center"/>
              <w:rPr>
                <w:b/>
                <w:bCs/>
                <w:color w:val="000000"/>
              </w:rPr>
            </w:pPr>
            <w:r w:rsidRPr="00DC3EA0">
              <w:rPr>
                <w:b/>
                <w:bCs/>
                <w:sz w:val="20"/>
                <w:szCs w:val="20"/>
              </w:rPr>
              <w:t>340</w:t>
            </w:r>
          </w:p>
        </w:tc>
        <w:tc>
          <w:tcPr>
            <w:tcW w:w="1701" w:type="dxa"/>
            <w:tcBorders>
              <w:top w:val="nil"/>
              <w:left w:val="nil"/>
              <w:bottom w:val="single" w:sz="4" w:space="0" w:color="000000"/>
              <w:right w:val="single" w:sz="4" w:space="0" w:color="000000"/>
            </w:tcBorders>
          </w:tcPr>
          <w:p w14:paraId="1CBAF619" w14:textId="77777777" w:rsidR="00DC3EA0" w:rsidRDefault="00DC3EA0" w:rsidP="00DC3EA0">
            <w:pPr>
              <w:jc w:val="center"/>
              <w:rPr>
                <w:color w:val="000000"/>
              </w:rPr>
            </w:pPr>
          </w:p>
        </w:tc>
        <w:tc>
          <w:tcPr>
            <w:tcW w:w="1417" w:type="dxa"/>
            <w:tcBorders>
              <w:top w:val="nil"/>
              <w:left w:val="nil"/>
              <w:bottom w:val="single" w:sz="4" w:space="0" w:color="000000"/>
              <w:right w:val="single" w:sz="4" w:space="0" w:color="000000"/>
            </w:tcBorders>
          </w:tcPr>
          <w:p w14:paraId="4B7FD401" w14:textId="77777777" w:rsidR="00DC3EA0" w:rsidRDefault="00DC3EA0" w:rsidP="00DC3EA0">
            <w:pPr>
              <w:jc w:val="center"/>
              <w:rPr>
                <w:color w:val="000000"/>
              </w:rPr>
            </w:pPr>
          </w:p>
        </w:tc>
      </w:tr>
      <w:tr w:rsidR="00DC3EA0" w14:paraId="67B02756" w14:textId="77777777" w:rsidTr="00676B7C">
        <w:trPr>
          <w:trHeight w:val="383"/>
        </w:trPr>
        <w:tc>
          <w:tcPr>
            <w:tcW w:w="719" w:type="dxa"/>
            <w:tcBorders>
              <w:top w:val="nil"/>
              <w:left w:val="single" w:sz="4" w:space="0" w:color="000000"/>
              <w:bottom w:val="single" w:sz="4" w:space="0" w:color="000000"/>
              <w:right w:val="single" w:sz="4" w:space="0" w:color="000000"/>
            </w:tcBorders>
            <w:shd w:val="clear" w:color="auto" w:fill="auto"/>
            <w:vAlign w:val="bottom"/>
          </w:tcPr>
          <w:p w14:paraId="3080E71F" w14:textId="77777777" w:rsidR="00DC3EA0" w:rsidRDefault="00DC3EA0" w:rsidP="00DC3EA0">
            <w:pPr>
              <w:spacing w:after="0"/>
              <w:jc w:val="right"/>
              <w:rPr>
                <w:b/>
                <w:color w:val="000000"/>
              </w:rPr>
            </w:pPr>
            <w:r>
              <w:rPr>
                <w:b/>
                <w:color w:val="000000"/>
              </w:rPr>
              <w:t>7</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5C2F6FB9" w14:textId="77777777" w:rsidR="00DC3EA0" w:rsidRDefault="00DC3EA0" w:rsidP="00DC3EA0">
            <w:pPr>
              <w:spacing w:after="0"/>
              <w:rPr>
                <w:b/>
                <w:sz w:val="20"/>
                <w:szCs w:val="20"/>
              </w:rPr>
            </w:pPr>
            <w:r>
              <w:rPr>
                <w:b/>
                <w:sz w:val="20"/>
                <w:szCs w:val="20"/>
              </w:rPr>
              <w:t>Χαρτοβάμβακας σε συσκευασία 5 Kg.</w:t>
            </w:r>
          </w:p>
        </w:tc>
        <w:tc>
          <w:tcPr>
            <w:tcW w:w="1276" w:type="dxa"/>
            <w:tcBorders>
              <w:top w:val="nil"/>
              <w:left w:val="nil"/>
              <w:bottom w:val="single" w:sz="4" w:space="0" w:color="000000"/>
              <w:right w:val="single" w:sz="4" w:space="0" w:color="000000"/>
            </w:tcBorders>
            <w:shd w:val="clear" w:color="auto" w:fill="auto"/>
            <w:vAlign w:val="bottom"/>
          </w:tcPr>
          <w:p w14:paraId="22DDE66C" w14:textId="77777777" w:rsidR="00DC3EA0" w:rsidRDefault="00DC3EA0" w:rsidP="00DC3EA0">
            <w:pPr>
              <w:jc w:val="center"/>
              <w:rPr>
                <w:b/>
                <w:color w:val="000000"/>
              </w:rPr>
            </w:pPr>
            <w:r>
              <w:rPr>
                <w:b/>
                <w:color w:val="000000"/>
                <w:sz w:val="20"/>
                <w:szCs w:val="20"/>
              </w:rPr>
              <w:t>Κιλό</w:t>
            </w:r>
          </w:p>
        </w:tc>
        <w:tc>
          <w:tcPr>
            <w:tcW w:w="1276" w:type="dxa"/>
            <w:tcBorders>
              <w:top w:val="single" w:sz="6" w:space="0" w:color="CCCCCC"/>
              <w:left w:val="single" w:sz="6" w:space="0" w:color="000000"/>
              <w:bottom w:val="single" w:sz="6" w:space="0" w:color="000000"/>
              <w:right w:val="single" w:sz="6" w:space="0" w:color="000000"/>
            </w:tcBorders>
            <w:vAlign w:val="center"/>
          </w:tcPr>
          <w:p w14:paraId="35DD8B63" w14:textId="0A10EFC3" w:rsidR="00DC3EA0" w:rsidRPr="00DC3EA0" w:rsidRDefault="00DC3EA0" w:rsidP="00DC3EA0">
            <w:pPr>
              <w:jc w:val="center"/>
              <w:rPr>
                <w:b/>
                <w:bCs/>
              </w:rPr>
            </w:pPr>
            <w:r w:rsidRPr="00DC3EA0">
              <w:rPr>
                <w:b/>
                <w:bCs/>
                <w:sz w:val="20"/>
                <w:szCs w:val="20"/>
              </w:rPr>
              <w:t>2</w:t>
            </w:r>
            <w:r w:rsidR="006C6268">
              <w:rPr>
                <w:b/>
                <w:bCs/>
                <w:sz w:val="20"/>
                <w:szCs w:val="20"/>
              </w:rPr>
              <w:t>.</w:t>
            </w:r>
            <w:r w:rsidRPr="00DC3EA0">
              <w:rPr>
                <w:b/>
                <w:bCs/>
                <w:sz w:val="20"/>
                <w:szCs w:val="20"/>
              </w:rPr>
              <w:t>085</w:t>
            </w:r>
          </w:p>
        </w:tc>
        <w:tc>
          <w:tcPr>
            <w:tcW w:w="1701" w:type="dxa"/>
            <w:tcBorders>
              <w:top w:val="nil"/>
              <w:left w:val="nil"/>
              <w:bottom w:val="single" w:sz="4" w:space="0" w:color="000000"/>
              <w:right w:val="single" w:sz="4" w:space="0" w:color="000000"/>
            </w:tcBorders>
          </w:tcPr>
          <w:p w14:paraId="0F3919C1" w14:textId="77777777" w:rsidR="00DC3EA0" w:rsidRDefault="00DC3EA0" w:rsidP="00DC3EA0">
            <w:pPr>
              <w:jc w:val="center"/>
            </w:pPr>
          </w:p>
        </w:tc>
        <w:tc>
          <w:tcPr>
            <w:tcW w:w="1417" w:type="dxa"/>
            <w:tcBorders>
              <w:top w:val="nil"/>
              <w:left w:val="nil"/>
              <w:bottom w:val="single" w:sz="4" w:space="0" w:color="000000"/>
              <w:right w:val="single" w:sz="4" w:space="0" w:color="000000"/>
            </w:tcBorders>
          </w:tcPr>
          <w:p w14:paraId="1C9DAADA" w14:textId="77777777" w:rsidR="00DC3EA0" w:rsidRDefault="00DC3EA0" w:rsidP="00DC3EA0">
            <w:pPr>
              <w:jc w:val="center"/>
            </w:pPr>
          </w:p>
        </w:tc>
      </w:tr>
      <w:tr w:rsidR="00DC3EA0" w14:paraId="3D2F9C48" w14:textId="77777777" w:rsidTr="00676B7C">
        <w:trPr>
          <w:trHeight w:val="312"/>
        </w:trPr>
        <w:tc>
          <w:tcPr>
            <w:tcW w:w="719" w:type="dxa"/>
            <w:tcBorders>
              <w:top w:val="nil"/>
              <w:left w:val="single" w:sz="4" w:space="0" w:color="000000"/>
              <w:bottom w:val="single" w:sz="4" w:space="0" w:color="000000"/>
              <w:right w:val="single" w:sz="4" w:space="0" w:color="000000"/>
            </w:tcBorders>
            <w:shd w:val="clear" w:color="auto" w:fill="auto"/>
            <w:vAlign w:val="bottom"/>
          </w:tcPr>
          <w:p w14:paraId="6BE20CA5" w14:textId="77777777" w:rsidR="00DC3EA0" w:rsidRDefault="00DC3EA0" w:rsidP="00DC3EA0">
            <w:pPr>
              <w:spacing w:after="0"/>
              <w:jc w:val="right"/>
              <w:rPr>
                <w:b/>
                <w:color w:val="000000"/>
              </w:rPr>
            </w:pPr>
            <w:r>
              <w:rPr>
                <w:b/>
                <w:color w:val="000000"/>
              </w:rPr>
              <w:t>8</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5A0C0030" w14:textId="77777777" w:rsidR="00DC3EA0" w:rsidRDefault="00DC3EA0" w:rsidP="00DC3EA0">
            <w:pPr>
              <w:spacing w:after="0"/>
              <w:rPr>
                <w:b/>
                <w:sz w:val="20"/>
                <w:szCs w:val="20"/>
              </w:rPr>
            </w:pPr>
            <w:r>
              <w:rPr>
                <w:b/>
                <w:sz w:val="20"/>
                <w:szCs w:val="20"/>
              </w:rPr>
              <w:t>Χαρτοπετσέτες  33 Χ 33 πακ. 100 τεμ.</w:t>
            </w:r>
          </w:p>
        </w:tc>
        <w:tc>
          <w:tcPr>
            <w:tcW w:w="1276" w:type="dxa"/>
            <w:tcBorders>
              <w:top w:val="nil"/>
              <w:left w:val="nil"/>
              <w:bottom w:val="single" w:sz="4" w:space="0" w:color="000000"/>
              <w:right w:val="single" w:sz="4" w:space="0" w:color="000000"/>
            </w:tcBorders>
            <w:shd w:val="clear" w:color="auto" w:fill="auto"/>
            <w:vAlign w:val="bottom"/>
          </w:tcPr>
          <w:p w14:paraId="19702129" w14:textId="77777777" w:rsidR="00DC3EA0" w:rsidRDefault="00DC3EA0" w:rsidP="00DC3EA0">
            <w:pPr>
              <w:jc w:val="center"/>
              <w:rPr>
                <w:b/>
                <w:color w:val="000000"/>
              </w:rPr>
            </w:pPr>
            <w:r>
              <w:rPr>
                <w:b/>
                <w:color w:val="000000"/>
                <w:sz w:val="20"/>
                <w:szCs w:val="20"/>
              </w:rPr>
              <w:t>Συσκευασία</w:t>
            </w:r>
          </w:p>
        </w:tc>
        <w:tc>
          <w:tcPr>
            <w:tcW w:w="1276" w:type="dxa"/>
            <w:tcBorders>
              <w:top w:val="single" w:sz="6" w:space="0" w:color="CCCCCC"/>
              <w:left w:val="single" w:sz="6" w:space="0" w:color="000000"/>
              <w:bottom w:val="single" w:sz="6" w:space="0" w:color="000000"/>
              <w:right w:val="single" w:sz="6" w:space="0" w:color="000000"/>
            </w:tcBorders>
            <w:vAlign w:val="center"/>
          </w:tcPr>
          <w:p w14:paraId="7DB4CEB3" w14:textId="6959EC45" w:rsidR="00DC3EA0" w:rsidRPr="00DC3EA0" w:rsidRDefault="00DC3EA0" w:rsidP="00DC3EA0">
            <w:pPr>
              <w:jc w:val="center"/>
              <w:rPr>
                <w:b/>
                <w:bCs/>
              </w:rPr>
            </w:pPr>
            <w:r w:rsidRPr="00DC3EA0">
              <w:rPr>
                <w:b/>
                <w:bCs/>
                <w:sz w:val="20"/>
                <w:szCs w:val="20"/>
              </w:rPr>
              <w:t>2</w:t>
            </w:r>
            <w:r w:rsidR="006C6268">
              <w:rPr>
                <w:b/>
                <w:bCs/>
                <w:sz w:val="20"/>
                <w:szCs w:val="20"/>
              </w:rPr>
              <w:t>.</w:t>
            </w:r>
            <w:r w:rsidRPr="00DC3EA0">
              <w:rPr>
                <w:b/>
                <w:bCs/>
                <w:sz w:val="20"/>
                <w:szCs w:val="20"/>
              </w:rPr>
              <w:t>900</w:t>
            </w:r>
          </w:p>
        </w:tc>
        <w:tc>
          <w:tcPr>
            <w:tcW w:w="1701" w:type="dxa"/>
            <w:tcBorders>
              <w:top w:val="nil"/>
              <w:left w:val="nil"/>
              <w:bottom w:val="single" w:sz="4" w:space="0" w:color="000000"/>
              <w:right w:val="single" w:sz="4" w:space="0" w:color="000000"/>
            </w:tcBorders>
          </w:tcPr>
          <w:p w14:paraId="1C6A9AB2" w14:textId="77777777" w:rsidR="00DC3EA0" w:rsidRDefault="00DC3EA0" w:rsidP="00DC3EA0">
            <w:pPr>
              <w:jc w:val="center"/>
            </w:pPr>
          </w:p>
        </w:tc>
        <w:tc>
          <w:tcPr>
            <w:tcW w:w="1417" w:type="dxa"/>
            <w:tcBorders>
              <w:top w:val="nil"/>
              <w:left w:val="nil"/>
              <w:bottom w:val="single" w:sz="4" w:space="0" w:color="000000"/>
              <w:right w:val="single" w:sz="4" w:space="0" w:color="000000"/>
            </w:tcBorders>
          </w:tcPr>
          <w:p w14:paraId="40BD6745" w14:textId="77777777" w:rsidR="00DC3EA0" w:rsidRDefault="00DC3EA0" w:rsidP="00DC3EA0">
            <w:pPr>
              <w:jc w:val="center"/>
            </w:pPr>
          </w:p>
        </w:tc>
      </w:tr>
      <w:tr w:rsidR="00DC3EA0" w14:paraId="2342F00E" w14:textId="77777777" w:rsidTr="00676B7C">
        <w:trPr>
          <w:trHeight w:val="501"/>
        </w:trPr>
        <w:tc>
          <w:tcPr>
            <w:tcW w:w="719" w:type="dxa"/>
            <w:tcBorders>
              <w:top w:val="nil"/>
              <w:left w:val="single" w:sz="4" w:space="0" w:color="000000"/>
              <w:bottom w:val="single" w:sz="4" w:space="0" w:color="000000"/>
              <w:right w:val="single" w:sz="4" w:space="0" w:color="000000"/>
            </w:tcBorders>
            <w:shd w:val="clear" w:color="auto" w:fill="auto"/>
            <w:vAlign w:val="bottom"/>
          </w:tcPr>
          <w:p w14:paraId="668B444E" w14:textId="77777777" w:rsidR="00DC3EA0" w:rsidRDefault="00DC3EA0" w:rsidP="00DC3EA0">
            <w:pPr>
              <w:spacing w:after="0"/>
              <w:jc w:val="right"/>
              <w:rPr>
                <w:b/>
                <w:color w:val="000000"/>
              </w:rPr>
            </w:pPr>
            <w:r>
              <w:rPr>
                <w:b/>
                <w:color w:val="000000"/>
              </w:rPr>
              <w:t>9</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07C84F7D" w14:textId="474BC997" w:rsidR="00DC3EA0" w:rsidRDefault="00DC3EA0" w:rsidP="00DC3EA0">
            <w:pPr>
              <w:spacing w:after="0"/>
              <w:rPr>
                <w:b/>
                <w:sz w:val="20"/>
                <w:szCs w:val="20"/>
              </w:rPr>
            </w:pPr>
            <w:r>
              <w:rPr>
                <w:b/>
                <w:color w:val="000000"/>
                <w:sz w:val="20"/>
                <w:szCs w:val="20"/>
              </w:rPr>
              <w:t xml:space="preserve">Τραπεζομάντηλα μιας χρήσης  </w:t>
            </w:r>
            <w:r>
              <w:rPr>
                <w:b/>
                <w:sz w:val="20"/>
                <w:szCs w:val="20"/>
              </w:rPr>
              <w:t>1</w:t>
            </w:r>
            <w:r w:rsidR="006C6268">
              <w:rPr>
                <w:b/>
                <w:sz w:val="20"/>
                <w:szCs w:val="20"/>
              </w:rPr>
              <w:t>.</w:t>
            </w:r>
            <w:r>
              <w:rPr>
                <w:b/>
                <w:sz w:val="20"/>
                <w:szCs w:val="20"/>
              </w:rPr>
              <w:t>30 x 1</w:t>
            </w:r>
            <w:r w:rsidR="006C6268">
              <w:rPr>
                <w:b/>
                <w:sz w:val="20"/>
                <w:szCs w:val="20"/>
              </w:rPr>
              <w:t>.</w:t>
            </w:r>
            <w:r>
              <w:rPr>
                <w:b/>
                <w:sz w:val="20"/>
                <w:szCs w:val="20"/>
              </w:rPr>
              <w:t>00</w:t>
            </w:r>
          </w:p>
        </w:tc>
        <w:tc>
          <w:tcPr>
            <w:tcW w:w="1276" w:type="dxa"/>
            <w:tcBorders>
              <w:top w:val="nil"/>
              <w:left w:val="nil"/>
              <w:bottom w:val="single" w:sz="4" w:space="0" w:color="000000"/>
              <w:right w:val="single" w:sz="4" w:space="0" w:color="000000"/>
            </w:tcBorders>
            <w:shd w:val="clear" w:color="auto" w:fill="auto"/>
            <w:vAlign w:val="bottom"/>
          </w:tcPr>
          <w:p w14:paraId="2A9E1826" w14:textId="77777777" w:rsidR="00DC3EA0" w:rsidRDefault="00DC3EA0" w:rsidP="00DC3EA0">
            <w:pPr>
              <w:jc w:val="center"/>
              <w:rPr>
                <w:b/>
                <w:color w:val="000000"/>
              </w:rPr>
            </w:pPr>
            <w:r>
              <w:rPr>
                <w:b/>
                <w:color w:val="000000"/>
                <w:sz w:val="20"/>
                <w:szCs w:val="20"/>
              </w:rPr>
              <w:t>Κιλό</w:t>
            </w:r>
          </w:p>
        </w:tc>
        <w:tc>
          <w:tcPr>
            <w:tcW w:w="1276" w:type="dxa"/>
            <w:tcBorders>
              <w:top w:val="single" w:sz="6" w:space="0" w:color="CCCCCC"/>
              <w:left w:val="single" w:sz="6" w:space="0" w:color="000000"/>
              <w:bottom w:val="single" w:sz="6" w:space="0" w:color="000000"/>
              <w:right w:val="single" w:sz="6" w:space="0" w:color="000000"/>
            </w:tcBorders>
            <w:vAlign w:val="center"/>
          </w:tcPr>
          <w:p w14:paraId="0E1123F4" w14:textId="1D8E7E0C" w:rsidR="00DC3EA0" w:rsidRPr="00DC3EA0" w:rsidRDefault="00DC3EA0" w:rsidP="00DC3EA0">
            <w:pPr>
              <w:jc w:val="center"/>
              <w:rPr>
                <w:b/>
                <w:bCs/>
              </w:rPr>
            </w:pPr>
            <w:r w:rsidRPr="00DC3EA0">
              <w:rPr>
                <w:b/>
                <w:bCs/>
                <w:sz w:val="20"/>
                <w:szCs w:val="20"/>
              </w:rPr>
              <w:t>1</w:t>
            </w:r>
            <w:r w:rsidR="006C6268">
              <w:rPr>
                <w:b/>
                <w:bCs/>
                <w:sz w:val="20"/>
                <w:szCs w:val="20"/>
              </w:rPr>
              <w:t>.</w:t>
            </w:r>
            <w:r w:rsidRPr="00DC3EA0">
              <w:rPr>
                <w:b/>
                <w:bCs/>
                <w:sz w:val="20"/>
                <w:szCs w:val="20"/>
              </w:rPr>
              <w:t>050</w:t>
            </w:r>
          </w:p>
        </w:tc>
        <w:tc>
          <w:tcPr>
            <w:tcW w:w="1701" w:type="dxa"/>
            <w:tcBorders>
              <w:top w:val="nil"/>
              <w:left w:val="nil"/>
              <w:bottom w:val="single" w:sz="4" w:space="0" w:color="000000"/>
              <w:right w:val="single" w:sz="4" w:space="0" w:color="000000"/>
            </w:tcBorders>
          </w:tcPr>
          <w:p w14:paraId="429CF951" w14:textId="77777777" w:rsidR="00DC3EA0" w:rsidRDefault="00DC3EA0" w:rsidP="00DC3EA0">
            <w:pPr>
              <w:jc w:val="center"/>
            </w:pPr>
          </w:p>
        </w:tc>
        <w:tc>
          <w:tcPr>
            <w:tcW w:w="1417" w:type="dxa"/>
            <w:tcBorders>
              <w:top w:val="nil"/>
              <w:left w:val="nil"/>
              <w:bottom w:val="single" w:sz="4" w:space="0" w:color="000000"/>
              <w:right w:val="single" w:sz="4" w:space="0" w:color="000000"/>
            </w:tcBorders>
          </w:tcPr>
          <w:p w14:paraId="1B1582AD" w14:textId="77777777" w:rsidR="00DC3EA0" w:rsidRDefault="00DC3EA0" w:rsidP="00DC3EA0">
            <w:pPr>
              <w:jc w:val="center"/>
            </w:pPr>
          </w:p>
        </w:tc>
      </w:tr>
      <w:tr w:rsidR="00DC3EA0" w14:paraId="5C0D96EA" w14:textId="77777777" w:rsidTr="00676B7C">
        <w:trPr>
          <w:trHeight w:val="328"/>
        </w:trPr>
        <w:tc>
          <w:tcPr>
            <w:tcW w:w="719" w:type="dxa"/>
            <w:tcBorders>
              <w:top w:val="nil"/>
              <w:left w:val="single" w:sz="4" w:space="0" w:color="000000"/>
              <w:bottom w:val="single" w:sz="4" w:space="0" w:color="000000"/>
              <w:right w:val="single" w:sz="4" w:space="0" w:color="000000"/>
            </w:tcBorders>
            <w:shd w:val="clear" w:color="auto" w:fill="auto"/>
            <w:vAlign w:val="bottom"/>
          </w:tcPr>
          <w:p w14:paraId="5A000E52" w14:textId="77777777" w:rsidR="00DC3EA0" w:rsidRDefault="00DC3EA0" w:rsidP="00DC3EA0">
            <w:pPr>
              <w:spacing w:after="0"/>
              <w:jc w:val="right"/>
              <w:rPr>
                <w:b/>
                <w:color w:val="000000"/>
              </w:rPr>
            </w:pPr>
            <w:r>
              <w:rPr>
                <w:b/>
                <w:color w:val="000000"/>
              </w:rPr>
              <w:t>10</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4F323355" w14:textId="77777777" w:rsidR="00DC3EA0" w:rsidRDefault="00DC3EA0" w:rsidP="00DC3EA0">
            <w:pPr>
              <w:spacing w:after="0"/>
              <w:rPr>
                <w:b/>
                <w:sz w:val="20"/>
                <w:szCs w:val="20"/>
              </w:rPr>
            </w:pPr>
            <w:r w:rsidRPr="006F1FDD">
              <w:rPr>
                <w:b/>
                <w:sz w:val="20"/>
                <w:szCs w:val="20"/>
                <w:lang w:val="el-GR"/>
              </w:rPr>
              <w:t xml:space="preserve">Σερβιέτες με φτερά σε συσκευασία 10-14 τεμ. </w:t>
            </w:r>
            <w:r>
              <w:rPr>
                <w:b/>
                <w:sz w:val="20"/>
                <w:szCs w:val="20"/>
              </w:rPr>
              <w:t>Μεγέθος Μικρό/Μεσαίο</w:t>
            </w:r>
          </w:p>
        </w:tc>
        <w:tc>
          <w:tcPr>
            <w:tcW w:w="1276" w:type="dxa"/>
            <w:tcBorders>
              <w:top w:val="nil"/>
              <w:left w:val="nil"/>
              <w:bottom w:val="single" w:sz="4" w:space="0" w:color="000000"/>
              <w:right w:val="single" w:sz="4" w:space="0" w:color="000000"/>
            </w:tcBorders>
            <w:shd w:val="clear" w:color="auto" w:fill="auto"/>
            <w:vAlign w:val="bottom"/>
          </w:tcPr>
          <w:p w14:paraId="53E83206" w14:textId="77777777" w:rsidR="00DC3EA0" w:rsidRDefault="00DC3EA0" w:rsidP="00DC3EA0">
            <w:pPr>
              <w:jc w:val="center"/>
              <w:rPr>
                <w:b/>
                <w:color w:val="000000"/>
              </w:rPr>
            </w:pPr>
            <w:r>
              <w:rPr>
                <w:b/>
                <w:sz w:val="20"/>
                <w:szCs w:val="20"/>
              </w:rPr>
              <w:t>Συσκευασία</w:t>
            </w:r>
          </w:p>
        </w:tc>
        <w:tc>
          <w:tcPr>
            <w:tcW w:w="1276" w:type="dxa"/>
            <w:tcBorders>
              <w:top w:val="single" w:sz="6" w:space="0" w:color="CCCCCC"/>
              <w:left w:val="single" w:sz="6" w:space="0" w:color="000000"/>
              <w:bottom w:val="single" w:sz="6" w:space="0" w:color="000000"/>
              <w:right w:val="single" w:sz="6" w:space="0" w:color="000000"/>
            </w:tcBorders>
            <w:vAlign w:val="center"/>
          </w:tcPr>
          <w:p w14:paraId="0DD3EA79" w14:textId="00F682F9" w:rsidR="00DC3EA0" w:rsidRPr="00DC3EA0" w:rsidRDefault="00DC3EA0" w:rsidP="00DC3EA0">
            <w:pPr>
              <w:jc w:val="center"/>
              <w:rPr>
                <w:b/>
                <w:bCs/>
              </w:rPr>
            </w:pPr>
            <w:r w:rsidRPr="00DC3EA0">
              <w:rPr>
                <w:b/>
                <w:bCs/>
                <w:sz w:val="20"/>
                <w:szCs w:val="20"/>
              </w:rPr>
              <w:t>550</w:t>
            </w:r>
          </w:p>
        </w:tc>
        <w:tc>
          <w:tcPr>
            <w:tcW w:w="1701" w:type="dxa"/>
            <w:tcBorders>
              <w:top w:val="nil"/>
              <w:left w:val="nil"/>
              <w:bottom w:val="single" w:sz="4" w:space="0" w:color="000000"/>
              <w:right w:val="single" w:sz="4" w:space="0" w:color="000000"/>
            </w:tcBorders>
          </w:tcPr>
          <w:p w14:paraId="15D6D2B7" w14:textId="77777777" w:rsidR="00DC3EA0" w:rsidRDefault="00DC3EA0" w:rsidP="00DC3EA0">
            <w:pPr>
              <w:jc w:val="center"/>
            </w:pPr>
          </w:p>
        </w:tc>
        <w:tc>
          <w:tcPr>
            <w:tcW w:w="1417" w:type="dxa"/>
            <w:tcBorders>
              <w:top w:val="nil"/>
              <w:left w:val="nil"/>
              <w:bottom w:val="single" w:sz="4" w:space="0" w:color="000000"/>
              <w:right w:val="single" w:sz="4" w:space="0" w:color="000000"/>
            </w:tcBorders>
          </w:tcPr>
          <w:p w14:paraId="6D5E7724" w14:textId="77777777" w:rsidR="00DC3EA0" w:rsidRDefault="00DC3EA0" w:rsidP="00DC3EA0">
            <w:pPr>
              <w:jc w:val="center"/>
            </w:pPr>
          </w:p>
        </w:tc>
      </w:tr>
      <w:tr w:rsidR="00DC3EA0" w14:paraId="1A791488" w14:textId="77777777" w:rsidTr="00676B7C">
        <w:trPr>
          <w:trHeight w:val="370"/>
        </w:trPr>
        <w:tc>
          <w:tcPr>
            <w:tcW w:w="719" w:type="dxa"/>
            <w:tcBorders>
              <w:top w:val="nil"/>
              <w:left w:val="single" w:sz="4" w:space="0" w:color="000000"/>
              <w:bottom w:val="single" w:sz="4" w:space="0" w:color="000000"/>
              <w:right w:val="single" w:sz="4" w:space="0" w:color="000000"/>
            </w:tcBorders>
            <w:shd w:val="clear" w:color="auto" w:fill="auto"/>
            <w:vAlign w:val="bottom"/>
          </w:tcPr>
          <w:p w14:paraId="10636C26" w14:textId="77777777" w:rsidR="00DC3EA0" w:rsidRDefault="00DC3EA0" w:rsidP="00DC3EA0">
            <w:pPr>
              <w:spacing w:after="0"/>
              <w:jc w:val="right"/>
              <w:rPr>
                <w:b/>
                <w:color w:val="000000"/>
              </w:rPr>
            </w:pPr>
            <w:r>
              <w:rPr>
                <w:b/>
                <w:color w:val="000000"/>
              </w:rPr>
              <w:t>11</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513898D0" w14:textId="77777777" w:rsidR="00DC3EA0" w:rsidRDefault="00DC3EA0" w:rsidP="00DC3EA0">
            <w:pPr>
              <w:spacing w:after="0"/>
              <w:rPr>
                <w:b/>
                <w:sz w:val="20"/>
                <w:szCs w:val="20"/>
              </w:rPr>
            </w:pPr>
            <w:r w:rsidRPr="006F1FDD">
              <w:rPr>
                <w:b/>
                <w:sz w:val="20"/>
                <w:szCs w:val="20"/>
                <w:lang w:val="el-GR"/>
              </w:rPr>
              <w:t xml:space="preserve">Σερβιέτες με φτερά σε συσκευασία 10-14 τεμ.  </w:t>
            </w:r>
            <w:r>
              <w:rPr>
                <w:b/>
                <w:sz w:val="20"/>
                <w:szCs w:val="20"/>
              </w:rPr>
              <w:t>Μεγέθος Μεγάλο/Πολύ μεγάλο</w:t>
            </w:r>
          </w:p>
        </w:tc>
        <w:tc>
          <w:tcPr>
            <w:tcW w:w="1276" w:type="dxa"/>
            <w:tcBorders>
              <w:top w:val="nil"/>
              <w:left w:val="nil"/>
              <w:bottom w:val="single" w:sz="4" w:space="0" w:color="000000"/>
              <w:right w:val="single" w:sz="4" w:space="0" w:color="000000"/>
            </w:tcBorders>
            <w:shd w:val="clear" w:color="auto" w:fill="auto"/>
            <w:vAlign w:val="bottom"/>
          </w:tcPr>
          <w:p w14:paraId="034B4772" w14:textId="77777777" w:rsidR="00DC3EA0" w:rsidRDefault="00DC3EA0" w:rsidP="00DC3EA0">
            <w:pPr>
              <w:jc w:val="center"/>
              <w:rPr>
                <w:b/>
                <w:color w:val="000000"/>
              </w:rPr>
            </w:pPr>
            <w:r>
              <w:rPr>
                <w:b/>
                <w:sz w:val="20"/>
                <w:szCs w:val="20"/>
              </w:rPr>
              <w:t>Συσκευασία</w:t>
            </w:r>
          </w:p>
        </w:tc>
        <w:tc>
          <w:tcPr>
            <w:tcW w:w="1276" w:type="dxa"/>
            <w:tcBorders>
              <w:top w:val="single" w:sz="6" w:space="0" w:color="CCCCCC"/>
              <w:left w:val="single" w:sz="6" w:space="0" w:color="000000"/>
              <w:bottom w:val="single" w:sz="6" w:space="0" w:color="000000"/>
              <w:right w:val="single" w:sz="6" w:space="0" w:color="000000"/>
            </w:tcBorders>
            <w:vAlign w:val="center"/>
          </w:tcPr>
          <w:p w14:paraId="7A0098C2" w14:textId="27A6FC3D" w:rsidR="00DC3EA0" w:rsidRPr="00DC3EA0" w:rsidRDefault="00DC3EA0" w:rsidP="00DC3EA0">
            <w:pPr>
              <w:jc w:val="center"/>
              <w:rPr>
                <w:b/>
                <w:bCs/>
              </w:rPr>
            </w:pPr>
            <w:r w:rsidRPr="00DC3EA0">
              <w:rPr>
                <w:b/>
                <w:bCs/>
                <w:sz w:val="20"/>
                <w:szCs w:val="20"/>
              </w:rPr>
              <w:t>870</w:t>
            </w:r>
          </w:p>
        </w:tc>
        <w:tc>
          <w:tcPr>
            <w:tcW w:w="1701" w:type="dxa"/>
            <w:tcBorders>
              <w:top w:val="nil"/>
              <w:left w:val="nil"/>
              <w:bottom w:val="single" w:sz="4" w:space="0" w:color="000000"/>
              <w:right w:val="single" w:sz="4" w:space="0" w:color="000000"/>
            </w:tcBorders>
          </w:tcPr>
          <w:p w14:paraId="03F13B1A" w14:textId="77777777" w:rsidR="00DC3EA0" w:rsidRDefault="00DC3EA0" w:rsidP="00DC3EA0">
            <w:pPr>
              <w:jc w:val="center"/>
            </w:pPr>
          </w:p>
        </w:tc>
        <w:tc>
          <w:tcPr>
            <w:tcW w:w="1417" w:type="dxa"/>
            <w:tcBorders>
              <w:top w:val="nil"/>
              <w:left w:val="nil"/>
              <w:bottom w:val="single" w:sz="4" w:space="0" w:color="000000"/>
              <w:right w:val="single" w:sz="4" w:space="0" w:color="000000"/>
            </w:tcBorders>
          </w:tcPr>
          <w:p w14:paraId="5874F8C9" w14:textId="77777777" w:rsidR="00DC3EA0" w:rsidRDefault="00DC3EA0" w:rsidP="00DC3EA0">
            <w:pPr>
              <w:jc w:val="center"/>
            </w:pPr>
          </w:p>
        </w:tc>
      </w:tr>
      <w:tr w:rsidR="00DC3EA0" w14:paraId="6D5EDCF6" w14:textId="77777777" w:rsidTr="00676B7C">
        <w:trPr>
          <w:trHeight w:val="552"/>
        </w:trPr>
        <w:tc>
          <w:tcPr>
            <w:tcW w:w="719" w:type="dxa"/>
            <w:tcBorders>
              <w:top w:val="nil"/>
              <w:left w:val="single" w:sz="4" w:space="0" w:color="000000"/>
              <w:bottom w:val="single" w:sz="4" w:space="0" w:color="000000"/>
              <w:right w:val="single" w:sz="4" w:space="0" w:color="000000"/>
            </w:tcBorders>
            <w:shd w:val="clear" w:color="auto" w:fill="auto"/>
            <w:vAlign w:val="bottom"/>
          </w:tcPr>
          <w:p w14:paraId="32157342" w14:textId="77777777" w:rsidR="00DC3EA0" w:rsidRDefault="00DC3EA0" w:rsidP="00DC3EA0">
            <w:pPr>
              <w:spacing w:after="0"/>
              <w:jc w:val="right"/>
              <w:rPr>
                <w:b/>
                <w:color w:val="000000"/>
              </w:rPr>
            </w:pPr>
            <w:r>
              <w:rPr>
                <w:b/>
                <w:color w:val="000000"/>
              </w:rPr>
              <w:t>12</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7BF37A3F" w14:textId="77777777" w:rsidR="00DC3EA0" w:rsidRDefault="00DC3EA0" w:rsidP="00DC3EA0">
            <w:pPr>
              <w:spacing w:after="0"/>
              <w:jc w:val="left"/>
              <w:rPr>
                <w:b/>
                <w:sz w:val="19"/>
                <w:szCs w:val="19"/>
              </w:rPr>
            </w:pPr>
            <w:r>
              <w:rPr>
                <w:b/>
                <w:sz w:val="20"/>
                <w:szCs w:val="20"/>
              </w:rPr>
              <w:t>Χαρτομάντηλα τσέπης</w:t>
            </w:r>
          </w:p>
        </w:tc>
        <w:tc>
          <w:tcPr>
            <w:tcW w:w="1276" w:type="dxa"/>
            <w:tcBorders>
              <w:top w:val="nil"/>
              <w:left w:val="nil"/>
              <w:bottom w:val="single" w:sz="4" w:space="0" w:color="000000"/>
              <w:right w:val="single" w:sz="4" w:space="0" w:color="000000"/>
            </w:tcBorders>
            <w:shd w:val="clear" w:color="auto" w:fill="auto"/>
            <w:vAlign w:val="bottom"/>
          </w:tcPr>
          <w:p w14:paraId="46A5C9D5" w14:textId="77777777" w:rsidR="00DC3EA0" w:rsidRDefault="00DC3EA0" w:rsidP="00DC3EA0">
            <w:pPr>
              <w:jc w:val="center"/>
              <w:rPr>
                <w:b/>
                <w:color w:val="000000"/>
              </w:rPr>
            </w:pPr>
            <w:r>
              <w:rPr>
                <w:b/>
                <w:sz w:val="20"/>
                <w:szCs w:val="20"/>
              </w:rPr>
              <w:t>Συσκευασία</w:t>
            </w:r>
          </w:p>
        </w:tc>
        <w:tc>
          <w:tcPr>
            <w:tcW w:w="1276" w:type="dxa"/>
            <w:tcBorders>
              <w:top w:val="single" w:sz="6" w:space="0" w:color="CCCCCC"/>
              <w:left w:val="single" w:sz="6" w:space="0" w:color="000000"/>
              <w:bottom w:val="single" w:sz="6" w:space="0" w:color="000000"/>
              <w:right w:val="single" w:sz="6" w:space="0" w:color="000000"/>
            </w:tcBorders>
            <w:vAlign w:val="center"/>
          </w:tcPr>
          <w:p w14:paraId="613CCF76" w14:textId="21AB5D58" w:rsidR="00DC3EA0" w:rsidRPr="00DC3EA0" w:rsidRDefault="00DC3EA0" w:rsidP="00DC3EA0">
            <w:pPr>
              <w:jc w:val="center"/>
              <w:rPr>
                <w:b/>
                <w:bCs/>
              </w:rPr>
            </w:pPr>
            <w:r w:rsidRPr="00DC3EA0">
              <w:rPr>
                <w:b/>
                <w:bCs/>
                <w:sz w:val="20"/>
                <w:szCs w:val="20"/>
              </w:rPr>
              <w:t>300</w:t>
            </w:r>
          </w:p>
        </w:tc>
        <w:tc>
          <w:tcPr>
            <w:tcW w:w="1701" w:type="dxa"/>
            <w:tcBorders>
              <w:top w:val="nil"/>
              <w:left w:val="nil"/>
              <w:bottom w:val="single" w:sz="4" w:space="0" w:color="000000"/>
              <w:right w:val="single" w:sz="4" w:space="0" w:color="000000"/>
            </w:tcBorders>
          </w:tcPr>
          <w:p w14:paraId="74EFCEF6" w14:textId="77777777" w:rsidR="00DC3EA0" w:rsidRDefault="00DC3EA0" w:rsidP="00DC3EA0">
            <w:pPr>
              <w:jc w:val="center"/>
            </w:pPr>
          </w:p>
        </w:tc>
        <w:tc>
          <w:tcPr>
            <w:tcW w:w="1417" w:type="dxa"/>
            <w:tcBorders>
              <w:top w:val="nil"/>
              <w:left w:val="nil"/>
              <w:bottom w:val="single" w:sz="4" w:space="0" w:color="000000"/>
              <w:right w:val="single" w:sz="4" w:space="0" w:color="000000"/>
            </w:tcBorders>
          </w:tcPr>
          <w:p w14:paraId="2EE39F31" w14:textId="77777777" w:rsidR="00DC3EA0" w:rsidRDefault="00DC3EA0" w:rsidP="00DC3EA0">
            <w:pPr>
              <w:jc w:val="center"/>
            </w:pPr>
          </w:p>
        </w:tc>
      </w:tr>
    </w:tbl>
    <w:p w14:paraId="6B4FB21D" w14:textId="77777777" w:rsidR="00C476C9" w:rsidRDefault="00C476C9">
      <w:pPr>
        <w:pBdr>
          <w:top w:val="nil"/>
          <w:left w:val="nil"/>
          <w:bottom w:val="nil"/>
          <w:right w:val="nil"/>
          <w:between w:val="nil"/>
        </w:pBdr>
        <w:spacing w:after="60"/>
        <w:rPr>
          <w:color w:val="5B9BD5"/>
          <w:sz w:val="16"/>
          <w:szCs w:val="16"/>
        </w:rPr>
      </w:pPr>
    </w:p>
    <w:p w14:paraId="6B710056" w14:textId="77777777" w:rsidR="00C476C9" w:rsidRDefault="00C476C9">
      <w:pPr>
        <w:pBdr>
          <w:top w:val="nil"/>
          <w:left w:val="nil"/>
          <w:bottom w:val="nil"/>
          <w:right w:val="nil"/>
          <w:between w:val="nil"/>
        </w:pBdr>
        <w:spacing w:after="60"/>
        <w:rPr>
          <w:color w:val="5B9BD5"/>
          <w:sz w:val="16"/>
          <w:szCs w:val="16"/>
        </w:rPr>
      </w:pPr>
    </w:p>
    <w:p w14:paraId="6926E28B" w14:textId="77777777" w:rsidR="00C476C9" w:rsidRDefault="00C476C9">
      <w:pPr>
        <w:pBdr>
          <w:top w:val="nil"/>
          <w:left w:val="nil"/>
          <w:bottom w:val="nil"/>
          <w:right w:val="nil"/>
          <w:between w:val="nil"/>
        </w:pBdr>
        <w:spacing w:after="60"/>
        <w:rPr>
          <w:color w:val="5B9BD5"/>
          <w:sz w:val="16"/>
          <w:szCs w:val="16"/>
        </w:rPr>
      </w:pPr>
    </w:p>
    <w:p w14:paraId="13CDDFB7" w14:textId="77777777" w:rsidR="00C476C9" w:rsidRDefault="00C61F0A">
      <w:pPr>
        <w:pBdr>
          <w:top w:val="nil"/>
          <w:left w:val="nil"/>
          <w:bottom w:val="nil"/>
          <w:right w:val="nil"/>
          <w:between w:val="nil"/>
        </w:pBdr>
        <w:spacing w:after="60"/>
        <w:rPr>
          <w:b/>
          <w:color w:val="000000"/>
          <w:sz w:val="24"/>
        </w:rPr>
      </w:pPr>
      <w:r>
        <w:rPr>
          <w:b/>
          <w:color w:val="000000"/>
          <w:sz w:val="24"/>
        </w:rPr>
        <w:t>ΣΥΝΟΛΟ  ΠΡΟΣΦΟΡΑΣ ΟΜΑΔΑΣ Α΄ :  ……………………………………………. €</w:t>
      </w:r>
    </w:p>
    <w:p w14:paraId="5C0C3490" w14:textId="77777777" w:rsidR="00C476C9" w:rsidRDefault="00C476C9">
      <w:pPr>
        <w:pBdr>
          <w:top w:val="nil"/>
          <w:left w:val="nil"/>
          <w:bottom w:val="nil"/>
          <w:right w:val="nil"/>
          <w:between w:val="nil"/>
        </w:pBdr>
        <w:spacing w:after="60"/>
        <w:rPr>
          <w:b/>
          <w:color w:val="000000"/>
          <w:sz w:val="18"/>
          <w:szCs w:val="18"/>
        </w:rPr>
      </w:pPr>
    </w:p>
    <w:p w14:paraId="5B496448" w14:textId="77777777" w:rsidR="00C476C9" w:rsidRDefault="00C476C9">
      <w:pPr>
        <w:pBdr>
          <w:top w:val="nil"/>
          <w:left w:val="nil"/>
          <w:bottom w:val="nil"/>
          <w:right w:val="nil"/>
          <w:between w:val="nil"/>
        </w:pBdr>
        <w:spacing w:after="60"/>
        <w:rPr>
          <w:b/>
          <w:color w:val="000000"/>
          <w:sz w:val="18"/>
          <w:szCs w:val="18"/>
        </w:rPr>
      </w:pPr>
    </w:p>
    <w:p w14:paraId="2999148B" w14:textId="77777777" w:rsidR="00C476C9" w:rsidRDefault="00C61F0A">
      <w:pPr>
        <w:pBdr>
          <w:top w:val="nil"/>
          <w:left w:val="nil"/>
          <w:bottom w:val="nil"/>
          <w:right w:val="nil"/>
          <w:between w:val="nil"/>
        </w:pBdr>
        <w:spacing w:after="60"/>
        <w:rPr>
          <w:b/>
          <w:color w:val="000000"/>
          <w:sz w:val="24"/>
        </w:rPr>
      </w:pPr>
      <w:r>
        <w:rPr>
          <w:b/>
          <w:color w:val="000000"/>
          <w:sz w:val="24"/>
        </w:rPr>
        <w:t>ΟΛΟΓΡΑΦΩΣ : …………………………………………………………………………………………………………………………..</w:t>
      </w:r>
    </w:p>
    <w:p w14:paraId="70B5F208" w14:textId="77777777" w:rsidR="00C476C9" w:rsidRDefault="00C476C9">
      <w:pPr>
        <w:pBdr>
          <w:top w:val="nil"/>
          <w:left w:val="nil"/>
          <w:bottom w:val="nil"/>
          <w:right w:val="nil"/>
          <w:between w:val="nil"/>
        </w:pBdr>
        <w:spacing w:after="60"/>
        <w:rPr>
          <w:b/>
          <w:color w:val="000000"/>
          <w:sz w:val="18"/>
          <w:szCs w:val="18"/>
        </w:rPr>
      </w:pPr>
    </w:p>
    <w:p w14:paraId="0F131F6F" w14:textId="77777777" w:rsidR="00C476C9" w:rsidRDefault="00C476C9">
      <w:pPr>
        <w:pBdr>
          <w:top w:val="nil"/>
          <w:left w:val="nil"/>
          <w:bottom w:val="nil"/>
          <w:right w:val="nil"/>
          <w:between w:val="nil"/>
        </w:pBdr>
        <w:spacing w:after="60"/>
        <w:rPr>
          <w:b/>
          <w:color w:val="000000"/>
          <w:sz w:val="18"/>
          <w:szCs w:val="18"/>
        </w:rPr>
      </w:pPr>
    </w:p>
    <w:p w14:paraId="6BA9A8FB" w14:textId="77777777" w:rsidR="00C476C9" w:rsidRPr="006F1FDD" w:rsidRDefault="00C61F0A">
      <w:pPr>
        <w:pBdr>
          <w:top w:val="nil"/>
          <w:left w:val="nil"/>
          <w:bottom w:val="nil"/>
          <w:right w:val="nil"/>
          <w:between w:val="nil"/>
        </w:pBdr>
        <w:spacing w:after="60"/>
        <w:rPr>
          <w:b/>
          <w:color w:val="000000"/>
          <w:sz w:val="23"/>
          <w:szCs w:val="23"/>
          <w:lang w:val="el-GR"/>
        </w:rPr>
      </w:pPr>
      <w:r w:rsidRPr="006F1FDD">
        <w:rPr>
          <w:b/>
          <w:color w:val="000000"/>
          <w:sz w:val="23"/>
          <w:szCs w:val="23"/>
          <w:u w:val="single"/>
          <w:lang w:val="el-GR"/>
        </w:rPr>
        <w:t xml:space="preserve">Σημ.: </w:t>
      </w:r>
      <w:r w:rsidRPr="006F1FDD">
        <w:rPr>
          <w:b/>
          <w:color w:val="000000"/>
          <w:sz w:val="23"/>
          <w:szCs w:val="23"/>
          <w:lang w:val="el-GR"/>
        </w:rPr>
        <w:t xml:space="preserve"> Στις παραπάνω τιμές </w:t>
      </w:r>
      <w:r w:rsidRPr="006F1FDD">
        <w:rPr>
          <w:b/>
          <w:color w:val="000000"/>
          <w:sz w:val="23"/>
          <w:szCs w:val="23"/>
          <w:u w:val="single"/>
          <w:lang w:val="el-GR"/>
        </w:rPr>
        <w:t xml:space="preserve"> δεν</w:t>
      </w:r>
      <w:r w:rsidRPr="006F1FDD">
        <w:rPr>
          <w:b/>
          <w:color w:val="000000"/>
          <w:sz w:val="23"/>
          <w:szCs w:val="23"/>
          <w:lang w:val="el-GR"/>
        </w:rPr>
        <w:t xml:space="preserve"> συμπεριλαμβάνεται Φ.Π.Α. </w:t>
      </w:r>
    </w:p>
    <w:p w14:paraId="66C4A635" w14:textId="77777777" w:rsidR="00C476C9" w:rsidRPr="006F1FDD" w:rsidRDefault="00C476C9">
      <w:pPr>
        <w:rPr>
          <w:b/>
          <w:sz w:val="28"/>
          <w:szCs w:val="28"/>
          <w:u w:val="single"/>
          <w:lang w:val="el-GR"/>
        </w:rPr>
      </w:pPr>
    </w:p>
    <w:p w14:paraId="2129375E" w14:textId="77777777" w:rsidR="00C476C9" w:rsidRPr="006F1FDD" w:rsidRDefault="00C476C9">
      <w:pPr>
        <w:rPr>
          <w:b/>
          <w:sz w:val="28"/>
          <w:szCs w:val="28"/>
          <w:u w:val="single"/>
          <w:lang w:val="el-GR"/>
        </w:rPr>
      </w:pPr>
    </w:p>
    <w:p w14:paraId="453DCB25" w14:textId="77777777" w:rsidR="00C476C9" w:rsidRPr="006F1FDD" w:rsidRDefault="00C476C9">
      <w:pPr>
        <w:rPr>
          <w:b/>
          <w:sz w:val="28"/>
          <w:szCs w:val="28"/>
          <w:u w:val="single"/>
          <w:lang w:val="el-GR"/>
        </w:rPr>
      </w:pPr>
    </w:p>
    <w:p w14:paraId="6EA7148B" w14:textId="77777777" w:rsidR="00C476C9" w:rsidRPr="006F1FDD" w:rsidRDefault="00C476C9">
      <w:pPr>
        <w:rPr>
          <w:b/>
          <w:sz w:val="28"/>
          <w:szCs w:val="28"/>
          <w:u w:val="single"/>
          <w:lang w:val="el-GR"/>
        </w:rPr>
      </w:pPr>
    </w:p>
    <w:p w14:paraId="1ACC0AFD" w14:textId="77777777" w:rsidR="00C476C9" w:rsidRPr="006F1FDD" w:rsidRDefault="00C476C9">
      <w:pPr>
        <w:rPr>
          <w:b/>
          <w:sz w:val="28"/>
          <w:szCs w:val="28"/>
          <w:u w:val="single"/>
          <w:lang w:val="el-GR"/>
        </w:rPr>
      </w:pPr>
    </w:p>
    <w:p w14:paraId="20CE545E" w14:textId="77777777" w:rsidR="00C476C9" w:rsidRDefault="00C476C9">
      <w:pPr>
        <w:rPr>
          <w:b/>
          <w:sz w:val="28"/>
          <w:szCs w:val="28"/>
          <w:u w:val="single"/>
          <w:lang w:val="el-GR"/>
        </w:rPr>
      </w:pPr>
    </w:p>
    <w:p w14:paraId="2687666D" w14:textId="77777777" w:rsidR="000D270F" w:rsidRPr="006F1FDD" w:rsidRDefault="000D270F">
      <w:pPr>
        <w:rPr>
          <w:b/>
          <w:sz w:val="28"/>
          <w:szCs w:val="28"/>
          <w:u w:val="single"/>
          <w:lang w:val="el-GR"/>
        </w:rPr>
      </w:pPr>
    </w:p>
    <w:p w14:paraId="337139FE" w14:textId="15F0EA8C" w:rsidR="00C476C9" w:rsidRDefault="00DC3EA0">
      <w:pPr>
        <w:rPr>
          <w:b/>
          <w:sz w:val="28"/>
          <w:szCs w:val="28"/>
          <w:u w:val="single"/>
        </w:rPr>
      </w:pPr>
      <w:r>
        <w:rPr>
          <w:b/>
          <w:sz w:val="28"/>
          <w:szCs w:val="28"/>
          <w:lang w:val="el-GR"/>
        </w:rPr>
        <w:t xml:space="preserve">                                                                  </w:t>
      </w:r>
      <w:r w:rsidR="00C61F0A">
        <w:rPr>
          <w:b/>
          <w:sz w:val="28"/>
          <w:szCs w:val="28"/>
          <w:u w:val="single"/>
        </w:rPr>
        <w:t xml:space="preserve">ΟΜΑΔΑ Β΄ </w:t>
      </w:r>
    </w:p>
    <w:p w14:paraId="19CA8950" w14:textId="77777777" w:rsidR="00C476C9" w:rsidRDefault="00C61F0A">
      <w:pPr>
        <w:rPr>
          <w:b/>
          <w:sz w:val="24"/>
          <w:u w:val="single"/>
        </w:rPr>
      </w:pPr>
      <w:r>
        <w:rPr>
          <w:b/>
          <w:sz w:val="24"/>
        </w:rPr>
        <w:t xml:space="preserve">                                                                         </w:t>
      </w:r>
      <w:r>
        <w:rPr>
          <w:b/>
          <w:sz w:val="24"/>
          <w:u w:val="single"/>
        </w:rPr>
        <w:t>ΑΠΟΡΡΥΠΑΝΤΙΚΑ</w:t>
      </w:r>
    </w:p>
    <w:p w14:paraId="0A0272D8" w14:textId="77777777" w:rsidR="00C476C9" w:rsidRDefault="00C476C9">
      <w:pPr>
        <w:rPr>
          <w:b/>
          <w:sz w:val="24"/>
          <w:u w:val="single"/>
        </w:rPr>
      </w:pPr>
    </w:p>
    <w:tbl>
      <w:tblPr>
        <w:tblStyle w:val="afff7"/>
        <w:tblW w:w="11199" w:type="dxa"/>
        <w:tblInd w:w="-714" w:type="dxa"/>
        <w:tblLayout w:type="fixed"/>
        <w:tblLook w:val="0400" w:firstRow="0" w:lastRow="0" w:firstColumn="0" w:lastColumn="0" w:noHBand="0" w:noVBand="1"/>
      </w:tblPr>
      <w:tblGrid>
        <w:gridCol w:w="600"/>
        <w:gridCol w:w="4929"/>
        <w:gridCol w:w="1276"/>
        <w:gridCol w:w="1191"/>
        <w:gridCol w:w="1644"/>
        <w:gridCol w:w="1559"/>
      </w:tblGrid>
      <w:tr w:rsidR="00C476C9" w14:paraId="39EEFA5E" w14:textId="77777777">
        <w:trPr>
          <w:trHeight w:val="73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C8577" w14:textId="77777777" w:rsidR="00C476C9" w:rsidRDefault="00C61F0A">
            <w:pPr>
              <w:jc w:val="center"/>
              <w:rPr>
                <w:b/>
                <w:color w:val="000000"/>
              </w:rPr>
            </w:pPr>
            <w:r>
              <w:rPr>
                <w:b/>
                <w:color w:val="000000"/>
              </w:rPr>
              <w:t>Α/Α</w:t>
            </w:r>
          </w:p>
        </w:tc>
        <w:tc>
          <w:tcPr>
            <w:tcW w:w="4929" w:type="dxa"/>
            <w:tcBorders>
              <w:top w:val="single" w:sz="4" w:space="0" w:color="000000"/>
              <w:left w:val="nil"/>
              <w:bottom w:val="single" w:sz="4" w:space="0" w:color="000000"/>
              <w:right w:val="single" w:sz="4" w:space="0" w:color="000000"/>
            </w:tcBorders>
            <w:shd w:val="clear" w:color="auto" w:fill="auto"/>
            <w:vAlign w:val="bottom"/>
          </w:tcPr>
          <w:p w14:paraId="6498D429" w14:textId="77777777" w:rsidR="00C476C9" w:rsidRDefault="00C61F0A">
            <w:pPr>
              <w:rPr>
                <w:b/>
                <w:sz w:val="20"/>
                <w:szCs w:val="20"/>
              </w:rPr>
            </w:pPr>
            <w:r>
              <w:rPr>
                <w:b/>
                <w:sz w:val="20"/>
                <w:szCs w:val="20"/>
              </w:rPr>
              <w:t xml:space="preserve">ΠΕΡΙΓΡΑΦΗ  ΕΙΔΟΥΣ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6100FFF" w14:textId="77777777" w:rsidR="00C476C9" w:rsidRDefault="00C61F0A">
            <w:pPr>
              <w:jc w:val="center"/>
              <w:rPr>
                <w:b/>
                <w:color w:val="333333"/>
                <w:sz w:val="20"/>
                <w:szCs w:val="20"/>
              </w:rPr>
            </w:pPr>
            <w:r>
              <w:rPr>
                <w:b/>
                <w:color w:val="333333"/>
                <w:sz w:val="20"/>
                <w:szCs w:val="20"/>
              </w:rPr>
              <w:t>ΜΟΝΆΔΑ ΜΈΤΡΗΣΗΣ</w:t>
            </w:r>
          </w:p>
        </w:tc>
        <w:tc>
          <w:tcPr>
            <w:tcW w:w="1191" w:type="dxa"/>
            <w:tcBorders>
              <w:top w:val="single" w:sz="4" w:space="0" w:color="000000"/>
              <w:left w:val="nil"/>
              <w:bottom w:val="single" w:sz="4" w:space="0" w:color="000000"/>
              <w:right w:val="single" w:sz="4" w:space="0" w:color="000000"/>
            </w:tcBorders>
            <w:shd w:val="clear" w:color="auto" w:fill="auto"/>
            <w:vAlign w:val="bottom"/>
          </w:tcPr>
          <w:p w14:paraId="41428114" w14:textId="77777777" w:rsidR="00C476C9" w:rsidRDefault="00C61F0A">
            <w:pPr>
              <w:jc w:val="center"/>
              <w:rPr>
                <w:b/>
                <w:sz w:val="18"/>
                <w:szCs w:val="18"/>
              </w:rPr>
            </w:pPr>
            <w:r>
              <w:rPr>
                <w:b/>
                <w:sz w:val="20"/>
                <w:szCs w:val="20"/>
              </w:rPr>
              <w:t xml:space="preserve">ΠΟΣΟΤΗΤΑ </w:t>
            </w:r>
          </w:p>
        </w:tc>
        <w:tc>
          <w:tcPr>
            <w:tcW w:w="1644" w:type="dxa"/>
            <w:tcBorders>
              <w:top w:val="single" w:sz="4" w:space="0" w:color="000000"/>
              <w:left w:val="nil"/>
              <w:bottom w:val="single" w:sz="4" w:space="0" w:color="000000"/>
              <w:right w:val="single" w:sz="4" w:space="0" w:color="000000"/>
            </w:tcBorders>
          </w:tcPr>
          <w:p w14:paraId="2F5EB522" w14:textId="77777777" w:rsidR="00C476C9" w:rsidRPr="006F1FDD" w:rsidRDefault="00C61F0A">
            <w:pPr>
              <w:spacing w:after="0"/>
              <w:jc w:val="center"/>
              <w:rPr>
                <w:b/>
                <w:sz w:val="18"/>
                <w:szCs w:val="18"/>
                <w:lang w:val="el-GR"/>
              </w:rPr>
            </w:pPr>
            <w:r w:rsidRPr="006F1FDD">
              <w:rPr>
                <w:b/>
                <w:sz w:val="18"/>
                <w:szCs w:val="18"/>
                <w:lang w:val="el-GR"/>
              </w:rPr>
              <w:t>ΠΡΟΣΦΕΡΟΜΕΝΗ</w:t>
            </w:r>
          </w:p>
          <w:p w14:paraId="5F579D29" w14:textId="77777777" w:rsidR="00C476C9" w:rsidRPr="006F1FDD" w:rsidRDefault="00C61F0A">
            <w:pPr>
              <w:spacing w:after="0"/>
              <w:jc w:val="center"/>
              <w:rPr>
                <w:b/>
                <w:sz w:val="18"/>
                <w:szCs w:val="18"/>
                <w:lang w:val="el-GR"/>
              </w:rPr>
            </w:pPr>
            <w:r w:rsidRPr="006F1FDD">
              <w:rPr>
                <w:b/>
                <w:sz w:val="18"/>
                <w:szCs w:val="18"/>
                <w:lang w:val="el-GR"/>
              </w:rPr>
              <w:t>ΤΙΜΗ ΜΟΝΑΔΟΣ</w:t>
            </w:r>
          </w:p>
          <w:p w14:paraId="3F35167F" w14:textId="77777777" w:rsidR="00C476C9" w:rsidRPr="006F1FDD" w:rsidRDefault="00C61F0A">
            <w:pPr>
              <w:jc w:val="center"/>
              <w:rPr>
                <w:b/>
                <w:sz w:val="18"/>
                <w:szCs w:val="18"/>
                <w:lang w:val="el-GR"/>
              </w:rPr>
            </w:pPr>
            <w:r w:rsidRPr="006F1FDD">
              <w:rPr>
                <w:b/>
                <w:sz w:val="18"/>
                <w:szCs w:val="18"/>
                <w:lang w:val="el-GR"/>
              </w:rPr>
              <w:t>ΧΩΡΙΣ Φ.Π.Α.</w:t>
            </w:r>
          </w:p>
        </w:tc>
        <w:tc>
          <w:tcPr>
            <w:tcW w:w="1559" w:type="dxa"/>
            <w:tcBorders>
              <w:top w:val="single" w:sz="4" w:space="0" w:color="000000"/>
              <w:left w:val="nil"/>
              <w:bottom w:val="single" w:sz="4" w:space="0" w:color="000000"/>
              <w:right w:val="single" w:sz="4" w:space="0" w:color="000000"/>
            </w:tcBorders>
          </w:tcPr>
          <w:p w14:paraId="72ACCF7D" w14:textId="77777777" w:rsidR="00C476C9" w:rsidRPr="006F1FDD" w:rsidRDefault="00C476C9">
            <w:pPr>
              <w:spacing w:after="0"/>
              <w:jc w:val="center"/>
              <w:rPr>
                <w:b/>
                <w:sz w:val="18"/>
                <w:szCs w:val="18"/>
                <w:lang w:val="el-GR"/>
              </w:rPr>
            </w:pPr>
          </w:p>
          <w:p w14:paraId="6AA0E7F1" w14:textId="77777777" w:rsidR="00C476C9" w:rsidRDefault="00C61F0A">
            <w:pPr>
              <w:jc w:val="center"/>
              <w:rPr>
                <w:b/>
                <w:sz w:val="18"/>
                <w:szCs w:val="18"/>
              </w:rPr>
            </w:pPr>
            <w:r>
              <w:rPr>
                <w:b/>
                <w:sz w:val="18"/>
                <w:szCs w:val="18"/>
              </w:rPr>
              <w:t>ΣΥΝΟΛΟ</w:t>
            </w:r>
          </w:p>
        </w:tc>
      </w:tr>
      <w:tr w:rsidR="00DC3EA0" w14:paraId="5DB6FF26" w14:textId="77777777" w:rsidTr="00CF521B">
        <w:trPr>
          <w:trHeight w:val="593"/>
        </w:trPr>
        <w:tc>
          <w:tcPr>
            <w:tcW w:w="600" w:type="dxa"/>
            <w:tcBorders>
              <w:top w:val="nil"/>
              <w:left w:val="single" w:sz="4" w:space="0" w:color="000000"/>
              <w:bottom w:val="single" w:sz="4" w:space="0" w:color="000000"/>
              <w:right w:val="single" w:sz="4" w:space="0" w:color="000000"/>
            </w:tcBorders>
            <w:shd w:val="clear" w:color="auto" w:fill="auto"/>
            <w:vAlign w:val="bottom"/>
          </w:tcPr>
          <w:p w14:paraId="2007BE9E" w14:textId="77777777" w:rsidR="00DC3EA0" w:rsidRDefault="00DC3EA0" w:rsidP="00DC3EA0">
            <w:pPr>
              <w:jc w:val="right"/>
              <w:rPr>
                <w:b/>
                <w:color w:val="000000"/>
              </w:rPr>
            </w:pPr>
            <w:r>
              <w:rPr>
                <w:b/>
                <w:color w:val="000000"/>
              </w:rPr>
              <w:t>1</w:t>
            </w:r>
          </w:p>
        </w:tc>
        <w:tc>
          <w:tcPr>
            <w:tcW w:w="49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287E66" w14:textId="77777777" w:rsidR="00DC3EA0" w:rsidRDefault="00DC3EA0" w:rsidP="00DC3EA0">
            <w:pPr>
              <w:rPr>
                <w:b/>
                <w:sz w:val="19"/>
                <w:szCs w:val="19"/>
              </w:rPr>
            </w:pPr>
            <w:r>
              <w:rPr>
                <w:b/>
                <w:sz w:val="20"/>
                <w:szCs w:val="20"/>
              </w:rPr>
              <w:t>Αλάτι πλυντηρίου πιάτων</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00860871" w14:textId="77777777" w:rsidR="00DC3EA0" w:rsidRDefault="00DC3EA0" w:rsidP="00DC3EA0">
            <w:pPr>
              <w:jc w:val="center"/>
              <w:rPr>
                <w:b/>
                <w:color w:val="000000"/>
              </w:rPr>
            </w:pPr>
            <w:r>
              <w:rPr>
                <w:b/>
                <w:sz w:val="20"/>
                <w:szCs w:val="20"/>
              </w:rPr>
              <w:t>Κιλό</w:t>
            </w:r>
          </w:p>
        </w:tc>
        <w:tc>
          <w:tcPr>
            <w:tcW w:w="1191" w:type="dxa"/>
            <w:tcBorders>
              <w:top w:val="single" w:sz="6" w:space="0" w:color="000000"/>
              <w:left w:val="single" w:sz="6" w:space="0" w:color="000000"/>
              <w:bottom w:val="single" w:sz="6" w:space="0" w:color="000000"/>
              <w:right w:val="single" w:sz="6" w:space="0" w:color="000000"/>
            </w:tcBorders>
            <w:vAlign w:val="center"/>
          </w:tcPr>
          <w:p w14:paraId="30FE946B" w14:textId="358656B6" w:rsidR="00DC3EA0" w:rsidRPr="00DC3EA0" w:rsidRDefault="00DC3EA0" w:rsidP="00DC3EA0">
            <w:pPr>
              <w:jc w:val="center"/>
              <w:rPr>
                <w:b/>
                <w:bCs/>
              </w:rPr>
            </w:pPr>
            <w:r w:rsidRPr="00DC3EA0">
              <w:rPr>
                <w:b/>
                <w:bCs/>
                <w:sz w:val="20"/>
                <w:szCs w:val="20"/>
              </w:rPr>
              <w:t>313</w:t>
            </w:r>
          </w:p>
        </w:tc>
        <w:tc>
          <w:tcPr>
            <w:tcW w:w="1644" w:type="dxa"/>
            <w:tcBorders>
              <w:top w:val="nil"/>
              <w:left w:val="nil"/>
              <w:bottom w:val="single" w:sz="4" w:space="0" w:color="000000"/>
              <w:right w:val="single" w:sz="4" w:space="0" w:color="000000"/>
            </w:tcBorders>
          </w:tcPr>
          <w:p w14:paraId="31909DA5"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13FCA0F1" w14:textId="77777777" w:rsidR="00DC3EA0" w:rsidRDefault="00DC3EA0" w:rsidP="00DC3EA0">
            <w:pPr>
              <w:jc w:val="center"/>
            </w:pPr>
          </w:p>
        </w:tc>
      </w:tr>
      <w:tr w:rsidR="00DC3EA0" w14:paraId="4A111170" w14:textId="77777777" w:rsidTr="00CF521B">
        <w:trPr>
          <w:trHeight w:val="510"/>
        </w:trPr>
        <w:tc>
          <w:tcPr>
            <w:tcW w:w="600" w:type="dxa"/>
            <w:tcBorders>
              <w:top w:val="nil"/>
              <w:left w:val="single" w:sz="4" w:space="0" w:color="000000"/>
              <w:bottom w:val="single" w:sz="4" w:space="0" w:color="000000"/>
              <w:right w:val="single" w:sz="4" w:space="0" w:color="000000"/>
            </w:tcBorders>
            <w:shd w:val="clear" w:color="auto" w:fill="auto"/>
            <w:vAlign w:val="bottom"/>
          </w:tcPr>
          <w:p w14:paraId="506742D6" w14:textId="77777777" w:rsidR="00DC3EA0" w:rsidRDefault="00DC3EA0" w:rsidP="00DC3EA0">
            <w:pPr>
              <w:jc w:val="right"/>
              <w:rPr>
                <w:b/>
                <w:color w:val="000000"/>
              </w:rPr>
            </w:pPr>
            <w:r>
              <w:rPr>
                <w:b/>
                <w:color w:val="000000"/>
              </w:rPr>
              <w:t>2</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247BEECD" w14:textId="77777777" w:rsidR="00DC3EA0" w:rsidRPr="006F1FDD" w:rsidRDefault="00DC3EA0" w:rsidP="00DC3EA0">
            <w:pPr>
              <w:rPr>
                <w:b/>
                <w:sz w:val="19"/>
                <w:szCs w:val="19"/>
                <w:lang w:val="el-GR"/>
              </w:rPr>
            </w:pPr>
            <w:r w:rsidRPr="006F1FDD">
              <w:rPr>
                <w:b/>
                <w:sz w:val="20"/>
                <w:szCs w:val="20"/>
                <w:lang w:val="el-GR"/>
              </w:rPr>
              <w:t>Μαλακτικό ρούχων με άρωμα σε συσκευασία 4 λίτρων.</w:t>
            </w:r>
          </w:p>
        </w:tc>
        <w:tc>
          <w:tcPr>
            <w:tcW w:w="1276" w:type="dxa"/>
            <w:tcBorders>
              <w:top w:val="nil"/>
              <w:left w:val="nil"/>
              <w:bottom w:val="single" w:sz="4" w:space="0" w:color="000000"/>
              <w:right w:val="single" w:sz="4" w:space="0" w:color="000000"/>
            </w:tcBorders>
            <w:shd w:val="clear" w:color="auto" w:fill="auto"/>
            <w:vAlign w:val="bottom"/>
          </w:tcPr>
          <w:p w14:paraId="4184E6E5" w14:textId="77777777" w:rsidR="00DC3EA0" w:rsidRDefault="00DC3EA0" w:rsidP="00DC3EA0">
            <w:pPr>
              <w:jc w:val="center"/>
              <w:rPr>
                <w:b/>
                <w:color w:val="000000"/>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229AB06A" w14:textId="05003D11" w:rsidR="00DC3EA0" w:rsidRPr="00DC3EA0" w:rsidRDefault="00DC3EA0" w:rsidP="00DC3EA0">
            <w:pPr>
              <w:jc w:val="center"/>
              <w:rPr>
                <w:b/>
                <w:bCs/>
              </w:rPr>
            </w:pPr>
            <w:r w:rsidRPr="00DC3EA0">
              <w:rPr>
                <w:b/>
                <w:bCs/>
                <w:sz w:val="20"/>
                <w:szCs w:val="20"/>
              </w:rPr>
              <w:t>6</w:t>
            </w:r>
            <w:r w:rsidR="006C6268">
              <w:rPr>
                <w:b/>
                <w:bCs/>
                <w:sz w:val="20"/>
                <w:szCs w:val="20"/>
              </w:rPr>
              <w:t>.</w:t>
            </w:r>
            <w:r w:rsidRPr="00DC3EA0">
              <w:rPr>
                <w:b/>
                <w:bCs/>
                <w:sz w:val="20"/>
                <w:szCs w:val="20"/>
              </w:rPr>
              <w:t>818</w:t>
            </w:r>
          </w:p>
        </w:tc>
        <w:tc>
          <w:tcPr>
            <w:tcW w:w="1644" w:type="dxa"/>
            <w:tcBorders>
              <w:top w:val="nil"/>
              <w:left w:val="nil"/>
              <w:bottom w:val="single" w:sz="4" w:space="0" w:color="000000"/>
              <w:right w:val="single" w:sz="4" w:space="0" w:color="000000"/>
            </w:tcBorders>
          </w:tcPr>
          <w:p w14:paraId="236EA874"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67412ABA" w14:textId="77777777" w:rsidR="00DC3EA0" w:rsidRDefault="00DC3EA0" w:rsidP="00DC3EA0">
            <w:pPr>
              <w:jc w:val="center"/>
            </w:pPr>
          </w:p>
        </w:tc>
      </w:tr>
      <w:tr w:rsidR="00DC3EA0" w14:paraId="52B1354D" w14:textId="77777777" w:rsidTr="00CF521B">
        <w:trPr>
          <w:trHeight w:val="638"/>
        </w:trPr>
        <w:tc>
          <w:tcPr>
            <w:tcW w:w="600" w:type="dxa"/>
            <w:tcBorders>
              <w:top w:val="nil"/>
              <w:left w:val="single" w:sz="4" w:space="0" w:color="000000"/>
              <w:bottom w:val="single" w:sz="4" w:space="0" w:color="000000"/>
              <w:right w:val="single" w:sz="4" w:space="0" w:color="000000"/>
            </w:tcBorders>
            <w:shd w:val="clear" w:color="auto" w:fill="auto"/>
            <w:vAlign w:val="bottom"/>
          </w:tcPr>
          <w:p w14:paraId="0BD6D6CC" w14:textId="77777777" w:rsidR="00DC3EA0" w:rsidRDefault="00DC3EA0" w:rsidP="00DC3EA0">
            <w:pPr>
              <w:jc w:val="right"/>
              <w:rPr>
                <w:b/>
                <w:color w:val="000000"/>
              </w:rPr>
            </w:pPr>
            <w:r>
              <w:rPr>
                <w:b/>
                <w:color w:val="000000"/>
              </w:rPr>
              <w:t>3</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4BFB132B" w14:textId="77777777" w:rsidR="00DC3EA0" w:rsidRDefault="00DC3EA0" w:rsidP="00DC3EA0">
            <w:pPr>
              <w:rPr>
                <w:b/>
                <w:sz w:val="19"/>
                <w:szCs w:val="19"/>
              </w:rPr>
            </w:pPr>
            <w:r>
              <w:rPr>
                <w:b/>
                <w:sz w:val="20"/>
                <w:szCs w:val="20"/>
              </w:rPr>
              <w:t>Σκόνη πλυντηρίου ρούχων – απορρυπαντικό.</w:t>
            </w:r>
          </w:p>
        </w:tc>
        <w:tc>
          <w:tcPr>
            <w:tcW w:w="1276" w:type="dxa"/>
            <w:tcBorders>
              <w:top w:val="nil"/>
              <w:left w:val="nil"/>
              <w:bottom w:val="single" w:sz="4" w:space="0" w:color="000000"/>
              <w:right w:val="single" w:sz="4" w:space="0" w:color="000000"/>
            </w:tcBorders>
            <w:shd w:val="clear" w:color="auto" w:fill="auto"/>
            <w:vAlign w:val="bottom"/>
          </w:tcPr>
          <w:p w14:paraId="7A1B4843" w14:textId="77777777" w:rsidR="00DC3EA0" w:rsidRDefault="00DC3EA0" w:rsidP="00DC3EA0">
            <w:pPr>
              <w:jc w:val="center"/>
              <w:rPr>
                <w:b/>
                <w:color w:val="000000"/>
              </w:rPr>
            </w:pPr>
            <w:r>
              <w:rPr>
                <w:b/>
                <w:sz w:val="20"/>
                <w:szCs w:val="20"/>
              </w:rPr>
              <w:t>Κιλό</w:t>
            </w:r>
          </w:p>
        </w:tc>
        <w:tc>
          <w:tcPr>
            <w:tcW w:w="1191" w:type="dxa"/>
            <w:tcBorders>
              <w:top w:val="single" w:sz="6" w:space="0" w:color="CCCCCC"/>
              <w:left w:val="single" w:sz="6" w:space="0" w:color="000000"/>
              <w:bottom w:val="single" w:sz="6" w:space="0" w:color="000000"/>
              <w:right w:val="single" w:sz="6" w:space="0" w:color="000000"/>
            </w:tcBorders>
            <w:vAlign w:val="center"/>
          </w:tcPr>
          <w:p w14:paraId="03B024E9" w14:textId="50599F4E" w:rsidR="00DC3EA0" w:rsidRPr="00DC3EA0" w:rsidRDefault="00DC3EA0" w:rsidP="00DC3EA0">
            <w:pPr>
              <w:jc w:val="center"/>
              <w:rPr>
                <w:b/>
                <w:bCs/>
              </w:rPr>
            </w:pPr>
            <w:r w:rsidRPr="00DC3EA0">
              <w:rPr>
                <w:b/>
                <w:bCs/>
                <w:sz w:val="20"/>
                <w:szCs w:val="20"/>
              </w:rPr>
              <w:t>8</w:t>
            </w:r>
            <w:r w:rsidR="006C6268">
              <w:rPr>
                <w:b/>
                <w:bCs/>
                <w:sz w:val="20"/>
                <w:szCs w:val="20"/>
              </w:rPr>
              <w:t>.</w:t>
            </w:r>
            <w:r w:rsidRPr="00DC3EA0">
              <w:rPr>
                <w:b/>
                <w:bCs/>
                <w:sz w:val="20"/>
                <w:szCs w:val="20"/>
              </w:rPr>
              <w:t>800</w:t>
            </w:r>
          </w:p>
        </w:tc>
        <w:tc>
          <w:tcPr>
            <w:tcW w:w="1644" w:type="dxa"/>
            <w:tcBorders>
              <w:top w:val="nil"/>
              <w:left w:val="nil"/>
              <w:bottom w:val="single" w:sz="4" w:space="0" w:color="000000"/>
              <w:right w:val="single" w:sz="4" w:space="0" w:color="000000"/>
            </w:tcBorders>
          </w:tcPr>
          <w:p w14:paraId="1784A7C8"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572572C8" w14:textId="77777777" w:rsidR="00DC3EA0" w:rsidRDefault="00DC3EA0" w:rsidP="00DC3EA0">
            <w:pPr>
              <w:jc w:val="center"/>
            </w:pPr>
          </w:p>
        </w:tc>
      </w:tr>
      <w:tr w:rsidR="00DC3EA0" w14:paraId="4B655393" w14:textId="77777777" w:rsidTr="00CF521B">
        <w:trPr>
          <w:trHeight w:val="563"/>
        </w:trPr>
        <w:tc>
          <w:tcPr>
            <w:tcW w:w="600" w:type="dxa"/>
            <w:tcBorders>
              <w:top w:val="nil"/>
              <w:left w:val="single" w:sz="4" w:space="0" w:color="000000"/>
              <w:bottom w:val="single" w:sz="4" w:space="0" w:color="000000"/>
              <w:right w:val="single" w:sz="4" w:space="0" w:color="000000"/>
            </w:tcBorders>
            <w:shd w:val="clear" w:color="auto" w:fill="auto"/>
            <w:vAlign w:val="bottom"/>
          </w:tcPr>
          <w:p w14:paraId="7356B239" w14:textId="77777777" w:rsidR="00DC3EA0" w:rsidRDefault="00DC3EA0" w:rsidP="00DC3EA0">
            <w:pPr>
              <w:jc w:val="right"/>
              <w:rPr>
                <w:b/>
                <w:color w:val="000000"/>
              </w:rPr>
            </w:pPr>
            <w:r>
              <w:rPr>
                <w:b/>
                <w:color w:val="000000"/>
              </w:rPr>
              <w:t>4</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60001A15" w14:textId="77777777" w:rsidR="00DC3EA0" w:rsidRDefault="00DC3EA0" w:rsidP="00DC3EA0">
            <w:pPr>
              <w:rPr>
                <w:b/>
                <w:sz w:val="19"/>
                <w:szCs w:val="19"/>
              </w:rPr>
            </w:pPr>
            <w:r>
              <w:rPr>
                <w:b/>
                <w:sz w:val="20"/>
                <w:szCs w:val="20"/>
              </w:rPr>
              <w:t>Υγρό πλυντηρίου ρούχων- απορρυπαντικό .</w:t>
            </w:r>
          </w:p>
        </w:tc>
        <w:tc>
          <w:tcPr>
            <w:tcW w:w="1276" w:type="dxa"/>
            <w:tcBorders>
              <w:top w:val="nil"/>
              <w:left w:val="nil"/>
              <w:bottom w:val="single" w:sz="4" w:space="0" w:color="000000"/>
              <w:right w:val="single" w:sz="4" w:space="0" w:color="000000"/>
            </w:tcBorders>
            <w:shd w:val="clear" w:color="auto" w:fill="auto"/>
            <w:vAlign w:val="bottom"/>
          </w:tcPr>
          <w:p w14:paraId="7EF58EB0" w14:textId="77777777" w:rsidR="00DC3EA0" w:rsidRDefault="00DC3EA0" w:rsidP="00DC3EA0">
            <w:pPr>
              <w:jc w:val="center"/>
              <w:rPr>
                <w:b/>
                <w:color w:val="000000"/>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2D6FE7D4" w14:textId="79FE0039" w:rsidR="00DC3EA0" w:rsidRPr="00DC3EA0" w:rsidRDefault="00DC3EA0" w:rsidP="00DC3EA0">
            <w:pPr>
              <w:jc w:val="center"/>
              <w:rPr>
                <w:b/>
                <w:bCs/>
              </w:rPr>
            </w:pPr>
            <w:r w:rsidRPr="00DC3EA0">
              <w:rPr>
                <w:b/>
                <w:bCs/>
                <w:sz w:val="20"/>
                <w:szCs w:val="20"/>
              </w:rPr>
              <w:t>6</w:t>
            </w:r>
            <w:r w:rsidR="006C6268">
              <w:rPr>
                <w:b/>
                <w:bCs/>
                <w:sz w:val="20"/>
                <w:szCs w:val="20"/>
              </w:rPr>
              <w:t>.</w:t>
            </w:r>
            <w:r w:rsidRPr="00DC3EA0">
              <w:rPr>
                <w:b/>
                <w:bCs/>
                <w:sz w:val="20"/>
                <w:szCs w:val="20"/>
              </w:rPr>
              <w:t>720</w:t>
            </w:r>
          </w:p>
        </w:tc>
        <w:tc>
          <w:tcPr>
            <w:tcW w:w="1644" w:type="dxa"/>
            <w:tcBorders>
              <w:top w:val="nil"/>
              <w:left w:val="nil"/>
              <w:bottom w:val="single" w:sz="4" w:space="0" w:color="000000"/>
              <w:right w:val="single" w:sz="4" w:space="0" w:color="000000"/>
            </w:tcBorders>
          </w:tcPr>
          <w:p w14:paraId="391D8D74"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3DC86206" w14:textId="77777777" w:rsidR="00DC3EA0" w:rsidRDefault="00DC3EA0" w:rsidP="00DC3EA0">
            <w:pPr>
              <w:jc w:val="center"/>
            </w:pPr>
          </w:p>
        </w:tc>
      </w:tr>
      <w:tr w:rsidR="00DC3EA0" w14:paraId="6844036D" w14:textId="77777777" w:rsidTr="00CF521B">
        <w:trPr>
          <w:trHeight w:val="540"/>
        </w:trPr>
        <w:tc>
          <w:tcPr>
            <w:tcW w:w="600" w:type="dxa"/>
            <w:tcBorders>
              <w:top w:val="nil"/>
              <w:left w:val="single" w:sz="4" w:space="0" w:color="000000"/>
              <w:bottom w:val="single" w:sz="4" w:space="0" w:color="000000"/>
              <w:right w:val="single" w:sz="4" w:space="0" w:color="000000"/>
            </w:tcBorders>
            <w:shd w:val="clear" w:color="auto" w:fill="auto"/>
            <w:vAlign w:val="bottom"/>
          </w:tcPr>
          <w:p w14:paraId="09440E9D" w14:textId="77777777" w:rsidR="00DC3EA0" w:rsidRDefault="00DC3EA0" w:rsidP="00DC3EA0">
            <w:pPr>
              <w:jc w:val="right"/>
              <w:rPr>
                <w:b/>
                <w:color w:val="000000"/>
              </w:rPr>
            </w:pPr>
            <w:r>
              <w:rPr>
                <w:b/>
                <w:color w:val="000000"/>
              </w:rPr>
              <w:t>5</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12F15935" w14:textId="77777777" w:rsidR="00DC3EA0" w:rsidRPr="006F1FDD" w:rsidRDefault="00DC3EA0" w:rsidP="00DC3EA0">
            <w:pPr>
              <w:rPr>
                <w:b/>
                <w:sz w:val="19"/>
                <w:szCs w:val="19"/>
                <w:lang w:val="el-GR"/>
              </w:rPr>
            </w:pPr>
            <w:r w:rsidRPr="006F1FDD">
              <w:rPr>
                <w:b/>
                <w:sz w:val="20"/>
                <w:szCs w:val="20"/>
                <w:lang w:val="el-GR"/>
              </w:rPr>
              <w:t>Ταμπλέτες πλυντηρίου πιάτων σε συσκευασία τουλαχιστον 40 τμχ.</w:t>
            </w:r>
          </w:p>
        </w:tc>
        <w:tc>
          <w:tcPr>
            <w:tcW w:w="1276" w:type="dxa"/>
            <w:tcBorders>
              <w:top w:val="nil"/>
              <w:left w:val="nil"/>
              <w:bottom w:val="single" w:sz="4" w:space="0" w:color="000000"/>
              <w:right w:val="single" w:sz="4" w:space="0" w:color="000000"/>
            </w:tcBorders>
            <w:shd w:val="clear" w:color="auto" w:fill="auto"/>
            <w:vAlign w:val="bottom"/>
          </w:tcPr>
          <w:p w14:paraId="4FF7F442" w14:textId="77777777" w:rsidR="00DC3EA0" w:rsidRDefault="00DC3EA0" w:rsidP="00DC3EA0">
            <w:pPr>
              <w:jc w:val="center"/>
              <w:rPr>
                <w:b/>
                <w:color w:val="000000"/>
              </w:rPr>
            </w:pPr>
            <w:r>
              <w:rPr>
                <w:b/>
                <w:sz w:val="20"/>
                <w:szCs w:val="20"/>
              </w:rPr>
              <w:t>Συσκευασία</w:t>
            </w:r>
          </w:p>
        </w:tc>
        <w:tc>
          <w:tcPr>
            <w:tcW w:w="1191" w:type="dxa"/>
            <w:tcBorders>
              <w:top w:val="single" w:sz="6" w:space="0" w:color="CCCCCC"/>
              <w:left w:val="single" w:sz="6" w:space="0" w:color="000000"/>
              <w:bottom w:val="single" w:sz="6" w:space="0" w:color="000000"/>
              <w:right w:val="single" w:sz="6" w:space="0" w:color="000000"/>
            </w:tcBorders>
            <w:vAlign w:val="center"/>
          </w:tcPr>
          <w:p w14:paraId="7662760B" w14:textId="79264894" w:rsidR="00DC3EA0" w:rsidRPr="00DC3EA0" w:rsidRDefault="00DC3EA0" w:rsidP="00DC3EA0">
            <w:pPr>
              <w:jc w:val="center"/>
              <w:rPr>
                <w:b/>
                <w:bCs/>
              </w:rPr>
            </w:pPr>
            <w:r w:rsidRPr="00DC3EA0">
              <w:rPr>
                <w:b/>
                <w:bCs/>
                <w:sz w:val="20"/>
                <w:szCs w:val="20"/>
              </w:rPr>
              <w:t>262</w:t>
            </w:r>
          </w:p>
        </w:tc>
        <w:tc>
          <w:tcPr>
            <w:tcW w:w="1644" w:type="dxa"/>
            <w:tcBorders>
              <w:top w:val="nil"/>
              <w:left w:val="nil"/>
              <w:bottom w:val="single" w:sz="4" w:space="0" w:color="000000"/>
              <w:right w:val="single" w:sz="4" w:space="0" w:color="000000"/>
            </w:tcBorders>
          </w:tcPr>
          <w:p w14:paraId="3A577DAE"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497D5573" w14:textId="77777777" w:rsidR="00DC3EA0" w:rsidRDefault="00DC3EA0" w:rsidP="00DC3EA0">
            <w:pPr>
              <w:jc w:val="center"/>
            </w:pPr>
          </w:p>
        </w:tc>
      </w:tr>
      <w:tr w:rsidR="00DC3EA0" w14:paraId="21198C17" w14:textId="77777777" w:rsidTr="00CF521B">
        <w:trPr>
          <w:trHeight w:val="525"/>
        </w:trPr>
        <w:tc>
          <w:tcPr>
            <w:tcW w:w="600" w:type="dxa"/>
            <w:tcBorders>
              <w:top w:val="nil"/>
              <w:left w:val="single" w:sz="4" w:space="0" w:color="000000"/>
              <w:bottom w:val="single" w:sz="4" w:space="0" w:color="000000"/>
              <w:right w:val="single" w:sz="4" w:space="0" w:color="000000"/>
            </w:tcBorders>
            <w:shd w:val="clear" w:color="auto" w:fill="auto"/>
            <w:vAlign w:val="bottom"/>
          </w:tcPr>
          <w:p w14:paraId="144466F5" w14:textId="77777777" w:rsidR="00DC3EA0" w:rsidRDefault="00DC3EA0" w:rsidP="00DC3EA0">
            <w:pPr>
              <w:jc w:val="right"/>
              <w:rPr>
                <w:b/>
                <w:color w:val="000000"/>
              </w:rPr>
            </w:pPr>
            <w:r>
              <w:rPr>
                <w:b/>
                <w:color w:val="000000"/>
              </w:rPr>
              <w:t>6</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1F2E903C" w14:textId="77777777" w:rsidR="00DC3EA0" w:rsidRPr="006F1FDD" w:rsidRDefault="00DC3EA0" w:rsidP="00DC3EA0">
            <w:pPr>
              <w:rPr>
                <w:b/>
                <w:sz w:val="19"/>
                <w:szCs w:val="19"/>
                <w:lang w:val="el-GR"/>
              </w:rPr>
            </w:pPr>
            <w:r w:rsidRPr="006F1FDD">
              <w:rPr>
                <w:b/>
                <w:sz w:val="20"/>
                <w:szCs w:val="20"/>
                <w:lang w:val="el-GR"/>
              </w:rPr>
              <w:t>Υγρό πιάτων για πλύσιμο στο χέρι (οικιακή συσκευασία 1 λίτρου)</w:t>
            </w:r>
          </w:p>
        </w:tc>
        <w:tc>
          <w:tcPr>
            <w:tcW w:w="1276" w:type="dxa"/>
            <w:tcBorders>
              <w:top w:val="nil"/>
              <w:left w:val="nil"/>
              <w:bottom w:val="single" w:sz="4" w:space="0" w:color="000000"/>
              <w:right w:val="single" w:sz="4" w:space="0" w:color="000000"/>
            </w:tcBorders>
            <w:shd w:val="clear" w:color="auto" w:fill="auto"/>
            <w:vAlign w:val="bottom"/>
          </w:tcPr>
          <w:p w14:paraId="58600F5C" w14:textId="77777777" w:rsidR="00DC3EA0" w:rsidRDefault="00DC3EA0" w:rsidP="00DC3EA0">
            <w:pPr>
              <w:jc w:val="center"/>
              <w:rPr>
                <w:b/>
                <w:color w:val="000000"/>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783A13C9" w14:textId="711B3357" w:rsidR="00DC3EA0" w:rsidRPr="00DC3EA0" w:rsidRDefault="00DC3EA0" w:rsidP="00DC3EA0">
            <w:pPr>
              <w:jc w:val="center"/>
              <w:rPr>
                <w:b/>
                <w:bCs/>
              </w:rPr>
            </w:pPr>
            <w:r w:rsidRPr="00DC3EA0">
              <w:rPr>
                <w:b/>
                <w:bCs/>
                <w:sz w:val="20"/>
                <w:szCs w:val="20"/>
              </w:rPr>
              <w:t>1</w:t>
            </w:r>
            <w:r w:rsidR="006C6268">
              <w:rPr>
                <w:b/>
                <w:bCs/>
                <w:sz w:val="20"/>
                <w:szCs w:val="20"/>
              </w:rPr>
              <w:t>.</w:t>
            </w:r>
            <w:r w:rsidRPr="00DC3EA0">
              <w:rPr>
                <w:b/>
                <w:bCs/>
                <w:sz w:val="20"/>
                <w:szCs w:val="20"/>
              </w:rPr>
              <w:t>175</w:t>
            </w:r>
          </w:p>
        </w:tc>
        <w:tc>
          <w:tcPr>
            <w:tcW w:w="1644" w:type="dxa"/>
            <w:tcBorders>
              <w:top w:val="nil"/>
              <w:left w:val="nil"/>
              <w:bottom w:val="single" w:sz="4" w:space="0" w:color="000000"/>
              <w:right w:val="single" w:sz="4" w:space="0" w:color="000000"/>
            </w:tcBorders>
          </w:tcPr>
          <w:p w14:paraId="6715FE47"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51C8D829" w14:textId="77777777" w:rsidR="00DC3EA0" w:rsidRDefault="00DC3EA0" w:rsidP="00DC3EA0">
            <w:pPr>
              <w:jc w:val="center"/>
            </w:pPr>
          </w:p>
        </w:tc>
      </w:tr>
      <w:tr w:rsidR="00DC3EA0" w14:paraId="046020A7" w14:textId="77777777" w:rsidTr="00CF521B">
        <w:trPr>
          <w:trHeight w:val="429"/>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0171C" w14:textId="77777777" w:rsidR="00DC3EA0" w:rsidRDefault="00DC3EA0" w:rsidP="00DC3EA0">
            <w:pPr>
              <w:jc w:val="right"/>
              <w:rPr>
                <w:b/>
                <w:color w:val="000000"/>
              </w:rPr>
            </w:pPr>
            <w:r>
              <w:rPr>
                <w:b/>
                <w:color w:val="000000"/>
              </w:rPr>
              <w:t>7</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26237553" w14:textId="77777777" w:rsidR="00DC3EA0" w:rsidRPr="006F1FDD" w:rsidRDefault="00DC3EA0" w:rsidP="00DC3EA0">
            <w:pPr>
              <w:rPr>
                <w:b/>
                <w:sz w:val="19"/>
                <w:szCs w:val="19"/>
                <w:lang w:val="el-GR"/>
              </w:rPr>
            </w:pPr>
            <w:r w:rsidRPr="006F1FDD">
              <w:rPr>
                <w:b/>
                <w:sz w:val="20"/>
                <w:szCs w:val="20"/>
                <w:lang w:val="el-GR"/>
              </w:rPr>
              <w:t>Υγρό πιάτων για πλύσιμο στο χέρι (συσκευασία 4 λίτρων)</w:t>
            </w:r>
          </w:p>
        </w:tc>
        <w:tc>
          <w:tcPr>
            <w:tcW w:w="1276" w:type="dxa"/>
            <w:tcBorders>
              <w:top w:val="nil"/>
              <w:left w:val="nil"/>
              <w:bottom w:val="single" w:sz="4" w:space="0" w:color="000000"/>
              <w:right w:val="single" w:sz="4" w:space="0" w:color="000000"/>
            </w:tcBorders>
            <w:shd w:val="clear" w:color="auto" w:fill="auto"/>
            <w:vAlign w:val="bottom"/>
          </w:tcPr>
          <w:p w14:paraId="3958B736" w14:textId="77777777" w:rsidR="00DC3EA0" w:rsidRDefault="00DC3EA0" w:rsidP="00DC3EA0">
            <w:pPr>
              <w:jc w:val="center"/>
              <w:rPr>
                <w:b/>
                <w:color w:val="000000"/>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1B796617" w14:textId="3E83A332" w:rsidR="00DC3EA0" w:rsidRPr="00DC3EA0" w:rsidRDefault="00DC3EA0" w:rsidP="00DC3EA0">
            <w:pPr>
              <w:jc w:val="center"/>
              <w:rPr>
                <w:b/>
                <w:bCs/>
              </w:rPr>
            </w:pPr>
            <w:r w:rsidRPr="00DC3EA0">
              <w:rPr>
                <w:b/>
                <w:bCs/>
                <w:sz w:val="20"/>
                <w:szCs w:val="20"/>
              </w:rPr>
              <w:t>3</w:t>
            </w:r>
            <w:r w:rsidR="006C6268">
              <w:rPr>
                <w:b/>
                <w:bCs/>
                <w:sz w:val="20"/>
                <w:szCs w:val="20"/>
              </w:rPr>
              <w:t>.</w:t>
            </w:r>
            <w:r w:rsidRPr="00DC3EA0">
              <w:rPr>
                <w:b/>
                <w:bCs/>
                <w:sz w:val="20"/>
                <w:szCs w:val="20"/>
              </w:rPr>
              <w:t>395</w:t>
            </w:r>
          </w:p>
        </w:tc>
        <w:tc>
          <w:tcPr>
            <w:tcW w:w="1644" w:type="dxa"/>
            <w:tcBorders>
              <w:top w:val="single" w:sz="4" w:space="0" w:color="000000"/>
              <w:left w:val="single" w:sz="4" w:space="0" w:color="000000"/>
              <w:bottom w:val="single" w:sz="4" w:space="0" w:color="000000"/>
              <w:right w:val="single" w:sz="4" w:space="0" w:color="000000"/>
            </w:tcBorders>
          </w:tcPr>
          <w:p w14:paraId="1B4E412C" w14:textId="77777777" w:rsidR="00DC3EA0" w:rsidRDefault="00DC3EA0" w:rsidP="00DC3EA0">
            <w:pPr>
              <w:jc w:val="center"/>
            </w:pPr>
          </w:p>
        </w:tc>
        <w:tc>
          <w:tcPr>
            <w:tcW w:w="1559" w:type="dxa"/>
            <w:tcBorders>
              <w:top w:val="single" w:sz="4" w:space="0" w:color="000000"/>
              <w:left w:val="single" w:sz="4" w:space="0" w:color="000000"/>
              <w:bottom w:val="single" w:sz="4" w:space="0" w:color="000000"/>
              <w:right w:val="single" w:sz="4" w:space="0" w:color="000000"/>
            </w:tcBorders>
          </w:tcPr>
          <w:p w14:paraId="2426ED08" w14:textId="77777777" w:rsidR="00DC3EA0" w:rsidRDefault="00DC3EA0" w:rsidP="00DC3EA0">
            <w:pPr>
              <w:jc w:val="center"/>
            </w:pPr>
          </w:p>
        </w:tc>
      </w:tr>
      <w:tr w:rsidR="00DC3EA0" w14:paraId="6E701FAB" w14:textId="77777777" w:rsidTr="00CF521B">
        <w:trPr>
          <w:trHeight w:val="3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16ADA" w14:textId="77777777" w:rsidR="00DC3EA0" w:rsidRDefault="00DC3EA0" w:rsidP="00DC3EA0">
            <w:pPr>
              <w:jc w:val="right"/>
              <w:rPr>
                <w:b/>
                <w:color w:val="000000"/>
              </w:rPr>
            </w:pPr>
            <w:r>
              <w:rPr>
                <w:b/>
                <w:color w:val="000000"/>
              </w:rPr>
              <w:t>8</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5AFD1246" w14:textId="77777777" w:rsidR="00DC3EA0" w:rsidRPr="006F1FDD" w:rsidRDefault="00DC3EA0" w:rsidP="00DC3EA0">
            <w:pPr>
              <w:rPr>
                <w:b/>
                <w:sz w:val="19"/>
                <w:szCs w:val="19"/>
                <w:lang w:val="el-GR"/>
              </w:rPr>
            </w:pPr>
            <w:r w:rsidRPr="006F1FDD">
              <w:rPr>
                <w:b/>
                <w:sz w:val="20"/>
                <w:szCs w:val="20"/>
                <w:lang w:val="el-GR"/>
              </w:rPr>
              <w:t>Υγρό πλυντηρίου πιάτων. Συσκευασία 4 λίτρων.</w:t>
            </w:r>
          </w:p>
        </w:tc>
        <w:tc>
          <w:tcPr>
            <w:tcW w:w="1276" w:type="dxa"/>
            <w:tcBorders>
              <w:top w:val="nil"/>
              <w:left w:val="nil"/>
              <w:bottom w:val="single" w:sz="4" w:space="0" w:color="000000"/>
              <w:right w:val="single" w:sz="4" w:space="0" w:color="000000"/>
            </w:tcBorders>
            <w:shd w:val="clear" w:color="auto" w:fill="auto"/>
            <w:vAlign w:val="bottom"/>
          </w:tcPr>
          <w:p w14:paraId="39B2E29E" w14:textId="77777777" w:rsidR="00DC3EA0" w:rsidRDefault="00DC3EA0" w:rsidP="00DC3EA0">
            <w:pPr>
              <w:jc w:val="center"/>
              <w:rPr>
                <w:b/>
                <w:color w:val="000000"/>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1EACA36A" w14:textId="1E431FCD" w:rsidR="00DC3EA0" w:rsidRPr="00DC3EA0" w:rsidRDefault="00DC3EA0" w:rsidP="00DC3EA0">
            <w:pPr>
              <w:jc w:val="center"/>
              <w:rPr>
                <w:b/>
                <w:bCs/>
              </w:rPr>
            </w:pPr>
            <w:r w:rsidRPr="00DC3EA0">
              <w:rPr>
                <w:b/>
                <w:bCs/>
                <w:sz w:val="20"/>
                <w:szCs w:val="20"/>
              </w:rPr>
              <w:t>695</w:t>
            </w:r>
          </w:p>
        </w:tc>
        <w:tc>
          <w:tcPr>
            <w:tcW w:w="1644" w:type="dxa"/>
            <w:tcBorders>
              <w:top w:val="single" w:sz="4" w:space="0" w:color="000000"/>
              <w:left w:val="nil"/>
              <w:bottom w:val="single" w:sz="4" w:space="0" w:color="000000"/>
              <w:right w:val="single" w:sz="4" w:space="0" w:color="000000"/>
            </w:tcBorders>
          </w:tcPr>
          <w:p w14:paraId="6005CF14" w14:textId="77777777" w:rsidR="00DC3EA0" w:rsidRDefault="00DC3EA0" w:rsidP="00DC3EA0">
            <w:pPr>
              <w:jc w:val="center"/>
            </w:pPr>
          </w:p>
        </w:tc>
        <w:tc>
          <w:tcPr>
            <w:tcW w:w="1559" w:type="dxa"/>
            <w:tcBorders>
              <w:top w:val="single" w:sz="4" w:space="0" w:color="000000"/>
              <w:left w:val="nil"/>
              <w:bottom w:val="single" w:sz="4" w:space="0" w:color="000000"/>
              <w:right w:val="single" w:sz="4" w:space="0" w:color="000000"/>
            </w:tcBorders>
          </w:tcPr>
          <w:p w14:paraId="59E62D99" w14:textId="77777777" w:rsidR="00DC3EA0" w:rsidRDefault="00DC3EA0" w:rsidP="00DC3EA0">
            <w:pPr>
              <w:jc w:val="center"/>
            </w:pPr>
          </w:p>
        </w:tc>
      </w:tr>
      <w:tr w:rsidR="00DC3EA0" w14:paraId="16876909" w14:textId="77777777" w:rsidTr="00CF521B">
        <w:trPr>
          <w:trHeight w:val="300"/>
        </w:trPr>
        <w:tc>
          <w:tcPr>
            <w:tcW w:w="600" w:type="dxa"/>
            <w:tcBorders>
              <w:top w:val="nil"/>
              <w:left w:val="single" w:sz="4" w:space="0" w:color="000000"/>
              <w:bottom w:val="single" w:sz="4" w:space="0" w:color="000000"/>
              <w:right w:val="single" w:sz="4" w:space="0" w:color="000000"/>
            </w:tcBorders>
            <w:shd w:val="clear" w:color="auto" w:fill="auto"/>
            <w:vAlign w:val="bottom"/>
          </w:tcPr>
          <w:p w14:paraId="5E7BE233" w14:textId="77777777" w:rsidR="00DC3EA0" w:rsidRDefault="00DC3EA0" w:rsidP="00DC3EA0">
            <w:pPr>
              <w:jc w:val="right"/>
              <w:rPr>
                <w:b/>
                <w:color w:val="000000"/>
              </w:rPr>
            </w:pPr>
            <w:r>
              <w:rPr>
                <w:b/>
                <w:color w:val="000000"/>
              </w:rPr>
              <w:t>9</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51A19AC3" w14:textId="77777777" w:rsidR="00DC3EA0" w:rsidRPr="006F1FDD" w:rsidRDefault="00DC3EA0" w:rsidP="00DC3EA0">
            <w:pPr>
              <w:rPr>
                <w:b/>
                <w:sz w:val="19"/>
                <w:szCs w:val="19"/>
                <w:lang w:val="el-GR"/>
              </w:rPr>
            </w:pPr>
            <w:r w:rsidRPr="006F1FDD">
              <w:rPr>
                <w:b/>
                <w:sz w:val="20"/>
                <w:szCs w:val="20"/>
                <w:lang w:val="el-GR"/>
              </w:rPr>
              <w:t>Λευκαντικό πλυντηρίου ρούχων  συσκ. 1 λίτρου.</w:t>
            </w:r>
          </w:p>
        </w:tc>
        <w:tc>
          <w:tcPr>
            <w:tcW w:w="1276" w:type="dxa"/>
            <w:tcBorders>
              <w:top w:val="nil"/>
              <w:left w:val="nil"/>
              <w:bottom w:val="single" w:sz="4" w:space="0" w:color="000000"/>
              <w:right w:val="single" w:sz="4" w:space="0" w:color="000000"/>
            </w:tcBorders>
            <w:shd w:val="clear" w:color="auto" w:fill="auto"/>
            <w:vAlign w:val="bottom"/>
          </w:tcPr>
          <w:p w14:paraId="3FBB1BAF" w14:textId="77777777" w:rsidR="00DC3EA0" w:rsidRDefault="00DC3EA0" w:rsidP="00DC3EA0">
            <w:pPr>
              <w:jc w:val="center"/>
              <w:rPr>
                <w:b/>
                <w:color w:val="000000"/>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0821D12F" w14:textId="5FEAB55E" w:rsidR="00DC3EA0" w:rsidRPr="00DC3EA0" w:rsidRDefault="00DC3EA0" w:rsidP="00DC3EA0">
            <w:pPr>
              <w:jc w:val="center"/>
              <w:rPr>
                <w:b/>
                <w:bCs/>
              </w:rPr>
            </w:pPr>
            <w:r w:rsidRPr="00DC3EA0">
              <w:rPr>
                <w:b/>
                <w:bCs/>
                <w:sz w:val="20"/>
                <w:szCs w:val="20"/>
              </w:rPr>
              <w:t>450</w:t>
            </w:r>
          </w:p>
        </w:tc>
        <w:tc>
          <w:tcPr>
            <w:tcW w:w="1644" w:type="dxa"/>
            <w:tcBorders>
              <w:top w:val="nil"/>
              <w:left w:val="nil"/>
              <w:bottom w:val="single" w:sz="4" w:space="0" w:color="000000"/>
              <w:right w:val="single" w:sz="4" w:space="0" w:color="000000"/>
            </w:tcBorders>
          </w:tcPr>
          <w:p w14:paraId="1462ABED"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286A7140" w14:textId="77777777" w:rsidR="00DC3EA0" w:rsidRDefault="00DC3EA0" w:rsidP="00DC3EA0">
            <w:pPr>
              <w:jc w:val="center"/>
            </w:pPr>
          </w:p>
        </w:tc>
      </w:tr>
      <w:tr w:rsidR="00DC3EA0" w14:paraId="5941CEE6" w14:textId="77777777" w:rsidTr="00CF521B">
        <w:trPr>
          <w:trHeight w:val="525"/>
        </w:trPr>
        <w:tc>
          <w:tcPr>
            <w:tcW w:w="600" w:type="dxa"/>
            <w:tcBorders>
              <w:top w:val="nil"/>
              <w:left w:val="single" w:sz="4" w:space="0" w:color="000000"/>
              <w:bottom w:val="single" w:sz="4" w:space="0" w:color="000000"/>
              <w:right w:val="single" w:sz="4" w:space="0" w:color="000000"/>
            </w:tcBorders>
            <w:shd w:val="clear" w:color="auto" w:fill="auto"/>
            <w:vAlign w:val="bottom"/>
          </w:tcPr>
          <w:p w14:paraId="63D54E5E" w14:textId="77777777" w:rsidR="00DC3EA0" w:rsidRDefault="00DC3EA0" w:rsidP="00DC3EA0">
            <w:pPr>
              <w:jc w:val="right"/>
              <w:rPr>
                <w:b/>
                <w:color w:val="000000"/>
              </w:rPr>
            </w:pPr>
            <w:r>
              <w:rPr>
                <w:b/>
                <w:color w:val="000000"/>
              </w:rPr>
              <w:t>10</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092C4CA9" w14:textId="77777777" w:rsidR="00DC3EA0" w:rsidRPr="006F1FDD" w:rsidRDefault="00DC3EA0" w:rsidP="00DC3EA0">
            <w:pPr>
              <w:rPr>
                <w:b/>
                <w:sz w:val="19"/>
                <w:szCs w:val="19"/>
                <w:lang w:val="el-GR"/>
              </w:rPr>
            </w:pPr>
            <w:r w:rsidRPr="006F1FDD">
              <w:rPr>
                <w:b/>
                <w:sz w:val="20"/>
                <w:szCs w:val="20"/>
                <w:lang w:val="el-GR"/>
              </w:rPr>
              <w:t>Ταμπλέτες πλυντηρίου ρούχων σε συσκευασία 30 τμχ.</w:t>
            </w:r>
          </w:p>
        </w:tc>
        <w:tc>
          <w:tcPr>
            <w:tcW w:w="1276" w:type="dxa"/>
            <w:tcBorders>
              <w:top w:val="nil"/>
              <w:left w:val="nil"/>
              <w:bottom w:val="single" w:sz="4" w:space="0" w:color="000000"/>
              <w:right w:val="single" w:sz="4" w:space="0" w:color="000000"/>
            </w:tcBorders>
            <w:shd w:val="clear" w:color="auto" w:fill="auto"/>
            <w:vAlign w:val="bottom"/>
          </w:tcPr>
          <w:p w14:paraId="0385A113" w14:textId="77777777" w:rsidR="00DC3EA0" w:rsidRDefault="00DC3EA0" w:rsidP="00DC3EA0">
            <w:pPr>
              <w:jc w:val="center"/>
              <w:rPr>
                <w:b/>
                <w:color w:val="000000"/>
              </w:rPr>
            </w:pPr>
            <w:r>
              <w:rPr>
                <w:b/>
                <w:sz w:val="20"/>
                <w:szCs w:val="20"/>
              </w:rPr>
              <w:t xml:space="preserve">Συσκευασία </w:t>
            </w:r>
          </w:p>
        </w:tc>
        <w:tc>
          <w:tcPr>
            <w:tcW w:w="1191" w:type="dxa"/>
            <w:tcBorders>
              <w:top w:val="single" w:sz="6" w:space="0" w:color="CCCCCC"/>
              <w:left w:val="single" w:sz="6" w:space="0" w:color="000000"/>
              <w:bottom w:val="single" w:sz="6" w:space="0" w:color="000000"/>
              <w:right w:val="single" w:sz="6" w:space="0" w:color="000000"/>
            </w:tcBorders>
            <w:vAlign w:val="center"/>
          </w:tcPr>
          <w:p w14:paraId="388119CA" w14:textId="16CBBB29" w:rsidR="00DC3EA0" w:rsidRPr="00DC3EA0" w:rsidRDefault="00DC3EA0" w:rsidP="00DC3EA0">
            <w:pPr>
              <w:jc w:val="center"/>
              <w:rPr>
                <w:b/>
                <w:bCs/>
              </w:rPr>
            </w:pPr>
            <w:r w:rsidRPr="00DC3EA0">
              <w:rPr>
                <w:b/>
                <w:bCs/>
                <w:sz w:val="20"/>
                <w:szCs w:val="20"/>
              </w:rPr>
              <w:t>210</w:t>
            </w:r>
          </w:p>
        </w:tc>
        <w:tc>
          <w:tcPr>
            <w:tcW w:w="1644" w:type="dxa"/>
            <w:tcBorders>
              <w:top w:val="nil"/>
              <w:left w:val="nil"/>
              <w:bottom w:val="single" w:sz="4" w:space="0" w:color="000000"/>
              <w:right w:val="single" w:sz="4" w:space="0" w:color="000000"/>
            </w:tcBorders>
          </w:tcPr>
          <w:p w14:paraId="4BC72396"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31AD1D17" w14:textId="77777777" w:rsidR="00DC3EA0" w:rsidRDefault="00DC3EA0" w:rsidP="00DC3EA0">
            <w:pPr>
              <w:jc w:val="center"/>
            </w:pPr>
          </w:p>
        </w:tc>
      </w:tr>
      <w:tr w:rsidR="00DC3EA0" w14:paraId="6542C4DB" w14:textId="77777777" w:rsidTr="00CF521B">
        <w:trPr>
          <w:trHeight w:val="300"/>
        </w:trPr>
        <w:tc>
          <w:tcPr>
            <w:tcW w:w="600" w:type="dxa"/>
            <w:tcBorders>
              <w:top w:val="nil"/>
              <w:left w:val="single" w:sz="4" w:space="0" w:color="000000"/>
              <w:bottom w:val="single" w:sz="4" w:space="0" w:color="000000"/>
              <w:right w:val="single" w:sz="4" w:space="0" w:color="000000"/>
            </w:tcBorders>
            <w:shd w:val="clear" w:color="auto" w:fill="auto"/>
            <w:vAlign w:val="bottom"/>
          </w:tcPr>
          <w:p w14:paraId="4CAB3BB3" w14:textId="77777777" w:rsidR="00DC3EA0" w:rsidRDefault="00DC3EA0" w:rsidP="00DC3EA0">
            <w:pPr>
              <w:jc w:val="right"/>
              <w:rPr>
                <w:b/>
                <w:color w:val="000000"/>
              </w:rPr>
            </w:pPr>
            <w:r>
              <w:rPr>
                <w:b/>
                <w:color w:val="000000"/>
              </w:rPr>
              <w:t>11</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601E1C50" w14:textId="77777777" w:rsidR="00DC3EA0" w:rsidRPr="006F1FDD" w:rsidRDefault="00DC3EA0" w:rsidP="00DC3EA0">
            <w:pPr>
              <w:rPr>
                <w:b/>
                <w:sz w:val="19"/>
                <w:szCs w:val="19"/>
                <w:lang w:val="el-GR"/>
              </w:rPr>
            </w:pPr>
            <w:r w:rsidRPr="006F1FDD">
              <w:rPr>
                <w:b/>
                <w:sz w:val="20"/>
                <w:szCs w:val="20"/>
                <w:lang w:val="el-GR"/>
              </w:rPr>
              <w:t>Λαμπρυντικό πλυντηρίου πιάτων 5 λίτ/τεμ.</w:t>
            </w:r>
          </w:p>
        </w:tc>
        <w:tc>
          <w:tcPr>
            <w:tcW w:w="1276" w:type="dxa"/>
            <w:tcBorders>
              <w:top w:val="nil"/>
              <w:left w:val="nil"/>
              <w:bottom w:val="single" w:sz="4" w:space="0" w:color="000000"/>
              <w:right w:val="single" w:sz="4" w:space="0" w:color="000000"/>
            </w:tcBorders>
            <w:shd w:val="clear" w:color="auto" w:fill="auto"/>
            <w:vAlign w:val="bottom"/>
          </w:tcPr>
          <w:p w14:paraId="7E31248A" w14:textId="77777777" w:rsidR="00DC3EA0" w:rsidRDefault="00DC3EA0" w:rsidP="00DC3EA0">
            <w:pPr>
              <w:jc w:val="center"/>
              <w:rPr>
                <w:b/>
                <w:color w:val="000000"/>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3E53CF86" w14:textId="1305224C" w:rsidR="00DC3EA0" w:rsidRPr="00DC3EA0" w:rsidRDefault="00DC3EA0" w:rsidP="00DC3EA0">
            <w:pPr>
              <w:jc w:val="center"/>
              <w:rPr>
                <w:b/>
                <w:bCs/>
              </w:rPr>
            </w:pPr>
            <w:r w:rsidRPr="00DC3EA0">
              <w:rPr>
                <w:b/>
                <w:bCs/>
                <w:sz w:val="20"/>
                <w:szCs w:val="20"/>
              </w:rPr>
              <w:t>365</w:t>
            </w:r>
          </w:p>
        </w:tc>
        <w:tc>
          <w:tcPr>
            <w:tcW w:w="1644" w:type="dxa"/>
            <w:tcBorders>
              <w:top w:val="nil"/>
              <w:left w:val="nil"/>
              <w:bottom w:val="single" w:sz="4" w:space="0" w:color="000000"/>
              <w:right w:val="single" w:sz="4" w:space="0" w:color="000000"/>
            </w:tcBorders>
          </w:tcPr>
          <w:p w14:paraId="304D183B"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18A74D07" w14:textId="77777777" w:rsidR="00DC3EA0" w:rsidRDefault="00DC3EA0" w:rsidP="00DC3EA0">
            <w:pPr>
              <w:jc w:val="center"/>
            </w:pPr>
          </w:p>
        </w:tc>
      </w:tr>
      <w:tr w:rsidR="00DC3EA0" w14:paraId="62AE9FAA" w14:textId="77777777" w:rsidTr="00CF521B">
        <w:trPr>
          <w:trHeight w:val="531"/>
        </w:trPr>
        <w:tc>
          <w:tcPr>
            <w:tcW w:w="600" w:type="dxa"/>
            <w:tcBorders>
              <w:top w:val="nil"/>
              <w:left w:val="single" w:sz="4" w:space="0" w:color="000000"/>
              <w:bottom w:val="single" w:sz="4" w:space="0" w:color="000000"/>
              <w:right w:val="single" w:sz="4" w:space="0" w:color="000000"/>
            </w:tcBorders>
            <w:shd w:val="clear" w:color="auto" w:fill="auto"/>
            <w:vAlign w:val="bottom"/>
          </w:tcPr>
          <w:p w14:paraId="4D86F20E" w14:textId="77777777" w:rsidR="00DC3EA0" w:rsidRDefault="00DC3EA0" w:rsidP="00DC3EA0">
            <w:pPr>
              <w:jc w:val="right"/>
              <w:rPr>
                <w:b/>
                <w:color w:val="000000"/>
              </w:rPr>
            </w:pPr>
            <w:r>
              <w:rPr>
                <w:b/>
                <w:color w:val="000000"/>
              </w:rPr>
              <w:t>12</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4D00DD86" w14:textId="77777777" w:rsidR="00DC3EA0" w:rsidRDefault="00DC3EA0" w:rsidP="00DC3EA0">
            <w:pPr>
              <w:rPr>
                <w:b/>
                <w:sz w:val="19"/>
                <w:szCs w:val="19"/>
              </w:rPr>
            </w:pPr>
            <w:r>
              <w:rPr>
                <w:b/>
                <w:sz w:val="20"/>
                <w:szCs w:val="20"/>
              </w:rPr>
              <w:t>Υδροχλωρικό οξύ</w:t>
            </w:r>
          </w:p>
        </w:tc>
        <w:tc>
          <w:tcPr>
            <w:tcW w:w="1276" w:type="dxa"/>
            <w:tcBorders>
              <w:top w:val="nil"/>
              <w:left w:val="nil"/>
              <w:bottom w:val="single" w:sz="4" w:space="0" w:color="000000"/>
              <w:right w:val="single" w:sz="4" w:space="0" w:color="000000"/>
            </w:tcBorders>
            <w:shd w:val="clear" w:color="auto" w:fill="auto"/>
            <w:vAlign w:val="bottom"/>
          </w:tcPr>
          <w:p w14:paraId="353F40BC" w14:textId="77777777" w:rsidR="00DC3EA0" w:rsidRDefault="00DC3EA0" w:rsidP="00DC3EA0">
            <w:pPr>
              <w:jc w:val="center"/>
              <w:rPr>
                <w:b/>
                <w:color w:val="000000"/>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56A34B15" w14:textId="1D36CC59" w:rsidR="00DC3EA0" w:rsidRPr="00DC3EA0" w:rsidRDefault="00DC3EA0" w:rsidP="00DC3EA0">
            <w:pPr>
              <w:jc w:val="center"/>
              <w:rPr>
                <w:b/>
                <w:bCs/>
              </w:rPr>
            </w:pPr>
            <w:r w:rsidRPr="00DC3EA0">
              <w:rPr>
                <w:b/>
                <w:bCs/>
                <w:sz w:val="20"/>
                <w:szCs w:val="20"/>
              </w:rPr>
              <w:t>50</w:t>
            </w:r>
          </w:p>
        </w:tc>
        <w:tc>
          <w:tcPr>
            <w:tcW w:w="1644" w:type="dxa"/>
            <w:tcBorders>
              <w:top w:val="nil"/>
              <w:left w:val="nil"/>
              <w:bottom w:val="single" w:sz="4" w:space="0" w:color="000000"/>
              <w:right w:val="single" w:sz="4" w:space="0" w:color="000000"/>
            </w:tcBorders>
          </w:tcPr>
          <w:p w14:paraId="518435DA"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5812C223" w14:textId="77777777" w:rsidR="00DC3EA0" w:rsidRDefault="00DC3EA0" w:rsidP="00DC3EA0">
            <w:pPr>
              <w:jc w:val="center"/>
            </w:pPr>
          </w:p>
        </w:tc>
      </w:tr>
      <w:tr w:rsidR="00DC3EA0" w14:paraId="26333A99" w14:textId="77777777" w:rsidTr="00CF521B">
        <w:trPr>
          <w:trHeight w:val="525"/>
        </w:trPr>
        <w:tc>
          <w:tcPr>
            <w:tcW w:w="600" w:type="dxa"/>
            <w:tcBorders>
              <w:top w:val="nil"/>
              <w:left w:val="single" w:sz="4" w:space="0" w:color="000000"/>
              <w:bottom w:val="single" w:sz="4" w:space="0" w:color="000000"/>
              <w:right w:val="single" w:sz="4" w:space="0" w:color="000000"/>
            </w:tcBorders>
            <w:shd w:val="clear" w:color="auto" w:fill="auto"/>
            <w:vAlign w:val="bottom"/>
          </w:tcPr>
          <w:p w14:paraId="60302CA0" w14:textId="77777777" w:rsidR="00DC3EA0" w:rsidRDefault="00DC3EA0" w:rsidP="00DC3EA0">
            <w:pPr>
              <w:jc w:val="right"/>
              <w:rPr>
                <w:b/>
                <w:color w:val="000000"/>
              </w:rPr>
            </w:pPr>
            <w:r>
              <w:rPr>
                <w:b/>
                <w:color w:val="000000"/>
              </w:rPr>
              <w:t>13</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332CD73C" w14:textId="77777777" w:rsidR="00DC3EA0" w:rsidRPr="006F1FDD" w:rsidRDefault="00DC3EA0" w:rsidP="00DC3EA0">
            <w:pPr>
              <w:rPr>
                <w:b/>
                <w:sz w:val="19"/>
                <w:szCs w:val="19"/>
                <w:lang w:val="el-GR"/>
              </w:rPr>
            </w:pPr>
            <w:r w:rsidRPr="006F1FDD">
              <w:rPr>
                <w:b/>
                <w:sz w:val="20"/>
                <w:szCs w:val="20"/>
                <w:lang w:val="el-GR"/>
              </w:rPr>
              <w:t>Απιονισμένο Νερό σε συσκευασία 4 λίτρων</w:t>
            </w:r>
          </w:p>
        </w:tc>
        <w:tc>
          <w:tcPr>
            <w:tcW w:w="1276" w:type="dxa"/>
            <w:tcBorders>
              <w:top w:val="nil"/>
              <w:left w:val="nil"/>
              <w:bottom w:val="single" w:sz="4" w:space="0" w:color="000000"/>
              <w:right w:val="single" w:sz="4" w:space="0" w:color="000000"/>
            </w:tcBorders>
            <w:shd w:val="clear" w:color="auto" w:fill="auto"/>
            <w:vAlign w:val="bottom"/>
          </w:tcPr>
          <w:p w14:paraId="5A49DBDB" w14:textId="77777777" w:rsidR="00DC3EA0" w:rsidRDefault="00DC3EA0" w:rsidP="00DC3EA0">
            <w:pPr>
              <w:jc w:val="center"/>
              <w:rPr>
                <w:b/>
                <w:color w:val="000000"/>
              </w:rPr>
            </w:pPr>
            <w:r>
              <w:rPr>
                <w:b/>
                <w:sz w:val="20"/>
                <w:szCs w:val="20"/>
              </w:rPr>
              <w:t>Συσκευασία</w:t>
            </w:r>
          </w:p>
        </w:tc>
        <w:tc>
          <w:tcPr>
            <w:tcW w:w="1191" w:type="dxa"/>
            <w:tcBorders>
              <w:top w:val="single" w:sz="6" w:space="0" w:color="CCCCCC"/>
              <w:left w:val="single" w:sz="6" w:space="0" w:color="000000"/>
              <w:bottom w:val="single" w:sz="6" w:space="0" w:color="000000"/>
              <w:right w:val="single" w:sz="6" w:space="0" w:color="000000"/>
            </w:tcBorders>
            <w:vAlign w:val="center"/>
          </w:tcPr>
          <w:p w14:paraId="5E845033" w14:textId="6BCF8E64" w:rsidR="00DC3EA0" w:rsidRPr="00DC3EA0" w:rsidRDefault="00DC3EA0" w:rsidP="00DC3EA0">
            <w:pPr>
              <w:jc w:val="center"/>
              <w:rPr>
                <w:b/>
                <w:bCs/>
              </w:rPr>
            </w:pPr>
            <w:r w:rsidRPr="00DC3EA0">
              <w:rPr>
                <w:b/>
                <w:bCs/>
                <w:sz w:val="20"/>
                <w:szCs w:val="20"/>
              </w:rPr>
              <w:t>100</w:t>
            </w:r>
          </w:p>
        </w:tc>
        <w:tc>
          <w:tcPr>
            <w:tcW w:w="1644" w:type="dxa"/>
            <w:tcBorders>
              <w:top w:val="nil"/>
              <w:left w:val="nil"/>
              <w:bottom w:val="single" w:sz="4" w:space="0" w:color="000000"/>
              <w:right w:val="single" w:sz="4" w:space="0" w:color="000000"/>
            </w:tcBorders>
          </w:tcPr>
          <w:p w14:paraId="1505A718"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14E81325" w14:textId="77777777" w:rsidR="00DC3EA0" w:rsidRDefault="00DC3EA0" w:rsidP="00DC3EA0">
            <w:pPr>
              <w:jc w:val="center"/>
            </w:pPr>
          </w:p>
        </w:tc>
      </w:tr>
      <w:tr w:rsidR="00DC3EA0" w14:paraId="4A3C3D76" w14:textId="77777777" w:rsidTr="00CF521B">
        <w:trPr>
          <w:trHeight w:val="525"/>
        </w:trPr>
        <w:tc>
          <w:tcPr>
            <w:tcW w:w="600" w:type="dxa"/>
            <w:tcBorders>
              <w:top w:val="nil"/>
              <w:left w:val="single" w:sz="4" w:space="0" w:color="000000"/>
              <w:bottom w:val="single" w:sz="4" w:space="0" w:color="000000"/>
              <w:right w:val="single" w:sz="4" w:space="0" w:color="000000"/>
            </w:tcBorders>
            <w:shd w:val="clear" w:color="auto" w:fill="auto"/>
            <w:vAlign w:val="bottom"/>
          </w:tcPr>
          <w:p w14:paraId="165BD65A" w14:textId="77777777" w:rsidR="00DC3EA0" w:rsidRDefault="00DC3EA0" w:rsidP="00DC3EA0">
            <w:pPr>
              <w:jc w:val="right"/>
              <w:rPr>
                <w:b/>
                <w:color w:val="000000"/>
              </w:rPr>
            </w:pPr>
            <w:r>
              <w:rPr>
                <w:b/>
                <w:color w:val="000000"/>
              </w:rPr>
              <w:t>14</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5C3AFB35" w14:textId="77777777" w:rsidR="00DC3EA0" w:rsidRDefault="00DC3EA0" w:rsidP="00DC3EA0">
            <w:pPr>
              <w:rPr>
                <w:b/>
                <w:sz w:val="19"/>
                <w:szCs w:val="19"/>
              </w:rPr>
            </w:pPr>
            <w:r>
              <w:rPr>
                <w:b/>
                <w:sz w:val="20"/>
                <w:szCs w:val="20"/>
              </w:rPr>
              <w:t>Λιποκαθαριστικό</w:t>
            </w:r>
          </w:p>
        </w:tc>
        <w:tc>
          <w:tcPr>
            <w:tcW w:w="1276" w:type="dxa"/>
            <w:tcBorders>
              <w:top w:val="nil"/>
              <w:left w:val="nil"/>
              <w:bottom w:val="single" w:sz="4" w:space="0" w:color="000000"/>
              <w:right w:val="single" w:sz="4" w:space="0" w:color="000000"/>
            </w:tcBorders>
            <w:shd w:val="clear" w:color="auto" w:fill="auto"/>
            <w:vAlign w:val="bottom"/>
          </w:tcPr>
          <w:p w14:paraId="5DC40927" w14:textId="77777777" w:rsidR="00DC3EA0" w:rsidRDefault="00DC3EA0" w:rsidP="00DC3EA0">
            <w:pPr>
              <w:jc w:val="center"/>
              <w:rPr>
                <w:b/>
                <w:color w:val="000000"/>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44A00265" w14:textId="6E8068BC" w:rsidR="00DC3EA0" w:rsidRPr="00DC3EA0" w:rsidRDefault="00DC3EA0" w:rsidP="00DC3EA0">
            <w:pPr>
              <w:jc w:val="center"/>
              <w:rPr>
                <w:b/>
                <w:bCs/>
              </w:rPr>
            </w:pPr>
            <w:r w:rsidRPr="00DC3EA0">
              <w:rPr>
                <w:b/>
                <w:bCs/>
                <w:sz w:val="20"/>
                <w:szCs w:val="20"/>
              </w:rPr>
              <w:t>240</w:t>
            </w:r>
          </w:p>
        </w:tc>
        <w:tc>
          <w:tcPr>
            <w:tcW w:w="1644" w:type="dxa"/>
            <w:tcBorders>
              <w:top w:val="nil"/>
              <w:left w:val="nil"/>
              <w:bottom w:val="single" w:sz="4" w:space="0" w:color="000000"/>
              <w:right w:val="single" w:sz="4" w:space="0" w:color="000000"/>
            </w:tcBorders>
          </w:tcPr>
          <w:p w14:paraId="4988C5BE"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1F16D6D4" w14:textId="77777777" w:rsidR="00DC3EA0" w:rsidRDefault="00DC3EA0" w:rsidP="00DC3EA0">
            <w:pPr>
              <w:jc w:val="center"/>
            </w:pPr>
          </w:p>
        </w:tc>
      </w:tr>
      <w:tr w:rsidR="00DC3EA0" w14:paraId="37635997" w14:textId="77777777" w:rsidTr="00CF521B">
        <w:trPr>
          <w:trHeight w:val="525"/>
        </w:trPr>
        <w:tc>
          <w:tcPr>
            <w:tcW w:w="600" w:type="dxa"/>
            <w:tcBorders>
              <w:top w:val="nil"/>
              <w:left w:val="single" w:sz="4" w:space="0" w:color="000000"/>
              <w:bottom w:val="single" w:sz="4" w:space="0" w:color="000000"/>
              <w:right w:val="single" w:sz="4" w:space="0" w:color="000000"/>
            </w:tcBorders>
            <w:shd w:val="clear" w:color="auto" w:fill="auto"/>
            <w:vAlign w:val="bottom"/>
          </w:tcPr>
          <w:p w14:paraId="040EA56C" w14:textId="77777777" w:rsidR="00DC3EA0" w:rsidRDefault="00DC3EA0" w:rsidP="00DC3EA0">
            <w:pPr>
              <w:jc w:val="right"/>
              <w:rPr>
                <w:b/>
                <w:color w:val="000000"/>
              </w:rPr>
            </w:pPr>
            <w:r>
              <w:rPr>
                <w:b/>
                <w:color w:val="000000"/>
              </w:rPr>
              <w:t>15</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40ECD3A3" w14:textId="77777777" w:rsidR="00DC3EA0" w:rsidRPr="006F1FDD" w:rsidRDefault="00DC3EA0" w:rsidP="00DC3EA0">
            <w:pPr>
              <w:rPr>
                <w:b/>
                <w:sz w:val="19"/>
                <w:szCs w:val="19"/>
                <w:lang w:val="el-GR"/>
              </w:rPr>
            </w:pPr>
            <w:r w:rsidRPr="006F1FDD">
              <w:rPr>
                <w:b/>
                <w:sz w:val="20"/>
                <w:szCs w:val="20"/>
                <w:lang w:val="el-GR"/>
              </w:rPr>
              <w:t>Αποσκληρυντικό σε ταμπλέτες των 30 τεμαχίων</w:t>
            </w:r>
          </w:p>
        </w:tc>
        <w:tc>
          <w:tcPr>
            <w:tcW w:w="1276" w:type="dxa"/>
            <w:tcBorders>
              <w:top w:val="nil"/>
              <w:left w:val="nil"/>
              <w:bottom w:val="single" w:sz="4" w:space="0" w:color="000000"/>
              <w:right w:val="single" w:sz="4" w:space="0" w:color="000000"/>
            </w:tcBorders>
            <w:shd w:val="clear" w:color="auto" w:fill="auto"/>
            <w:vAlign w:val="bottom"/>
          </w:tcPr>
          <w:p w14:paraId="587FDEEB" w14:textId="77777777" w:rsidR="00DC3EA0" w:rsidRDefault="00DC3EA0" w:rsidP="00DC3EA0">
            <w:pPr>
              <w:jc w:val="center"/>
              <w:rPr>
                <w:b/>
              </w:rPr>
            </w:pPr>
            <w:r>
              <w:rPr>
                <w:b/>
                <w:sz w:val="20"/>
                <w:szCs w:val="20"/>
              </w:rPr>
              <w:t>Συσκευασία</w:t>
            </w:r>
          </w:p>
        </w:tc>
        <w:tc>
          <w:tcPr>
            <w:tcW w:w="1191" w:type="dxa"/>
            <w:tcBorders>
              <w:top w:val="single" w:sz="6" w:space="0" w:color="CCCCCC"/>
              <w:left w:val="single" w:sz="6" w:space="0" w:color="000000"/>
              <w:bottom w:val="single" w:sz="6" w:space="0" w:color="000000"/>
              <w:right w:val="single" w:sz="6" w:space="0" w:color="000000"/>
            </w:tcBorders>
            <w:vAlign w:val="center"/>
          </w:tcPr>
          <w:p w14:paraId="3C97BAE2" w14:textId="3CB54A24" w:rsidR="00DC3EA0" w:rsidRPr="00DC3EA0" w:rsidRDefault="00DC3EA0" w:rsidP="00DC3EA0">
            <w:pPr>
              <w:jc w:val="center"/>
              <w:rPr>
                <w:b/>
                <w:bCs/>
              </w:rPr>
            </w:pPr>
            <w:r w:rsidRPr="00DC3EA0">
              <w:rPr>
                <w:b/>
                <w:bCs/>
                <w:sz w:val="20"/>
                <w:szCs w:val="20"/>
              </w:rPr>
              <w:t>17</w:t>
            </w:r>
          </w:p>
        </w:tc>
        <w:tc>
          <w:tcPr>
            <w:tcW w:w="1644" w:type="dxa"/>
            <w:tcBorders>
              <w:top w:val="nil"/>
              <w:left w:val="nil"/>
              <w:bottom w:val="single" w:sz="4" w:space="0" w:color="000000"/>
              <w:right w:val="single" w:sz="4" w:space="0" w:color="000000"/>
            </w:tcBorders>
          </w:tcPr>
          <w:p w14:paraId="23E93DF4"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45FA88EA" w14:textId="77777777" w:rsidR="00DC3EA0" w:rsidRDefault="00DC3EA0" w:rsidP="00DC3EA0">
            <w:pPr>
              <w:jc w:val="center"/>
            </w:pPr>
          </w:p>
        </w:tc>
      </w:tr>
      <w:tr w:rsidR="00DC3EA0" w14:paraId="2696E2DC" w14:textId="77777777" w:rsidTr="00CF521B">
        <w:trPr>
          <w:trHeight w:val="5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0D4DD" w14:textId="77777777" w:rsidR="00DC3EA0" w:rsidRDefault="00DC3EA0" w:rsidP="00DC3EA0">
            <w:pPr>
              <w:jc w:val="right"/>
              <w:rPr>
                <w:b/>
                <w:color w:val="000000"/>
              </w:rPr>
            </w:pPr>
            <w:r>
              <w:rPr>
                <w:b/>
                <w:color w:val="000000"/>
              </w:rPr>
              <w:t>16</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78A30869" w14:textId="77777777" w:rsidR="00DC3EA0" w:rsidRPr="006F1FDD" w:rsidRDefault="00DC3EA0" w:rsidP="00DC3EA0">
            <w:pPr>
              <w:rPr>
                <w:b/>
                <w:sz w:val="19"/>
                <w:szCs w:val="19"/>
                <w:lang w:val="el-GR"/>
              </w:rPr>
            </w:pPr>
            <w:r w:rsidRPr="006F1FDD">
              <w:rPr>
                <w:b/>
                <w:sz w:val="20"/>
                <w:szCs w:val="20"/>
                <w:lang w:val="el-GR"/>
              </w:rPr>
              <w:t>Χλωρίνη παχύρευστη σε συσκευασία 4 λίτρων.</w:t>
            </w:r>
          </w:p>
        </w:tc>
        <w:tc>
          <w:tcPr>
            <w:tcW w:w="1276" w:type="dxa"/>
            <w:tcBorders>
              <w:top w:val="nil"/>
              <w:left w:val="nil"/>
              <w:bottom w:val="single" w:sz="4" w:space="0" w:color="000000"/>
              <w:right w:val="single" w:sz="4" w:space="0" w:color="000000"/>
            </w:tcBorders>
            <w:shd w:val="clear" w:color="auto" w:fill="auto"/>
            <w:vAlign w:val="bottom"/>
          </w:tcPr>
          <w:p w14:paraId="2186942A" w14:textId="77777777" w:rsidR="00DC3EA0" w:rsidRDefault="00DC3EA0" w:rsidP="00DC3EA0">
            <w:pPr>
              <w:jc w:val="center"/>
              <w:rPr>
                <w:b/>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42EED803" w14:textId="55672B3C" w:rsidR="00DC3EA0" w:rsidRPr="00DC3EA0" w:rsidRDefault="00DC3EA0" w:rsidP="00DC3EA0">
            <w:pPr>
              <w:jc w:val="center"/>
              <w:rPr>
                <w:b/>
                <w:bCs/>
              </w:rPr>
            </w:pPr>
            <w:r w:rsidRPr="00DC3EA0">
              <w:rPr>
                <w:b/>
                <w:bCs/>
                <w:sz w:val="20"/>
                <w:szCs w:val="20"/>
              </w:rPr>
              <w:t>1</w:t>
            </w:r>
            <w:r w:rsidR="006C6268">
              <w:rPr>
                <w:b/>
                <w:bCs/>
                <w:sz w:val="20"/>
                <w:szCs w:val="20"/>
              </w:rPr>
              <w:t>.</w:t>
            </w:r>
            <w:r w:rsidRPr="00DC3EA0">
              <w:rPr>
                <w:b/>
                <w:bCs/>
                <w:sz w:val="20"/>
                <w:szCs w:val="20"/>
              </w:rPr>
              <w:t>474</w:t>
            </w:r>
          </w:p>
        </w:tc>
        <w:tc>
          <w:tcPr>
            <w:tcW w:w="1644" w:type="dxa"/>
            <w:tcBorders>
              <w:top w:val="single" w:sz="4" w:space="0" w:color="000000"/>
              <w:left w:val="nil"/>
              <w:bottom w:val="single" w:sz="4" w:space="0" w:color="000000"/>
              <w:right w:val="single" w:sz="4" w:space="0" w:color="000000"/>
            </w:tcBorders>
          </w:tcPr>
          <w:p w14:paraId="5FE1D33D" w14:textId="77777777" w:rsidR="00DC3EA0" w:rsidRDefault="00DC3EA0" w:rsidP="00DC3EA0">
            <w:pPr>
              <w:jc w:val="center"/>
            </w:pPr>
          </w:p>
        </w:tc>
        <w:tc>
          <w:tcPr>
            <w:tcW w:w="1559" w:type="dxa"/>
            <w:tcBorders>
              <w:top w:val="single" w:sz="4" w:space="0" w:color="000000"/>
              <w:left w:val="nil"/>
              <w:bottom w:val="single" w:sz="4" w:space="0" w:color="000000"/>
              <w:right w:val="single" w:sz="4" w:space="0" w:color="000000"/>
            </w:tcBorders>
          </w:tcPr>
          <w:p w14:paraId="7571B76E" w14:textId="77777777" w:rsidR="00DC3EA0" w:rsidRDefault="00DC3EA0" w:rsidP="00DC3EA0">
            <w:pPr>
              <w:jc w:val="center"/>
            </w:pPr>
          </w:p>
        </w:tc>
      </w:tr>
      <w:tr w:rsidR="00DC3EA0" w14:paraId="74005BD6" w14:textId="77777777" w:rsidTr="00CF521B">
        <w:trPr>
          <w:trHeight w:val="5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9DAFB" w14:textId="77777777" w:rsidR="00DC3EA0" w:rsidRDefault="00DC3EA0" w:rsidP="00DC3EA0">
            <w:pPr>
              <w:jc w:val="right"/>
              <w:rPr>
                <w:b/>
                <w:color w:val="000000"/>
              </w:rPr>
            </w:pPr>
            <w:r>
              <w:rPr>
                <w:b/>
                <w:color w:val="000000"/>
              </w:rPr>
              <w:t>17</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14A2867C" w14:textId="77777777" w:rsidR="00DC3EA0" w:rsidRPr="006F1FDD" w:rsidRDefault="00DC3EA0" w:rsidP="00DC3EA0">
            <w:pPr>
              <w:rPr>
                <w:b/>
                <w:sz w:val="19"/>
                <w:szCs w:val="19"/>
                <w:lang w:val="el-GR"/>
              </w:rPr>
            </w:pPr>
            <w:r w:rsidRPr="006F1FDD">
              <w:rPr>
                <w:b/>
                <w:sz w:val="20"/>
                <w:szCs w:val="20"/>
                <w:lang w:val="el-GR"/>
              </w:rPr>
              <w:t>Υγρό πατώματος γενικής χρήσης σε συσκευασία 4 λίτρων.</w:t>
            </w:r>
          </w:p>
        </w:tc>
        <w:tc>
          <w:tcPr>
            <w:tcW w:w="1276" w:type="dxa"/>
            <w:tcBorders>
              <w:top w:val="nil"/>
              <w:left w:val="nil"/>
              <w:bottom w:val="single" w:sz="4" w:space="0" w:color="000000"/>
              <w:right w:val="single" w:sz="4" w:space="0" w:color="000000"/>
            </w:tcBorders>
            <w:shd w:val="clear" w:color="auto" w:fill="auto"/>
            <w:vAlign w:val="bottom"/>
          </w:tcPr>
          <w:p w14:paraId="3A0DF879" w14:textId="77777777" w:rsidR="00DC3EA0" w:rsidRDefault="00DC3EA0" w:rsidP="00DC3EA0">
            <w:pPr>
              <w:jc w:val="center"/>
              <w:rPr>
                <w:b/>
              </w:rPr>
            </w:pPr>
            <w:r>
              <w:rPr>
                <w:b/>
                <w:sz w:val="20"/>
                <w:szCs w:val="20"/>
              </w:rPr>
              <w:t>Λίτρο</w:t>
            </w:r>
          </w:p>
        </w:tc>
        <w:tc>
          <w:tcPr>
            <w:tcW w:w="1191" w:type="dxa"/>
            <w:tcBorders>
              <w:top w:val="single" w:sz="6" w:space="0" w:color="CCCCCC"/>
              <w:left w:val="single" w:sz="6" w:space="0" w:color="000000"/>
              <w:bottom w:val="single" w:sz="6" w:space="0" w:color="000000"/>
              <w:right w:val="single" w:sz="6" w:space="0" w:color="000000"/>
            </w:tcBorders>
            <w:vAlign w:val="center"/>
          </w:tcPr>
          <w:p w14:paraId="450200FD" w14:textId="787A3B73" w:rsidR="00DC3EA0" w:rsidRPr="00DC3EA0" w:rsidRDefault="00DC3EA0" w:rsidP="00DC3EA0">
            <w:pPr>
              <w:jc w:val="center"/>
              <w:rPr>
                <w:b/>
                <w:bCs/>
              </w:rPr>
            </w:pPr>
            <w:r w:rsidRPr="00DC3EA0">
              <w:rPr>
                <w:b/>
                <w:bCs/>
                <w:sz w:val="20"/>
                <w:szCs w:val="20"/>
              </w:rPr>
              <w:t>316</w:t>
            </w:r>
          </w:p>
        </w:tc>
        <w:tc>
          <w:tcPr>
            <w:tcW w:w="1644" w:type="dxa"/>
            <w:tcBorders>
              <w:top w:val="single" w:sz="4" w:space="0" w:color="000000"/>
              <w:left w:val="nil"/>
              <w:bottom w:val="single" w:sz="4" w:space="0" w:color="000000"/>
              <w:right w:val="single" w:sz="4" w:space="0" w:color="000000"/>
            </w:tcBorders>
          </w:tcPr>
          <w:p w14:paraId="78ECCB3D" w14:textId="77777777" w:rsidR="00DC3EA0" w:rsidRDefault="00DC3EA0" w:rsidP="00DC3EA0">
            <w:pPr>
              <w:jc w:val="center"/>
            </w:pPr>
          </w:p>
        </w:tc>
        <w:tc>
          <w:tcPr>
            <w:tcW w:w="1559" w:type="dxa"/>
            <w:tcBorders>
              <w:top w:val="single" w:sz="4" w:space="0" w:color="000000"/>
              <w:left w:val="nil"/>
              <w:bottom w:val="single" w:sz="4" w:space="0" w:color="000000"/>
              <w:right w:val="single" w:sz="4" w:space="0" w:color="000000"/>
            </w:tcBorders>
          </w:tcPr>
          <w:p w14:paraId="2F3DE17E" w14:textId="77777777" w:rsidR="00DC3EA0" w:rsidRDefault="00DC3EA0" w:rsidP="00DC3EA0">
            <w:pPr>
              <w:jc w:val="center"/>
            </w:pPr>
          </w:p>
        </w:tc>
      </w:tr>
      <w:tr w:rsidR="00DC3EA0" w14:paraId="6FFBA8A0" w14:textId="77777777" w:rsidTr="00CF521B">
        <w:trPr>
          <w:trHeight w:val="5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0225E" w14:textId="77777777" w:rsidR="00DC3EA0" w:rsidRDefault="00DC3EA0" w:rsidP="00DC3EA0">
            <w:pPr>
              <w:jc w:val="right"/>
              <w:rPr>
                <w:b/>
                <w:color w:val="000000"/>
              </w:rPr>
            </w:pPr>
            <w:r>
              <w:rPr>
                <w:b/>
                <w:color w:val="000000"/>
              </w:rPr>
              <w:t>18</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67C35347" w14:textId="77777777" w:rsidR="00DC3EA0" w:rsidRDefault="00DC3EA0" w:rsidP="00DC3EA0">
            <w:pPr>
              <w:rPr>
                <w:b/>
                <w:sz w:val="19"/>
                <w:szCs w:val="19"/>
              </w:rPr>
            </w:pPr>
            <w:r>
              <w:rPr>
                <w:b/>
                <w:sz w:val="20"/>
                <w:szCs w:val="20"/>
              </w:rPr>
              <w:t xml:space="preserve">Αλάτι αφαλάτωσης χοντρό  </w:t>
            </w:r>
          </w:p>
        </w:tc>
        <w:tc>
          <w:tcPr>
            <w:tcW w:w="1276" w:type="dxa"/>
            <w:tcBorders>
              <w:top w:val="nil"/>
              <w:left w:val="nil"/>
              <w:bottom w:val="single" w:sz="4" w:space="0" w:color="000000"/>
              <w:right w:val="single" w:sz="4" w:space="0" w:color="000000"/>
            </w:tcBorders>
            <w:shd w:val="clear" w:color="auto" w:fill="auto"/>
            <w:vAlign w:val="bottom"/>
          </w:tcPr>
          <w:p w14:paraId="4B5EB08C" w14:textId="77777777" w:rsidR="00DC3EA0" w:rsidRDefault="00DC3EA0" w:rsidP="00DC3EA0">
            <w:pPr>
              <w:jc w:val="center"/>
              <w:rPr>
                <w:b/>
              </w:rPr>
            </w:pPr>
            <w:r>
              <w:rPr>
                <w:b/>
                <w:sz w:val="20"/>
                <w:szCs w:val="20"/>
              </w:rPr>
              <w:t>Κιλό</w:t>
            </w:r>
          </w:p>
        </w:tc>
        <w:tc>
          <w:tcPr>
            <w:tcW w:w="1191" w:type="dxa"/>
            <w:tcBorders>
              <w:top w:val="single" w:sz="6" w:space="0" w:color="CCCCCC"/>
              <w:left w:val="single" w:sz="6" w:space="0" w:color="000000"/>
              <w:bottom w:val="single" w:sz="6" w:space="0" w:color="000000"/>
              <w:right w:val="single" w:sz="6" w:space="0" w:color="000000"/>
            </w:tcBorders>
            <w:vAlign w:val="center"/>
          </w:tcPr>
          <w:p w14:paraId="0AA7B7F7" w14:textId="01F9CC23" w:rsidR="00DC3EA0" w:rsidRPr="00DC3EA0" w:rsidRDefault="00DC3EA0" w:rsidP="00DC3EA0">
            <w:pPr>
              <w:jc w:val="center"/>
              <w:rPr>
                <w:b/>
                <w:bCs/>
              </w:rPr>
            </w:pPr>
            <w:r w:rsidRPr="00DC3EA0">
              <w:rPr>
                <w:b/>
                <w:bCs/>
                <w:sz w:val="20"/>
                <w:szCs w:val="20"/>
              </w:rPr>
              <w:t>1</w:t>
            </w:r>
            <w:r w:rsidR="006C6268">
              <w:rPr>
                <w:b/>
                <w:bCs/>
                <w:sz w:val="20"/>
                <w:szCs w:val="20"/>
              </w:rPr>
              <w:t>.</w:t>
            </w:r>
            <w:r w:rsidRPr="00DC3EA0">
              <w:rPr>
                <w:b/>
                <w:bCs/>
                <w:sz w:val="20"/>
                <w:szCs w:val="20"/>
              </w:rPr>
              <w:t>800</w:t>
            </w:r>
          </w:p>
        </w:tc>
        <w:tc>
          <w:tcPr>
            <w:tcW w:w="1644" w:type="dxa"/>
            <w:tcBorders>
              <w:top w:val="single" w:sz="4" w:space="0" w:color="000000"/>
              <w:left w:val="nil"/>
              <w:bottom w:val="single" w:sz="4" w:space="0" w:color="000000"/>
              <w:right w:val="single" w:sz="4" w:space="0" w:color="000000"/>
            </w:tcBorders>
          </w:tcPr>
          <w:p w14:paraId="5F492EAF" w14:textId="77777777" w:rsidR="00DC3EA0" w:rsidRDefault="00DC3EA0" w:rsidP="00DC3EA0">
            <w:pPr>
              <w:jc w:val="center"/>
            </w:pPr>
          </w:p>
        </w:tc>
        <w:tc>
          <w:tcPr>
            <w:tcW w:w="1559" w:type="dxa"/>
            <w:tcBorders>
              <w:top w:val="single" w:sz="4" w:space="0" w:color="000000"/>
              <w:left w:val="nil"/>
              <w:bottom w:val="single" w:sz="4" w:space="0" w:color="000000"/>
              <w:right w:val="single" w:sz="4" w:space="0" w:color="000000"/>
            </w:tcBorders>
          </w:tcPr>
          <w:p w14:paraId="1590D302" w14:textId="77777777" w:rsidR="00DC3EA0" w:rsidRDefault="00DC3EA0" w:rsidP="00DC3EA0">
            <w:pPr>
              <w:jc w:val="center"/>
            </w:pPr>
          </w:p>
        </w:tc>
      </w:tr>
    </w:tbl>
    <w:p w14:paraId="2480E51B" w14:textId="77777777" w:rsidR="00C476C9" w:rsidRDefault="00C476C9">
      <w:pPr>
        <w:rPr>
          <w:b/>
          <w:u w:val="single"/>
        </w:rPr>
      </w:pPr>
    </w:p>
    <w:p w14:paraId="7FE214B2" w14:textId="77777777" w:rsidR="00C476C9" w:rsidRDefault="00C476C9">
      <w:pPr>
        <w:rPr>
          <w:b/>
          <w:sz w:val="16"/>
          <w:szCs w:val="16"/>
          <w:u w:val="single"/>
        </w:rPr>
      </w:pPr>
    </w:p>
    <w:p w14:paraId="1F40F357" w14:textId="77777777" w:rsidR="00C476C9" w:rsidRDefault="00C61F0A">
      <w:pPr>
        <w:pBdr>
          <w:top w:val="nil"/>
          <w:left w:val="nil"/>
          <w:bottom w:val="nil"/>
          <w:right w:val="nil"/>
          <w:between w:val="nil"/>
        </w:pBdr>
        <w:spacing w:after="60"/>
        <w:rPr>
          <w:b/>
          <w:color w:val="000000"/>
          <w:sz w:val="24"/>
        </w:rPr>
      </w:pPr>
      <w:r>
        <w:rPr>
          <w:b/>
          <w:color w:val="000000"/>
          <w:sz w:val="24"/>
        </w:rPr>
        <w:t>ΣΥΝΟΛΟ  ΠΡΟΣΦΟΡΑΣ ΟΜΑΔΑΣ Β΄ :  ……………………………………………. €</w:t>
      </w:r>
    </w:p>
    <w:p w14:paraId="19C4220E" w14:textId="77777777" w:rsidR="00C476C9" w:rsidRDefault="00C476C9">
      <w:pPr>
        <w:pBdr>
          <w:top w:val="nil"/>
          <w:left w:val="nil"/>
          <w:bottom w:val="nil"/>
          <w:right w:val="nil"/>
          <w:between w:val="nil"/>
        </w:pBdr>
        <w:spacing w:after="60"/>
        <w:rPr>
          <w:b/>
          <w:color w:val="000000"/>
          <w:sz w:val="18"/>
          <w:szCs w:val="18"/>
        </w:rPr>
      </w:pPr>
    </w:p>
    <w:p w14:paraId="145B3793" w14:textId="77777777" w:rsidR="00C476C9" w:rsidRDefault="00C61F0A">
      <w:pPr>
        <w:pBdr>
          <w:top w:val="nil"/>
          <w:left w:val="nil"/>
          <w:bottom w:val="nil"/>
          <w:right w:val="nil"/>
          <w:between w:val="nil"/>
        </w:pBdr>
        <w:spacing w:after="60"/>
        <w:rPr>
          <w:b/>
          <w:color w:val="000000"/>
          <w:sz w:val="24"/>
        </w:rPr>
      </w:pPr>
      <w:r>
        <w:rPr>
          <w:b/>
          <w:color w:val="000000"/>
          <w:sz w:val="24"/>
        </w:rPr>
        <w:t>ΟΛΟΓΡΑΦΩΣ : …………………………………………………………………………………………………………………………..</w:t>
      </w:r>
    </w:p>
    <w:p w14:paraId="0A6FB6A2" w14:textId="77777777" w:rsidR="00C476C9" w:rsidRDefault="00C476C9">
      <w:pPr>
        <w:pBdr>
          <w:top w:val="nil"/>
          <w:left w:val="nil"/>
          <w:bottom w:val="nil"/>
          <w:right w:val="nil"/>
          <w:between w:val="nil"/>
        </w:pBdr>
        <w:spacing w:after="60"/>
        <w:rPr>
          <w:b/>
          <w:color w:val="000000"/>
          <w:sz w:val="18"/>
          <w:szCs w:val="18"/>
        </w:rPr>
      </w:pPr>
    </w:p>
    <w:p w14:paraId="7ABE091D" w14:textId="77777777" w:rsidR="00C476C9" w:rsidRDefault="00C476C9">
      <w:pPr>
        <w:pBdr>
          <w:top w:val="nil"/>
          <w:left w:val="nil"/>
          <w:bottom w:val="nil"/>
          <w:right w:val="nil"/>
          <w:between w:val="nil"/>
        </w:pBdr>
        <w:spacing w:after="60"/>
        <w:rPr>
          <w:b/>
          <w:color w:val="000000"/>
          <w:sz w:val="18"/>
          <w:szCs w:val="18"/>
        </w:rPr>
      </w:pPr>
    </w:p>
    <w:p w14:paraId="67709A70" w14:textId="77777777" w:rsidR="00C476C9" w:rsidRPr="006F1FDD" w:rsidRDefault="00C61F0A">
      <w:pPr>
        <w:pBdr>
          <w:top w:val="nil"/>
          <w:left w:val="nil"/>
          <w:bottom w:val="nil"/>
          <w:right w:val="nil"/>
          <w:between w:val="nil"/>
        </w:pBdr>
        <w:spacing w:after="60"/>
        <w:rPr>
          <w:b/>
          <w:color w:val="000000"/>
          <w:sz w:val="23"/>
          <w:szCs w:val="23"/>
          <w:lang w:val="el-GR"/>
        </w:rPr>
      </w:pPr>
      <w:r w:rsidRPr="006F1FDD">
        <w:rPr>
          <w:b/>
          <w:color w:val="000000"/>
          <w:sz w:val="23"/>
          <w:szCs w:val="23"/>
          <w:u w:val="single"/>
          <w:lang w:val="el-GR"/>
        </w:rPr>
        <w:t xml:space="preserve">Σημ.: </w:t>
      </w:r>
      <w:r w:rsidRPr="006F1FDD">
        <w:rPr>
          <w:b/>
          <w:color w:val="000000"/>
          <w:sz w:val="23"/>
          <w:szCs w:val="23"/>
          <w:lang w:val="el-GR"/>
        </w:rPr>
        <w:t xml:space="preserve"> Στις παραπάνω τιμές </w:t>
      </w:r>
      <w:r w:rsidRPr="006F1FDD">
        <w:rPr>
          <w:b/>
          <w:color w:val="000000"/>
          <w:sz w:val="23"/>
          <w:szCs w:val="23"/>
          <w:u w:val="single"/>
          <w:lang w:val="el-GR"/>
        </w:rPr>
        <w:t xml:space="preserve"> δεν</w:t>
      </w:r>
      <w:r w:rsidRPr="006F1FDD">
        <w:rPr>
          <w:b/>
          <w:color w:val="000000"/>
          <w:sz w:val="23"/>
          <w:szCs w:val="23"/>
          <w:lang w:val="el-GR"/>
        </w:rPr>
        <w:t xml:space="preserve"> συμπεριλαμβάνεται Φ.Π.Α.</w:t>
      </w:r>
    </w:p>
    <w:p w14:paraId="65E1B318" w14:textId="2B3983C1" w:rsidR="00C476C9" w:rsidRDefault="00DC3EA0">
      <w:pPr>
        <w:rPr>
          <w:b/>
          <w:sz w:val="28"/>
          <w:szCs w:val="28"/>
          <w:u w:val="single"/>
        </w:rPr>
      </w:pPr>
      <w:r>
        <w:rPr>
          <w:b/>
          <w:sz w:val="28"/>
          <w:szCs w:val="28"/>
          <w:lang w:val="el-GR"/>
        </w:rPr>
        <w:t xml:space="preserve">                                                             </w:t>
      </w:r>
      <w:r w:rsidR="00C61F0A">
        <w:rPr>
          <w:b/>
          <w:sz w:val="28"/>
          <w:szCs w:val="28"/>
          <w:u w:val="single"/>
        </w:rPr>
        <w:t xml:space="preserve">ΟΜΑΔΑ Γ΄ </w:t>
      </w:r>
    </w:p>
    <w:p w14:paraId="1EA09BF4" w14:textId="77777777" w:rsidR="00C476C9" w:rsidRDefault="00C61F0A">
      <w:pPr>
        <w:rPr>
          <w:b/>
          <w:sz w:val="24"/>
          <w:u w:val="single"/>
        </w:rPr>
      </w:pPr>
      <w:r>
        <w:rPr>
          <w:b/>
          <w:sz w:val="24"/>
        </w:rPr>
        <w:t xml:space="preserve">                                                                 </w:t>
      </w:r>
      <w:r>
        <w:rPr>
          <w:b/>
          <w:sz w:val="24"/>
          <w:u w:val="single"/>
        </w:rPr>
        <w:t>ΕΙΔΗ  ΕΥΠΡΕΠΙΣΜΟΥ</w:t>
      </w:r>
    </w:p>
    <w:p w14:paraId="128B9943" w14:textId="77777777" w:rsidR="00C476C9" w:rsidRDefault="00C476C9">
      <w:pPr>
        <w:pBdr>
          <w:top w:val="nil"/>
          <w:left w:val="nil"/>
          <w:bottom w:val="nil"/>
          <w:right w:val="nil"/>
          <w:between w:val="nil"/>
        </w:pBdr>
        <w:spacing w:after="60"/>
        <w:rPr>
          <w:color w:val="5B9BD5"/>
        </w:rPr>
      </w:pPr>
    </w:p>
    <w:p w14:paraId="10836CF8" w14:textId="77777777" w:rsidR="00C476C9" w:rsidRDefault="00C476C9">
      <w:pPr>
        <w:pBdr>
          <w:top w:val="nil"/>
          <w:left w:val="nil"/>
          <w:bottom w:val="nil"/>
          <w:right w:val="nil"/>
          <w:between w:val="nil"/>
        </w:pBdr>
        <w:spacing w:after="60"/>
        <w:ind w:left="-709"/>
        <w:rPr>
          <w:i/>
          <w:color w:val="5B9BD5"/>
        </w:rPr>
      </w:pPr>
    </w:p>
    <w:tbl>
      <w:tblPr>
        <w:tblStyle w:val="afff8"/>
        <w:tblW w:w="10631" w:type="dxa"/>
        <w:tblInd w:w="-572" w:type="dxa"/>
        <w:tblLayout w:type="fixed"/>
        <w:tblLook w:val="0400" w:firstRow="0" w:lastRow="0" w:firstColumn="0" w:lastColumn="0" w:noHBand="0" w:noVBand="1"/>
      </w:tblPr>
      <w:tblGrid>
        <w:gridCol w:w="719"/>
        <w:gridCol w:w="4384"/>
        <w:gridCol w:w="1229"/>
        <w:gridCol w:w="1200"/>
        <w:gridCol w:w="1559"/>
        <w:gridCol w:w="1540"/>
      </w:tblGrid>
      <w:tr w:rsidR="00C476C9" w14:paraId="494C9CCD" w14:textId="77777777" w:rsidTr="000D270F">
        <w:trPr>
          <w:trHeight w:val="447"/>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82077" w14:textId="77777777" w:rsidR="00C476C9" w:rsidRDefault="00C61F0A">
            <w:pPr>
              <w:spacing w:after="0"/>
              <w:jc w:val="center"/>
              <w:rPr>
                <w:b/>
                <w:color w:val="000000"/>
              </w:rPr>
            </w:pPr>
            <w:r>
              <w:rPr>
                <w:b/>
                <w:color w:val="000000"/>
              </w:rPr>
              <w:t>Α/Α</w:t>
            </w:r>
          </w:p>
        </w:tc>
        <w:tc>
          <w:tcPr>
            <w:tcW w:w="4384" w:type="dxa"/>
            <w:tcBorders>
              <w:top w:val="single" w:sz="4" w:space="0" w:color="000000"/>
              <w:left w:val="nil"/>
              <w:bottom w:val="single" w:sz="4" w:space="0" w:color="000000"/>
              <w:right w:val="single" w:sz="4" w:space="0" w:color="000000"/>
            </w:tcBorders>
            <w:shd w:val="clear" w:color="auto" w:fill="auto"/>
            <w:vAlign w:val="bottom"/>
          </w:tcPr>
          <w:p w14:paraId="76023BCF" w14:textId="77777777" w:rsidR="00C476C9" w:rsidRDefault="00C61F0A">
            <w:pPr>
              <w:spacing w:after="0"/>
              <w:rPr>
                <w:b/>
                <w:sz w:val="20"/>
                <w:szCs w:val="20"/>
              </w:rPr>
            </w:pPr>
            <w:r>
              <w:rPr>
                <w:b/>
                <w:sz w:val="20"/>
                <w:szCs w:val="20"/>
              </w:rPr>
              <w:t xml:space="preserve">ΠΕΡΙΓΡΑΦΗ  ΕΙΔΟΥΣ </w:t>
            </w:r>
          </w:p>
        </w:tc>
        <w:tc>
          <w:tcPr>
            <w:tcW w:w="1229" w:type="dxa"/>
            <w:tcBorders>
              <w:top w:val="single" w:sz="4" w:space="0" w:color="000000"/>
              <w:left w:val="nil"/>
              <w:bottom w:val="single" w:sz="4" w:space="0" w:color="000000"/>
              <w:right w:val="single" w:sz="4" w:space="0" w:color="000000"/>
            </w:tcBorders>
            <w:shd w:val="clear" w:color="auto" w:fill="auto"/>
            <w:vAlign w:val="bottom"/>
          </w:tcPr>
          <w:p w14:paraId="4EBD7872" w14:textId="77777777" w:rsidR="00C476C9" w:rsidRDefault="00C61F0A">
            <w:pPr>
              <w:spacing w:after="0"/>
              <w:jc w:val="center"/>
              <w:rPr>
                <w:b/>
                <w:color w:val="333333"/>
                <w:sz w:val="20"/>
                <w:szCs w:val="20"/>
              </w:rPr>
            </w:pPr>
            <w:r>
              <w:rPr>
                <w:b/>
                <w:color w:val="333333"/>
                <w:sz w:val="20"/>
                <w:szCs w:val="20"/>
              </w:rPr>
              <w:t>ΜΟΝΆΔΑ ΜΈΤΡΗΣΗΣ</w:t>
            </w:r>
          </w:p>
        </w:tc>
        <w:tc>
          <w:tcPr>
            <w:tcW w:w="1200" w:type="dxa"/>
            <w:tcBorders>
              <w:top w:val="single" w:sz="4" w:space="0" w:color="000000"/>
              <w:left w:val="nil"/>
              <w:bottom w:val="single" w:sz="4" w:space="0" w:color="000000"/>
              <w:right w:val="single" w:sz="4" w:space="0" w:color="000000"/>
            </w:tcBorders>
            <w:shd w:val="clear" w:color="auto" w:fill="auto"/>
            <w:vAlign w:val="bottom"/>
          </w:tcPr>
          <w:p w14:paraId="55C29E2E" w14:textId="77777777" w:rsidR="00C476C9" w:rsidRDefault="00C61F0A">
            <w:pPr>
              <w:spacing w:after="0"/>
              <w:jc w:val="center"/>
              <w:rPr>
                <w:b/>
                <w:sz w:val="18"/>
                <w:szCs w:val="18"/>
              </w:rPr>
            </w:pPr>
            <w:r>
              <w:rPr>
                <w:b/>
                <w:sz w:val="20"/>
                <w:szCs w:val="20"/>
              </w:rPr>
              <w:t xml:space="preserve">ΠΟΣΟΤΗΤΑ </w:t>
            </w:r>
          </w:p>
        </w:tc>
        <w:tc>
          <w:tcPr>
            <w:tcW w:w="1559" w:type="dxa"/>
            <w:tcBorders>
              <w:top w:val="single" w:sz="4" w:space="0" w:color="000000"/>
              <w:left w:val="nil"/>
              <w:bottom w:val="single" w:sz="4" w:space="0" w:color="000000"/>
              <w:right w:val="single" w:sz="4" w:space="0" w:color="000000"/>
            </w:tcBorders>
          </w:tcPr>
          <w:p w14:paraId="263B32B7" w14:textId="77777777" w:rsidR="00C476C9" w:rsidRPr="006F1FDD" w:rsidRDefault="00C61F0A">
            <w:pPr>
              <w:spacing w:after="0"/>
              <w:jc w:val="center"/>
              <w:rPr>
                <w:b/>
                <w:sz w:val="18"/>
                <w:szCs w:val="18"/>
                <w:lang w:val="el-GR"/>
              </w:rPr>
            </w:pPr>
            <w:r w:rsidRPr="006F1FDD">
              <w:rPr>
                <w:b/>
                <w:sz w:val="18"/>
                <w:szCs w:val="18"/>
                <w:lang w:val="el-GR"/>
              </w:rPr>
              <w:t>ΠΡΟΣΦΕΡΟΜΕΝΗ</w:t>
            </w:r>
          </w:p>
          <w:p w14:paraId="48154E74" w14:textId="77777777" w:rsidR="00C476C9" w:rsidRPr="006F1FDD" w:rsidRDefault="00C61F0A">
            <w:pPr>
              <w:spacing w:after="0"/>
              <w:jc w:val="center"/>
              <w:rPr>
                <w:b/>
                <w:sz w:val="18"/>
                <w:szCs w:val="18"/>
                <w:lang w:val="el-GR"/>
              </w:rPr>
            </w:pPr>
            <w:r w:rsidRPr="006F1FDD">
              <w:rPr>
                <w:b/>
                <w:sz w:val="18"/>
                <w:szCs w:val="18"/>
                <w:lang w:val="el-GR"/>
              </w:rPr>
              <w:t>ΤΙΜΗ ΜΟΝΑΔΟΣ</w:t>
            </w:r>
          </w:p>
          <w:p w14:paraId="746F85EA" w14:textId="77777777" w:rsidR="00C476C9" w:rsidRPr="006F1FDD" w:rsidRDefault="00C61F0A">
            <w:pPr>
              <w:spacing w:after="0"/>
              <w:jc w:val="center"/>
              <w:rPr>
                <w:b/>
                <w:sz w:val="18"/>
                <w:szCs w:val="18"/>
                <w:lang w:val="el-GR"/>
              </w:rPr>
            </w:pPr>
            <w:r w:rsidRPr="006F1FDD">
              <w:rPr>
                <w:b/>
                <w:sz w:val="18"/>
                <w:szCs w:val="18"/>
                <w:lang w:val="el-GR"/>
              </w:rPr>
              <w:t>ΧΩΡΙΣ Φ.Π.Α.</w:t>
            </w:r>
          </w:p>
        </w:tc>
        <w:tc>
          <w:tcPr>
            <w:tcW w:w="1540" w:type="dxa"/>
            <w:tcBorders>
              <w:top w:val="single" w:sz="4" w:space="0" w:color="000000"/>
              <w:left w:val="nil"/>
              <w:bottom w:val="single" w:sz="4" w:space="0" w:color="000000"/>
              <w:right w:val="single" w:sz="4" w:space="0" w:color="000000"/>
            </w:tcBorders>
          </w:tcPr>
          <w:p w14:paraId="757150AD" w14:textId="77777777" w:rsidR="00C476C9" w:rsidRPr="006F1FDD" w:rsidRDefault="00C476C9">
            <w:pPr>
              <w:spacing w:after="0"/>
              <w:jc w:val="center"/>
              <w:rPr>
                <w:b/>
                <w:sz w:val="18"/>
                <w:szCs w:val="18"/>
                <w:lang w:val="el-GR"/>
              </w:rPr>
            </w:pPr>
          </w:p>
          <w:p w14:paraId="1730E1A1" w14:textId="77777777" w:rsidR="00C476C9" w:rsidRDefault="00C61F0A">
            <w:pPr>
              <w:spacing w:after="0"/>
              <w:jc w:val="center"/>
              <w:rPr>
                <w:b/>
                <w:sz w:val="18"/>
                <w:szCs w:val="18"/>
              </w:rPr>
            </w:pPr>
            <w:r>
              <w:rPr>
                <w:b/>
                <w:sz w:val="18"/>
                <w:szCs w:val="18"/>
              </w:rPr>
              <w:t>ΣΥΝΟΛΟ</w:t>
            </w:r>
          </w:p>
        </w:tc>
      </w:tr>
      <w:tr w:rsidR="00DC3EA0" w14:paraId="62B9A4EC" w14:textId="77777777" w:rsidTr="00BD708A">
        <w:trPr>
          <w:trHeight w:val="547"/>
        </w:trPr>
        <w:tc>
          <w:tcPr>
            <w:tcW w:w="719" w:type="dxa"/>
            <w:tcBorders>
              <w:top w:val="nil"/>
              <w:left w:val="single" w:sz="4" w:space="0" w:color="000000"/>
              <w:bottom w:val="single" w:sz="4" w:space="0" w:color="000000"/>
              <w:right w:val="single" w:sz="4" w:space="0" w:color="000000"/>
            </w:tcBorders>
            <w:shd w:val="clear" w:color="auto" w:fill="auto"/>
            <w:vAlign w:val="bottom"/>
          </w:tcPr>
          <w:p w14:paraId="1B2850F9" w14:textId="77777777" w:rsidR="00DC3EA0" w:rsidRDefault="00DC3EA0" w:rsidP="00DC3EA0">
            <w:pPr>
              <w:spacing w:after="0"/>
              <w:jc w:val="right"/>
              <w:rPr>
                <w:b/>
                <w:color w:val="000000"/>
              </w:rPr>
            </w:pPr>
            <w:r>
              <w:rPr>
                <w:b/>
                <w:color w:val="000000"/>
              </w:rPr>
              <w:t>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71488" w14:textId="77777777" w:rsidR="00DC3EA0" w:rsidRDefault="00DC3EA0" w:rsidP="00DC3EA0">
            <w:pPr>
              <w:spacing w:after="0"/>
              <w:rPr>
                <w:b/>
                <w:sz w:val="20"/>
                <w:szCs w:val="20"/>
              </w:rPr>
            </w:pPr>
            <w:r>
              <w:rPr>
                <w:b/>
                <w:color w:val="000000"/>
                <w:sz w:val="20"/>
                <w:szCs w:val="20"/>
              </w:rPr>
              <w:t>Αφρόλουτρο 1 λίτρου</w:t>
            </w:r>
          </w:p>
        </w:tc>
        <w:tc>
          <w:tcPr>
            <w:tcW w:w="1229" w:type="dxa"/>
            <w:tcBorders>
              <w:top w:val="single" w:sz="4" w:space="0" w:color="000000"/>
              <w:left w:val="nil"/>
              <w:bottom w:val="single" w:sz="4" w:space="0" w:color="000000"/>
              <w:right w:val="single" w:sz="4" w:space="0" w:color="000000"/>
            </w:tcBorders>
            <w:shd w:val="clear" w:color="auto" w:fill="auto"/>
            <w:vAlign w:val="bottom"/>
          </w:tcPr>
          <w:p w14:paraId="2E9B8876" w14:textId="77777777" w:rsidR="00DC3EA0" w:rsidRDefault="00DC3EA0" w:rsidP="00DC3EA0">
            <w:pPr>
              <w:jc w:val="center"/>
              <w:rPr>
                <w:b/>
                <w:color w:val="000000"/>
              </w:rPr>
            </w:pPr>
            <w:r>
              <w:rPr>
                <w:b/>
                <w:color w:val="000000"/>
                <w:sz w:val="20"/>
                <w:szCs w:val="20"/>
              </w:rPr>
              <w:t>Τεμάχιο</w:t>
            </w:r>
          </w:p>
        </w:tc>
        <w:tc>
          <w:tcPr>
            <w:tcW w:w="1200" w:type="dxa"/>
            <w:tcBorders>
              <w:top w:val="single" w:sz="6" w:space="0" w:color="000000"/>
              <w:left w:val="single" w:sz="6" w:space="0" w:color="000000"/>
              <w:bottom w:val="single" w:sz="6" w:space="0" w:color="000000"/>
              <w:right w:val="single" w:sz="6" w:space="0" w:color="000000"/>
            </w:tcBorders>
            <w:vAlign w:val="center"/>
          </w:tcPr>
          <w:p w14:paraId="1FCEF5CE" w14:textId="4456E11A" w:rsidR="00DC3EA0" w:rsidRPr="00DC3EA0" w:rsidRDefault="00DC3EA0" w:rsidP="00DC3EA0">
            <w:pPr>
              <w:jc w:val="center"/>
              <w:rPr>
                <w:b/>
                <w:bCs/>
                <w:color w:val="000000"/>
              </w:rPr>
            </w:pPr>
            <w:r w:rsidRPr="00DC3EA0">
              <w:rPr>
                <w:b/>
                <w:bCs/>
                <w:sz w:val="20"/>
                <w:szCs w:val="20"/>
              </w:rPr>
              <w:t>3</w:t>
            </w:r>
            <w:r w:rsidR="006C6268">
              <w:rPr>
                <w:b/>
                <w:bCs/>
                <w:sz w:val="20"/>
                <w:szCs w:val="20"/>
              </w:rPr>
              <w:t>.</w:t>
            </w:r>
            <w:r w:rsidRPr="00DC3EA0">
              <w:rPr>
                <w:b/>
                <w:bCs/>
                <w:sz w:val="20"/>
                <w:szCs w:val="20"/>
              </w:rPr>
              <w:t>240</w:t>
            </w:r>
          </w:p>
        </w:tc>
        <w:tc>
          <w:tcPr>
            <w:tcW w:w="1559" w:type="dxa"/>
            <w:tcBorders>
              <w:top w:val="nil"/>
              <w:left w:val="nil"/>
              <w:bottom w:val="single" w:sz="4" w:space="0" w:color="000000"/>
              <w:right w:val="single" w:sz="4" w:space="0" w:color="000000"/>
            </w:tcBorders>
          </w:tcPr>
          <w:p w14:paraId="61B898A1"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01C44C8E" w14:textId="77777777" w:rsidR="00DC3EA0" w:rsidRDefault="00DC3EA0" w:rsidP="00DC3EA0">
            <w:pPr>
              <w:jc w:val="center"/>
              <w:rPr>
                <w:color w:val="000000"/>
              </w:rPr>
            </w:pPr>
          </w:p>
        </w:tc>
      </w:tr>
      <w:tr w:rsidR="00DC3EA0" w14:paraId="61BDB4C5" w14:textId="77777777" w:rsidTr="00BD708A">
        <w:trPr>
          <w:trHeight w:val="216"/>
        </w:trPr>
        <w:tc>
          <w:tcPr>
            <w:tcW w:w="719" w:type="dxa"/>
            <w:tcBorders>
              <w:top w:val="nil"/>
              <w:left w:val="single" w:sz="4" w:space="0" w:color="000000"/>
              <w:bottom w:val="single" w:sz="4" w:space="0" w:color="000000"/>
              <w:right w:val="single" w:sz="4" w:space="0" w:color="000000"/>
            </w:tcBorders>
            <w:shd w:val="clear" w:color="auto" w:fill="auto"/>
            <w:vAlign w:val="bottom"/>
          </w:tcPr>
          <w:p w14:paraId="06F8DA91" w14:textId="77777777" w:rsidR="00DC3EA0" w:rsidRDefault="00DC3EA0" w:rsidP="00DC3EA0">
            <w:pPr>
              <w:spacing w:after="0"/>
              <w:jc w:val="right"/>
              <w:rPr>
                <w:b/>
                <w:color w:val="000000"/>
              </w:rPr>
            </w:pPr>
            <w:r>
              <w:rPr>
                <w:b/>
                <w:color w:val="000000"/>
              </w:rPr>
              <w:t>2</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13E59537" w14:textId="77777777" w:rsidR="00DC3EA0" w:rsidRDefault="00DC3EA0" w:rsidP="00DC3EA0">
            <w:pPr>
              <w:spacing w:after="0"/>
              <w:rPr>
                <w:b/>
                <w:sz w:val="20"/>
                <w:szCs w:val="20"/>
              </w:rPr>
            </w:pPr>
            <w:r>
              <w:rPr>
                <w:b/>
                <w:color w:val="000000"/>
                <w:sz w:val="20"/>
                <w:szCs w:val="20"/>
              </w:rPr>
              <w:t>Σαμπουάν  1 λίτρου</w:t>
            </w:r>
          </w:p>
        </w:tc>
        <w:tc>
          <w:tcPr>
            <w:tcW w:w="1229" w:type="dxa"/>
            <w:tcBorders>
              <w:top w:val="nil"/>
              <w:left w:val="nil"/>
              <w:bottom w:val="single" w:sz="4" w:space="0" w:color="000000"/>
              <w:right w:val="single" w:sz="4" w:space="0" w:color="000000"/>
            </w:tcBorders>
            <w:shd w:val="clear" w:color="auto" w:fill="auto"/>
            <w:vAlign w:val="bottom"/>
          </w:tcPr>
          <w:p w14:paraId="699A1CB8" w14:textId="77777777" w:rsidR="00DC3EA0" w:rsidRDefault="00DC3EA0" w:rsidP="00DC3EA0">
            <w:pPr>
              <w:jc w:val="center"/>
              <w:rPr>
                <w:b/>
                <w:color w:val="000000"/>
              </w:rPr>
            </w:pPr>
            <w:r>
              <w:rPr>
                <w:b/>
                <w:color w:val="000000"/>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584CB275" w14:textId="1514CE23" w:rsidR="00DC3EA0" w:rsidRPr="00DC3EA0" w:rsidRDefault="00DC3EA0" w:rsidP="00DC3EA0">
            <w:pPr>
              <w:jc w:val="center"/>
              <w:rPr>
                <w:b/>
                <w:bCs/>
                <w:color w:val="000000"/>
              </w:rPr>
            </w:pPr>
            <w:r w:rsidRPr="00DC3EA0">
              <w:rPr>
                <w:b/>
                <w:bCs/>
                <w:sz w:val="20"/>
                <w:szCs w:val="20"/>
              </w:rPr>
              <w:t>3</w:t>
            </w:r>
            <w:r w:rsidR="006C6268">
              <w:rPr>
                <w:b/>
                <w:bCs/>
                <w:sz w:val="20"/>
                <w:szCs w:val="20"/>
              </w:rPr>
              <w:t>.</w:t>
            </w:r>
            <w:r w:rsidRPr="00DC3EA0">
              <w:rPr>
                <w:b/>
                <w:bCs/>
                <w:sz w:val="20"/>
                <w:szCs w:val="20"/>
              </w:rPr>
              <w:t>315</w:t>
            </w:r>
          </w:p>
        </w:tc>
        <w:tc>
          <w:tcPr>
            <w:tcW w:w="1559" w:type="dxa"/>
            <w:tcBorders>
              <w:top w:val="nil"/>
              <w:left w:val="nil"/>
              <w:bottom w:val="single" w:sz="4" w:space="0" w:color="000000"/>
              <w:right w:val="single" w:sz="4" w:space="0" w:color="000000"/>
            </w:tcBorders>
          </w:tcPr>
          <w:p w14:paraId="116716C3"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3AE0EBAA" w14:textId="77777777" w:rsidR="00DC3EA0" w:rsidRDefault="00DC3EA0" w:rsidP="00DC3EA0">
            <w:pPr>
              <w:jc w:val="center"/>
              <w:rPr>
                <w:color w:val="000000"/>
              </w:rPr>
            </w:pPr>
          </w:p>
        </w:tc>
      </w:tr>
      <w:tr w:rsidR="00DC3EA0" w14:paraId="36E68199" w14:textId="77777777" w:rsidTr="00BD708A">
        <w:trPr>
          <w:trHeight w:val="250"/>
        </w:trPr>
        <w:tc>
          <w:tcPr>
            <w:tcW w:w="719" w:type="dxa"/>
            <w:tcBorders>
              <w:top w:val="nil"/>
              <w:left w:val="single" w:sz="4" w:space="0" w:color="000000"/>
              <w:bottom w:val="single" w:sz="4" w:space="0" w:color="000000"/>
              <w:right w:val="single" w:sz="4" w:space="0" w:color="000000"/>
            </w:tcBorders>
            <w:shd w:val="clear" w:color="auto" w:fill="auto"/>
            <w:vAlign w:val="bottom"/>
          </w:tcPr>
          <w:p w14:paraId="45CCC581" w14:textId="77777777" w:rsidR="00DC3EA0" w:rsidRDefault="00DC3EA0" w:rsidP="00DC3EA0">
            <w:pPr>
              <w:spacing w:after="0"/>
              <w:jc w:val="right"/>
              <w:rPr>
                <w:b/>
                <w:color w:val="000000"/>
              </w:rPr>
            </w:pPr>
            <w:r>
              <w:rPr>
                <w:b/>
                <w:color w:val="000000"/>
              </w:rPr>
              <w:t>3</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5BC1BAD5" w14:textId="77777777" w:rsidR="00DC3EA0" w:rsidRDefault="00DC3EA0" w:rsidP="00DC3EA0">
            <w:pPr>
              <w:spacing w:after="0"/>
              <w:rPr>
                <w:b/>
                <w:sz w:val="20"/>
                <w:szCs w:val="20"/>
              </w:rPr>
            </w:pPr>
            <w:r>
              <w:rPr>
                <w:b/>
                <w:color w:val="000000"/>
                <w:sz w:val="20"/>
                <w:szCs w:val="20"/>
              </w:rPr>
              <w:t>Αφρός ξυρίσματος</w:t>
            </w:r>
          </w:p>
        </w:tc>
        <w:tc>
          <w:tcPr>
            <w:tcW w:w="1229" w:type="dxa"/>
            <w:tcBorders>
              <w:top w:val="nil"/>
              <w:left w:val="nil"/>
              <w:bottom w:val="single" w:sz="4" w:space="0" w:color="000000"/>
              <w:right w:val="single" w:sz="4" w:space="0" w:color="000000"/>
            </w:tcBorders>
            <w:shd w:val="clear" w:color="auto" w:fill="auto"/>
            <w:vAlign w:val="bottom"/>
          </w:tcPr>
          <w:p w14:paraId="32295678" w14:textId="77777777" w:rsidR="00DC3EA0" w:rsidRDefault="00DC3EA0" w:rsidP="00DC3EA0">
            <w:pPr>
              <w:jc w:val="center"/>
              <w:rPr>
                <w:b/>
              </w:rPr>
            </w:pPr>
            <w:r>
              <w:rPr>
                <w:b/>
                <w:color w:val="000000"/>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76E7124E" w14:textId="38F04EF2" w:rsidR="00DC3EA0" w:rsidRPr="00DC3EA0" w:rsidRDefault="00DC3EA0" w:rsidP="00DC3EA0">
            <w:pPr>
              <w:jc w:val="center"/>
              <w:rPr>
                <w:b/>
                <w:bCs/>
                <w:color w:val="000000"/>
              </w:rPr>
            </w:pPr>
            <w:r w:rsidRPr="00DC3EA0">
              <w:rPr>
                <w:b/>
                <w:bCs/>
                <w:sz w:val="20"/>
                <w:szCs w:val="20"/>
              </w:rPr>
              <w:t>1</w:t>
            </w:r>
            <w:r w:rsidR="006C6268">
              <w:rPr>
                <w:b/>
                <w:bCs/>
                <w:sz w:val="20"/>
                <w:szCs w:val="20"/>
              </w:rPr>
              <w:t>.</w:t>
            </w:r>
            <w:r w:rsidRPr="00DC3EA0">
              <w:rPr>
                <w:b/>
                <w:bCs/>
                <w:sz w:val="20"/>
                <w:szCs w:val="20"/>
              </w:rPr>
              <w:t>200</w:t>
            </w:r>
          </w:p>
        </w:tc>
        <w:tc>
          <w:tcPr>
            <w:tcW w:w="1559" w:type="dxa"/>
            <w:tcBorders>
              <w:top w:val="nil"/>
              <w:left w:val="nil"/>
              <w:bottom w:val="single" w:sz="4" w:space="0" w:color="000000"/>
              <w:right w:val="single" w:sz="4" w:space="0" w:color="000000"/>
            </w:tcBorders>
          </w:tcPr>
          <w:p w14:paraId="19B63CF0"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7F4C8DBD" w14:textId="77777777" w:rsidR="00DC3EA0" w:rsidRDefault="00DC3EA0" w:rsidP="00DC3EA0">
            <w:pPr>
              <w:jc w:val="center"/>
              <w:rPr>
                <w:color w:val="000000"/>
              </w:rPr>
            </w:pPr>
          </w:p>
        </w:tc>
      </w:tr>
      <w:tr w:rsidR="00DC3EA0" w14:paraId="1E48CF88" w14:textId="77777777" w:rsidTr="00BD708A">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tcPr>
          <w:p w14:paraId="4406A0D3" w14:textId="77777777" w:rsidR="00DC3EA0" w:rsidRDefault="00DC3EA0" w:rsidP="00DC3EA0">
            <w:pPr>
              <w:spacing w:after="0"/>
              <w:jc w:val="right"/>
              <w:rPr>
                <w:b/>
                <w:color w:val="000000"/>
              </w:rPr>
            </w:pPr>
            <w:r>
              <w:rPr>
                <w:b/>
                <w:color w:val="000000"/>
              </w:rPr>
              <w:t>4</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4D549B1D" w14:textId="77777777" w:rsidR="00DC3EA0" w:rsidRDefault="00DC3EA0" w:rsidP="00DC3EA0">
            <w:pPr>
              <w:spacing w:after="0"/>
              <w:rPr>
                <w:b/>
                <w:sz w:val="20"/>
                <w:szCs w:val="20"/>
              </w:rPr>
            </w:pPr>
            <w:r>
              <w:rPr>
                <w:b/>
                <w:color w:val="000000"/>
                <w:sz w:val="20"/>
                <w:szCs w:val="20"/>
              </w:rPr>
              <w:t xml:space="preserve">Κολόνιες </w:t>
            </w:r>
            <w:r>
              <w:rPr>
                <w:b/>
                <w:sz w:val="20"/>
                <w:szCs w:val="20"/>
              </w:rPr>
              <w:t>200-250 ml</w:t>
            </w:r>
          </w:p>
        </w:tc>
        <w:tc>
          <w:tcPr>
            <w:tcW w:w="1229" w:type="dxa"/>
            <w:tcBorders>
              <w:top w:val="nil"/>
              <w:left w:val="nil"/>
              <w:bottom w:val="single" w:sz="4" w:space="0" w:color="000000"/>
              <w:right w:val="single" w:sz="4" w:space="0" w:color="000000"/>
            </w:tcBorders>
            <w:shd w:val="clear" w:color="auto" w:fill="auto"/>
            <w:vAlign w:val="bottom"/>
          </w:tcPr>
          <w:p w14:paraId="41CF86EB" w14:textId="77777777" w:rsidR="00DC3EA0" w:rsidRDefault="00DC3EA0" w:rsidP="00DC3EA0">
            <w:pPr>
              <w:jc w:val="center"/>
              <w:rPr>
                <w:b/>
                <w:color w:val="000000"/>
              </w:rPr>
            </w:pPr>
            <w:r>
              <w:rPr>
                <w:b/>
                <w:color w:val="000000"/>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5177C7FA" w14:textId="129612B3" w:rsidR="00DC3EA0" w:rsidRPr="00DC3EA0" w:rsidRDefault="00DC3EA0" w:rsidP="00DC3EA0">
            <w:pPr>
              <w:jc w:val="center"/>
              <w:rPr>
                <w:b/>
                <w:bCs/>
                <w:color w:val="000000"/>
              </w:rPr>
            </w:pPr>
            <w:r w:rsidRPr="00DC3EA0">
              <w:rPr>
                <w:b/>
                <w:bCs/>
                <w:sz w:val="20"/>
                <w:szCs w:val="20"/>
              </w:rPr>
              <w:t>1</w:t>
            </w:r>
            <w:r w:rsidR="006C6268">
              <w:rPr>
                <w:b/>
                <w:bCs/>
                <w:sz w:val="20"/>
                <w:szCs w:val="20"/>
              </w:rPr>
              <w:t>.</w:t>
            </w:r>
            <w:r w:rsidRPr="00DC3EA0">
              <w:rPr>
                <w:b/>
                <w:bCs/>
                <w:sz w:val="20"/>
                <w:szCs w:val="20"/>
              </w:rPr>
              <w:t>390</w:t>
            </w:r>
          </w:p>
        </w:tc>
        <w:tc>
          <w:tcPr>
            <w:tcW w:w="1559" w:type="dxa"/>
            <w:tcBorders>
              <w:top w:val="nil"/>
              <w:left w:val="nil"/>
              <w:bottom w:val="single" w:sz="4" w:space="0" w:color="000000"/>
              <w:right w:val="single" w:sz="4" w:space="0" w:color="000000"/>
            </w:tcBorders>
          </w:tcPr>
          <w:p w14:paraId="7B3F9D28"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527CF17B" w14:textId="77777777" w:rsidR="00DC3EA0" w:rsidRDefault="00DC3EA0" w:rsidP="00DC3EA0">
            <w:pPr>
              <w:jc w:val="center"/>
              <w:rPr>
                <w:color w:val="000000"/>
              </w:rPr>
            </w:pPr>
          </w:p>
        </w:tc>
      </w:tr>
      <w:tr w:rsidR="00DC3EA0" w14:paraId="13E8018E" w14:textId="77777777" w:rsidTr="00BD708A">
        <w:trPr>
          <w:trHeight w:val="338"/>
        </w:trPr>
        <w:tc>
          <w:tcPr>
            <w:tcW w:w="719" w:type="dxa"/>
            <w:tcBorders>
              <w:top w:val="nil"/>
              <w:left w:val="single" w:sz="4" w:space="0" w:color="000000"/>
              <w:bottom w:val="single" w:sz="4" w:space="0" w:color="000000"/>
              <w:right w:val="single" w:sz="4" w:space="0" w:color="000000"/>
            </w:tcBorders>
            <w:shd w:val="clear" w:color="auto" w:fill="auto"/>
            <w:vAlign w:val="bottom"/>
          </w:tcPr>
          <w:p w14:paraId="6A4E51B2" w14:textId="77777777" w:rsidR="00DC3EA0" w:rsidRDefault="00DC3EA0" w:rsidP="00DC3EA0">
            <w:pPr>
              <w:spacing w:after="0"/>
              <w:jc w:val="right"/>
              <w:rPr>
                <w:b/>
                <w:color w:val="000000"/>
              </w:rPr>
            </w:pPr>
            <w:r>
              <w:rPr>
                <w:b/>
                <w:color w:val="000000"/>
              </w:rPr>
              <w:t>5</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59A109D5" w14:textId="77777777" w:rsidR="00DC3EA0" w:rsidRDefault="00DC3EA0" w:rsidP="00DC3EA0">
            <w:pPr>
              <w:spacing w:after="0"/>
              <w:rPr>
                <w:b/>
                <w:sz w:val="20"/>
                <w:szCs w:val="20"/>
              </w:rPr>
            </w:pPr>
            <w:r>
              <w:rPr>
                <w:b/>
                <w:color w:val="000000"/>
                <w:sz w:val="20"/>
                <w:szCs w:val="20"/>
              </w:rPr>
              <w:t>Οδοντόκρεμες</w:t>
            </w:r>
          </w:p>
        </w:tc>
        <w:tc>
          <w:tcPr>
            <w:tcW w:w="1229" w:type="dxa"/>
            <w:tcBorders>
              <w:top w:val="nil"/>
              <w:left w:val="nil"/>
              <w:bottom w:val="single" w:sz="4" w:space="0" w:color="000000"/>
              <w:right w:val="single" w:sz="4" w:space="0" w:color="000000"/>
            </w:tcBorders>
            <w:shd w:val="clear" w:color="auto" w:fill="auto"/>
            <w:vAlign w:val="bottom"/>
          </w:tcPr>
          <w:p w14:paraId="12030700" w14:textId="77777777" w:rsidR="00DC3EA0" w:rsidRDefault="00DC3EA0" w:rsidP="00DC3EA0">
            <w:pPr>
              <w:jc w:val="center"/>
              <w:rPr>
                <w:b/>
                <w:color w:val="000000"/>
              </w:rPr>
            </w:pPr>
            <w:r>
              <w:rPr>
                <w:b/>
                <w:color w:val="000000"/>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19303D94" w14:textId="2835EE43" w:rsidR="00DC3EA0" w:rsidRPr="00DC3EA0" w:rsidRDefault="00DC3EA0" w:rsidP="00DC3EA0">
            <w:pPr>
              <w:jc w:val="center"/>
              <w:rPr>
                <w:b/>
                <w:bCs/>
                <w:color w:val="000000"/>
              </w:rPr>
            </w:pPr>
            <w:r w:rsidRPr="00DC3EA0">
              <w:rPr>
                <w:b/>
                <w:bCs/>
                <w:sz w:val="20"/>
                <w:szCs w:val="20"/>
              </w:rPr>
              <w:t>1</w:t>
            </w:r>
            <w:r w:rsidR="006C6268">
              <w:rPr>
                <w:b/>
                <w:bCs/>
                <w:sz w:val="20"/>
                <w:szCs w:val="20"/>
              </w:rPr>
              <w:t>.</w:t>
            </w:r>
            <w:r w:rsidRPr="00DC3EA0">
              <w:rPr>
                <w:b/>
                <w:bCs/>
                <w:sz w:val="20"/>
                <w:szCs w:val="20"/>
              </w:rPr>
              <w:t>880</w:t>
            </w:r>
          </w:p>
        </w:tc>
        <w:tc>
          <w:tcPr>
            <w:tcW w:w="1559" w:type="dxa"/>
            <w:tcBorders>
              <w:top w:val="nil"/>
              <w:left w:val="nil"/>
              <w:bottom w:val="single" w:sz="4" w:space="0" w:color="000000"/>
              <w:right w:val="single" w:sz="4" w:space="0" w:color="000000"/>
            </w:tcBorders>
          </w:tcPr>
          <w:p w14:paraId="6AB7218B"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0E8EB5FA" w14:textId="77777777" w:rsidR="00DC3EA0" w:rsidRDefault="00DC3EA0" w:rsidP="00DC3EA0">
            <w:pPr>
              <w:jc w:val="center"/>
              <w:rPr>
                <w:color w:val="000000"/>
              </w:rPr>
            </w:pPr>
          </w:p>
        </w:tc>
      </w:tr>
      <w:tr w:rsidR="00DC3EA0" w14:paraId="74C28CCD" w14:textId="77777777" w:rsidTr="00BD708A">
        <w:trPr>
          <w:trHeight w:val="300"/>
        </w:trPr>
        <w:tc>
          <w:tcPr>
            <w:tcW w:w="719" w:type="dxa"/>
            <w:tcBorders>
              <w:top w:val="nil"/>
              <w:left w:val="single" w:sz="4" w:space="0" w:color="000000"/>
              <w:bottom w:val="single" w:sz="4" w:space="0" w:color="000000"/>
              <w:right w:val="single" w:sz="4" w:space="0" w:color="000000"/>
            </w:tcBorders>
            <w:shd w:val="clear" w:color="auto" w:fill="auto"/>
            <w:vAlign w:val="bottom"/>
          </w:tcPr>
          <w:p w14:paraId="46904DDF" w14:textId="77777777" w:rsidR="00DC3EA0" w:rsidRDefault="00DC3EA0" w:rsidP="00DC3EA0">
            <w:pPr>
              <w:spacing w:after="0"/>
              <w:jc w:val="right"/>
              <w:rPr>
                <w:b/>
                <w:color w:val="000000"/>
              </w:rPr>
            </w:pPr>
            <w:r>
              <w:rPr>
                <w:b/>
                <w:color w:val="000000"/>
              </w:rPr>
              <w:t>6</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29084113" w14:textId="77777777" w:rsidR="00DC3EA0" w:rsidRDefault="00DC3EA0" w:rsidP="00DC3EA0">
            <w:pPr>
              <w:spacing w:after="0"/>
              <w:rPr>
                <w:b/>
                <w:sz w:val="20"/>
                <w:szCs w:val="20"/>
              </w:rPr>
            </w:pPr>
            <w:r>
              <w:rPr>
                <w:b/>
                <w:sz w:val="20"/>
                <w:szCs w:val="20"/>
              </w:rPr>
              <w:t>Οδοντόβουρτσες</w:t>
            </w:r>
          </w:p>
        </w:tc>
        <w:tc>
          <w:tcPr>
            <w:tcW w:w="1229" w:type="dxa"/>
            <w:tcBorders>
              <w:top w:val="nil"/>
              <w:left w:val="nil"/>
              <w:bottom w:val="single" w:sz="4" w:space="0" w:color="000000"/>
              <w:right w:val="single" w:sz="4" w:space="0" w:color="000000"/>
            </w:tcBorders>
            <w:shd w:val="clear" w:color="auto" w:fill="auto"/>
            <w:vAlign w:val="bottom"/>
          </w:tcPr>
          <w:p w14:paraId="3CB5404F"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1070D857" w14:textId="48316319" w:rsidR="00DC3EA0" w:rsidRPr="00DC3EA0" w:rsidRDefault="00DC3EA0" w:rsidP="00DC3EA0">
            <w:pPr>
              <w:jc w:val="center"/>
              <w:rPr>
                <w:b/>
                <w:bCs/>
                <w:color w:val="000000"/>
              </w:rPr>
            </w:pPr>
            <w:r w:rsidRPr="00DC3EA0">
              <w:rPr>
                <w:b/>
                <w:bCs/>
                <w:sz w:val="20"/>
                <w:szCs w:val="20"/>
              </w:rPr>
              <w:t>1</w:t>
            </w:r>
            <w:r w:rsidR="006C6268">
              <w:rPr>
                <w:b/>
                <w:bCs/>
                <w:sz w:val="20"/>
                <w:szCs w:val="20"/>
              </w:rPr>
              <w:t>.</w:t>
            </w:r>
            <w:r w:rsidRPr="00DC3EA0">
              <w:rPr>
                <w:b/>
                <w:bCs/>
                <w:sz w:val="20"/>
                <w:szCs w:val="20"/>
              </w:rPr>
              <w:t>680</w:t>
            </w:r>
          </w:p>
        </w:tc>
        <w:tc>
          <w:tcPr>
            <w:tcW w:w="1559" w:type="dxa"/>
            <w:tcBorders>
              <w:top w:val="nil"/>
              <w:left w:val="nil"/>
              <w:bottom w:val="single" w:sz="4" w:space="0" w:color="000000"/>
              <w:right w:val="single" w:sz="4" w:space="0" w:color="000000"/>
            </w:tcBorders>
          </w:tcPr>
          <w:p w14:paraId="54283993"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2635B08B" w14:textId="77777777" w:rsidR="00DC3EA0" w:rsidRDefault="00DC3EA0" w:rsidP="00DC3EA0">
            <w:pPr>
              <w:jc w:val="center"/>
              <w:rPr>
                <w:color w:val="000000"/>
              </w:rPr>
            </w:pPr>
          </w:p>
        </w:tc>
      </w:tr>
      <w:tr w:rsidR="00DC3EA0" w14:paraId="516FA474" w14:textId="77777777" w:rsidTr="00BD708A">
        <w:trPr>
          <w:trHeight w:val="383"/>
        </w:trPr>
        <w:tc>
          <w:tcPr>
            <w:tcW w:w="719" w:type="dxa"/>
            <w:tcBorders>
              <w:top w:val="nil"/>
              <w:left w:val="single" w:sz="4" w:space="0" w:color="000000"/>
              <w:bottom w:val="single" w:sz="4" w:space="0" w:color="000000"/>
              <w:right w:val="single" w:sz="4" w:space="0" w:color="000000"/>
            </w:tcBorders>
            <w:shd w:val="clear" w:color="auto" w:fill="auto"/>
            <w:vAlign w:val="bottom"/>
          </w:tcPr>
          <w:p w14:paraId="66A0792D" w14:textId="77777777" w:rsidR="00DC3EA0" w:rsidRDefault="00DC3EA0" w:rsidP="00DC3EA0">
            <w:pPr>
              <w:spacing w:after="0"/>
              <w:jc w:val="right"/>
              <w:rPr>
                <w:b/>
                <w:color w:val="000000"/>
              </w:rPr>
            </w:pPr>
            <w:r>
              <w:rPr>
                <w:b/>
                <w:color w:val="000000"/>
              </w:rPr>
              <w:t>7</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355591FC" w14:textId="77777777" w:rsidR="00DC3EA0" w:rsidRPr="006F1FDD" w:rsidRDefault="00DC3EA0" w:rsidP="00DC3EA0">
            <w:pPr>
              <w:spacing w:after="0"/>
              <w:rPr>
                <w:b/>
                <w:sz w:val="20"/>
                <w:szCs w:val="20"/>
                <w:lang w:val="el-GR"/>
              </w:rPr>
            </w:pPr>
            <w:r w:rsidRPr="006F1FDD">
              <w:rPr>
                <w:b/>
                <w:sz w:val="20"/>
                <w:szCs w:val="20"/>
                <w:lang w:val="el-GR"/>
              </w:rPr>
              <w:t xml:space="preserve">Αποσμητικό σώματος ανδρικό – γυναικείο 150 </w:t>
            </w:r>
            <w:r>
              <w:rPr>
                <w:b/>
                <w:sz w:val="20"/>
                <w:szCs w:val="20"/>
              </w:rPr>
              <w:t>ml</w:t>
            </w:r>
            <w:r w:rsidRPr="006F1FDD">
              <w:rPr>
                <w:b/>
                <w:sz w:val="20"/>
                <w:szCs w:val="20"/>
                <w:lang w:val="el-GR"/>
              </w:rPr>
              <w:t>.</w:t>
            </w:r>
          </w:p>
        </w:tc>
        <w:tc>
          <w:tcPr>
            <w:tcW w:w="1229" w:type="dxa"/>
            <w:tcBorders>
              <w:top w:val="nil"/>
              <w:left w:val="nil"/>
              <w:bottom w:val="single" w:sz="4" w:space="0" w:color="000000"/>
              <w:right w:val="single" w:sz="4" w:space="0" w:color="000000"/>
            </w:tcBorders>
            <w:shd w:val="clear" w:color="auto" w:fill="auto"/>
            <w:vAlign w:val="bottom"/>
          </w:tcPr>
          <w:p w14:paraId="2ECE33D5"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37A75091" w14:textId="6740B271" w:rsidR="00DC3EA0" w:rsidRPr="00DC3EA0" w:rsidRDefault="00DC3EA0" w:rsidP="00DC3EA0">
            <w:pPr>
              <w:jc w:val="center"/>
              <w:rPr>
                <w:b/>
                <w:bCs/>
              </w:rPr>
            </w:pPr>
            <w:r w:rsidRPr="00DC3EA0">
              <w:rPr>
                <w:b/>
                <w:bCs/>
                <w:sz w:val="20"/>
                <w:szCs w:val="20"/>
              </w:rPr>
              <w:t>2</w:t>
            </w:r>
            <w:r w:rsidR="006C6268">
              <w:rPr>
                <w:b/>
                <w:bCs/>
                <w:sz w:val="20"/>
                <w:szCs w:val="20"/>
              </w:rPr>
              <w:t>.</w:t>
            </w:r>
            <w:r w:rsidRPr="00DC3EA0">
              <w:rPr>
                <w:b/>
                <w:bCs/>
                <w:sz w:val="20"/>
                <w:szCs w:val="20"/>
              </w:rPr>
              <w:t>160</w:t>
            </w:r>
          </w:p>
        </w:tc>
        <w:tc>
          <w:tcPr>
            <w:tcW w:w="1559" w:type="dxa"/>
            <w:tcBorders>
              <w:top w:val="nil"/>
              <w:left w:val="nil"/>
              <w:bottom w:val="single" w:sz="4" w:space="0" w:color="000000"/>
              <w:right w:val="single" w:sz="4" w:space="0" w:color="000000"/>
            </w:tcBorders>
          </w:tcPr>
          <w:p w14:paraId="28CA8A84"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7D30BA7F" w14:textId="77777777" w:rsidR="00DC3EA0" w:rsidRDefault="00DC3EA0" w:rsidP="00DC3EA0">
            <w:pPr>
              <w:jc w:val="center"/>
            </w:pPr>
          </w:p>
        </w:tc>
      </w:tr>
      <w:tr w:rsidR="00DC3EA0" w14:paraId="205F9CA9" w14:textId="77777777" w:rsidTr="00BD708A">
        <w:trPr>
          <w:trHeight w:val="312"/>
        </w:trPr>
        <w:tc>
          <w:tcPr>
            <w:tcW w:w="719" w:type="dxa"/>
            <w:tcBorders>
              <w:top w:val="nil"/>
              <w:left w:val="single" w:sz="4" w:space="0" w:color="000000"/>
              <w:bottom w:val="single" w:sz="4" w:space="0" w:color="000000"/>
              <w:right w:val="single" w:sz="4" w:space="0" w:color="000000"/>
            </w:tcBorders>
            <w:shd w:val="clear" w:color="auto" w:fill="auto"/>
            <w:vAlign w:val="bottom"/>
          </w:tcPr>
          <w:p w14:paraId="4304DBF8" w14:textId="77777777" w:rsidR="00DC3EA0" w:rsidRDefault="00DC3EA0" w:rsidP="00DC3EA0">
            <w:pPr>
              <w:spacing w:after="0"/>
              <w:jc w:val="right"/>
              <w:rPr>
                <w:b/>
                <w:color w:val="000000"/>
              </w:rPr>
            </w:pPr>
            <w:r>
              <w:rPr>
                <w:b/>
                <w:color w:val="000000"/>
              </w:rPr>
              <w:t>8</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2C778D2A" w14:textId="77777777" w:rsidR="00DC3EA0" w:rsidRDefault="00DC3EA0" w:rsidP="00DC3EA0">
            <w:pPr>
              <w:spacing w:after="0"/>
              <w:rPr>
                <w:b/>
                <w:sz w:val="20"/>
                <w:szCs w:val="20"/>
              </w:rPr>
            </w:pPr>
            <w:r>
              <w:rPr>
                <w:b/>
                <w:sz w:val="20"/>
                <w:szCs w:val="20"/>
              </w:rPr>
              <w:t>Σφουγγάρια μπάνιου νο 10  12 Χ 17.</w:t>
            </w:r>
          </w:p>
        </w:tc>
        <w:tc>
          <w:tcPr>
            <w:tcW w:w="1229" w:type="dxa"/>
            <w:tcBorders>
              <w:top w:val="nil"/>
              <w:left w:val="nil"/>
              <w:bottom w:val="single" w:sz="4" w:space="0" w:color="000000"/>
              <w:right w:val="single" w:sz="4" w:space="0" w:color="000000"/>
            </w:tcBorders>
            <w:shd w:val="clear" w:color="auto" w:fill="auto"/>
            <w:vAlign w:val="bottom"/>
          </w:tcPr>
          <w:p w14:paraId="016F5675"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275483F2" w14:textId="05AC9212" w:rsidR="00DC3EA0" w:rsidRPr="00DC3EA0" w:rsidRDefault="00DC3EA0" w:rsidP="00DC3EA0">
            <w:pPr>
              <w:jc w:val="center"/>
              <w:rPr>
                <w:b/>
                <w:bCs/>
              </w:rPr>
            </w:pPr>
            <w:r w:rsidRPr="00DC3EA0">
              <w:rPr>
                <w:b/>
                <w:bCs/>
                <w:sz w:val="20"/>
                <w:szCs w:val="20"/>
              </w:rPr>
              <w:t>24</w:t>
            </w:r>
            <w:r w:rsidR="006C6268">
              <w:rPr>
                <w:b/>
                <w:bCs/>
                <w:sz w:val="20"/>
                <w:szCs w:val="20"/>
              </w:rPr>
              <w:t>.</w:t>
            </w:r>
            <w:r w:rsidRPr="00DC3EA0">
              <w:rPr>
                <w:b/>
                <w:bCs/>
                <w:sz w:val="20"/>
                <w:szCs w:val="20"/>
              </w:rPr>
              <w:t>950</w:t>
            </w:r>
          </w:p>
        </w:tc>
        <w:tc>
          <w:tcPr>
            <w:tcW w:w="1559" w:type="dxa"/>
            <w:tcBorders>
              <w:top w:val="nil"/>
              <w:left w:val="nil"/>
              <w:bottom w:val="single" w:sz="4" w:space="0" w:color="000000"/>
              <w:right w:val="single" w:sz="4" w:space="0" w:color="000000"/>
            </w:tcBorders>
          </w:tcPr>
          <w:p w14:paraId="7056B2A7"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4910B0E8" w14:textId="77777777" w:rsidR="00DC3EA0" w:rsidRDefault="00DC3EA0" w:rsidP="00DC3EA0">
            <w:pPr>
              <w:jc w:val="center"/>
            </w:pPr>
          </w:p>
        </w:tc>
      </w:tr>
      <w:tr w:rsidR="00DC3EA0" w14:paraId="25746E77" w14:textId="77777777" w:rsidTr="00BD708A">
        <w:trPr>
          <w:trHeight w:val="501"/>
        </w:trPr>
        <w:tc>
          <w:tcPr>
            <w:tcW w:w="719" w:type="dxa"/>
            <w:tcBorders>
              <w:top w:val="nil"/>
              <w:left w:val="single" w:sz="4" w:space="0" w:color="000000"/>
              <w:bottom w:val="single" w:sz="4" w:space="0" w:color="000000"/>
              <w:right w:val="single" w:sz="4" w:space="0" w:color="000000"/>
            </w:tcBorders>
            <w:shd w:val="clear" w:color="auto" w:fill="auto"/>
            <w:vAlign w:val="bottom"/>
          </w:tcPr>
          <w:p w14:paraId="0F09B3D9" w14:textId="77777777" w:rsidR="00DC3EA0" w:rsidRDefault="00DC3EA0" w:rsidP="00DC3EA0">
            <w:pPr>
              <w:spacing w:after="0"/>
              <w:jc w:val="right"/>
              <w:rPr>
                <w:b/>
                <w:color w:val="000000"/>
              </w:rPr>
            </w:pPr>
            <w:r>
              <w:rPr>
                <w:b/>
                <w:color w:val="000000"/>
              </w:rPr>
              <w:t>9</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02454502" w14:textId="77777777" w:rsidR="00DC3EA0" w:rsidRDefault="00DC3EA0" w:rsidP="00DC3EA0">
            <w:pPr>
              <w:spacing w:after="0"/>
              <w:rPr>
                <w:b/>
                <w:sz w:val="20"/>
                <w:szCs w:val="20"/>
              </w:rPr>
            </w:pPr>
            <w:r>
              <w:rPr>
                <w:b/>
                <w:sz w:val="20"/>
                <w:szCs w:val="20"/>
              </w:rPr>
              <w:t>Οινόπνευμα μπλέ 350 ml.</w:t>
            </w:r>
          </w:p>
        </w:tc>
        <w:tc>
          <w:tcPr>
            <w:tcW w:w="1229" w:type="dxa"/>
            <w:tcBorders>
              <w:top w:val="nil"/>
              <w:left w:val="nil"/>
              <w:bottom w:val="single" w:sz="4" w:space="0" w:color="000000"/>
              <w:right w:val="single" w:sz="4" w:space="0" w:color="000000"/>
            </w:tcBorders>
            <w:shd w:val="clear" w:color="auto" w:fill="auto"/>
            <w:vAlign w:val="bottom"/>
          </w:tcPr>
          <w:p w14:paraId="3675018B"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41C90498" w14:textId="03291A18" w:rsidR="00DC3EA0" w:rsidRPr="00DC3EA0" w:rsidRDefault="00DC3EA0" w:rsidP="00DC3EA0">
            <w:pPr>
              <w:jc w:val="center"/>
              <w:rPr>
                <w:b/>
                <w:bCs/>
              </w:rPr>
            </w:pPr>
            <w:r w:rsidRPr="00DC3EA0">
              <w:rPr>
                <w:b/>
                <w:bCs/>
                <w:sz w:val="20"/>
                <w:szCs w:val="20"/>
              </w:rPr>
              <w:t>1</w:t>
            </w:r>
            <w:r w:rsidR="006C6268">
              <w:rPr>
                <w:b/>
                <w:bCs/>
                <w:sz w:val="20"/>
                <w:szCs w:val="20"/>
              </w:rPr>
              <w:t>.</w:t>
            </w:r>
            <w:r w:rsidRPr="00DC3EA0">
              <w:rPr>
                <w:b/>
                <w:bCs/>
                <w:sz w:val="20"/>
                <w:szCs w:val="20"/>
              </w:rPr>
              <w:t>165</w:t>
            </w:r>
          </w:p>
        </w:tc>
        <w:tc>
          <w:tcPr>
            <w:tcW w:w="1559" w:type="dxa"/>
            <w:tcBorders>
              <w:top w:val="nil"/>
              <w:left w:val="nil"/>
              <w:bottom w:val="single" w:sz="4" w:space="0" w:color="000000"/>
              <w:right w:val="single" w:sz="4" w:space="0" w:color="000000"/>
            </w:tcBorders>
          </w:tcPr>
          <w:p w14:paraId="57C2168E"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4BE82F89" w14:textId="77777777" w:rsidR="00DC3EA0" w:rsidRDefault="00DC3EA0" w:rsidP="00DC3EA0">
            <w:pPr>
              <w:jc w:val="center"/>
            </w:pPr>
          </w:p>
        </w:tc>
      </w:tr>
      <w:tr w:rsidR="00DC3EA0" w14:paraId="256765D3" w14:textId="77777777" w:rsidTr="00BD708A">
        <w:trPr>
          <w:trHeight w:val="328"/>
        </w:trPr>
        <w:tc>
          <w:tcPr>
            <w:tcW w:w="719" w:type="dxa"/>
            <w:tcBorders>
              <w:top w:val="nil"/>
              <w:left w:val="single" w:sz="4" w:space="0" w:color="000000"/>
              <w:bottom w:val="single" w:sz="4" w:space="0" w:color="000000"/>
              <w:right w:val="single" w:sz="4" w:space="0" w:color="000000"/>
            </w:tcBorders>
            <w:shd w:val="clear" w:color="auto" w:fill="auto"/>
            <w:vAlign w:val="bottom"/>
          </w:tcPr>
          <w:p w14:paraId="7EBEA0F2" w14:textId="77777777" w:rsidR="00DC3EA0" w:rsidRDefault="00DC3EA0" w:rsidP="00DC3EA0">
            <w:pPr>
              <w:spacing w:after="0"/>
              <w:jc w:val="right"/>
              <w:rPr>
                <w:b/>
                <w:color w:val="000000"/>
              </w:rPr>
            </w:pPr>
            <w:r>
              <w:rPr>
                <w:b/>
                <w:color w:val="000000"/>
              </w:rPr>
              <w:t>10</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72315C52" w14:textId="77777777" w:rsidR="00DC3EA0" w:rsidRDefault="00DC3EA0" w:rsidP="00DC3EA0">
            <w:pPr>
              <w:spacing w:after="0"/>
              <w:rPr>
                <w:b/>
                <w:sz w:val="20"/>
                <w:szCs w:val="20"/>
              </w:rPr>
            </w:pPr>
            <w:r>
              <w:rPr>
                <w:b/>
                <w:sz w:val="20"/>
                <w:szCs w:val="20"/>
              </w:rPr>
              <w:t xml:space="preserve">Ξυραφάκια </w:t>
            </w:r>
          </w:p>
        </w:tc>
        <w:tc>
          <w:tcPr>
            <w:tcW w:w="1229" w:type="dxa"/>
            <w:tcBorders>
              <w:top w:val="nil"/>
              <w:left w:val="nil"/>
              <w:bottom w:val="single" w:sz="4" w:space="0" w:color="000000"/>
              <w:right w:val="single" w:sz="4" w:space="0" w:color="000000"/>
            </w:tcBorders>
            <w:shd w:val="clear" w:color="auto" w:fill="auto"/>
            <w:vAlign w:val="bottom"/>
          </w:tcPr>
          <w:p w14:paraId="6AAFB218"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715029BE" w14:textId="157D0D4E" w:rsidR="00DC3EA0" w:rsidRPr="00DC3EA0" w:rsidRDefault="00DC3EA0" w:rsidP="00DC3EA0">
            <w:pPr>
              <w:jc w:val="center"/>
              <w:rPr>
                <w:b/>
                <w:bCs/>
              </w:rPr>
            </w:pPr>
            <w:r w:rsidRPr="00DC3EA0">
              <w:rPr>
                <w:b/>
                <w:bCs/>
                <w:sz w:val="20"/>
                <w:szCs w:val="20"/>
              </w:rPr>
              <w:t>8</w:t>
            </w:r>
            <w:r w:rsidR="006C6268">
              <w:rPr>
                <w:b/>
                <w:bCs/>
                <w:sz w:val="20"/>
                <w:szCs w:val="20"/>
              </w:rPr>
              <w:t>.</w:t>
            </w:r>
            <w:r w:rsidRPr="00DC3EA0">
              <w:rPr>
                <w:b/>
                <w:bCs/>
                <w:sz w:val="20"/>
                <w:szCs w:val="20"/>
              </w:rPr>
              <w:t>550</w:t>
            </w:r>
          </w:p>
        </w:tc>
        <w:tc>
          <w:tcPr>
            <w:tcW w:w="1559" w:type="dxa"/>
            <w:tcBorders>
              <w:top w:val="nil"/>
              <w:left w:val="nil"/>
              <w:bottom w:val="single" w:sz="4" w:space="0" w:color="000000"/>
              <w:right w:val="single" w:sz="4" w:space="0" w:color="000000"/>
            </w:tcBorders>
          </w:tcPr>
          <w:p w14:paraId="2B5E54DC"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5CEA590E" w14:textId="77777777" w:rsidR="00DC3EA0" w:rsidRDefault="00DC3EA0" w:rsidP="00DC3EA0">
            <w:pPr>
              <w:jc w:val="center"/>
            </w:pPr>
          </w:p>
        </w:tc>
      </w:tr>
      <w:tr w:rsidR="00DC3EA0" w14:paraId="3389BB2B" w14:textId="77777777" w:rsidTr="00BD708A">
        <w:trPr>
          <w:trHeight w:val="552"/>
        </w:trPr>
        <w:tc>
          <w:tcPr>
            <w:tcW w:w="719" w:type="dxa"/>
            <w:tcBorders>
              <w:top w:val="nil"/>
              <w:left w:val="single" w:sz="4" w:space="0" w:color="000000"/>
              <w:bottom w:val="single" w:sz="4" w:space="0" w:color="000000"/>
              <w:right w:val="single" w:sz="4" w:space="0" w:color="000000"/>
            </w:tcBorders>
            <w:shd w:val="clear" w:color="auto" w:fill="auto"/>
            <w:vAlign w:val="bottom"/>
          </w:tcPr>
          <w:p w14:paraId="0ABA0D2C" w14:textId="77777777" w:rsidR="00DC3EA0" w:rsidRDefault="00DC3EA0" w:rsidP="00DC3EA0">
            <w:pPr>
              <w:spacing w:after="0"/>
              <w:jc w:val="right"/>
              <w:rPr>
                <w:b/>
                <w:color w:val="000000"/>
              </w:rPr>
            </w:pPr>
            <w:r>
              <w:rPr>
                <w:b/>
                <w:color w:val="000000"/>
              </w:rPr>
              <w:t>11</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1E980955" w14:textId="77777777" w:rsidR="00DC3EA0" w:rsidRPr="006F1FDD" w:rsidRDefault="00DC3EA0" w:rsidP="00DC3EA0">
            <w:pPr>
              <w:spacing w:after="0"/>
              <w:jc w:val="left"/>
              <w:rPr>
                <w:b/>
                <w:sz w:val="19"/>
                <w:szCs w:val="19"/>
                <w:lang w:val="el-GR"/>
              </w:rPr>
            </w:pPr>
            <w:r w:rsidRPr="006F1FDD">
              <w:rPr>
                <w:b/>
                <w:sz w:val="20"/>
                <w:szCs w:val="20"/>
                <w:lang w:val="el-GR"/>
              </w:rPr>
              <w:t>Αντιηλιακό γαλακτωμα 100</w:t>
            </w:r>
            <w:r>
              <w:rPr>
                <w:b/>
                <w:sz w:val="20"/>
                <w:szCs w:val="20"/>
              </w:rPr>
              <w:t>ml</w:t>
            </w:r>
            <w:r w:rsidRPr="006F1FDD">
              <w:rPr>
                <w:b/>
                <w:sz w:val="20"/>
                <w:szCs w:val="20"/>
                <w:lang w:val="el-GR"/>
              </w:rPr>
              <w:t xml:space="preserve"> με δεικτη προστασίας τουλαχιστον 40 </w:t>
            </w:r>
            <w:r>
              <w:rPr>
                <w:b/>
                <w:sz w:val="20"/>
                <w:szCs w:val="20"/>
              </w:rPr>
              <w:t>SPF</w:t>
            </w:r>
          </w:p>
        </w:tc>
        <w:tc>
          <w:tcPr>
            <w:tcW w:w="1229" w:type="dxa"/>
            <w:tcBorders>
              <w:top w:val="nil"/>
              <w:left w:val="nil"/>
              <w:bottom w:val="single" w:sz="4" w:space="0" w:color="000000"/>
              <w:right w:val="single" w:sz="4" w:space="0" w:color="000000"/>
            </w:tcBorders>
            <w:shd w:val="clear" w:color="auto" w:fill="auto"/>
            <w:vAlign w:val="bottom"/>
          </w:tcPr>
          <w:p w14:paraId="49AACC22"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38660E6B" w14:textId="0858EC5C" w:rsidR="00DC3EA0" w:rsidRPr="00DC3EA0" w:rsidRDefault="00DC3EA0" w:rsidP="00DC3EA0">
            <w:pPr>
              <w:jc w:val="center"/>
              <w:rPr>
                <w:b/>
                <w:bCs/>
              </w:rPr>
            </w:pPr>
            <w:r w:rsidRPr="00DC3EA0">
              <w:rPr>
                <w:b/>
                <w:bCs/>
                <w:sz w:val="20"/>
                <w:szCs w:val="20"/>
              </w:rPr>
              <w:t>223</w:t>
            </w:r>
          </w:p>
        </w:tc>
        <w:tc>
          <w:tcPr>
            <w:tcW w:w="1559" w:type="dxa"/>
            <w:tcBorders>
              <w:top w:val="nil"/>
              <w:left w:val="nil"/>
              <w:bottom w:val="single" w:sz="4" w:space="0" w:color="000000"/>
              <w:right w:val="single" w:sz="4" w:space="0" w:color="000000"/>
            </w:tcBorders>
          </w:tcPr>
          <w:p w14:paraId="3E43DF16"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4CD21C05" w14:textId="77777777" w:rsidR="00DC3EA0" w:rsidRDefault="00DC3EA0" w:rsidP="00DC3EA0">
            <w:pPr>
              <w:jc w:val="center"/>
            </w:pPr>
          </w:p>
        </w:tc>
      </w:tr>
      <w:tr w:rsidR="00DC3EA0" w14:paraId="35F014D8" w14:textId="77777777" w:rsidTr="00BD708A">
        <w:trPr>
          <w:trHeight w:val="552"/>
        </w:trPr>
        <w:tc>
          <w:tcPr>
            <w:tcW w:w="7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E21CF" w14:textId="77777777" w:rsidR="00DC3EA0" w:rsidRDefault="00DC3EA0" w:rsidP="00DC3EA0">
            <w:pPr>
              <w:spacing w:after="0"/>
              <w:jc w:val="right"/>
              <w:rPr>
                <w:b/>
                <w:color w:val="000000"/>
              </w:rPr>
            </w:pPr>
            <w:r>
              <w:rPr>
                <w:b/>
                <w:color w:val="000000"/>
              </w:rPr>
              <w:t>12</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75C3DD16" w14:textId="77777777" w:rsidR="00DC3EA0" w:rsidRPr="006F1FDD" w:rsidRDefault="00DC3EA0" w:rsidP="00DC3EA0">
            <w:pPr>
              <w:spacing w:after="0"/>
              <w:jc w:val="left"/>
              <w:rPr>
                <w:b/>
                <w:sz w:val="20"/>
                <w:szCs w:val="20"/>
                <w:lang w:val="el-GR"/>
              </w:rPr>
            </w:pPr>
            <w:r w:rsidRPr="006F1FDD">
              <w:rPr>
                <w:b/>
                <w:sz w:val="20"/>
                <w:szCs w:val="20"/>
                <w:lang w:val="el-GR"/>
              </w:rPr>
              <w:t>Αντικουνουπικό λοσιόν /σπρέι τουλαχιστον 100</w:t>
            </w:r>
            <w:r>
              <w:rPr>
                <w:b/>
                <w:sz w:val="20"/>
                <w:szCs w:val="20"/>
              </w:rPr>
              <w:t>ml</w:t>
            </w:r>
          </w:p>
        </w:tc>
        <w:tc>
          <w:tcPr>
            <w:tcW w:w="1229" w:type="dxa"/>
            <w:tcBorders>
              <w:top w:val="nil"/>
              <w:left w:val="nil"/>
              <w:bottom w:val="single" w:sz="4" w:space="0" w:color="000000"/>
              <w:right w:val="single" w:sz="4" w:space="0" w:color="000000"/>
            </w:tcBorders>
            <w:shd w:val="clear" w:color="auto" w:fill="auto"/>
            <w:vAlign w:val="bottom"/>
          </w:tcPr>
          <w:p w14:paraId="76057B7E" w14:textId="77777777" w:rsidR="00DC3EA0" w:rsidRDefault="00DC3EA0" w:rsidP="00DC3EA0">
            <w:pPr>
              <w:jc w:val="center"/>
              <w:rPr>
                <w:b/>
                <w:sz w:val="20"/>
                <w:szCs w:val="2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4B5F7D32" w14:textId="2D403ED4" w:rsidR="00DC3EA0" w:rsidRPr="00DC3EA0" w:rsidRDefault="00DC3EA0" w:rsidP="00DC3EA0">
            <w:pPr>
              <w:jc w:val="center"/>
              <w:rPr>
                <w:b/>
                <w:bCs/>
                <w:sz w:val="20"/>
                <w:szCs w:val="20"/>
              </w:rPr>
            </w:pPr>
            <w:r w:rsidRPr="00DC3EA0">
              <w:rPr>
                <w:b/>
                <w:bCs/>
                <w:sz w:val="20"/>
                <w:szCs w:val="20"/>
              </w:rPr>
              <w:t>390</w:t>
            </w:r>
          </w:p>
        </w:tc>
        <w:tc>
          <w:tcPr>
            <w:tcW w:w="1559" w:type="dxa"/>
            <w:tcBorders>
              <w:top w:val="single" w:sz="4" w:space="0" w:color="000000"/>
              <w:left w:val="nil"/>
              <w:bottom w:val="single" w:sz="4" w:space="0" w:color="000000"/>
              <w:right w:val="single" w:sz="4" w:space="0" w:color="000000"/>
            </w:tcBorders>
          </w:tcPr>
          <w:p w14:paraId="2952BAB6" w14:textId="77777777" w:rsidR="00DC3EA0" w:rsidRDefault="00DC3EA0" w:rsidP="00DC3EA0">
            <w:pPr>
              <w:jc w:val="center"/>
            </w:pPr>
          </w:p>
        </w:tc>
        <w:tc>
          <w:tcPr>
            <w:tcW w:w="1540" w:type="dxa"/>
            <w:tcBorders>
              <w:top w:val="single" w:sz="4" w:space="0" w:color="000000"/>
              <w:left w:val="nil"/>
              <w:bottom w:val="single" w:sz="4" w:space="0" w:color="000000"/>
              <w:right w:val="single" w:sz="4" w:space="0" w:color="000000"/>
            </w:tcBorders>
          </w:tcPr>
          <w:p w14:paraId="65D19FE6" w14:textId="77777777" w:rsidR="00DC3EA0" w:rsidRDefault="00DC3EA0" w:rsidP="00DC3EA0">
            <w:pPr>
              <w:jc w:val="center"/>
            </w:pPr>
          </w:p>
        </w:tc>
      </w:tr>
    </w:tbl>
    <w:p w14:paraId="565C7796" w14:textId="77777777" w:rsidR="00C476C9" w:rsidRDefault="00C476C9">
      <w:pPr>
        <w:pBdr>
          <w:top w:val="nil"/>
          <w:left w:val="nil"/>
          <w:bottom w:val="nil"/>
          <w:right w:val="nil"/>
          <w:between w:val="nil"/>
        </w:pBdr>
        <w:spacing w:after="60"/>
        <w:rPr>
          <w:i/>
          <w:color w:val="5B9BD5"/>
        </w:rPr>
      </w:pPr>
    </w:p>
    <w:p w14:paraId="34649C85" w14:textId="77777777" w:rsidR="00C476C9" w:rsidRDefault="00C476C9">
      <w:pPr>
        <w:pBdr>
          <w:top w:val="nil"/>
          <w:left w:val="nil"/>
          <w:bottom w:val="nil"/>
          <w:right w:val="nil"/>
          <w:between w:val="nil"/>
        </w:pBdr>
        <w:spacing w:after="60"/>
        <w:rPr>
          <w:i/>
          <w:color w:val="5B9BD5"/>
        </w:rPr>
      </w:pPr>
    </w:p>
    <w:p w14:paraId="12D56ACB" w14:textId="77777777" w:rsidR="00C476C9" w:rsidRDefault="00C476C9">
      <w:pPr>
        <w:pBdr>
          <w:top w:val="nil"/>
          <w:left w:val="nil"/>
          <w:bottom w:val="nil"/>
          <w:right w:val="nil"/>
          <w:between w:val="nil"/>
        </w:pBdr>
        <w:spacing w:after="60"/>
        <w:rPr>
          <w:i/>
          <w:color w:val="5B9BD5"/>
        </w:rPr>
      </w:pPr>
    </w:p>
    <w:p w14:paraId="206EA45F" w14:textId="77777777" w:rsidR="00C476C9" w:rsidRDefault="00C61F0A">
      <w:pPr>
        <w:pBdr>
          <w:top w:val="nil"/>
          <w:left w:val="nil"/>
          <w:bottom w:val="nil"/>
          <w:right w:val="nil"/>
          <w:between w:val="nil"/>
        </w:pBdr>
        <w:spacing w:after="60"/>
        <w:rPr>
          <w:b/>
          <w:color w:val="000000"/>
          <w:sz w:val="24"/>
        </w:rPr>
      </w:pPr>
      <w:r>
        <w:rPr>
          <w:b/>
          <w:color w:val="000000"/>
          <w:sz w:val="24"/>
        </w:rPr>
        <w:t>ΣΥΝΟΛΟ  ΠΡΟΣΦΟΡΑΣ ΟΜΑΔΑΣ Γ ΄ :  ……………………………………………. €</w:t>
      </w:r>
    </w:p>
    <w:p w14:paraId="4FA493F2" w14:textId="77777777" w:rsidR="00C476C9" w:rsidRDefault="00C476C9">
      <w:pPr>
        <w:pBdr>
          <w:top w:val="nil"/>
          <w:left w:val="nil"/>
          <w:bottom w:val="nil"/>
          <w:right w:val="nil"/>
          <w:between w:val="nil"/>
        </w:pBdr>
        <w:spacing w:after="60"/>
        <w:rPr>
          <w:b/>
          <w:color w:val="000000"/>
          <w:sz w:val="18"/>
          <w:szCs w:val="18"/>
        </w:rPr>
      </w:pPr>
    </w:p>
    <w:p w14:paraId="77CC9708" w14:textId="77777777" w:rsidR="00C476C9" w:rsidRDefault="00C476C9">
      <w:pPr>
        <w:pBdr>
          <w:top w:val="nil"/>
          <w:left w:val="nil"/>
          <w:bottom w:val="nil"/>
          <w:right w:val="nil"/>
          <w:between w:val="nil"/>
        </w:pBdr>
        <w:spacing w:after="60"/>
        <w:rPr>
          <w:b/>
          <w:color w:val="000000"/>
          <w:sz w:val="18"/>
          <w:szCs w:val="18"/>
        </w:rPr>
      </w:pPr>
    </w:p>
    <w:p w14:paraId="7ECB123A" w14:textId="77777777" w:rsidR="00C476C9" w:rsidRDefault="00C476C9">
      <w:pPr>
        <w:pBdr>
          <w:top w:val="nil"/>
          <w:left w:val="nil"/>
          <w:bottom w:val="nil"/>
          <w:right w:val="nil"/>
          <w:between w:val="nil"/>
        </w:pBdr>
        <w:spacing w:after="60"/>
        <w:rPr>
          <w:b/>
          <w:color w:val="000000"/>
          <w:sz w:val="18"/>
          <w:szCs w:val="18"/>
        </w:rPr>
      </w:pPr>
    </w:p>
    <w:p w14:paraId="4F8732E1" w14:textId="77777777" w:rsidR="00C476C9" w:rsidRDefault="00C61F0A">
      <w:pPr>
        <w:pBdr>
          <w:top w:val="nil"/>
          <w:left w:val="nil"/>
          <w:bottom w:val="nil"/>
          <w:right w:val="nil"/>
          <w:between w:val="nil"/>
        </w:pBdr>
        <w:spacing w:after="60"/>
        <w:rPr>
          <w:b/>
          <w:color w:val="000000"/>
          <w:sz w:val="24"/>
        </w:rPr>
      </w:pPr>
      <w:r>
        <w:rPr>
          <w:b/>
          <w:color w:val="000000"/>
          <w:sz w:val="24"/>
        </w:rPr>
        <w:t>ΟΛΟΓΡΑΦΩΣ : …………………………………………………………………………………………………………………………..</w:t>
      </w:r>
    </w:p>
    <w:p w14:paraId="10B7CCAA" w14:textId="77777777" w:rsidR="00C476C9" w:rsidRDefault="00C476C9">
      <w:pPr>
        <w:pBdr>
          <w:top w:val="nil"/>
          <w:left w:val="nil"/>
          <w:bottom w:val="nil"/>
          <w:right w:val="nil"/>
          <w:between w:val="nil"/>
        </w:pBdr>
        <w:spacing w:after="60"/>
        <w:rPr>
          <w:b/>
          <w:color w:val="000000"/>
          <w:sz w:val="18"/>
          <w:szCs w:val="18"/>
        </w:rPr>
      </w:pPr>
    </w:p>
    <w:p w14:paraId="763350F3" w14:textId="77777777" w:rsidR="00C476C9" w:rsidRDefault="00C476C9">
      <w:pPr>
        <w:pBdr>
          <w:top w:val="nil"/>
          <w:left w:val="nil"/>
          <w:bottom w:val="nil"/>
          <w:right w:val="nil"/>
          <w:between w:val="nil"/>
        </w:pBdr>
        <w:spacing w:after="60"/>
        <w:rPr>
          <w:b/>
          <w:color w:val="000000"/>
          <w:sz w:val="18"/>
          <w:szCs w:val="18"/>
        </w:rPr>
      </w:pPr>
    </w:p>
    <w:p w14:paraId="29B56726" w14:textId="77777777" w:rsidR="00C476C9" w:rsidRDefault="00C476C9">
      <w:pPr>
        <w:pBdr>
          <w:top w:val="nil"/>
          <w:left w:val="nil"/>
          <w:bottom w:val="nil"/>
          <w:right w:val="nil"/>
          <w:between w:val="nil"/>
        </w:pBdr>
        <w:spacing w:after="60"/>
        <w:rPr>
          <w:b/>
          <w:color w:val="000000"/>
          <w:sz w:val="18"/>
          <w:szCs w:val="18"/>
        </w:rPr>
      </w:pPr>
    </w:p>
    <w:p w14:paraId="2F42F3CC" w14:textId="77777777" w:rsidR="00C476C9" w:rsidRDefault="00C476C9">
      <w:pPr>
        <w:pBdr>
          <w:top w:val="nil"/>
          <w:left w:val="nil"/>
          <w:bottom w:val="nil"/>
          <w:right w:val="nil"/>
          <w:between w:val="nil"/>
        </w:pBdr>
        <w:spacing w:after="60"/>
        <w:rPr>
          <w:b/>
          <w:color w:val="000000"/>
          <w:sz w:val="18"/>
          <w:szCs w:val="18"/>
        </w:rPr>
      </w:pPr>
    </w:p>
    <w:p w14:paraId="368FAE87" w14:textId="77777777" w:rsidR="00C476C9" w:rsidRDefault="00C476C9">
      <w:pPr>
        <w:pBdr>
          <w:top w:val="nil"/>
          <w:left w:val="nil"/>
          <w:bottom w:val="nil"/>
          <w:right w:val="nil"/>
          <w:between w:val="nil"/>
        </w:pBdr>
        <w:spacing w:after="60"/>
        <w:rPr>
          <w:b/>
          <w:color w:val="000000"/>
          <w:sz w:val="18"/>
          <w:szCs w:val="18"/>
        </w:rPr>
      </w:pPr>
    </w:p>
    <w:p w14:paraId="41274D94" w14:textId="77777777" w:rsidR="00C476C9" w:rsidRPr="006F1FDD" w:rsidRDefault="00C61F0A">
      <w:pPr>
        <w:pBdr>
          <w:top w:val="nil"/>
          <w:left w:val="nil"/>
          <w:bottom w:val="nil"/>
          <w:right w:val="nil"/>
          <w:between w:val="nil"/>
        </w:pBdr>
        <w:spacing w:after="60"/>
        <w:rPr>
          <w:b/>
          <w:color w:val="000000"/>
          <w:sz w:val="23"/>
          <w:szCs w:val="23"/>
          <w:lang w:val="el-GR"/>
        </w:rPr>
      </w:pPr>
      <w:r w:rsidRPr="006F1FDD">
        <w:rPr>
          <w:b/>
          <w:color w:val="000000"/>
          <w:sz w:val="23"/>
          <w:szCs w:val="23"/>
          <w:u w:val="single"/>
          <w:lang w:val="el-GR"/>
        </w:rPr>
        <w:t xml:space="preserve">Σημ.: </w:t>
      </w:r>
      <w:r w:rsidRPr="006F1FDD">
        <w:rPr>
          <w:b/>
          <w:color w:val="000000"/>
          <w:sz w:val="23"/>
          <w:szCs w:val="23"/>
          <w:lang w:val="el-GR"/>
        </w:rPr>
        <w:t xml:space="preserve"> Στις παραπάνω τιμές </w:t>
      </w:r>
      <w:r w:rsidRPr="006F1FDD">
        <w:rPr>
          <w:b/>
          <w:color w:val="000000"/>
          <w:sz w:val="23"/>
          <w:szCs w:val="23"/>
          <w:u w:val="single"/>
          <w:lang w:val="el-GR"/>
        </w:rPr>
        <w:t xml:space="preserve"> δεν</w:t>
      </w:r>
      <w:r w:rsidRPr="006F1FDD">
        <w:rPr>
          <w:b/>
          <w:color w:val="000000"/>
          <w:sz w:val="23"/>
          <w:szCs w:val="23"/>
          <w:lang w:val="el-GR"/>
        </w:rPr>
        <w:t xml:space="preserve"> συμπεριλαμβάνεται Φ.Π.Α. </w:t>
      </w:r>
    </w:p>
    <w:p w14:paraId="1BD80D1F" w14:textId="77777777" w:rsidR="00C476C9" w:rsidRPr="006F1FDD" w:rsidRDefault="00C476C9">
      <w:pPr>
        <w:pBdr>
          <w:top w:val="nil"/>
          <w:left w:val="nil"/>
          <w:bottom w:val="nil"/>
          <w:right w:val="nil"/>
          <w:between w:val="nil"/>
        </w:pBdr>
        <w:spacing w:after="60"/>
        <w:rPr>
          <w:i/>
          <w:color w:val="5B9BD5"/>
          <w:lang w:val="el-GR"/>
        </w:rPr>
      </w:pPr>
    </w:p>
    <w:p w14:paraId="4A7C1662" w14:textId="77777777" w:rsidR="00C476C9" w:rsidRPr="006F1FDD" w:rsidRDefault="00C476C9">
      <w:pPr>
        <w:pBdr>
          <w:top w:val="nil"/>
          <w:left w:val="nil"/>
          <w:bottom w:val="nil"/>
          <w:right w:val="nil"/>
          <w:between w:val="nil"/>
        </w:pBdr>
        <w:spacing w:after="60"/>
        <w:rPr>
          <w:i/>
          <w:color w:val="5B9BD5"/>
          <w:lang w:val="el-GR"/>
        </w:rPr>
      </w:pPr>
    </w:p>
    <w:p w14:paraId="15738951" w14:textId="77777777" w:rsidR="00C476C9" w:rsidRPr="006F1FDD" w:rsidRDefault="00C476C9">
      <w:pPr>
        <w:pBdr>
          <w:top w:val="nil"/>
          <w:left w:val="nil"/>
          <w:bottom w:val="nil"/>
          <w:right w:val="nil"/>
          <w:between w:val="nil"/>
        </w:pBdr>
        <w:spacing w:after="60"/>
        <w:rPr>
          <w:i/>
          <w:color w:val="5B9BD5"/>
          <w:lang w:val="el-GR"/>
        </w:rPr>
      </w:pPr>
    </w:p>
    <w:p w14:paraId="0C67A87E" w14:textId="77777777" w:rsidR="00C476C9" w:rsidRPr="006F1FDD" w:rsidRDefault="00C476C9">
      <w:pPr>
        <w:pBdr>
          <w:top w:val="nil"/>
          <w:left w:val="nil"/>
          <w:bottom w:val="nil"/>
          <w:right w:val="nil"/>
          <w:between w:val="nil"/>
        </w:pBdr>
        <w:spacing w:after="60"/>
        <w:rPr>
          <w:i/>
          <w:color w:val="5B9BD5"/>
          <w:lang w:val="el-GR"/>
        </w:rPr>
      </w:pPr>
    </w:p>
    <w:p w14:paraId="7FB7A8DC" w14:textId="77777777" w:rsidR="00C476C9" w:rsidRPr="006F1FDD" w:rsidRDefault="00C476C9">
      <w:pPr>
        <w:pBdr>
          <w:top w:val="nil"/>
          <w:left w:val="nil"/>
          <w:bottom w:val="nil"/>
          <w:right w:val="nil"/>
          <w:between w:val="nil"/>
        </w:pBdr>
        <w:spacing w:after="60"/>
        <w:rPr>
          <w:i/>
          <w:color w:val="5B9BD5"/>
          <w:lang w:val="el-GR"/>
        </w:rPr>
      </w:pPr>
    </w:p>
    <w:p w14:paraId="43D5FDE0" w14:textId="77777777" w:rsidR="00C476C9" w:rsidRPr="006F1FDD" w:rsidRDefault="00C476C9">
      <w:pPr>
        <w:pBdr>
          <w:top w:val="nil"/>
          <w:left w:val="nil"/>
          <w:bottom w:val="nil"/>
          <w:right w:val="nil"/>
          <w:between w:val="nil"/>
        </w:pBdr>
        <w:spacing w:after="60"/>
        <w:rPr>
          <w:i/>
          <w:color w:val="5B9BD5"/>
          <w:lang w:val="el-GR"/>
        </w:rPr>
      </w:pPr>
    </w:p>
    <w:p w14:paraId="03796141" w14:textId="77777777" w:rsidR="00C476C9" w:rsidRPr="006F1FDD" w:rsidRDefault="00C476C9">
      <w:pPr>
        <w:pBdr>
          <w:top w:val="nil"/>
          <w:left w:val="nil"/>
          <w:bottom w:val="nil"/>
          <w:right w:val="nil"/>
          <w:between w:val="nil"/>
        </w:pBdr>
        <w:spacing w:after="60"/>
        <w:rPr>
          <w:i/>
          <w:color w:val="5B9BD5"/>
          <w:lang w:val="el-GR"/>
        </w:rPr>
      </w:pPr>
    </w:p>
    <w:p w14:paraId="6294BD26" w14:textId="3ACAFC24" w:rsidR="00C476C9" w:rsidRDefault="00DC3EA0">
      <w:pPr>
        <w:rPr>
          <w:b/>
          <w:sz w:val="28"/>
          <w:szCs w:val="28"/>
          <w:u w:val="single"/>
        </w:rPr>
      </w:pPr>
      <w:r>
        <w:rPr>
          <w:b/>
          <w:sz w:val="28"/>
          <w:szCs w:val="28"/>
          <w:lang w:val="el-GR"/>
        </w:rPr>
        <w:t xml:space="preserve">                                                              </w:t>
      </w:r>
      <w:r w:rsidR="00C61F0A">
        <w:rPr>
          <w:b/>
          <w:sz w:val="28"/>
          <w:szCs w:val="28"/>
          <w:u w:val="single"/>
        </w:rPr>
        <w:t xml:space="preserve">ΟΜΑΔΑ Δ΄ </w:t>
      </w:r>
    </w:p>
    <w:p w14:paraId="7F294007" w14:textId="77777777" w:rsidR="00C476C9" w:rsidRDefault="00C61F0A">
      <w:pPr>
        <w:rPr>
          <w:b/>
          <w:sz w:val="24"/>
        </w:rPr>
      </w:pPr>
      <w:r>
        <w:rPr>
          <w:b/>
          <w:sz w:val="24"/>
        </w:rPr>
        <w:t xml:space="preserve">                                                            </w:t>
      </w:r>
    </w:p>
    <w:p w14:paraId="6C8A5BF4" w14:textId="77777777" w:rsidR="00C476C9" w:rsidRDefault="00C61F0A">
      <w:pPr>
        <w:rPr>
          <w:b/>
          <w:sz w:val="24"/>
          <w:u w:val="single"/>
        </w:rPr>
      </w:pPr>
      <w:r>
        <w:rPr>
          <w:b/>
          <w:sz w:val="24"/>
        </w:rPr>
        <w:t xml:space="preserve">                                                     </w:t>
      </w:r>
      <w:r>
        <w:rPr>
          <w:b/>
          <w:sz w:val="24"/>
          <w:u w:val="single"/>
        </w:rPr>
        <w:t>ΥΛΙΚΑ / ΕΡΓΑΛΕΙΑ  ΚΑΘΑΡΙΣΜΟΥ</w:t>
      </w:r>
    </w:p>
    <w:p w14:paraId="12F692F5" w14:textId="77777777" w:rsidR="00C476C9" w:rsidRDefault="00C476C9">
      <w:pPr>
        <w:pBdr>
          <w:top w:val="nil"/>
          <w:left w:val="nil"/>
          <w:bottom w:val="nil"/>
          <w:right w:val="nil"/>
          <w:between w:val="nil"/>
        </w:pBdr>
        <w:spacing w:after="60"/>
        <w:rPr>
          <w:i/>
          <w:color w:val="5B9BD5"/>
        </w:rPr>
      </w:pPr>
    </w:p>
    <w:tbl>
      <w:tblPr>
        <w:tblStyle w:val="afff9"/>
        <w:tblW w:w="10490" w:type="dxa"/>
        <w:tblInd w:w="-431" w:type="dxa"/>
        <w:tblLayout w:type="fixed"/>
        <w:tblLook w:val="0400" w:firstRow="0" w:lastRow="0" w:firstColumn="0" w:lastColumn="0" w:noHBand="0" w:noVBand="1"/>
      </w:tblPr>
      <w:tblGrid>
        <w:gridCol w:w="578"/>
        <w:gridCol w:w="4384"/>
        <w:gridCol w:w="1229"/>
        <w:gridCol w:w="1200"/>
        <w:gridCol w:w="1559"/>
        <w:gridCol w:w="1540"/>
      </w:tblGrid>
      <w:tr w:rsidR="00C476C9" w14:paraId="5B20E1D9" w14:textId="77777777">
        <w:trPr>
          <w:trHeight w:val="447"/>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08976" w14:textId="77777777" w:rsidR="00C476C9" w:rsidRDefault="00C61F0A">
            <w:pPr>
              <w:spacing w:after="0"/>
              <w:jc w:val="center"/>
              <w:rPr>
                <w:b/>
                <w:color w:val="000000"/>
              </w:rPr>
            </w:pPr>
            <w:r>
              <w:rPr>
                <w:b/>
                <w:color w:val="000000"/>
              </w:rPr>
              <w:t>Α/Α</w:t>
            </w:r>
          </w:p>
        </w:tc>
        <w:tc>
          <w:tcPr>
            <w:tcW w:w="4384" w:type="dxa"/>
            <w:tcBorders>
              <w:top w:val="single" w:sz="4" w:space="0" w:color="000000"/>
              <w:left w:val="nil"/>
              <w:bottom w:val="single" w:sz="4" w:space="0" w:color="000000"/>
              <w:right w:val="single" w:sz="4" w:space="0" w:color="000000"/>
            </w:tcBorders>
            <w:shd w:val="clear" w:color="auto" w:fill="auto"/>
            <w:vAlign w:val="bottom"/>
          </w:tcPr>
          <w:p w14:paraId="30564025" w14:textId="77777777" w:rsidR="00C476C9" w:rsidRDefault="00C61F0A">
            <w:pPr>
              <w:spacing w:after="0"/>
              <w:rPr>
                <w:b/>
                <w:sz w:val="20"/>
                <w:szCs w:val="20"/>
              </w:rPr>
            </w:pPr>
            <w:r>
              <w:rPr>
                <w:b/>
                <w:sz w:val="20"/>
                <w:szCs w:val="20"/>
              </w:rPr>
              <w:t xml:space="preserve">ΠΕΡΙΓΡΑΦΗ  ΕΙΔΟΥΣ </w:t>
            </w:r>
          </w:p>
        </w:tc>
        <w:tc>
          <w:tcPr>
            <w:tcW w:w="1229" w:type="dxa"/>
            <w:tcBorders>
              <w:top w:val="single" w:sz="4" w:space="0" w:color="000000"/>
              <w:left w:val="nil"/>
              <w:bottom w:val="single" w:sz="4" w:space="0" w:color="000000"/>
              <w:right w:val="single" w:sz="4" w:space="0" w:color="000000"/>
            </w:tcBorders>
            <w:shd w:val="clear" w:color="auto" w:fill="auto"/>
            <w:vAlign w:val="bottom"/>
          </w:tcPr>
          <w:p w14:paraId="77E7A1D5" w14:textId="77777777" w:rsidR="00C476C9" w:rsidRDefault="00C61F0A">
            <w:pPr>
              <w:spacing w:after="0"/>
              <w:jc w:val="center"/>
              <w:rPr>
                <w:b/>
                <w:color w:val="333333"/>
                <w:sz w:val="20"/>
                <w:szCs w:val="20"/>
              </w:rPr>
            </w:pPr>
            <w:r>
              <w:rPr>
                <w:b/>
                <w:color w:val="333333"/>
                <w:sz w:val="20"/>
                <w:szCs w:val="20"/>
              </w:rPr>
              <w:t>ΜΟΝΆΔΑ ΜΈΤΡΗΣΗΣ</w:t>
            </w:r>
          </w:p>
        </w:tc>
        <w:tc>
          <w:tcPr>
            <w:tcW w:w="1200" w:type="dxa"/>
            <w:tcBorders>
              <w:top w:val="single" w:sz="4" w:space="0" w:color="000000"/>
              <w:left w:val="nil"/>
              <w:bottom w:val="single" w:sz="4" w:space="0" w:color="000000"/>
              <w:right w:val="single" w:sz="4" w:space="0" w:color="000000"/>
            </w:tcBorders>
            <w:shd w:val="clear" w:color="auto" w:fill="auto"/>
            <w:vAlign w:val="bottom"/>
          </w:tcPr>
          <w:p w14:paraId="0C3852C8" w14:textId="77777777" w:rsidR="00C476C9" w:rsidRDefault="00C61F0A">
            <w:pPr>
              <w:spacing w:after="0"/>
              <w:jc w:val="center"/>
              <w:rPr>
                <w:b/>
                <w:sz w:val="18"/>
                <w:szCs w:val="18"/>
              </w:rPr>
            </w:pPr>
            <w:r>
              <w:rPr>
                <w:b/>
                <w:sz w:val="20"/>
                <w:szCs w:val="20"/>
              </w:rPr>
              <w:t xml:space="preserve">ΠΟΣΟΤΗΤΑ </w:t>
            </w:r>
          </w:p>
        </w:tc>
        <w:tc>
          <w:tcPr>
            <w:tcW w:w="1559" w:type="dxa"/>
            <w:tcBorders>
              <w:top w:val="single" w:sz="4" w:space="0" w:color="000000"/>
              <w:left w:val="nil"/>
              <w:bottom w:val="single" w:sz="4" w:space="0" w:color="000000"/>
              <w:right w:val="single" w:sz="4" w:space="0" w:color="000000"/>
            </w:tcBorders>
          </w:tcPr>
          <w:p w14:paraId="67CC736F" w14:textId="77777777" w:rsidR="00C476C9" w:rsidRPr="006F1FDD" w:rsidRDefault="00C61F0A">
            <w:pPr>
              <w:spacing w:after="0"/>
              <w:jc w:val="center"/>
              <w:rPr>
                <w:b/>
                <w:sz w:val="18"/>
                <w:szCs w:val="18"/>
                <w:lang w:val="el-GR"/>
              </w:rPr>
            </w:pPr>
            <w:r w:rsidRPr="006F1FDD">
              <w:rPr>
                <w:b/>
                <w:sz w:val="18"/>
                <w:szCs w:val="18"/>
                <w:lang w:val="el-GR"/>
              </w:rPr>
              <w:t>ΠΡΟΣΦΕΡΟΜΕΝΗ</w:t>
            </w:r>
          </w:p>
          <w:p w14:paraId="29754CAE" w14:textId="77777777" w:rsidR="00C476C9" w:rsidRPr="006F1FDD" w:rsidRDefault="00C61F0A">
            <w:pPr>
              <w:spacing w:after="0"/>
              <w:jc w:val="center"/>
              <w:rPr>
                <w:b/>
                <w:sz w:val="18"/>
                <w:szCs w:val="18"/>
                <w:lang w:val="el-GR"/>
              </w:rPr>
            </w:pPr>
            <w:r w:rsidRPr="006F1FDD">
              <w:rPr>
                <w:b/>
                <w:sz w:val="18"/>
                <w:szCs w:val="18"/>
                <w:lang w:val="el-GR"/>
              </w:rPr>
              <w:t>ΤΙΜΗ ΜΟΝΑΔΟΣ</w:t>
            </w:r>
          </w:p>
          <w:p w14:paraId="140B8382" w14:textId="77777777" w:rsidR="00C476C9" w:rsidRPr="006F1FDD" w:rsidRDefault="00C61F0A">
            <w:pPr>
              <w:spacing w:after="0"/>
              <w:jc w:val="center"/>
              <w:rPr>
                <w:b/>
                <w:sz w:val="18"/>
                <w:szCs w:val="18"/>
                <w:lang w:val="el-GR"/>
              </w:rPr>
            </w:pPr>
            <w:r w:rsidRPr="006F1FDD">
              <w:rPr>
                <w:b/>
                <w:sz w:val="18"/>
                <w:szCs w:val="18"/>
                <w:lang w:val="el-GR"/>
              </w:rPr>
              <w:t>ΧΩΡΙΣ Φ.Π.Α.</w:t>
            </w:r>
          </w:p>
        </w:tc>
        <w:tc>
          <w:tcPr>
            <w:tcW w:w="1540" w:type="dxa"/>
            <w:tcBorders>
              <w:top w:val="single" w:sz="4" w:space="0" w:color="000000"/>
              <w:left w:val="nil"/>
              <w:bottom w:val="single" w:sz="4" w:space="0" w:color="000000"/>
              <w:right w:val="single" w:sz="4" w:space="0" w:color="000000"/>
            </w:tcBorders>
          </w:tcPr>
          <w:p w14:paraId="18C0D2F8" w14:textId="77777777" w:rsidR="00C476C9" w:rsidRPr="006F1FDD" w:rsidRDefault="00C476C9">
            <w:pPr>
              <w:spacing w:after="0"/>
              <w:jc w:val="center"/>
              <w:rPr>
                <w:b/>
                <w:sz w:val="18"/>
                <w:szCs w:val="18"/>
                <w:lang w:val="el-GR"/>
              </w:rPr>
            </w:pPr>
          </w:p>
          <w:p w14:paraId="386A252C" w14:textId="77777777" w:rsidR="00C476C9" w:rsidRDefault="00C61F0A">
            <w:pPr>
              <w:spacing w:after="0"/>
              <w:jc w:val="center"/>
              <w:rPr>
                <w:b/>
                <w:sz w:val="18"/>
                <w:szCs w:val="18"/>
              </w:rPr>
            </w:pPr>
            <w:r>
              <w:rPr>
                <w:b/>
                <w:sz w:val="18"/>
                <w:szCs w:val="18"/>
              </w:rPr>
              <w:t>ΣΥΝΟΛΟ</w:t>
            </w:r>
          </w:p>
        </w:tc>
      </w:tr>
      <w:tr w:rsidR="00DC3EA0" w14:paraId="4FEBB7C1" w14:textId="77777777" w:rsidTr="006D294E">
        <w:trPr>
          <w:trHeight w:val="547"/>
        </w:trPr>
        <w:tc>
          <w:tcPr>
            <w:tcW w:w="578" w:type="dxa"/>
            <w:tcBorders>
              <w:top w:val="nil"/>
              <w:left w:val="single" w:sz="4" w:space="0" w:color="000000"/>
              <w:bottom w:val="single" w:sz="4" w:space="0" w:color="000000"/>
              <w:right w:val="single" w:sz="4" w:space="0" w:color="000000"/>
            </w:tcBorders>
            <w:shd w:val="clear" w:color="auto" w:fill="auto"/>
            <w:vAlign w:val="bottom"/>
          </w:tcPr>
          <w:p w14:paraId="17852C02" w14:textId="77777777" w:rsidR="00DC3EA0" w:rsidRDefault="00DC3EA0" w:rsidP="00DC3EA0">
            <w:pPr>
              <w:spacing w:after="0"/>
              <w:jc w:val="right"/>
              <w:rPr>
                <w:b/>
                <w:color w:val="000000"/>
              </w:rPr>
            </w:pPr>
            <w:r>
              <w:rPr>
                <w:b/>
                <w:color w:val="000000"/>
              </w:rPr>
              <w:t>1</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F60AF6" w14:textId="77777777" w:rsidR="00DC3EA0" w:rsidRDefault="00DC3EA0" w:rsidP="00DC3EA0">
            <w:pPr>
              <w:spacing w:after="0"/>
              <w:rPr>
                <w:b/>
                <w:sz w:val="20"/>
                <w:szCs w:val="20"/>
              </w:rPr>
            </w:pPr>
            <w:r>
              <w:rPr>
                <w:b/>
                <w:sz w:val="20"/>
                <w:szCs w:val="20"/>
              </w:rPr>
              <w:t>Απορροφητικό πετσετάκι νο 3</w:t>
            </w:r>
          </w:p>
        </w:tc>
        <w:tc>
          <w:tcPr>
            <w:tcW w:w="1229" w:type="dxa"/>
            <w:tcBorders>
              <w:top w:val="single" w:sz="4" w:space="0" w:color="000000"/>
              <w:left w:val="nil"/>
              <w:bottom w:val="single" w:sz="4" w:space="0" w:color="000000"/>
              <w:right w:val="single" w:sz="4" w:space="0" w:color="000000"/>
            </w:tcBorders>
            <w:shd w:val="clear" w:color="auto" w:fill="auto"/>
            <w:vAlign w:val="bottom"/>
          </w:tcPr>
          <w:p w14:paraId="7C0F6F15" w14:textId="77777777" w:rsidR="00DC3EA0" w:rsidRDefault="00DC3EA0" w:rsidP="00DC3EA0">
            <w:pPr>
              <w:jc w:val="center"/>
              <w:rPr>
                <w:b/>
                <w:color w:val="000000"/>
              </w:rPr>
            </w:pPr>
            <w:r>
              <w:rPr>
                <w:b/>
                <w:sz w:val="20"/>
                <w:szCs w:val="20"/>
              </w:rPr>
              <w:t>Τεμάχιο</w:t>
            </w:r>
          </w:p>
        </w:tc>
        <w:tc>
          <w:tcPr>
            <w:tcW w:w="1200" w:type="dxa"/>
            <w:tcBorders>
              <w:top w:val="single" w:sz="6" w:space="0" w:color="000000"/>
              <w:left w:val="single" w:sz="6" w:space="0" w:color="000000"/>
              <w:bottom w:val="single" w:sz="6" w:space="0" w:color="000000"/>
              <w:right w:val="single" w:sz="6" w:space="0" w:color="000000"/>
            </w:tcBorders>
            <w:vAlign w:val="center"/>
          </w:tcPr>
          <w:p w14:paraId="7725723C" w14:textId="795F2841" w:rsidR="00DC3EA0" w:rsidRPr="00DC3EA0" w:rsidRDefault="00DC3EA0" w:rsidP="00DC3EA0">
            <w:pPr>
              <w:jc w:val="center"/>
              <w:rPr>
                <w:b/>
                <w:bCs/>
                <w:color w:val="000000"/>
              </w:rPr>
            </w:pPr>
            <w:r w:rsidRPr="00DC3EA0">
              <w:rPr>
                <w:b/>
                <w:bCs/>
                <w:sz w:val="20"/>
                <w:szCs w:val="20"/>
              </w:rPr>
              <w:t>2</w:t>
            </w:r>
            <w:r w:rsidR="006C6268">
              <w:rPr>
                <w:b/>
                <w:bCs/>
                <w:sz w:val="20"/>
                <w:szCs w:val="20"/>
              </w:rPr>
              <w:t>.</w:t>
            </w:r>
            <w:r w:rsidRPr="00DC3EA0">
              <w:rPr>
                <w:b/>
                <w:bCs/>
                <w:sz w:val="20"/>
                <w:szCs w:val="20"/>
              </w:rPr>
              <w:t>240</w:t>
            </w:r>
          </w:p>
        </w:tc>
        <w:tc>
          <w:tcPr>
            <w:tcW w:w="1559" w:type="dxa"/>
            <w:tcBorders>
              <w:top w:val="nil"/>
              <w:left w:val="nil"/>
              <w:bottom w:val="single" w:sz="4" w:space="0" w:color="000000"/>
              <w:right w:val="single" w:sz="4" w:space="0" w:color="000000"/>
            </w:tcBorders>
          </w:tcPr>
          <w:p w14:paraId="729C6081"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742F26AD" w14:textId="77777777" w:rsidR="00DC3EA0" w:rsidRDefault="00DC3EA0" w:rsidP="00DC3EA0">
            <w:pPr>
              <w:jc w:val="center"/>
              <w:rPr>
                <w:color w:val="000000"/>
              </w:rPr>
            </w:pPr>
          </w:p>
        </w:tc>
      </w:tr>
      <w:tr w:rsidR="00DC3EA0" w14:paraId="5A2EE049" w14:textId="77777777" w:rsidTr="006D294E">
        <w:trPr>
          <w:trHeight w:val="216"/>
        </w:trPr>
        <w:tc>
          <w:tcPr>
            <w:tcW w:w="578" w:type="dxa"/>
            <w:tcBorders>
              <w:top w:val="nil"/>
              <w:left w:val="single" w:sz="4" w:space="0" w:color="000000"/>
              <w:bottom w:val="single" w:sz="4" w:space="0" w:color="000000"/>
              <w:right w:val="single" w:sz="4" w:space="0" w:color="000000"/>
            </w:tcBorders>
            <w:shd w:val="clear" w:color="auto" w:fill="auto"/>
            <w:vAlign w:val="bottom"/>
          </w:tcPr>
          <w:p w14:paraId="20F53929" w14:textId="77777777" w:rsidR="00DC3EA0" w:rsidRDefault="00DC3EA0" w:rsidP="00DC3EA0">
            <w:pPr>
              <w:spacing w:after="0"/>
              <w:jc w:val="right"/>
              <w:rPr>
                <w:b/>
                <w:color w:val="000000"/>
              </w:rPr>
            </w:pPr>
            <w:r>
              <w:rPr>
                <w:b/>
                <w:color w:val="000000"/>
              </w:rPr>
              <w:t>2</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7A9EAFC2" w14:textId="77777777" w:rsidR="00DC3EA0" w:rsidRDefault="00DC3EA0" w:rsidP="00DC3EA0">
            <w:pPr>
              <w:spacing w:after="0"/>
              <w:rPr>
                <w:b/>
                <w:sz w:val="20"/>
                <w:szCs w:val="20"/>
              </w:rPr>
            </w:pPr>
            <w:r>
              <w:rPr>
                <w:b/>
                <w:sz w:val="20"/>
                <w:szCs w:val="20"/>
              </w:rPr>
              <w:t>Αλουμινόχαρτο σε συσκευασία 100 μέτρων</w:t>
            </w:r>
          </w:p>
        </w:tc>
        <w:tc>
          <w:tcPr>
            <w:tcW w:w="1229" w:type="dxa"/>
            <w:tcBorders>
              <w:top w:val="nil"/>
              <w:left w:val="nil"/>
              <w:bottom w:val="single" w:sz="4" w:space="0" w:color="000000"/>
              <w:right w:val="single" w:sz="4" w:space="0" w:color="000000"/>
            </w:tcBorders>
            <w:shd w:val="clear" w:color="auto" w:fill="auto"/>
            <w:vAlign w:val="bottom"/>
          </w:tcPr>
          <w:p w14:paraId="34C9ABD3"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37D18B5B" w14:textId="60D81AC9" w:rsidR="00DC3EA0" w:rsidRPr="00DC3EA0" w:rsidRDefault="00DC3EA0" w:rsidP="00DC3EA0">
            <w:pPr>
              <w:jc w:val="center"/>
              <w:rPr>
                <w:b/>
                <w:bCs/>
                <w:color w:val="000000"/>
              </w:rPr>
            </w:pPr>
            <w:r w:rsidRPr="00DC3EA0">
              <w:rPr>
                <w:b/>
                <w:bCs/>
                <w:sz w:val="20"/>
                <w:szCs w:val="20"/>
              </w:rPr>
              <w:t>445</w:t>
            </w:r>
          </w:p>
        </w:tc>
        <w:tc>
          <w:tcPr>
            <w:tcW w:w="1559" w:type="dxa"/>
            <w:tcBorders>
              <w:top w:val="nil"/>
              <w:left w:val="nil"/>
              <w:bottom w:val="single" w:sz="4" w:space="0" w:color="000000"/>
              <w:right w:val="single" w:sz="4" w:space="0" w:color="000000"/>
            </w:tcBorders>
          </w:tcPr>
          <w:p w14:paraId="7CDBE365"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1AAF8285" w14:textId="77777777" w:rsidR="00DC3EA0" w:rsidRDefault="00DC3EA0" w:rsidP="00DC3EA0">
            <w:pPr>
              <w:jc w:val="center"/>
              <w:rPr>
                <w:color w:val="000000"/>
              </w:rPr>
            </w:pPr>
          </w:p>
        </w:tc>
      </w:tr>
      <w:tr w:rsidR="00DC3EA0" w14:paraId="35C86172" w14:textId="77777777" w:rsidTr="006D294E">
        <w:trPr>
          <w:trHeight w:val="250"/>
        </w:trPr>
        <w:tc>
          <w:tcPr>
            <w:tcW w:w="578" w:type="dxa"/>
            <w:tcBorders>
              <w:top w:val="nil"/>
              <w:left w:val="single" w:sz="4" w:space="0" w:color="000000"/>
              <w:bottom w:val="single" w:sz="4" w:space="0" w:color="000000"/>
              <w:right w:val="single" w:sz="4" w:space="0" w:color="000000"/>
            </w:tcBorders>
            <w:shd w:val="clear" w:color="auto" w:fill="auto"/>
            <w:vAlign w:val="bottom"/>
          </w:tcPr>
          <w:p w14:paraId="535F44A8" w14:textId="77777777" w:rsidR="00DC3EA0" w:rsidRPr="000D270F" w:rsidRDefault="00DC3EA0" w:rsidP="00DC3EA0">
            <w:pPr>
              <w:spacing w:after="0"/>
              <w:jc w:val="right"/>
              <w:rPr>
                <w:b/>
                <w:color w:val="000000"/>
                <w:lang w:val="el-GR"/>
              </w:rPr>
            </w:pPr>
            <w:r>
              <w:rPr>
                <w:b/>
                <w:color w:val="000000"/>
                <w:lang w:val="el-GR"/>
              </w:rPr>
              <w:t>3</w:t>
            </w:r>
          </w:p>
        </w:tc>
        <w:tc>
          <w:tcPr>
            <w:tcW w:w="4384" w:type="dxa"/>
            <w:tcBorders>
              <w:top w:val="single" w:sz="4" w:space="0" w:color="auto"/>
              <w:left w:val="single" w:sz="4" w:space="0" w:color="auto"/>
              <w:bottom w:val="single" w:sz="4" w:space="0" w:color="auto"/>
              <w:right w:val="single" w:sz="4" w:space="0" w:color="auto"/>
            </w:tcBorders>
            <w:shd w:val="clear" w:color="auto" w:fill="auto"/>
            <w:vAlign w:val="bottom"/>
          </w:tcPr>
          <w:p w14:paraId="08D9CFB4" w14:textId="77777777" w:rsidR="00DC3EA0" w:rsidRPr="000D270F" w:rsidRDefault="00DC3EA0" w:rsidP="00DC3EA0">
            <w:pPr>
              <w:rPr>
                <w:rFonts w:asciiTheme="minorHAnsi" w:hAnsiTheme="minorHAnsi" w:cstheme="minorHAnsi"/>
                <w:b/>
                <w:bCs/>
                <w:sz w:val="20"/>
                <w:szCs w:val="20"/>
                <w:lang w:val="el-GR"/>
              </w:rPr>
            </w:pPr>
            <w:r w:rsidRPr="000D270F">
              <w:rPr>
                <w:b/>
                <w:sz w:val="20"/>
                <w:szCs w:val="20"/>
                <w:lang w:val="el-GR"/>
              </w:rPr>
              <w:t>Μεμβράνη διαφανής για τρόφιμα επαγγελματική συσκευασία (250*30εκ)</w:t>
            </w:r>
          </w:p>
        </w:tc>
        <w:tc>
          <w:tcPr>
            <w:tcW w:w="1229" w:type="dxa"/>
            <w:tcBorders>
              <w:top w:val="single" w:sz="4" w:space="0" w:color="auto"/>
              <w:left w:val="nil"/>
              <w:bottom w:val="single" w:sz="4" w:space="0" w:color="auto"/>
              <w:right w:val="single" w:sz="4" w:space="0" w:color="auto"/>
            </w:tcBorders>
            <w:shd w:val="clear" w:color="auto" w:fill="auto"/>
            <w:vAlign w:val="bottom"/>
          </w:tcPr>
          <w:p w14:paraId="2701EABC" w14:textId="77777777" w:rsidR="00DC3EA0" w:rsidRPr="006A4684" w:rsidRDefault="00DC3EA0" w:rsidP="00DC3EA0">
            <w:pPr>
              <w:rPr>
                <w:rFonts w:asciiTheme="minorHAnsi" w:hAnsiTheme="minorHAnsi" w:cstheme="minorHAnsi"/>
                <w:b/>
                <w:bCs/>
                <w:sz w:val="20"/>
                <w:szCs w:val="20"/>
              </w:rPr>
            </w:pPr>
            <w:r w:rsidRPr="006A4684">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0F96E692" w14:textId="57ABB23F" w:rsidR="00DC3EA0" w:rsidRPr="00DC3EA0" w:rsidRDefault="00DC3EA0" w:rsidP="00DC3EA0">
            <w:pPr>
              <w:jc w:val="center"/>
              <w:rPr>
                <w:rFonts w:asciiTheme="minorHAnsi" w:hAnsiTheme="minorHAnsi" w:cstheme="minorHAnsi"/>
                <w:b/>
                <w:bCs/>
                <w:szCs w:val="22"/>
              </w:rPr>
            </w:pPr>
            <w:r w:rsidRPr="00DC3EA0">
              <w:rPr>
                <w:b/>
                <w:bCs/>
                <w:sz w:val="20"/>
                <w:szCs w:val="20"/>
              </w:rPr>
              <w:t>300</w:t>
            </w:r>
          </w:p>
        </w:tc>
        <w:tc>
          <w:tcPr>
            <w:tcW w:w="1559" w:type="dxa"/>
            <w:tcBorders>
              <w:top w:val="nil"/>
              <w:left w:val="nil"/>
              <w:bottom w:val="single" w:sz="4" w:space="0" w:color="000000"/>
              <w:right w:val="single" w:sz="4" w:space="0" w:color="000000"/>
            </w:tcBorders>
          </w:tcPr>
          <w:p w14:paraId="2B183254"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5A4F7856" w14:textId="77777777" w:rsidR="00DC3EA0" w:rsidRDefault="00DC3EA0" w:rsidP="00DC3EA0">
            <w:pPr>
              <w:jc w:val="center"/>
              <w:rPr>
                <w:color w:val="000000"/>
              </w:rPr>
            </w:pPr>
          </w:p>
        </w:tc>
      </w:tr>
      <w:tr w:rsidR="00DC3EA0" w14:paraId="618767A4" w14:textId="77777777" w:rsidTr="006D294E">
        <w:trPr>
          <w:trHeight w:val="250"/>
        </w:trPr>
        <w:tc>
          <w:tcPr>
            <w:tcW w:w="578" w:type="dxa"/>
            <w:tcBorders>
              <w:top w:val="nil"/>
              <w:left w:val="single" w:sz="4" w:space="0" w:color="000000"/>
              <w:bottom w:val="single" w:sz="4" w:space="0" w:color="000000"/>
              <w:right w:val="single" w:sz="4" w:space="0" w:color="000000"/>
            </w:tcBorders>
            <w:shd w:val="clear" w:color="auto" w:fill="auto"/>
            <w:vAlign w:val="bottom"/>
          </w:tcPr>
          <w:p w14:paraId="634F22F6" w14:textId="77777777" w:rsidR="00DC3EA0" w:rsidRDefault="00DC3EA0" w:rsidP="00DC3EA0">
            <w:pPr>
              <w:spacing w:after="0"/>
              <w:jc w:val="right"/>
              <w:rPr>
                <w:b/>
                <w:color w:val="000000"/>
              </w:rPr>
            </w:pPr>
            <w:r>
              <w:rPr>
                <w:b/>
                <w:color w:val="000000"/>
              </w:rPr>
              <w:t>4</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6DFD1B52" w14:textId="77777777" w:rsidR="00DC3EA0" w:rsidRDefault="00DC3EA0" w:rsidP="00DC3EA0">
            <w:pPr>
              <w:spacing w:after="0"/>
              <w:rPr>
                <w:b/>
                <w:sz w:val="20"/>
                <w:szCs w:val="20"/>
              </w:rPr>
            </w:pPr>
            <w:r>
              <w:rPr>
                <w:b/>
                <w:sz w:val="20"/>
                <w:szCs w:val="20"/>
              </w:rPr>
              <w:t>Λαδόκολα</w:t>
            </w:r>
          </w:p>
        </w:tc>
        <w:tc>
          <w:tcPr>
            <w:tcW w:w="1229" w:type="dxa"/>
            <w:tcBorders>
              <w:top w:val="nil"/>
              <w:left w:val="nil"/>
              <w:bottom w:val="single" w:sz="4" w:space="0" w:color="000000"/>
              <w:right w:val="single" w:sz="4" w:space="0" w:color="000000"/>
            </w:tcBorders>
            <w:shd w:val="clear" w:color="auto" w:fill="auto"/>
            <w:vAlign w:val="bottom"/>
          </w:tcPr>
          <w:p w14:paraId="220DFE78" w14:textId="77777777" w:rsidR="00DC3EA0" w:rsidRDefault="00DC3EA0" w:rsidP="00DC3EA0">
            <w:pPr>
              <w:jc w:val="center"/>
              <w:rPr>
                <w:b/>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0DE807CE" w14:textId="271499A4" w:rsidR="00DC3EA0" w:rsidRPr="00DC3EA0" w:rsidRDefault="00DC3EA0" w:rsidP="00DC3EA0">
            <w:pPr>
              <w:jc w:val="center"/>
              <w:rPr>
                <w:b/>
                <w:bCs/>
                <w:color w:val="000000"/>
              </w:rPr>
            </w:pPr>
            <w:r w:rsidRPr="00DC3EA0">
              <w:rPr>
                <w:b/>
                <w:bCs/>
                <w:sz w:val="20"/>
                <w:szCs w:val="20"/>
              </w:rPr>
              <w:t>325</w:t>
            </w:r>
          </w:p>
        </w:tc>
        <w:tc>
          <w:tcPr>
            <w:tcW w:w="1559" w:type="dxa"/>
            <w:tcBorders>
              <w:top w:val="nil"/>
              <w:left w:val="nil"/>
              <w:bottom w:val="single" w:sz="4" w:space="0" w:color="000000"/>
              <w:right w:val="single" w:sz="4" w:space="0" w:color="000000"/>
            </w:tcBorders>
          </w:tcPr>
          <w:p w14:paraId="198024E2"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6413AAAC" w14:textId="77777777" w:rsidR="00DC3EA0" w:rsidRDefault="00DC3EA0" w:rsidP="00DC3EA0">
            <w:pPr>
              <w:jc w:val="center"/>
              <w:rPr>
                <w:color w:val="000000"/>
              </w:rPr>
            </w:pPr>
          </w:p>
        </w:tc>
      </w:tr>
      <w:tr w:rsidR="00DC3EA0" w14:paraId="6A8820F5" w14:textId="77777777" w:rsidTr="006D294E">
        <w:trPr>
          <w:trHeight w:val="300"/>
        </w:trPr>
        <w:tc>
          <w:tcPr>
            <w:tcW w:w="578" w:type="dxa"/>
            <w:tcBorders>
              <w:top w:val="nil"/>
              <w:left w:val="single" w:sz="4" w:space="0" w:color="000000"/>
              <w:bottom w:val="single" w:sz="4" w:space="0" w:color="000000"/>
              <w:right w:val="single" w:sz="4" w:space="0" w:color="000000"/>
            </w:tcBorders>
            <w:shd w:val="clear" w:color="auto" w:fill="auto"/>
            <w:vAlign w:val="bottom"/>
          </w:tcPr>
          <w:p w14:paraId="229FF2A5" w14:textId="77777777" w:rsidR="00DC3EA0" w:rsidRDefault="00DC3EA0" w:rsidP="00DC3EA0">
            <w:pPr>
              <w:spacing w:after="0"/>
              <w:jc w:val="right"/>
              <w:rPr>
                <w:b/>
                <w:color w:val="000000"/>
              </w:rPr>
            </w:pPr>
            <w:r>
              <w:rPr>
                <w:b/>
                <w:color w:val="000000"/>
              </w:rPr>
              <w:t>5</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6D2C6547" w14:textId="346B0F51" w:rsidR="00DC3EA0" w:rsidRPr="006F1FDD" w:rsidRDefault="00DC3EA0" w:rsidP="00DC3EA0">
            <w:pPr>
              <w:spacing w:after="0"/>
              <w:rPr>
                <w:b/>
                <w:sz w:val="20"/>
                <w:szCs w:val="20"/>
                <w:lang w:val="el-GR"/>
              </w:rPr>
            </w:pPr>
            <w:r w:rsidRPr="006F1FDD">
              <w:rPr>
                <w:b/>
                <w:sz w:val="20"/>
                <w:szCs w:val="20"/>
                <w:lang w:val="el-GR"/>
              </w:rPr>
              <w:t>Σύρμα χοντρό κουζίνας ασημί</w:t>
            </w:r>
            <w:r w:rsidR="006C6268">
              <w:rPr>
                <w:b/>
                <w:sz w:val="20"/>
                <w:szCs w:val="20"/>
                <w:lang w:val="el-GR"/>
              </w:rPr>
              <w:t>.</w:t>
            </w:r>
            <w:r w:rsidRPr="006F1FDD">
              <w:rPr>
                <w:b/>
                <w:sz w:val="20"/>
                <w:szCs w:val="20"/>
                <w:lang w:val="el-GR"/>
              </w:rPr>
              <w:t xml:space="preserve"> γαλβανιζέ</w:t>
            </w:r>
          </w:p>
        </w:tc>
        <w:tc>
          <w:tcPr>
            <w:tcW w:w="1229" w:type="dxa"/>
            <w:tcBorders>
              <w:top w:val="nil"/>
              <w:left w:val="nil"/>
              <w:bottom w:val="single" w:sz="4" w:space="0" w:color="000000"/>
              <w:right w:val="single" w:sz="4" w:space="0" w:color="000000"/>
            </w:tcBorders>
            <w:shd w:val="clear" w:color="auto" w:fill="auto"/>
            <w:vAlign w:val="bottom"/>
          </w:tcPr>
          <w:p w14:paraId="5B363D9E"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4AE6B4BC" w14:textId="07D2C0CF" w:rsidR="00DC3EA0" w:rsidRPr="00DC3EA0" w:rsidRDefault="00DC3EA0" w:rsidP="00DC3EA0">
            <w:pPr>
              <w:jc w:val="center"/>
              <w:rPr>
                <w:b/>
                <w:bCs/>
                <w:color w:val="000000"/>
              </w:rPr>
            </w:pPr>
            <w:r w:rsidRPr="00DC3EA0">
              <w:rPr>
                <w:b/>
                <w:bCs/>
                <w:sz w:val="20"/>
                <w:szCs w:val="20"/>
              </w:rPr>
              <w:t>1</w:t>
            </w:r>
            <w:r w:rsidR="006C6268">
              <w:rPr>
                <w:b/>
                <w:bCs/>
                <w:sz w:val="20"/>
                <w:szCs w:val="20"/>
              </w:rPr>
              <w:t>.</w:t>
            </w:r>
            <w:r w:rsidRPr="00DC3EA0">
              <w:rPr>
                <w:b/>
                <w:bCs/>
                <w:sz w:val="20"/>
                <w:szCs w:val="20"/>
              </w:rPr>
              <w:t>040</w:t>
            </w:r>
          </w:p>
        </w:tc>
        <w:tc>
          <w:tcPr>
            <w:tcW w:w="1559" w:type="dxa"/>
            <w:tcBorders>
              <w:top w:val="nil"/>
              <w:left w:val="nil"/>
              <w:bottom w:val="single" w:sz="4" w:space="0" w:color="000000"/>
              <w:right w:val="single" w:sz="4" w:space="0" w:color="000000"/>
            </w:tcBorders>
          </w:tcPr>
          <w:p w14:paraId="0FB05E13"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7C15C734" w14:textId="77777777" w:rsidR="00DC3EA0" w:rsidRDefault="00DC3EA0" w:rsidP="00DC3EA0">
            <w:pPr>
              <w:jc w:val="center"/>
              <w:rPr>
                <w:color w:val="000000"/>
              </w:rPr>
            </w:pPr>
          </w:p>
        </w:tc>
      </w:tr>
      <w:tr w:rsidR="00DC3EA0" w14:paraId="7DCC5739" w14:textId="77777777" w:rsidTr="006D294E">
        <w:trPr>
          <w:trHeight w:val="338"/>
        </w:trPr>
        <w:tc>
          <w:tcPr>
            <w:tcW w:w="578" w:type="dxa"/>
            <w:tcBorders>
              <w:top w:val="nil"/>
              <w:left w:val="single" w:sz="4" w:space="0" w:color="000000"/>
              <w:bottom w:val="single" w:sz="4" w:space="0" w:color="000000"/>
              <w:right w:val="single" w:sz="4" w:space="0" w:color="000000"/>
            </w:tcBorders>
            <w:shd w:val="clear" w:color="auto" w:fill="auto"/>
            <w:vAlign w:val="bottom"/>
          </w:tcPr>
          <w:p w14:paraId="036535A4" w14:textId="77777777" w:rsidR="00DC3EA0" w:rsidRDefault="00DC3EA0" w:rsidP="00DC3EA0">
            <w:pPr>
              <w:spacing w:after="0"/>
              <w:jc w:val="right"/>
              <w:rPr>
                <w:b/>
                <w:color w:val="000000"/>
              </w:rPr>
            </w:pPr>
            <w:r>
              <w:rPr>
                <w:b/>
                <w:color w:val="000000"/>
              </w:rPr>
              <w:t>6</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5CC797DD" w14:textId="77777777" w:rsidR="00DC3EA0" w:rsidRPr="006F1FDD" w:rsidRDefault="00DC3EA0" w:rsidP="00DC3EA0">
            <w:pPr>
              <w:spacing w:after="0"/>
              <w:rPr>
                <w:b/>
                <w:sz w:val="20"/>
                <w:szCs w:val="20"/>
                <w:lang w:val="el-GR"/>
              </w:rPr>
            </w:pPr>
            <w:r w:rsidRPr="006F1FDD">
              <w:rPr>
                <w:b/>
                <w:sz w:val="20"/>
                <w:szCs w:val="20"/>
                <w:lang w:val="el-GR"/>
              </w:rPr>
              <w:t xml:space="preserve">Γάντια πλαστικά γενικής χρήσης  </w:t>
            </w:r>
            <w:r>
              <w:rPr>
                <w:b/>
                <w:sz w:val="20"/>
                <w:szCs w:val="20"/>
              </w:rPr>
              <w:t>M</w:t>
            </w:r>
            <w:r w:rsidRPr="006F1FDD">
              <w:rPr>
                <w:b/>
                <w:sz w:val="20"/>
                <w:szCs w:val="20"/>
                <w:lang w:val="el-GR"/>
              </w:rPr>
              <w:t>-</w:t>
            </w:r>
            <w:r>
              <w:rPr>
                <w:b/>
                <w:sz w:val="20"/>
                <w:szCs w:val="20"/>
              </w:rPr>
              <w:t>L</w:t>
            </w:r>
            <w:r w:rsidRPr="006F1FDD">
              <w:rPr>
                <w:b/>
                <w:sz w:val="20"/>
                <w:szCs w:val="20"/>
                <w:lang w:val="el-GR"/>
              </w:rPr>
              <w:t>-</w:t>
            </w:r>
            <w:r>
              <w:rPr>
                <w:b/>
                <w:sz w:val="20"/>
                <w:szCs w:val="20"/>
              </w:rPr>
              <w:t>XL</w:t>
            </w:r>
          </w:p>
        </w:tc>
        <w:tc>
          <w:tcPr>
            <w:tcW w:w="1229" w:type="dxa"/>
            <w:tcBorders>
              <w:top w:val="nil"/>
              <w:left w:val="nil"/>
              <w:bottom w:val="single" w:sz="4" w:space="0" w:color="000000"/>
              <w:right w:val="single" w:sz="4" w:space="0" w:color="000000"/>
            </w:tcBorders>
            <w:shd w:val="clear" w:color="auto" w:fill="auto"/>
            <w:vAlign w:val="bottom"/>
          </w:tcPr>
          <w:p w14:paraId="7019D778" w14:textId="77777777" w:rsidR="00DC3EA0" w:rsidRDefault="00DC3EA0" w:rsidP="00DC3EA0">
            <w:pPr>
              <w:jc w:val="center"/>
              <w:rPr>
                <w:b/>
                <w:color w:val="000000"/>
              </w:rPr>
            </w:pPr>
            <w:r>
              <w:rPr>
                <w:b/>
                <w:sz w:val="20"/>
                <w:szCs w:val="20"/>
              </w:rPr>
              <w:t>Ζεύγος</w:t>
            </w:r>
          </w:p>
        </w:tc>
        <w:tc>
          <w:tcPr>
            <w:tcW w:w="1200" w:type="dxa"/>
            <w:tcBorders>
              <w:top w:val="single" w:sz="6" w:space="0" w:color="CCCCCC"/>
              <w:left w:val="single" w:sz="6" w:space="0" w:color="000000"/>
              <w:bottom w:val="single" w:sz="6" w:space="0" w:color="000000"/>
              <w:right w:val="single" w:sz="6" w:space="0" w:color="000000"/>
            </w:tcBorders>
            <w:vAlign w:val="center"/>
          </w:tcPr>
          <w:p w14:paraId="2A6BFCCC" w14:textId="70FF1422" w:rsidR="00DC3EA0" w:rsidRPr="00DC3EA0" w:rsidRDefault="00DC3EA0" w:rsidP="00DC3EA0">
            <w:pPr>
              <w:jc w:val="center"/>
              <w:rPr>
                <w:b/>
                <w:bCs/>
                <w:color w:val="000000"/>
              </w:rPr>
            </w:pPr>
            <w:r w:rsidRPr="00DC3EA0">
              <w:rPr>
                <w:b/>
                <w:bCs/>
                <w:sz w:val="20"/>
                <w:szCs w:val="20"/>
              </w:rPr>
              <w:t>1</w:t>
            </w:r>
            <w:r w:rsidR="006C6268">
              <w:rPr>
                <w:b/>
                <w:bCs/>
                <w:sz w:val="20"/>
                <w:szCs w:val="20"/>
              </w:rPr>
              <w:t>.</w:t>
            </w:r>
            <w:r w:rsidRPr="00DC3EA0">
              <w:rPr>
                <w:b/>
                <w:bCs/>
                <w:sz w:val="20"/>
                <w:szCs w:val="20"/>
              </w:rPr>
              <w:t>580</w:t>
            </w:r>
          </w:p>
        </w:tc>
        <w:tc>
          <w:tcPr>
            <w:tcW w:w="1559" w:type="dxa"/>
            <w:tcBorders>
              <w:top w:val="nil"/>
              <w:left w:val="nil"/>
              <w:bottom w:val="single" w:sz="4" w:space="0" w:color="000000"/>
              <w:right w:val="single" w:sz="4" w:space="0" w:color="000000"/>
            </w:tcBorders>
          </w:tcPr>
          <w:p w14:paraId="0BCDEEA9"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764986FC" w14:textId="77777777" w:rsidR="00DC3EA0" w:rsidRDefault="00DC3EA0" w:rsidP="00DC3EA0">
            <w:pPr>
              <w:jc w:val="center"/>
              <w:rPr>
                <w:color w:val="000000"/>
              </w:rPr>
            </w:pPr>
          </w:p>
        </w:tc>
      </w:tr>
      <w:tr w:rsidR="00DC3EA0" w14:paraId="5AA36641" w14:textId="77777777" w:rsidTr="006D294E">
        <w:trPr>
          <w:trHeight w:val="300"/>
        </w:trPr>
        <w:tc>
          <w:tcPr>
            <w:tcW w:w="578" w:type="dxa"/>
            <w:tcBorders>
              <w:top w:val="nil"/>
              <w:left w:val="single" w:sz="4" w:space="0" w:color="000000"/>
              <w:bottom w:val="single" w:sz="4" w:space="0" w:color="000000"/>
              <w:right w:val="single" w:sz="4" w:space="0" w:color="000000"/>
            </w:tcBorders>
            <w:shd w:val="clear" w:color="auto" w:fill="auto"/>
            <w:vAlign w:val="bottom"/>
          </w:tcPr>
          <w:p w14:paraId="233B1248" w14:textId="77777777" w:rsidR="00DC3EA0" w:rsidRDefault="00DC3EA0" w:rsidP="00DC3EA0">
            <w:pPr>
              <w:spacing w:after="0"/>
              <w:jc w:val="right"/>
              <w:rPr>
                <w:b/>
                <w:color w:val="000000"/>
              </w:rPr>
            </w:pPr>
            <w:r>
              <w:rPr>
                <w:b/>
                <w:color w:val="000000"/>
              </w:rPr>
              <w:t>7</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2C390F47" w14:textId="0F25DF98" w:rsidR="00DC3EA0" w:rsidRDefault="00DC3EA0" w:rsidP="00DC3EA0">
            <w:pPr>
              <w:spacing w:after="0"/>
              <w:rPr>
                <w:b/>
                <w:sz w:val="20"/>
                <w:szCs w:val="20"/>
              </w:rPr>
            </w:pPr>
            <w:r w:rsidRPr="006F1FDD">
              <w:rPr>
                <w:b/>
                <w:sz w:val="20"/>
                <w:szCs w:val="20"/>
                <w:lang w:val="el-GR"/>
              </w:rPr>
              <w:t>Κοντάρια σκούπας βιδωτά με φαρδύ σπείρωμα</w:t>
            </w:r>
            <w:r w:rsidR="006C6268">
              <w:rPr>
                <w:b/>
                <w:sz w:val="20"/>
                <w:szCs w:val="20"/>
                <w:lang w:val="el-GR"/>
              </w:rPr>
              <w:t>.</w:t>
            </w:r>
            <w:r w:rsidRPr="006F1FDD">
              <w:rPr>
                <w:b/>
                <w:sz w:val="20"/>
                <w:szCs w:val="20"/>
                <w:lang w:val="el-GR"/>
              </w:rPr>
              <w:t xml:space="preserve"> μήκος τουλάχιστον 1</w:t>
            </w:r>
            <w:r w:rsidR="006C6268">
              <w:rPr>
                <w:b/>
                <w:sz w:val="20"/>
                <w:szCs w:val="20"/>
                <w:lang w:val="el-GR"/>
              </w:rPr>
              <w:t>.</w:t>
            </w:r>
            <w:r w:rsidRPr="006F1FDD">
              <w:rPr>
                <w:b/>
                <w:sz w:val="20"/>
                <w:szCs w:val="20"/>
                <w:lang w:val="el-GR"/>
              </w:rPr>
              <w:t xml:space="preserve">20 μ.  </w:t>
            </w:r>
            <w:r>
              <w:rPr>
                <w:b/>
                <w:sz w:val="20"/>
                <w:szCs w:val="20"/>
              </w:rPr>
              <w:t>φάρδος 2 εκ. πλαστικά.</w:t>
            </w:r>
          </w:p>
        </w:tc>
        <w:tc>
          <w:tcPr>
            <w:tcW w:w="1229" w:type="dxa"/>
            <w:tcBorders>
              <w:top w:val="nil"/>
              <w:left w:val="nil"/>
              <w:bottom w:val="single" w:sz="4" w:space="0" w:color="000000"/>
              <w:right w:val="single" w:sz="4" w:space="0" w:color="000000"/>
            </w:tcBorders>
            <w:shd w:val="clear" w:color="auto" w:fill="auto"/>
            <w:vAlign w:val="bottom"/>
          </w:tcPr>
          <w:p w14:paraId="240BD656"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752A55EA" w14:textId="05E9AF48" w:rsidR="00DC3EA0" w:rsidRPr="00DC3EA0" w:rsidRDefault="00DC3EA0" w:rsidP="00DC3EA0">
            <w:pPr>
              <w:jc w:val="center"/>
              <w:rPr>
                <w:b/>
                <w:bCs/>
                <w:color w:val="000000"/>
              </w:rPr>
            </w:pPr>
            <w:r w:rsidRPr="00DC3EA0">
              <w:rPr>
                <w:b/>
                <w:bCs/>
                <w:sz w:val="20"/>
                <w:szCs w:val="20"/>
              </w:rPr>
              <w:t>115</w:t>
            </w:r>
          </w:p>
        </w:tc>
        <w:tc>
          <w:tcPr>
            <w:tcW w:w="1559" w:type="dxa"/>
            <w:tcBorders>
              <w:top w:val="nil"/>
              <w:left w:val="nil"/>
              <w:bottom w:val="single" w:sz="4" w:space="0" w:color="000000"/>
              <w:right w:val="single" w:sz="4" w:space="0" w:color="000000"/>
            </w:tcBorders>
          </w:tcPr>
          <w:p w14:paraId="742EE672" w14:textId="77777777" w:rsidR="00DC3EA0" w:rsidRDefault="00DC3EA0" w:rsidP="00DC3EA0">
            <w:pPr>
              <w:jc w:val="center"/>
              <w:rPr>
                <w:color w:val="000000"/>
              </w:rPr>
            </w:pPr>
          </w:p>
        </w:tc>
        <w:tc>
          <w:tcPr>
            <w:tcW w:w="1540" w:type="dxa"/>
            <w:tcBorders>
              <w:top w:val="nil"/>
              <w:left w:val="nil"/>
              <w:bottom w:val="single" w:sz="4" w:space="0" w:color="000000"/>
              <w:right w:val="single" w:sz="4" w:space="0" w:color="000000"/>
            </w:tcBorders>
          </w:tcPr>
          <w:p w14:paraId="464B87BE" w14:textId="77777777" w:rsidR="00DC3EA0" w:rsidRDefault="00DC3EA0" w:rsidP="00DC3EA0">
            <w:pPr>
              <w:jc w:val="center"/>
              <w:rPr>
                <w:color w:val="000000"/>
              </w:rPr>
            </w:pPr>
          </w:p>
        </w:tc>
      </w:tr>
      <w:tr w:rsidR="00DC3EA0" w14:paraId="5DA9BAEC" w14:textId="77777777" w:rsidTr="006D294E">
        <w:trPr>
          <w:trHeight w:val="383"/>
        </w:trPr>
        <w:tc>
          <w:tcPr>
            <w:tcW w:w="578" w:type="dxa"/>
            <w:tcBorders>
              <w:top w:val="nil"/>
              <w:left w:val="single" w:sz="4" w:space="0" w:color="000000"/>
              <w:bottom w:val="single" w:sz="4" w:space="0" w:color="000000"/>
              <w:right w:val="single" w:sz="4" w:space="0" w:color="000000"/>
            </w:tcBorders>
            <w:shd w:val="clear" w:color="auto" w:fill="auto"/>
            <w:vAlign w:val="bottom"/>
          </w:tcPr>
          <w:p w14:paraId="4996AA79" w14:textId="77777777" w:rsidR="00DC3EA0" w:rsidRDefault="00DC3EA0" w:rsidP="00DC3EA0">
            <w:pPr>
              <w:spacing w:after="0"/>
              <w:jc w:val="right"/>
              <w:rPr>
                <w:b/>
                <w:color w:val="000000"/>
              </w:rPr>
            </w:pPr>
            <w:r>
              <w:rPr>
                <w:b/>
                <w:color w:val="000000"/>
              </w:rPr>
              <w:t>8</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3416BC26" w14:textId="77777777" w:rsidR="00DC3EA0" w:rsidRPr="006F1FDD" w:rsidRDefault="00DC3EA0" w:rsidP="00DC3EA0">
            <w:pPr>
              <w:spacing w:after="0"/>
              <w:rPr>
                <w:b/>
                <w:sz w:val="20"/>
                <w:szCs w:val="20"/>
                <w:lang w:val="el-GR"/>
              </w:rPr>
            </w:pPr>
            <w:r w:rsidRPr="006F1FDD">
              <w:rPr>
                <w:b/>
                <w:sz w:val="20"/>
                <w:szCs w:val="20"/>
                <w:lang w:val="el-GR"/>
              </w:rPr>
              <w:t>Σκούπες μαλακές ίσιες φαρδιές με χοντρό σπείρωμα χωρίς κοντάρι</w:t>
            </w:r>
          </w:p>
        </w:tc>
        <w:tc>
          <w:tcPr>
            <w:tcW w:w="1229" w:type="dxa"/>
            <w:tcBorders>
              <w:top w:val="nil"/>
              <w:left w:val="nil"/>
              <w:bottom w:val="single" w:sz="4" w:space="0" w:color="000000"/>
              <w:right w:val="single" w:sz="4" w:space="0" w:color="000000"/>
            </w:tcBorders>
            <w:shd w:val="clear" w:color="auto" w:fill="auto"/>
            <w:vAlign w:val="bottom"/>
          </w:tcPr>
          <w:p w14:paraId="673CCFA0"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22F61474" w14:textId="2C0E1B55" w:rsidR="00DC3EA0" w:rsidRPr="00DC3EA0" w:rsidRDefault="00DC3EA0" w:rsidP="00DC3EA0">
            <w:pPr>
              <w:jc w:val="center"/>
              <w:rPr>
                <w:b/>
                <w:bCs/>
              </w:rPr>
            </w:pPr>
            <w:r w:rsidRPr="00DC3EA0">
              <w:rPr>
                <w:b/>
                <w:bCs/>
                <w:sz w:val="20"/>
                <w:szCs w:val="20"/>
              </w:rPr>
              <w:t>125</w:t>
            </w:r>
          </w:p>
        </w:tc>
        <w:tc>
          <w:tcPr>
            <w:tcW w:w="1559" w:type="dxa"/>
            <w:tcBorders>
              <w:top w:val="nil"/>
              <w:left w:val="nil"/>
              <w:bottom w:val="single" w:sz="4" w:space="0" w:color="000000"/>
              <w:right w:val="single" w:sz="4" w:space="0" w:color="000000"/>
            </w:tcBorders>
          </w:tcPr>
          <w:p w14:paraId="557B6C1F"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7AEFD420" w14:textId="77777777" w:rsidR="00DC3EA0" w:rsidRDefault="00DC3EA0" w:rsidP="00DC3EA0">
            <w:pPr>
              <w:jc w:val="center"/>
            </w:pPr>
          </w:p>
        </w:tc>
      </w:tr>
      <w:tr w:rsidR="00DC3EA0" w14:paraId="7FEE1031" w14:textId="77777777" w:rsidTr="006D294E">
        <w:trPr>
          <w:trHeight w:val="312"/>
        </w:trPr>
        <w:tc>
          <w:tcPr>
            <w:tcW w:w="578" w:type="dxa"/>
            <w:tcBorders>
              <w:top w:val="nil"/>
              <w:left w:val="single" w:sz="4" w:space="0" w:color="000000"/>
              <w:bottom w:val="single" w:sz="4" w:space="0" w:color="000000"/>
              <w:right w:val="single" w:sz="4" w:space="0" w:color="000000"/>
            </w:tcBorders>
            <w:shd w:val="clear" w:color="auto" w:fill="auto"/>
            <w:vAlign w:val="bottom"/>
          </w:tcPr>
          <w:p w14:paraId="5374CDC5" w14:textId="77777777" w:rsidR="00DC3EA0" w:rsidRDefault="00DC3EA0" w:rsidP="00DC3EA0">
            <w:pPr>
              <w:spacing w:after="0"/>
              <w:jc w:val="right"/>
              <w:rPr>
                <w:b/>
                <w:color w:val="000000"/>
              </w:rPr>
            </w:pPr>
            <w:r>
              <w:rPr>
                <w:b/>
                <w:color w:val="000000"/>
              </w:rPr>
              <w:t>9</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4306D6D5" w14:textId="77777777" w:rsidR="00DC3EA0" w:rsidRDefault="00DC3EA0" w:rsidP="00DC3EA0">
            <w:pPr>
              <w:spacing w:after="0"/>
              <w:rPr>
                <w:b/>
                <w:sz w:val="20"/>
                <w:szCs w:val="20"/>
              </w:rPr>
            </w:pPr>
            <w:r>
              <w:rPr>
                <w:b/>
                <w:sz w:val="20"/>
                <w:szCs w:val="20"/>
              </w:rPr>
              <w:t>Σφουγγάρια κουζίνας 13x5</w:t>
            </w:r>
          </w:p>
        </w:tc>
        <w:tc>
          <w:tcPr>
            <w:tcW w:w="1229" w:type="dxa"/>
            <w:tcBorders>
              <w:top w:val="nil"/>
              <w:left w:val="nil"/>
              <w:bottom w:val="single" w:sz="4" w:space="0" w:color="000000"/>
              <w:right w:val="single" w:sz="4" w:space="0" w:color="000000"/>
            </w:tcBorders>
            <w:shd w:val="clear" w:color="auto" w:fill="auto"/>
            <w:vAlign w:val="bottom"/>
          </w:tcPr>
          <w:p w14:paraId="786C822A"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75CA8ED3" w14:textId="7688C734" w:rsidR="00DC3EA0" w:rsidRPr="00DC3EA0" w:rsidRDefault="00DC3EA0" w:rsidP="00DC3EA0">
            <w:pPr>
              <w:jc w:val="center"/>
              <w:rPr>
                <w:b/>
                <w:bCs/>
              </w:rPr>
            </w:pPr>
            <w:r w:rsidRPr="00DC3EA0">
              <w:rPr>
                <w:b/>
                <w:bCs/>
                <w:sz w:val="20"/>
                <w:szCs w:val="20"/>
              </w:rPr>
              <w:t>2</w:t>
            </w:r>
            <w:r w:rsidR="006C6268">
              <w:rPr>
                <w:b/>
                <w:bCs/>
                <w:sz w:val="20"/>
                <w:szCs w:val="20"/>
              </w:rPr>
              <w:t>.</w:t>
            </w:r>
            <w:r w:rsidRPr="00DC3EA0">
              <w:rPr>
                <w:b/>
                <w:bCs/>
                <w:sz w:val="20"/>
                <w:szCs w:val="20"/>
              </w:rPr>
              <w:t>100</w:t>
            </w:r>
          </w:p>
        </w:tc>
        <w:tc>
          <w:tcPr>
            <w:tcW w:w="1559" w:type="dxa"/>
            <w:tcBorders>
              <w:top w:val="nil"/>
              <w:left w:val="nil"/>
              <w:bottom w:val="single" w:sz="4" w:space="0" w:color="000000"/>
              <w:right w:val="single" w:sz="4" w:space="0" w:color="000000"/>
            </w:tcBorders>
          </w:tcPr>
          <w:p w14:paraId="76D6215F"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0FCB28EF" w14:textId="77777777" w:rsidR="00DC3EA0" w:rsidRDefault="00DC3EA0" w:rsidP="00DC3EA0">
            <w:pPr>
              <w:jc w:val="center"/>
            </w:pPr>
          </w:p>
        </w:tc>
      </w:tr>
      <w:tr w:rsidR="00DC3EA0" w14:paraId="20624FC7" w14:textId="77777777" w:rsidTr="006D294E">
        <w:trPr>
          <w:trHeight w:val="501"/>
        </w:trPr>
        <w:tc>
          <w:tcPr>
            <w:tcW w:w="578" w:type="dxa"/>
            <w:tcBorders>
              <w:top w:val="nil"/>
              <w:left w:val="single" w:sz="4" w:space="0" w:color="000000"/>
              <w:bottom w:val="single" w:sz="4" w:space="0" w:color="000000"/>
              <w:right w:val="single" w:sz="4" w:space="0" w:color="000000"/>
            </w:tcBorders>
            <w:shd w:val="clear" w:color="auto" w:fill="auto"/>
            <w:vAlign w:val="bottom"/>
          </w:tcPr>
          <w:p w14:paraId="6AF030EB" w14:textId="77777777" w:rsidR="00DC3EA0" w:rsidRDefault="00DC3EA0" w:rsidP="00DC3EA0">
            <w:pPr>
              <w:spacing w:after="0"/>
              <w:jc w:val="right"/>
              <w:rPr>
                <w:b/>
                <w:color w:val="000000"/>
              </w:rPr>
            </w:pPr>
            <w:r>
              <w:rPr>
                <w:b/>
                <w:color w:val="000000"/>
              </w:rPr>
              <w:t>10</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1B9190CC" w14:textId="77777777" w:rsidR="00DC3EA0" w:rsidRDefault="00DC3EA0" w:rsidP="00DC3EA0">
            <w:pPr>
              <w:spacing w:after="0"/>
              <w:rPr>
                <w:b/>
                <w:sz w:val="20"/>
                <w:szCs w:val="20"/>
              </w:rPr>
            </w:pPr>
            <w:r>
              <w:rPr>
                <w:b/>
                <w:sz w:val="20"/>
                <w:szCs w:val="20"/>
              </w:rPr>
              <w:t>Σφουγγάρια κουζίνας 16x9</w:t>
            </w:r>
          </w:p>
        </w:tc>
        <w:tc>
          <w:tcPr>
            <w:tcW w:w="1229" w:type="dxa"/>
            <w:tcBorders>
              <w:top w:val="nil"/>
              <w:left w:val="nil"/>
              <w:bottom w:val="single" w:sz="4" w:space="0" w:color="000000"/>
              <w:right w:val="single" w:sz="4" w:space="0" w:color="000000"/>
            </w:tcBorders>
            <w:shd w:val="clear" w:color="auto" w:fill="auto"/>
            <w:vAlign w:val="bottom"/>
          </w:tcPr>
          <w:p w14:paraId="3A6CAB77"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75FAC766" w14:textId="6E3AFB70" w:rsidR="00DC3EA0" w:rsidRPr="00DC3EA0" w:rsidRDefault="00DC3EA0" w:rsidP="00DC3EA0">
            <w:pPr>
              <w:jc w:val="center"/>
              <w:rPr>
                <w:b/>
                <w:bCs/>
              </w:rPr>
            </w:pPr>
            <w:r w:rsidRPr="00DC3EA0">
              <w:rPr>
                <w:b/>
                <w:bCs/>
                <w:sz w:val="20"/>
                <w:szCs w:val="20"/>
              </w:rPr>
              <w:t>800</w:t>
            </w:r>
          </w:p>
        </w:tc>
        <w:tc>
          <w:tcPr>
            <w:tcW w:w="1559" w:type="dxa"/>
            <w:tcBorders>
              <w:top w:val="nil"/>
              <w:left w:val="nil"/>
              <w:bottom w:val="single" w:sz="4" w:space="0" w:color="000000"/>
              <w:right w:val="single" w:sz="4" w:space="0" w:color="000000"/>
            </w:tcBorders>
          </w:tcPr>
          <w:p w14:paraId="30C085B9"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64D6D2D0" w14:textId="77777777" w:rsidR="00DC3EA0" w:rsidRDefault="00DC3EA0" w:rsidP="00DC3EA0">
            <w:pPr>
              <w:jc w:val="center"/>
            </w:pPr>
          </w:p>
        </w:tc>
      </w:tr>
      <w:tr w:rsidR="00DC3EA0" w14:paraId="0F918936" w14:textId="77777777" w:rsidTr="006D294E">
        <w:trPr>
          <w:trHeight w:val="328"/>
        </w:trPr>
        <w:tc>
          <w:tcPr>
            <w:tcW w:w="578" w:type="dxa"/>
            <w:tcBorders>
              <w:top w:val="nil"/>
              <w:left w:val="single" w:sz="4" w:space="0" w:color="000000"/>
              <w:bottom w:val="single" w:sz="4" w:space="0" w:color="000000"/>
              <w:right w:val="single" w:sz="4" w:space="0" w:color="000000"/>
            </w:tcBorders>
            <w:shd w:val="clear" w:color="auto" w:fill="auto"/>
            <w:vAlign w:val="bottom"/>
          </w:tcPr>
          <w:p w14:paraId="769B5371" w14:textId="77777777" w:rsidR="00DC3EA0" w:rsidRDefault="00DC3EA0" w:rsidP="00DC3EA0">
            <w:pPr>
              <w:spacing w:after="0"/>
              <w:jc w:val="right"/>
              <w:rPr>
                <w:b/>
                <w:color w:val="000000"/>
              </w:rPr>
            </w:pPr>
            <w:r>
              <w:rPr>
                <w:b/>
                <w:color w:val="000000"/>
              </w:rPr>
              <w:t>11</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3FDD0133" w14:textId="77777777" w:rsidR="00DC3EA0" w:rsidRDefault="00DC3EA0" w:rsidP="00DC3EA0">
            <w:pPr>
              <w:spacing w:after="0"/>
              <w:rPr>
                <w:b/>
                <w:sz w:val="20"/>
                <w:szCs w:val="20"/>
              </w:rPr>
            </w:pPr>
            <w:r>
              <w:rPr>
                <w:b/>
                <w:sz w:val="20"/>
                <w:szCs w:val="20"/>
              </w:rPr>
              <w:t>Σφουγγάρια πιάτων με σύρμα</w:t>
            </w:r>
          </w:p>
        </w:tc>
        <w:tc>
          <w:tcPr>
            <w:tcW w:w="1229" w:type="dxa"/>
            <w:tcBorders>
              <w:top w:val="nil"/>
              <w:left w:val="nil"/>
              <w:bottom w:val="single" w:sz="4" w:space="0" w:color="000000"/>
              <w:right w:val="single" w:sz="4" w:space="0" w:color="000000"/>
            </w:tcBorders>
            <w:shd w:val="clear" w:color="auto" w:fill="auto"/>
            <w:vAlign w:val="bottom"/>
          </w:tcPr>
          <w:p w14:paraId="1C83D1C7"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08138761" w14:textId="38806EED" w:rsidR="00DC3EA0" w:rsidRPr="00DC3EA0" w:rsidRDefault="00DC3EA0" w:rsidP="00DC3EA0">
            <w:pPr>
              <w:jc w:val="center"/>
              <w:rPr>
                <w:b/>
                <w:bCs/>
              </w:rPr>
            </w:pPr>
            <w:r w:rsidRPr="00DC3EA0">
              <w:rPr>
                <w:b/>
                <w:bCs/>
                <w:sz w:val="20"/>
                <w:szCs w:val="20"/>
              </w:rPr>
              <w:t>600</w:t>
            </w:r>
          </w:p>
        </w:tc>
        <w:tc>
          <w:tcPr>
            <w:tcW w:w="1559" w:type="dxa"/>
            <w:tcBorders>
              <w:top w:val="nil"/>
              <w:left w:val="nil"/>
              <w:bottom w:val="single" w:sz="4" w:space="0" w:color="000000"/>
              <w:right w:val="single" w:sz="4" w:space="0" w:color="000000"/>
            </w:tcBorders>
          </w:tcPr>
          <w:p w14:paraId="703D3DAC"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7873DA7B" w14:textId="77777777" w:rsidR="00DC3EA0" w:rsidRDefault="00DC3EA0" w:rsidP="00DC3EA0">
            <w:pPr>
              <w:jc w:val="center"/>
            </w:pPr>
          </w:p>
        </w:tc>
      </w:tr>
      <w:tr w:rsidR="00DC3EA0" w14:paraId="351009AF" w14:textId="77777777" w:rsidTr="006D294E">
        <w:trPr>
          <w:trHeight w:val="370"/>
        </w:trPr>
        <w:tc>
          <w:tcPr>
            <w:tcW w:w="578" w:type="dxa"/>
            <w:tcBorders>
              <w:top w:val="nil"/>
              <w:left w:val="single" w:sz="4" w:space="0" w:color="000000"/>
              <w:bottom w:val="single" w:sz="4" w:space="0" w:color="000000"/>
              <w:right w:val="single" w:sz="4" w:space="0" w:color="000000"/>
            </w:tcBorders>
            <w:shd w:val="clear" w:color="auto" w:fill="auto"/>
            <w:vAlign w:val="bottom"/>
          </w:tcPr>
          <w:p w14:paraId="5D499F14" w14:textId="77777777" w:rsidR="00DC3EA0" w:rsidRDefault="00DC3EA0" w:rsidP="00DC3EA0">
            <w:pPr>
              <w:spacing w:after="0"/>
              <w:jc w:val="right"/>
              <w:rPr>
                <w:b/>
                <w:color w:val="000000"/>
              </w:rPr>
            </w:pPr>
            <w:r>
              <w:rPr>
                <w:b/>
                <w:color w:val="000000"/>
              </w:rPr>
              <w:t>12</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6C68A086" w14:textId="77777777" w:rsidR="00DC3EA0" w:rsidRPr="006F1FDD" w:rsidRDefault="00DC3EA0" w:rsidP="00DC3EA0">
            <w:pPr>
              <w:spacing w:after="0"/>
              <w:rPr>
                <w:b/>
                <w:sz w:val="20"/>
                <w:szCs w:val="20"/>
                <w:lang w:val="el-GR"/>
              </w:rPr>
            </w:pPr>
            <w:r w:rsidRPr="006F1FDD">
              <w:rPr>
                <w:b/>
                <w:sz w:val="20"/>
                <w:szCs w:val="20"/>
                <w:lang w:val="el-GR"/>
              </w:rPr>
              <w:t>Σφουγγαρίστρα βιδωτή με 2 εκατοστα διαμετρο το κουμπωμα</w:t>
            </w:r>
          </w:p>
        </w:tc>
        <w:tc>
          <w:tcPr>
            <w:tcW w:w="1229" w:type="dxa"/>
            <w:tcBorders>
              <w:top w:val="nil"/>
              <w:left w:val="nil"/>
              <w:bottom w:val="single" w:sz="4" w:space="0" w:color="000000"/>
              <w:right w:val="single" w:sz="4" w:space="0" w:color="000000"/>
            </w:tcBorders>
            <w:shd w:val="clear" w:color="auto" w:fill="auto"/>
            <w:vAlign w:val="bottom"/>
          </w:tcPr>
          <w:p w14:paraId="04E321DB"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189674B3" w14:textId="6A748628" w:rsidR="00DC3EA0" w:rsidRPr="00DC3EA0" w:rsidRDefault="00DC3EA0" w:rsidP="00DC3EA0">
            <w:pPr>
              <w:jc w:val="center"/>
              <w:rPr>
                <w:b/>
                <w:bCs/>
              </w:rPr>
            </w:pPr>
            <w:r w:rsidRPr="00DC3EA0">
              <w:rPr>
                <w:b/>
                <w:bCs/>
                <w:sz w:val="20"/>
                <w:szCs w:val="20"/>
              </w:rPr>
              <w:t>35</w:t>
            </w:r>
          </w:p>
        </w:tc>
        <w:tc>
          <w:tcPr>
            <w:tcW w:w="1559" w:type="dxa"/>
            <w:tcBorders>
              <w:top w:val="nil"/>
              <w:left w:val="nil"/>
              <w:bottom w:val="single" w:sz="4" w:space="0" w:color="000000"/>
              <w:right w:val="single" w:sz="4" w:space="0" w:color="000000"/>
            </w:tcBorders>
          </w:tcPr>
          <w:p w14:paraId="5F07BBF6"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46C2AA67" w14:textId="77777777" w:rsidR="00DC3EA0" w:rsidRDefault="00DC3EA0" w:rsidP="00DC3EA0">
            <w:pPr>
              <w:jc w:val="center"/>
            </w:pPr>
          </w:p>
        </w:tc>
      </w:tr>
      <w:tr w:rsidR="00DC3EA0" w14:paraId="393010EF" w14:textId="77777777" w:rsidTr="006D294E">
        <w:trPr>
          <w:trHeight w:val="552"/>
        </w:trPr>
        <w:tc>
          <w:tcPr>
            <w:tcW w:w="578" w:type="dxa"/>
            <w:tcBorders>
              <w:top w:val="nil"/>
              <w:left w:val="single" w:sz="4" w:space="0" w:color="000000"/>
              <w:bottom w:val="single" w:sz="4" w:space="0" w:color="000000"/>
              <w:right w:val="single" w:sz="4" w:space="0" w:color="000000"/>
            </w:tcBorders>
            <w:shd w:val="clear" w:color="auto" w:fill="auto"/>
            <w:vAlign w:val="bottom"/>
          </w:tcPr>
          <w:p w14:paraId="4350575D" w14:textId="77777777" w:rsidR="00DC3EA0" w:rsidRDefault="00DC3EA0" w:rsidP="00DC3EA0">
            <w:pPr>
              <w:spacing w:after="0"/>
              <w:jc w:val="right"/>
              <w:rPr>
                <w:b/>
                <w:color w:val="000000"/>
              </w:rPr>
            </w:pPr>
            <w:r>
              <w:rPr>
                <w:b/>
                <w:color w:val="000000"/>
              </w:rPr>
              <w:t>13</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7C346DFD" w14:textId="77777777" w:rsidR="00DC3EA0" w:rsidRPr="006F1FDD" w:rsidRDefault="00DC3EA0" w:rsidP="00DC3EA0">
            <w:pPr>
              <w:spacing w:after="0"/>
              <w:jc w:val="left"/>
              <w:rPr>
                <w:b/>
                <w:sz w:val="19"/>
                <w:szCs w:val="19"/>
                <w:lang w:val="el-GR"/>
              </w:rPr>
            </w:pPr>
            <w:r w:rsidRPr="006F1FDD">
              <w:rPr>
                <w:b/>
                <w:sz w:val="20"/>
                <w:szCs w:val="20"/>
                <w:lang w:val="el-GR"/>
              </w:rPr>
              <w:t>Κουβάς σφουγγαρισματος με στίφτη (απλός οικιακός) τουλαχιστον 15</w:t>
            </w:r>
            <w:r>
              <w:rPr>
                <w:b/>
                <w:sz w:val="20"/>
                <w:szCs w:val="20"/>
              </w:rPr>
              <w:t>L</w:t>
            </w:r>
          </w:p>
        </w:tc>
        <w:tc>
          <w:tcPr>
            <w:tcW w:w="1229" w:type="dxa"/>
            <w:tcBorders>
              <w:top w:val="nil"/>
              <w:left w:val="nil"/>
              <w:bottom w:val="single" w:sz="4" w:space="0" w:color="000000"/>
              <w:right w:val="single" w:sz="4" w:space="0" w:color="000000"/>
            </w:tcBorders>
            <w:shd w:val="clear" w:color="auto" w:fill="auto"/>
            <w:vAlign w:val="bottom"/>
          </w:tcPr>
          <w:p w14:paraId="026C6FA3" w14:textId="77777777" w:rsidR="00DC3EA0" w:rsidRDefault="00DC3EA0" w:rsidP="00DC3EA0">
            <w:pPr>
              <w:jc w:val="center"/>
              <w:rPr>
                <w:b/>
                <w:color w:val="00000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150362E9" w14:textId="58C9DE7E" w:rsidR="00DC3EA0" w:rsidRPr="00DC3EA0" w:rsidRDefault="00DC3EA0" w:rsidP="00DC3EA0">
            <w:pPr>
              <w:jc w:val="center"/>
              <w:rPr>
                <w:b/>
                <w:bCs/>
              </w:rPr>
            </w:pPr>
            <w:r w:rsidRPr="00DC3EA0">
              <w:rPr>
                <w:b/>
                <w:bCs/>
                <w:sz w:val="20"/>
                <w:szCs w:val="20"/>
              </w:rPr>
              <w:t>62</w:t>
            </w:r>
          </w:p>
        </w:tc>
        <w:tc>
          <w:tcPr>
            <w:tcW w:w="1559" w:type="dxa"/>
            <w:tcBorders>
              <w:top w:val="nil"/>
              <w:left w:val="nil"/>
              <w:bottom w:val="single" w:sz="4" w:space="0" w:color="000000"/>
              <w:right w:val="single" w:sz="4" w:space="0" w:color="000000"/>
            </w:tcBorders>
          </w:tcPr>
          <w:p w14:paraId="3DF63BF2" w14:textId="77777777" w:rsidR="00DC3EA0" w:rsidRDefault="00DC3EA0" w:rsidP="00DC3EA0">
            <w:pPr>
              <w:jc w:val="center"/>
            </w:pPr>
          </w:p>
        </w:tc>
        <w:tc>
          <w:tcPr>
            <w:tcW w:w="1540" w:type="dxa"/>
            <w:tcBorders>
              <w:top w:val="nil"/>
              <w:left w:val="nil"/>
              <w:bottom w:val="single" w:sz="4" w:space="0" w:color="000000"/>
              <w:right w:val="single" w:sz="4" w:space="0" w:color="000000"/>
            </w:tcBorders>
          </w:tcPr>
          <w:p w14:paraId="2A667F58" w14:textId="77777777" w:rsidR="00DC3EA0" w:rsidRDefault="00DC3EA0" w:rsidP="00DC3EA0">
            <w:pPr>
              <w:jc w:val="center"/>
            </w:pPr>
          </w:p>
        </w:tc>
      </w:tr>
      <w:tr w:rsidR="00DC3EA0" w14:paraId="52B9BDD4" w14:textId="77777777" w:rsidTr="006D294E">
        <w:trPr>
          <w:trHeight w:val="552"/>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0682FC" w14:textId="77777777" w:rsidR="00DC3EA0" w:rsidRDefault="00DC3EA0" w:rsidP="00DC3EA0">
            <w:pPr>
              <w:spacing w:after="0"/>
              <w:jc w:val="right"/>
              <w:rPr>
                <w:b/>
                <w:color w:val="000000"/>
              </w:rPr>
            </w:pPr>
            <w:r>
              <w:rPr>
                <w:b/>
                <w:color w:val="000000"/>
              </w:rPr>
              <w:t>14</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08DBAF14" w14:textId="77777777" w:rsidR="00DC3EA0" w:rsidRDefault="00DC3EA0" w:rsidP="00DC3EA0">
            <w:pPr>
              <w:spacing w:after="0"/>
              <w:jc w:val="left"/>
              <w:rPr>
                <w:b/>
                <w:sz w:val="20"/>
                <w:szCs w:val="20"/>
              </w:rPr>
            </w:pPr>
            <w:r>
              <w:rPr>
                <w:b/>
                <w:sz w:val="20"/>
                <w:szCs w:val="20"/>
              </w:rPr>
              <w:t>Φαράσια με κοντάρι</w:t>
            </w:r>
          </w:p>
        </w:tc>
        <w:tc>
          <w:tcPr>
            <w:tcW w:w="1229" w:type="dxa"/>
            <w:tcBorders>
              <w:top w:val="nil"/>
              <w:left w:val="nil"/>
              <w:bottom w:val="single" w:sz="4" w:space="0" w:color="000000"/>
              <w:right w:val="single" w:sz="4" w:space="0" w:color="000000"/>
            </w:tcBorders>
            <w:shd w:val="clear" w:color="auto" w:fill="auto"/>
            <w:vAlign w:val="bottom"/>
          </w:tcPr>
          <w:p w14:paraId="6ED84836" w14:textId="77777777" w:rsidR="00DC3EA0" w:rsidRDefault="00DC3EA0" w:rsidP="00DC3EA0">
            <w:pPr>
              <w:jc w:val="center"/>
              <w:rPr>
                <w:b/>
                <w:sz w:val="20"/>
                <w:szCs w:val="2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7A57376D" w14:textId="111F842E" w:rsidR="00DC3EA0" w:rsidRPr="00DC3EA0" w:rsidRDefault="00DC3EA0" w:rsidP="00DC3EA0">
            <w:pPr>
              <w:jc w:val="center"/>
              <w:rPr>
                <w:b/>
                <w:bCs/>
                <w:sz w:val="20"/>
                <w:szCs w:val="20"/>
              </w:rPr>
            </w:pPr>
            <w:r w:rsidRPr="00DC3EA0">
              <w:rPr>
                <w:b/>
                <w:bCs/>
                <w:sz w:val="20"/>
                <w:szCs w:val="20"/>
              </w:rPr>
              <w:t>100</w:t>
            </w:r>
          </w:p>
        </w:tc>
        <w:tc>
          <w:tcPr>
            <w:tcW w:w="1559" w:type="dxa"/>
            <w:tcBorders>
              <w:top w:val="single" w:sz="4" w:space="0" w:color="000000"/>
              <w:left w:val="nil"/>
              <w:bottom w:val="single" w:sz="4" w:space="0" w:color="000000"/>
              <w:right w:val="single" w:sz="4" w:space="0" w:color="000000"/>
            </w:tcBorders>
          </w:tcPr>
          <w:p w14:paraId="7EF63B84" w14:textId="77777777" w:rsidR="00DC3EA0" w:rsidRDefault="00DC3EA0" w:rsidP="00DC3EA0">
            <w:pPr>
              <w:jc w:val="center"/>
            </w:pPr>
          </w:p>
        </w:tc>
        <w:tc>
          <w:tcPr>
            <w:tcW w:w="1540" w:type="dxa"/>
            <w:tcBorders>
              <w:top w:val="single" w:sz="4" w:space="0" w:color="000000"/>
              <w:left w:val="nil"/>
              <w:bottom w:val="single" w:sz="4" w:space="0" w:color="000000"/>
              <w:right w:val="single" w:sz="4" w:space="0" w:color="000000"/>
            </w:tcBorders>
          </w:tcPr>
          <w:p w14:paraId="47563EF3" w14:textId="77777777" w:rsidR="00DC3EA0" w:rsidRDefault="00DC3EA0" w:rsidP="00DC3EA0">
            <w:pPr>
              <w:jc w:val="center"/>
            </w:pPr>
          </w:p>
        </w:tc>
      </w:tr>
      <w:tr w:rsidR="00DC3EA0" w14:paraId="2DC8A65F" w14:textId="77777777" w:rsidTr="006D294E">
        <w:trPr>
          <w:trHeight w:val="552"/>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447C8" w14:textId="77777777" w:rsidR="00DC3EA0" w:rsidRDefault="00DC3EA0" w:rsidP="00DC3EA0">
            <w:pPr>
              <w:spacing w:after="0"/>
              <w:jc w:val="right"/>
              <w:rPr>
                <w:b/>
                <w:color w:val="000000"/>
              </w:rPr>
            </w:pPr>
            <w:r>
              <w:rPr>
                <w:b/>
                <w:color w:val="000000"/>
              </w:rPr>
              <w:t>15</w:t>
            </w:r>
          </w:p>
        </w:tc>
        <w:tc>
          <w:tcPr>
            <w:tcW w:w="4384" w:type="dxa"/>
            <w:tcBorders>
              <w:top w:val="nil"/>
              <w:left w:val="single" w:sz="4" w:space="0" w:color="000000"/>
              <w:bottom w:val="single" w:sz="4" w:space="0" w:color="000000"/>
              <w:right w:val="single" w:sz="4" w:space="0" w:color="000000"/>
            </w:tcBorders>
            <w:shd w:val="clear" w:color="auto" w:fill="auto"/>
            <w:vAlign w:val="bottom"/>
          </w:tcPr>
          <w:p w14:paraId="31328E5C" w14:textId="77777777" w:rsidR="00DC3EA0" w:rsidRDefault="00DC3EA0" w:rsidP="00DC3EA0">
            <w:pPr>
              <w:spacing w:after="0"/>
              <w:jc w:val="left"/>
              <w:rPr>
                <w:b/>
                <w:sz w:val="20"/>
                <w:szCs w:val="20"/>
              </w:rPr>
            </w:pPr>
            <w:r>
              <w:rPr>
                <w:b/>
                <w:sz w:val="20"/>
                <w:szCs w:val="20"/>
              </w:rPr>
              <w:t>Απλώστρες Ρούχων</w:t>
            </w:r>
          </w:p>
        </w:tc>
        <w:tc>
          <w:tcPr>
            <w:tcW w:w="1229" w:type="dxa"/>
            <w:tcBorders>
              <w:top w:val="nil"/>
              <w:left w:val="nil"/>
              <w:bottom w:val="single" w:sz="4" w:space="0" w:color="000000"/>
              <w:right w:val="single" w:sz="4" w:space="0" w:color="000000"/>
            </w:tcBorders>
            <w:shd w:val="clear" w:color="auto" w:fill="auto"/>
            <w:vAlign w:val="bottom"/>
          </w:tcPr>
          <w:p w14:paraId="7B8C3CEE" w14:textId="77777777" w:rsidR="00DC3EA0" w:rsidRDefault="00DC3EA0" w:rsidP="00DC3EA0">
            <w:pPr>
              <w:jc w:val="center"/>
              <w:rPr>
                <w:b/>
                <w:sz w:val="20"/>
                <w:szCs w:val="20"/>
              </w:rPr>
            </w:pPr>
            <w:r>
              <w:rPr>
                <w:b/>
                <w:sz w:val="20"/>
                <w:szCs w:val="20"/>
              </w:rPr>
              <w:t>Τεμάχιο</w:t>
            </w:r>
          </w:p>
        </w:tc>
        <w:tc>
          <w:tcPr>
            <w:tcW w:w="1200" w:type="dxa"/>
            <w:tcBorders>
              <w:top w:val="single" w:sz="6" w:space="0" w:color="CCCCCC"/>
              <w:left w:val="single" w:sz="6" w:space="0" w:color="000000"/>
              <w:bottom w:val="single" w:sz="6" w:space="0" w:color="000000"/>
              <w:right w:val="single" w:sz="6" w:space="0" w:color="000000"/>
            </w:tcBorders>
            <w:vAlign w:val="center"/>
          </w:tcPr>
          <w:p w14:paraId="4E0A6AAD" w14:textId="0B11C954" w:rsidR="00DC3EA0" w:rsidRPr="00DC3EA0" w:rsidRDefault="00DC3EA0" w:rsidP="00DC3EA0">
            <w:pPr>
              <w:jc w:val="center"/>
              <w:rPr>
                <w:b/>
                <w:bCs/>
                <w:sz w:val="20"/>
                <w:szCs w:val="20"/>
              </w:rPr>
            </w:pPr>
            <w:r w:rsidRPr="00DC3EA0">
              <w:rPr>
                <w:b/>
                <w:bCs/>
                <w:sz w:val="20"/>
                <w:szCs w:val="20"/>
              </w:rPr>
              <w:t>30</w:t>
            </w:r>
          </w:p>
        </w:tc>
        <w:tc>
          <w:tcPr>
            <w:tcW w:w="1559" w:type="dxa"/>
            <w:tcBorders>
              <w:top w:val="single" w:sz="4" w:space="0" w:color="000000"/>
              <w:left w:val="nil"/>
              <w:bottom w:val="single" w:sz="4" w:space="0" w:color="000000"/>
              <w:right w:val="single" w:sz="4" w:space="0" w:color="000000"/>
            </w:tcBorders>
          </w:tcPr>
          <w:p w14:paraId="00AB3E33" w14:textId="77777777" w:rsidR="00DC3EA0" w:rsidRDefault="00DC3EA0" w:rsidP="00DC3EA0">
            <w:pPr>
              <w:jc w:val="center"/>
            </w:pPr>
          </w:p>
        </w:tc>
        <w:tc>
          <w:tcPr>
            <w:tcW w:w="1540" w:type="dxa"/>
            <w:tcBorders>
              <w:top w:val="single" w:sz="4" w:space="0" w:color="000000"/>
              <w:left w:val="nil"/>
              <w:bottom w:val="single" w:sz="4" w:space="0" w:color="000000"/>
              <w:right w:val="single" w:sz="4" w:space="0" w:color="000000"/>
            </w:tcBorders>
          </w:tcPr>
          <w:p w14:paraId="447DEBB7" w14:textId="77777777" w:rsidR="00DC3EA0" w:rsidRDefault="00DC3EA0" w:rsidP="00DC3EA0">
            <w:pPr>
              <w:jc w:val="center"/>
            </w:pPr>
          </w:p>
        </w:tc>
      </w:tr>
    </w:tbl>
    <w:p w14:paraId="05A3561E" w14:textId="77777777" w:rsidR="00C476C9" w:rsidRDefault="00C476C9">
      <w:pPr>
        <w:pBdr>
          <w:top w:val="nil"/>
          <w:left w:val="nil"/>
          <w:bottom w:val="nil"/>
          <w:right w:val="nil"/>
          <w:between w:val="nil"/>
        </w:pBdr>
        <w:spacing w:after="60"/>
        <w:rPr>
          <w:i/>
          <w:color w:val="5B9BD5"/>
        </w:rPr>
      </w:pPr>
    </w:p>
    <w:p w14:paraId="662B7AF0" w14:textId="77777777" w:rsidR="00C476C9" w:rsidRDefault="00C476C9">
      <w:pPr>
        <w:pBdr>
          <w:top w:val="nil"/>
          <w:left w:val="nil"/>
          <w:bottom w:val="nil"/>
          <w:right w:val="nil"/>
          <w:between w:val="nil"/>
        </w:pBdr>
        <w:spacing w:after="60"/>
        <w:rPr>
          <w:i/>
          <w:color w:val="5B9BD5"/>
        </w:rPr>
      </w:pPr>
    </w:p>
    <w:p w14:paraId="2D183250" w14:textId="77777777" w:rsidR="00C476C9" w:rsidRDefault="00C476C9">
      <w:pPr>
        <w:pBdr>
          <w:top w:val="nil"/>
          <w:left w:val="nil"/>
          <w:bottom w:val="nil"/>
          <w:right w:val="nil"/>
          <w:between w:val="nil"/>
        </w:pBdr>
        <w:spacing w:after="60"/>
        <w:rPr>
          <w:i/>
          <w:color w:val="5B9BD5"/>
        </w:rPr>
      </w:pPr>
    </w:p>
    <w:p w14:paraId="144EFAD6" w14:textId="77777777" w:rsidR="00C476C9" w:rsidRDefault="00C61F0A">
      <w:pPr>
        <w:pBdr>
          <w:top w:val="nil"/>
          <w:left w:val="nil"/>
          <w:bottom w:val="nil"/>
          <w:right w:val="nil"/>
          <w:between w:val="nil"/>
        </w:pBdr>
        <w:spacing w:after="60"/>
        <w:rPr>
          <w:b/>
          <w:color w:val="000000"/>
          <w:sz w:val="24"/>
        </w:rPr>
      </w:pPr>
      <w:r>
        <w:rPr>
          <w:b/>
          <w:color w:val="000000"/>
          <w:sz w:val="24"/>
        </w:rPr>
        <w:t>ΣΥΝΟΛΟ  ΠΡΟΣΦΟΡΑΣ ΟΜΑΔΑΣ Δ ΄ :  ……………………………………………. €</w:t>
      </w:r>
    </w:p>
    <w:p w14:paraId="34F99A11" w14:textId="77777777" w:rsidR="00C476C9" w:rsidRDefault="00C476C9">
      <w:pPr>
        <w:pBdr>
          <w:top w:val="nil"/>
          <w:left w:val="nil"/>
          <w:bottom w:val="nil"/>
          <w:right w:val="nil"/>
          <w:between w:val="nil"/>
        </w:pBdr>
        <w:spacing w:after="60"/>
        <w:rPr>
          <w:b/>
          <w:color w:val="000000"/>
          <w:sz w:val="18"/>
          <w:szCs w:val="18"/>
        </w:rPr>
      </w:pPr>
    </w:p>
    <w:p w14:paraId="66984C19" w14:textId="77777777" w:rsidR="00C476C9" w:rsidRDefault="00C476C9">
      <w:pPr>
        <w:pBdr>
          <w:top w:val="nil"/>
          <w:left w:val="nil"/>
          <w:bottom w:val="nil"/>
          <w:right w:val="nil"/>
          <w:between w:val="nil"/>
        </w:pBdr>
        <w:spacing w:after="60"/>
        <w:rPr>
          <w:b/>
          <w:color w:val="000000"/>
          <w:sz w:val="18"/>
          <w:szCs w:val="18"/>
        </w:rPr>
      </w:pPr>
    </w:p>
    <w:p w14:paraId="7BAC57AF" w14:textId="77777777" w:rsidR="00C476C9" w:rsidRDefault="00C476C9">
      <w:pPr>
        <w:pBdr>
          <w:top w:val="nil"/>
          <w:left w:val="nil"/>
          <w:bottom w:val="nil"/>
          <w:right w:val="nil"/>
          <w:between w:val="nil"/>
        </w:pBdr>
        <w:spacing w:after="60"/>
        <w:rPr>
          <w:b/>
          <w:color w:val="000000"/>
          <w:sz w:val="18"/>
          <w:szCs w:val="18"/>
        </w:rPr>
      </w:pPr>
    </w:p>
    <w:p w14:paraId="1DACD767" w14:textId="77777777" w:rsidR="00C476C9" w:rsidRDefault="00C61F0A">
      <w:pPr>
        <w:pBdr>
          <w:top w:val="nil"/>
          <w:left w:val="nil"/>
          <w:bottom w:val="nil"/>
          <w:right w:val="nil"/>
          <w:between w:val="nil"/>
        </w:pBdr>
        <w:spacing w:after="60"/>
        <w:rPr>
          <w:b/>
          <w:color w:val="000000"/>
          <w:sz w:val="24"/>
        </w:rPr>
      </w:pPr>
      <w:r>
        <w:rPr>
          <w:b/>
          <w:color w:val="000000"/>
          <w:sz w:val="24"/>
        </w:rPr>
        <w:t>ΟΛΟΓΡΑΦΩΣ : …………………………………………………………………………………………………………………………..</w:t>
      </w:r>
    </w:p>
    <w:p w14:paraId="0AD04398" w14:textId="77777777" w:rsidR="00C476C9" w:rsidRDefault="00C476C9">
      <w:pPr>
        <w:pBdr>
          <w:top w:val="nil"/>
          <w:left w:val="nil"/>
          <w:bottom w:val="nil"/>
          <w:right w:val="nil"/>
          <w:between w:val="nil"/>
        </w:pBdr>
        <w:spacing w:after="60"/>
        <w:rPr>
          <w:b/>
          <w:color w:val="000000"/>
          <w:sz w:val="18"/>
          <w:szCs w:val="18"/>
        </w:rPr>
      </w:pPr>
    </w:p>
    <w:p w14:paraId="72BDC208" w14:textId="77777777" w:rsidR="00C476C9" w:rsidRDefault="00C476C9">
      <w:pPr>
        <w:pBdr>
          <w:top w:val="nil"/>
          <w:left w:val="nil"/>
          <w:bottom w:val="nil"/>
          <w:right w:val="nil"/>
          <w:between w:val="nil"/>
        </w:pBdr>
        <w:spacing w:after="60"/>
        <w:rPr>
          <w:b/>
          <w:color w:val="000000"/>
          <w:sz w:val="18"/>
          <w:szCs w:val="18"/>
        </w:rPr>
      </w:pPr>
    </w:p>
    <w:p w14:paraId="7700288E" w14:textId="77777777" w:rsidR="00C476C9" w:rsidRDefault="00C476C9">
      <w:pPr>
        <w:pBdr>
          <w:top w:val="nil"/>
          <w:left w:val="nil"/>
          <w:bottom w:val="nil"/>
          <w:right w:val="nil"/>
          <w:between w:val="nil"/>
        </w:pBdr>
        <w:spacing w:after="60"/>
        <w:rPr>
          <w:b/>
          <w:color w:val="000000"/>
          <w:sz w:val="18"/>
          <w:szCs w:val="18"/>
          <w:lang w:val="el-GR"/>
        </w:rPr>
      </w:pPr>
    </w:p>
    <w:p w14:paraId="0BA1AA2B" w14:textId="77777777" w:rsidR="00DC3EA0" w:rsidRPr="00DC3EA0" w:rsidRDefault="00DC3EA0">
      <w:pPr>
        <w:pBdr>
          <w:top w:val="nil"/>
          <w:left w:val="nil"/>
          <w:bottom w:val="nil"/>
          <w:right w:val="nil"/>
          <w:between w:val="nil"/>
        </w:pBdr>
        <w:spacing w:after="60"/>
        <w:rPr>
          <w:b/>
          <w:color w:val="000000"/>
          <w:sz w:val="18"/>
          <w:szCs w:val="18"/>
          <w:lang w:val="el-GR"/>
        </w:rPr>
      </w:pPr>
    </w:p>
    <w:p w14:paraId="5C20C9A5" w14:textId="77777777" w:rsidR="00C476C9" w:rsidRDefault="00C476C9">
      <w:pPr>
        <w:pBdr>
          <w:top w:val="nil"/>
          <w:left w:val="nil"/>
          <w:bottom w:val="nil"/>
          <w:right w:val="nil"/>
          <w:between w:val="nil"/>
        </w:pBdr>
        <w:spacing w:after="60"/>
        <w:rPr>
          <w:b/>
          <w:color w:val="000000"/>
          <w:sz w:val="18"/>
          <w:szCs w:val="18"/>
        </w:rPr>
      </w:pPr>
    </w:p>
    <w:p w14:paraId="70E494BB" w14:textId="77777777" w:rsidR="00C476C9" w:rsidRPr="000D270F" w:rsidRDefault="00C61F0A">
      <w:pPr>
        <w:pBdr>
          <w:top w:val="nil"/>
          <w:left w:val="nil"/>
          <w:bottom w:val="nil"/>
          <w:right w:val="nil"/>
          <w:between w:val="nil"/>
        </w:pBdr>
        <w:spacing w:after="60"/>
        <w:rPr>
          <w:b/>
          <w:color w:val="000000"/>
          <w:sz w:val="23"/>
          <w:szCs w:val="23"/>
          <w:lang w:val="el-GR"/>
        </w:rPr>
      </w:pPr>
      <w:r w:rsidRPr="006F1FDD">
        <w:rPr>
          <w:b/>
          <w:color w:val="000000"/>
          <w:sz w:val="23"/>
          <w:szCs w:val="23"/>
          <w:u w:val="single"/>
          <w:lang w:val="el-GR"/>
        </w:rPr>
        <w:t xml:space="preserve">Σημ.: </w:t>
      </w:r>
      <w:r w:rsidRPr="006F1FDD">
        <w:rPr>
          <w:b/>
          <w:color w:val="000000"/>
          <w:sz w:val="23"/>
          <w:szCs w:val="23"/>
          <w:lang w:val="el-GR"/>
        </w:rPr>
        <w:t xml:space="preserve"> Στις παραπάνω τιμές </w:t>
      </w:r>
      <w:r w:rsidRPr="006F1FDD">
        <w:rPr>
          <w:b/>
          <w:color w:val="000000"/>
          <w:sz w:val="23"/>
          <w:szCs w:val="23"/>
          <w:u w:val="single"/>
          <w:lang w:val="el-GR"/>
        </w:rPr>
        <w:t xml:space="preserve"> δεν</w:t>
      </w:r>
      <w:r w:rsidRPr="006F1FDD">
        <w:rPr>
          <w:b/>
          <w:color w:val="000000"/>
          <w:sz w:val="23"/>
          <w:szCs w:val="23"/>
          <w:lang w:val="el-GR"/>
        </w:rPr>
        <w:t xml:space="preserve"> συμπεριλαμβάνεται Φ.Π.Α. </w:t>
      </w:r>
    </w:p>
    <w:p w14:paraId="0C2AC951" w14:textId="29A1819E" w:rsidR="00C476C9" w:rsidRDefault="00DC3EA0">
      <w:pPr>
        <w:rPr>
          <w:b/>
          <w:sz w:val="24"/>
        </w:rPr>
      </w:pPr>
      <w:r>
        <w:rPr>
          <w:b/>
          <w:sz w:val="28"/>
          <w:szCs w:val="28"/>
          <w:lang w:val="el-GR"/>
        </w:rPr>
        <w:t xml:space="preserve">                                                                        </w:t>
      </w:r>
      <w:r w:rsidR="00C61F0A">
        <w:rPr>
          <w:b/>
          <w:sz w:val="28"/>
          <w:szCs w:val="28"/>
          <w:u w:val="single"/>
        </w:rPr>
        <w:t>ΟΜΑΔΑ Ε΄</w:t>
      </w:r>
      <w:r w:rsidR="00C61F0A">
        <w:rPr>
          <w:b/>
          <w:sz w:val="24"/>
        </w:rPr>
        <w:t xml:space="preserve">  </w:t>
      </w:r>
    </w:p>
    <w:p w14:paraId="6079D3CF" w14:textId="77777777" w:rsidR="00C476C9" w:rsidRDefault="00C61F0A">
      <w:pPr>
        <w:rPr>
          <w:b/>
          <w:sz w:val="24"/>
          <w:u w:val="single"/>
        </w:rPr>
      </w:pPr>
      <w:r>
        <w:rPr>
          <w:b/>
          <w:sz w:val="24"/>
        </w:rPr>
        <w:t xml:space="preserve">                                                     </w:t>
      </w:r>
      <w:r>
        <w:rPr>
          <w:b/>
          <w:sz w:val="24"/>
          <w:u w:val="single"/>
        </w:rPr>
        <w:t>ΑΝΑΛΩΣΙΜΑ  ΕΙΔΗ  ΠΑΝΤΟΠΩΛΕΙΟΥ</w:t>
      </w:r>
    </w:p>
    <w:tbl>
      <w:tblPr>
        <w:tblStyle w:val="afffa"/>
        <w:tblW w:w="11199" w:type="dxa"/>
        <w:tblInd w:w="-714" w:type="dxa"/>
        <w:tblLayout w:type="fixed"/>
        <w:tblLook w:val="0400" w:firstRow="0" w:lastRow="0" w:firstColumn="0" w:lastColumn="0" w:noHBand="0" w:noVBand="1"/>
      </w:tblPr>
      <w:tblGrid>
        <w:gridCol w:w="600"/>
        <w:gridCol w:w="4929"/>
        <w:gridCol w:w="1276"/>
        <w:gridCol w:w="1191"/>
        <w:gridCol w:w="1644"/>
        <w:gridCol w:w="1559"/>
      </w:tblGrid>
      <w:tr w:rsidR="00C476C9" w14:paraId="44927111" w14:textId="77777777">
        <w:trPr>
          <w:trHeight w:val="73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F8C8F" w14:textId="77777777" w:rsidR="00C476C9" w:rsidRDefault="00C61F0A">
            <w:pPr>
              <w:jc w:val="center"/>
              <w:rPr>
                <w:b/>
                <w:color w:val="000000"/>
              </w:rPr>
            </w:pPr>
            <w:r>
              <w:rPr>
                <w:b/>
                <w:color w:val="000000"/>
              </w:rPr>
              <w:t>Α/Α</w:t>
            </w:r>
          </w:p>
        </w:tc>
        <w:tc>
          <w:tcPr>
            <w:tcW w:w="4929" w:type="dxa"/>
            <w:tcBorders>
              <w:top w:val="single" w:sz="4" w:space="0" w:color="000000"/>
              <w:left w:val="nil"/>
              <w:bottom w:val="single" w:sz="4" w:space="0" w:color="000000"/>
              <w:right w:val="single" w:sz="4" w:space="0" w:color="000000"/>
            </w:tcBorders>
            <w:shd w:val="clear" w:color="auto" w:fill="auto"/>
            <w:vAlign w:val="bottom"/>
          </w:tcPr>
          <w:p w14:paraId="1B80140E" w14:textId="77777777" w:rsidR="00C476C9" w:rsidRDefault="00C61F0A">
            <w:pPr>
              <w:rPr>
                <w:b/>
                <w:sz w:val="20"/>
                <w:szCs w:val="20"/>
              </w:rPr>
            </w:pPr>
            <w:r>
              <w:rPr>
                <w:b/>
                <w:sz w:val="20"/>
                <w:szCs w:val="20"/>
              </w:rPr>
              <w:t xml:space="preserve">ΠΕΡΙΓΡΑΦΗ  ΕΙΔΟΥΣ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1B8E2937" w14:textId="77777777" w:rsidR="00C476C9" w:rsidRDefault="00C61F0A">
            <w:pPr>
              <w:jc w:val="center"/>
              <w:rPr>
                <w:b/>
                <w:color w:val="333333"/>
                <w:sz w:val="20"/>
                <w:szCs w:val="20"/>
              </w:rPr>
            </w:pPr>
            <w:r>
              <w:rPr>
                <w:b/>
                <w:color w:val="333333"/>
                <w:sz w:val="20"/>
                <w:szCs w:val="20"/>
              </w:rPr>
              <w:t>ΜΟΝΆΔΑ ΜΈΤΡΗΣΗΣ</w:t>
            </w:r>
          </w:p>
        </w:tc>
        <w:tc>
          <w:tcPr>
            <w:tcW w:w="1191" w:type="dxa"/>
            <w:tcBorders>
              <w:top w:val="single" w:sz="4" w:space="0" w:color="000000"/>
              <w:left w:val="nil"/>
              <w:bottom w:val="single" w:sz="4" w:space="0" w:color="000000"/>
              <w:right w:val="single" w:sz="4" w:space="0" w:color="000000"/>
            </w:tcBorders>
            <w:shd w:val="clear" w:color="auto" w:fill="auto"/>
            <w:vAlign w:val="bottom"/>
          </w:tcPr>
          <w:p w14:paraId="37CFEB70" w14:textId="77777777" w:rsidR="00C476C9" w:rsidRDefault="00C61F0A">
            <w:pPr>
              <w:jc w:val="center"/>
              <w:rPr>
                <w:b/>
                <w:sz w:val="18"/>
                <w:szCs w:val="18"/>
              </w:rPr>
            </w:pPr>
            <w:r>
              <w:rPr>
                <w:b/>
                <w:sz w:val="20"/>
                <w:szCs w:val="20"/>
              </w:rPr>
              <w:t xml:space="preserve">ΠΟΣΟΤΗΤΑ </w:t>
            </w:r>
          </w:p>
        </w:tc>
        <w:tc>
          <w:tcPr>
            <w:tcW w:w="1644" w:type="dxa"/>
            <w:tcBorders>
              <w:top w:val="single" w:sz="4" w:space="0" w:color="000000"/>
              <w:left w:val="nil"/>
              <w:bottom w:val="single" w:sz="4" w:space="0" w:color="000000"/>
              <w:right w:val="single" w:sz="4" w:space="0" w:color="000000"/>
            </w:tcBorders>
          </w:tcPr>
          <w:p w14:paraId="3E87F3F7" w14:textId="77777777" w:rsidR="00C476C9" w:rsidRPr="006F1FDD" w:rsidRDefault="00C61F0A">
            <w:pPr>
              <w:spacing w:after="0"/>
              <w:jc w:val="center"/>
              <w:rPr>
                <w:b/>
                <w:sz w:val="18"/>
                <w:szCs w:val="18"/>
                <w:lang w:val="el-GR"/>
              </w:rPr>
            </w:pPr>
            <w:r w:rsidRPr="006F1FDD">
              <w:rPr>
                <w:b/>
                <w:sz w:val="18"/>
                <w:szCs w:val="18"/>
                <w:lang w:val="el-GR"/>
              </w:rPr>
              <w:t>ΠΡΟΣΦΕΡΟΜΕΝΗ</w:t>
            </w:r>
          </w:p>
          <w:p w14:paraId="00A72121" w14:textId="77777777" w:rsidR="00C476C9" w:rsidRPr="006F1FDD" w:rsidRDefault="00C61F0A">
            <w:pPr>
              <w:spacing w:after="0"/>
              <w:jc w:val="center"/>
              <w:rPr>
                <w:b/>
                <w:sz w:val="18"/>
                <w:szCs w:val="18"/>
                <w:lang w:val="el-GR"/>
              </w:rPr>
            </w:pPr>
            <w:r w:rsidRPr="006F1FDD">
              <w:rPr>
                <w:b/>
                <w:sz w:val="18"/>
                <w:szCs w:val="18"/>
                <w:lang w:val="el-GR"/>
              </w:rPr>
              <w:t>ΤΙΜΗ ΜΟΝΑΔΟΣ</w:t>
            </w:r>
          </w:p>
          <w:p w14:paraId="26AE8CA9" w14:textId="77777777" w:rsidR="00C476C9" w:rsidRPr="006F1FDD" w:rsidRDefault="00C61F0A">
            <w:pPr>
              <w:jc w:val="center"/>
              <w:rPr>
                <w:b/>
                <w:sz w:val="18"/>
                <w:szCs w:val="18"/>
                <w:lang w:val="el-GR"/>
              </w:rPr>
            </w:pPr>
            <w:r w:rsidRPr="006F1FDD">
              <w:rPr>
                <w:b/>
                <w:sz w:val="18"/>
                <w:szCs w:val="18"/>
                <w:lang w:val="el-GR"/>
              </w:rPr>
              <w:t>ΧΩΡΙΣ Φ.Π.Α.</w:t>
            </w:r>
          </w:p>
        </w:tc>
        <w:tc>
          <w:tcPr>
            <w:tcW w:w="1559" w:type="dxa"/>
            <w:tcBorders>
              <w:top w:val="single" w:sz="4" w:space="0" w:color="000000"/>
              <w:left w:val="nil"/>
              <w:bottom w:val="single" w:sz="4" w:space="0" w:color="000000"/>
              <w:right w:val="single" w:sz="4" w:space="0" w:color="000000"/>
            </w:tcBorders>
          </w:tcPr>
          <w:p w14:paraId="1157068A" w14:textId="77777777" w:rsidR="00C476C9" w:rsidRPr="006F1FDD" w:rsidRDefault="00C476C9">
            <w:pPr>
              <w:spacing w:after="0"/>
              <w:jc w:val="center"/>
              <w:rPr>
                <w:b/>
                <w:sz w:val="18"/>
                <w:szCs w:val="18"/>
                <w:lang w:val="el-GR"/>
              </w:rPr>
            </w:pPr>
          </w:p>
          <w:p w14:paraId="52A2A4A0" w14:textId="77777777" w:rsidR="00C476C9" w:rsidRDefault="00C61F0A">
            <w:pPr>
              <w:jc w:val="center"/>
              <w:rPr>
                <w:b/>
                <w:sz w:val="18"/>
                <w:szCs w:val="18"/>
              </w:rPr>
            </w:pPr>
            <w:r>
              <w:rPr>
                <w:b/>
                <w:sz w:val="18"/>
                <w:szCs w:val="18"/>
              </w:rPr>
              <w:t>ΣΥΝΟΛΟ</w:t>
            </w:r>
          </w:p>
        </w:tc>
      </w:tr>
      <w:tr w:rsidR="00DC3EA0" w14:paraId="5002DFE7" w14:textId="77777777" w:rsidTr="00C75C7D">
        <w:trPr>
          <w:trHeight w:val="593"/>
        </w:trPr>
        <w:tc>
          <w:tcPr>
            <w:tcW w:w="600" w:type="dxa"/>
            <w:tcBorders>
              <w:top w:val="nil"/>
              <w:left w:val="single" w:sz="4" w:space="0" w:color="000000"/>
              <w:bottom w:val="single" w:sz="4" w:space="0" w:color="000000"/>
              <w:right w:val="single" w:sz="4" w:space="0" w:color="000000"/>
            </w:tcBorders>
            <w:shd w:val="clear" w:color="auto" w:fill="auto"/>
            <w:vAlign w:val="bottom"/>
          </w:tcPr>
          <w:p w14:paraId="410880BA" w14:textId="77777777" w:rsidR="00DC3EA0" w:rsidRDefault="00DC3EA0" w:rsidP="00DC3EA0">
            <w:pPr>
              <w:jc w:val="right"/>
              <w:rPr>
                <w:b/>
                <w:color w:val="000000"/>
              </w:rPr>
            </w:pPr>
            <w:r>
              <w:rPr>
                <w:b/>
                <w:color w:val="000000"/>
              </w:rPr>
              <w:t>1</w:t>
            </w:r>
          </w:p>
        </w:tc>
        <w:tc>
          <w:tcPr>
            <w:tcW w:w="49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3F3A74" w14:textId="77777777" w:rsidR="00DC3EA0" w:rsidRDefault="00DC3EA0" w:rsidP="00DC3EA0">
            <w:pPr>
              <w:rPr>
                <w:b/>
                <w:sz w:val="19"/>
                <w:szCs w:val="19"/>
              </w:rPr>
            </w:pPr>
            <w:r>
              <w:rPr>
                <w:b/>
                <w:sz w:val="20"/>
                <w:szCs w:val="20"/>
              </w:rPr>
              <w:t>Μπαταρίες αλκαλικές ΑΑ</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AB28101" w14:textId="77777777" w:rsidR="00DC3EA0" w:rsidRDefault="00DC3EA0" w:rsidP="00DC3EA0">
            <w:pPr>
              <w:jc w:val="center"/>
              <w:rPr>
                <w:b/>
                <w:color w:val="000000"/>
              </w:rPr>
            </w:pPr>
            <w:r>
              <w:rPr>
                <w:b/>
                <w:color w:val="000000"/>
                <w:sz w:val="20"/>
                <w:szCs w:val="20"/>
              </w:rPr>
              <w:t>Τεμάχιο</w:t>
            </w:r>
          </w:p>
        </w:tc>
        <w:tc>
          <w:tcPr>
            <w:tcW w:w="1191" w:type="dxa"/>
            <w:tcBorders>
              <w:top w:val="single" w:sz="6" w:space="0" w:color="000000"/>
              <w:left w:val="single" w:sz="6" w:space="0" w:color="000000"/>
              <w:bottom w:val="single" w:sz="6" w:space="0" w:color="000000"/>
              <w:right w:val="single" w:sz="6" w:space="0" w:color="000000"/>
            </w:tcBorders>
            <w:vAlign w:val="center"/>
          </w:tcPr>
          <w:p w14:paraId="0D0BEFCA" w14:textId="0C60106F" w:rsidR="00DC3EA0" w:rsidRPr="00DC3EA0" w:rsidRDefault="00DC3EA0" w:rsidP="00DC3EA0">
            <w:pPr>
              <w:jc w:val="center"/>
              <w:rPr>
                <w:b/>
                <w:bCs/>
              </w:rPr>
            </w:pPr>
            <w:r w:rsidRPr="00DC3EA0">
              <w:rPr>
                <w:b/>
                <w:bCs/>
                <w:sz w:val="20"/>
                <w:szCs w:val="20"/>
              </w:rPr>
              <w:t>1</w:t>
            </w:r>
            <w:r w:rsidR="006C6268">
              <w:rPr>
                <w:b/>
                <w:bCs/>
                <w:sz w:val="20"/>
                <w:szCs w:val="20"/>
              </w:rPr>
              <w:t>.</w:t>
            </w:r>
            <w:r w:rsidRPr="00DC3EA0">
              <w:rPr>
                <w:b/>
                <w:bCs/>
                <w:sz w:val="20"/>
                <w:szCs w:val="20"/>
              </w:rPr>
              <w:t>340</w:t>
            </w:r>
          </w:p>
        </w:tc>
        <w:tc>
          <w:tcPr>
            <w:tcW w:w="1644" w:type="dxa"/>
            <w:tcBorders>
              <w:top w:val="nil"/>
              <w:left w:val="nil"/>
              <w:bottom w:val="single" w:sz="4" w:space="0" w:color="000000"/>
              <w:right w:val="single" w:sz="4" w:space="0" w:color="000000"/>
            </w:tcBorders>
          </w:tcPr>
          <w:p w14:paraId="1DFAC57E"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38773396" w14:textId="77777777" w:rsidR="00DC3EA0" w:rsidRDefault="00DC3EA0" w:rsidP="00DC3EA0">
            <w:pPr>
              <w:jc w:val="center"/>
            </w:pPr>
          </w:p>
        </w:tc>
      </w:tr>
      <w:tr w:rsidR="00DC3EA0" w14:paraId="76179AD6" w14:textId="77777777" w:rsidTr="00C75C7D">
        <w:trPr>
          <w:trHeight w:val="510"/>
        </w:trPr>
        <w:tc>
          <w:tcPr>
            <w:tcW w:w="600" w:type="dxa"/>
            <w:tcBorders>
              <w:top w:val="nil"/>
              <w:left w:val="single" w:sz="4" w:space="0" w:color="000000"/>
              <w:bottom w:val="single" w:sz="4" w:space="0" w:color="000000"/>
              <w:right w:val="single" w:sz="4" w:space="0" w:color="000000"/>
            </w:tcBorders>
            <w:shd w:val="clear" w:color="auto" w:fill="auto"/>
            <w:vAlign w:val="bottom"/>
          </w:tcPr>
          <w:p w14:paraId="195475AA" w14:textId="77777777" w:rsidR="00DC3EA0" w:rsidRDefault="00DC3EA0" w:rsidP="00DC3EA0">
            <w:pPr>
              <w:jc w:val="right"/>
              <w:rPr>
                <w:b/>
                <w:color w:val="000000"/>
              </w:rPr>
            </w:pPr>
            <w:r>
              <w:rPr>
                <w:b/>
                <w:color w:val="000000"/>
              </w:rPr>
              <w:t>2</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5832BEF1" w14:textId="77777777" w:rsidR="00DC3EA0" w:rsidRDefault="00DC3EA0" w:rsidP="00DC3EA0">
            <w:pPr>
              <w:rPr>
                <w:b/>
                <w:sz w:val="19"/>
                <w:szCs w:val="19"/>
              </w:rPr>
            </w:pPr>
            <w:r>
              <w:rPr>
                <w:b/>
                <w:sz w:val="20"/>
                <w:szCs w:val="20"/>
              </w:rPr>
              <w:t>Μπαταρίες αλκαλικές ΑΑΑ</w:t>
            </w:r>
          </w:p>
        </w:tc>
        <w:tc>
          <w:tcPr>
            <w:tcW w:w="1276" w:type="dxa"/>
            <w:tcBorders>
              <w:top w:val="nil"/>
              <w:left w:val="nil"/>
              <w:bottom w:val="single" w:sz="4" w:space="0" w:color="000000"/>
              <w:right w:val="single" w:sz="4" w:space="0" w:color="000000"/>
            </w:tcBorders>
            <w:shd w:val="clear" w:color="auto" w:fill="auto"/>
            <w:vAlign w:val="bottom"/>
          </w:tcPr>
          <w:p w14:paraId="2DD408A1" w14:textId="77777777" w:rsidR="00DC3EA0" w:rsidRDefault="00DC3EA0" w:rsidP="00DC3EA0">
            <w:pPr>
              <w:jc w:val="center"/>
              <w:rPr>
                <w:b/>
                <w:color w:val="000000"/>
              </w:rPr>
            </w:pPr>
            <w:r>
              <w:rPr>
                <w:b/>
                <w:color w:val="000000"/>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3A5BE39A" w14:textId="3FFD85D8" w:rsidR="00DC3EA0" w:rsidRPr="00DC3EA0" w:rsidRDefault="00DC3EA0" w:rsidP="00DC3EA0">
            <w:pPr>
              <w:jc w:val="center"/>
              <w:rPr>
                <w:b/>
                <w:bCs/>
              </w:rPr>
            </w:pPr>
            <w:r w:rsidRPr="00DC3EA0">
              <w:rPr>
                <w:b/>
                <w:bCs/>
                <w:sz w:val="20"/>
                <w:szCs w:val="20"/>
              </w:rPr>
              <w:t>905</w:t>
            </w:r>
          </w:p>
        </w:tc>
        <w:tc>
          <w:tcPr>
            <w:tcW w:w="1644" w:type="dxa"/>
            <w:tcBorders>
              <w:top w:val="nil"/>
              <w:left w:val="nil"/>
              <w:bottom w:val="single" w:sz="4" w:space="0" w:color="000000"/>
              <w:right w:val="single" w:sz="4" w:space="0" w:color="000000"/>
            </w:tcBorders>
          </w:tcPr>
          <w:p w14:paraId="72375FFC"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516A4CF8" w14:textId="77777777" w:rsidR="00DC3EA0" w:rsidRDefault="00DC3EA0" w:rsidP="00DC3EA0">
            <w:pPr>
              <w:jc w:val="center"/>
            </w:pPr>
          </w:p>
        </w:tc>
      </w:tr>
      <w:tr w:rsidR="00DC3EA0" w14:paraId="27E1E94F" w14:textId="77777777" w:rsidTr="00C75C7D">
        <w:trPr>
          <w:trHeight w:val="638"/>
        </w:trPr>
        <w:tc>
          <w:tcPr>
            <w:tcW w:w="600" w:type="dxa"/>
            <w:tcBorders>
              <w:top w:val="nil"/>
              <w:left w:val="single" w:sz="4" w:space="0" w:color="000000"/>
              <w:bottom w:val="single" w:sz="4" w:space="0" w:color="000000"/>
              <w:right w:val="single" w:sz="4" w:space="0" w:color="000000"/>
            </w:tcBorders>
            <w:shd w:val="clear" w:color="auto" w:fill="auto"/>
            <w:vAlign w:val="bottom"/>
          </w:tcPr>
          <w:p w14:paraId="029BEE4B" w14:textId="77777777" w:rsidR="00DC3EA0" w:rsidRDefault="00DC3EA0" w:rsidP="00DC3EA0">
            <w:pPr>
              <w:jc w:val="right"/>
              <w:rPr>
                <w:b/>
                <w:color w:val="000000"/>
              </w:rPr>
            </w:pPr>
            <w:r>
              <w:rPr>
                <w:b/>
                <w:color w:val="000000"/>
              </w:rPr>
              <w:t>3</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3311721D" w14:textId="77777777" w:rsidR="00DC3EA0" w:rsidRDefault="00DC3EA0" w:rsidP="00DC3EA0">
            <w:pPr>
              <w:rPr>
                <w:b/>
                <w:sz w:val="19"/>
                <w:szCs w:val="19"/>
              </w:rPr>
            </w:pPr>
            <w:r>
              <w:rPr>
                <w:b/>
                <w:sz w:val="20"/>
                <w:szCs w:val="20"/>
              </w:rPr>
              <w:t>Μπαταρίες Επαναφορτιζόμενες ΑΑΑ</w:t>
            </w:r>
          </w:p>
        </w:tc>
        <w:tc>
          <w:tcPr>
            <w:tcW w:w="1276" w:type="dxa"/>
            <w:tcBorders>
              <w:top w:val="nil"/>
              <w:left w:val="nil"/>
              <w:bottom w:val="single" w:sz="4" w:space="0" w:color="000000"/>
              <w:right w:val="single" w:sz="4" w:space="0" w:color="000000"/>
            </w:tcBorders>
            <w:shd w:val="clear" w:color="auto" w:fill="auto"/>
            <w:vAlign w:val="bottom"/>
          </w:tcPr>
          <w:p w14:paraId="3F538539" w14:textId="77777777" w:rsidR="00DC3EA0" w:rsidRDefault="00DC3EA0" w:rsidP="00DC3EA0">
            <w:pPr>
              <w:jc w:val="center"/>
              <w:rPr>
                <w:b/>
                <w:color w:val="000000"/>
              </w:rPr>
            </w:pPr>
            <w:r>
              <w:rPr>
                <w:b/>
                <w:color w:val="000000"/>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022ABF84" w14:textId="544296D0" w:rsidR="00DC3EA0" w:rsidRPr="00DC3EA0" w:rsidRDefault="00DC3EA0" w:rsidP="00DC3EA0">
            <w:pPr>
              <w:jc w:val="center"/>
              <w:rPr>
                <w:b/>
                <w:bCs/>
              </w:rPr>
            </w:pPr>
            <w:r w:rsidRPr="00DC3EA0">
              <w:rPr>
                <w:b/>
                <w:bCs/>
                <w:sz w:val="20"/>
                <w:szCs w:val="20"/>
              </w:rPr>
              <w:t>50</w:t>
            </w:r>
          </w:p>
        </w:tc>
        <w:tc>
          <w:tcPr>
            <w:tcW w:w="1644" w:type="dxa"/>
            <w:tcBorders>
              <w:top w:val="nil"/>
              <w:left w:val="nil"/>
              <w:bottom w:val="single" w:sz="4" w:space="0" w:color="000000"/>
              <w:right w:val="single" w:sz="4" w:space="0" w:color="000000"/>
            </w:tcBorders>
          </w:tcPr>
          <w:p w14:paraId="3D01DC55"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0B6E7743" w14:textId="77777777" w:rsidR="00DC3EA0" w:rsidRDefault="00DC3EA0" w:rsidP="00DC3EA0">
            <w:pPr>
              <w:jc w:val="center"/>
            </w:pPr>
          </w:p>
        </w:tc>
      </w:tr>
      <w:tr w:rsidR="00DC3EA0" w14:paraId="0B154279" w14:textId="77777777" w:rsidTr="00C75C7D">
        <w:trPr>
          <w:trHeight w:val="563"/>
        </w:trPr>
        <w:tc>
          <w:tcPr>
            <w:tcW w:w="600" w:type="dxa"/>
            <w:tcBorders>
              <w:top w:val="nil"/>
              <w:left w:val="single" w:sz="4" w:space="0" w:color="000000"/>
              <w:bottom w:val="single" w:sz="4" w:space="0" w:color="000000"/>
              <w:right w:val="single" w:sz="4" w:space="0" w:color="000000"/>
            </w:tcBorders>
            <w:shd w:val="clear" w:color="auto" w:fill="auto"/>
            <w:vAlign w:val="bottom"/>
          </w:tcPr>
          <w:p w14:paraId="20C0365F" w14:textId="77777777" w:rsidR="00DC3EA0" w:rsidRDefault="00DC3EA0" w:rsidP="00DC3EA0">
            <w:pPr>
              <w:jc w:val="right"/>
              <w:rPr>
                <w:b/>
                <w:color w:val="000000"/>
              </w:rPr>
            </w:pPr>
            <w:r>
              <w:rPr>
                <w:b/>
                <w:color w:val="000000"/>
              </w:rPr>
              <w:t>4</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08F2969C" w14:textId="77777777" w:rsidR="00DC3EA0" w:rsidRDefault="00DC3EA0" w:rsidP="00DC3EA0">
            <w:pPr>
              <w:rPr>
                <w:b/>
                <w:sz w:val="19"/>
                <w:szCs w:val="19"/>
              </w:rPr>
            </w:pPr>
            <w:r>
              <w:rPr>
                <w:b/>
                <w:sz w:val="20"/>
                <w:szCs w:val="20"/>
              </w:rPr>
              <w:t>Μπαταρίες Λιθίου CR2032</w:t>
            </w:r>
          </w:p>
        </w:tc>
        <w:tc>
          <w:tcPr>
            <w:tcW w:w="1276" w:type="dxa"/>
            <w:tcBorders>
              <w:top w:val="nil"/>
              <w:left w:val="nil"/>
              <w:bottom w:val="single" w:sz="4" w:space="0" w:color="000000"/>
              <w:right w:val="single" w:sz="4" w:space="0" w:color="000000"/>
            </w:tcBorders>
            <w:shd w:val="clear" w:color="auto" w:fill="auto"/>
            <w:vAlign w:val="bottom"/>
          </w:tcPr>
          <w:p w14:paraId="5D8885B5" w14:textId="77777777" w:rsidR="00DC3EA0" w:rsidRDefault="00DC3EA0" w:rsidP="00DC3EA0">
            <w:pPr>
              <w:jc w:val="center"/>
              <w:rPr>
                <w:b/>
                <w:color w:val="000000"/>
              </w:rPr>
            </w:pPr>
            <w:r>
              <w:rPr>
                <w:b/>
                <w:color w:val="000000"/>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597E62F2" w14:textId="3CE6A336" w:rsidR="00DC3EA0" w:rsidRPr="00DC3EA0" w:rsidRDefault="00DC3EA0" w:rsidP="00DC3EA0">
            <w:pPr>
              <w:jc w:val="center"/>
              <w:rPr>
                <w:b/>
                <w:bCs/>
              </w:rPr>
            </w:pPr>
            <w:r w:rsidRPr="00DC3EA0">
              <w:rPr>
                <w:b/>
                <w:bCs/>
                <w:sz w:val="20"/>
                <w:szCs w:val="20"/>
              </w:rPr>
              <w:t>90</w:t>
            </w:r>
          </w:p>
        </w:tc>
        <w:tc>
          <w:tcPr>
            <w:tcW w:w="1644" w:type="dxa"/>
            <w:tcBorders>
              <w:top w:val="nil"/>
              <w:left w:val="nil"/>
              <w:bottom w:val="single" w:sz="4" w:space="0" w:color="000000"/>
              <w:right w:val="single" w:sz="4" w:space="0" w:color="000000"/>
            </w:tcBorders>
          </w:tcPr>
          <w:p w14:paraId="60A6B0DC"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75DBC4AE" w14:textId="77777777" w:rsidR="00DC3EA0" w:rsidRDefault="00DC3EA0" w:rsidP="00DC3EA0">
            <w:pPr>
              <w:jc w:val="center"/>
            </w:pPr>
          </w:p>
        </w:tc>
      </w:tr>
      <w:tr w:rsidR="00DC3EA0" w14:paraId="23C2EA55" w14:textId="77777777" w:rsidTr="00C75C7D">
        <w:trPr>
          <w:trHeight w:val="540"/>
        </w:trPr>
        <w:tc>
          <w:tcPr>
            <w:tcW w:w="600" w:type="dxa"/>
            <w:tcBorders>
              <w:top w:val="nil"/>
              <w:left w:val="single" w:sz="4" w:space="0" w:color="000000"/>
              <w:bottom w:val="single" w:sz="4" w:space="0" w:color="000000"/>
              <w:right w:val="single" w:sz="4" w:space="0" w:color="000000"/>
            </w:tcBorders>
            <w:shd w:val="clear" w:color="auto" w:fill="auto"/>
            <w:vAlign w:val="bottom"/>
          </w:tcPr>
          <w:p w14:paraId="49A3C7CA" w14:textId="77777777" w:rsidR="00DC3EA0" w:rsidRDefault="00DC3EA0" w:rsidP="00DC3EA0">
            <w:pPr>
              <w:jc w:val="right"/>
              <w:rPr>
                <w:b/>
                <w:color w:val="000000"/>
              </w:rPr>
            </w:pPr>
            <w:r>
              <w:rPr>
                <w:b/>
                <w:color w:val="000000"/>
              </w:rPr>
              <w:t>5</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2B347430" w14:textId="77777777" w:rsidR="00DC3EA0" w:rsidRDefault="00DC3EA0" w:rsidP="00DC3EA0">
            <w:pPr>
              <w:rPr>
                <w:b/>
                <w:sz w:val="19"/>
                <w:szCs w:val="19"/>
              </w:rPr>
            </w:pPr>
            <w:r>
              <w:rPr>
                <w:b/>
                <w:sz w:val="20"/>
                <w:szCs w:val="20"/>
              </w:rPr>
              <w:t>Μπαταρίες Λιθίου CR2016</w:t>
            </w:r>
          </w:p>
        </w:tc>
        <w:tc>
          <w:tcPr>
            <w:tcW w:w="1276" w:type="dxa"/>
            <w:tcBorders>
              <w:top w:val="nil"/>
              <w:left w:val="nil"/>
              <w:bottom w:val="single" w:sz="4" w:space="0" w:color="000000"/>
              <w:right w:val="single" w:sz="4" w:space="0" w:color="000000"/>
            </w:tcBorders>
            <w:shd w:val="clear" w:color="auto" w:fill="auto"/>
            <w:vAlign w:val="bottom"/>
          </w:tcPr>
          <w:p w14:paraId="165A2D2E" w14:textId="77777777" w:rsidR="00DC3EA0" w:rsidRDefault="00DC3EA0" w:rsidP="00DC3EA0">
            <w:pPr>
              <w:jc w:val="center"/>
              <w:rPr>
                <w:b/>
                <w:color w:val="000000"/>
              </w:rPr>
            </w:pPr>
            <w:r>
              <w:rPr>
                <w:b/>
                <w:color w:val="000000"/>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1C840C17" w14:textId="433A532D" w:rsidR="00DC3EA0" w:rsidRPr="00DC3EA0" w:rsidRDefault="00DC3EA0" w:rsidP="00DC3EA0">
            <w:pPr>
              <w:jc w:val="center"/>
              <w:rPr>
                <w:b/>
                <w:bCs/>
              </w:rPr>
            </w:pPr>
            <w:r w:rsidRPr="00DC3EA0">
              <w:rPr>
                <w:b/>
                <w:bCs/>
                <w:sz w:val="20"/>
                <w:szCs w:val="20"/>
              </w:rPr>
              <w:t>25</w:t>
            </w:r>
          </w:p>
        </w:tc>
        <w:tc>
          <w:tcPr>
            <w:tcW w:w="1644" w:type="dxa"/>
            <w:tcBorders>
              <w:top w:val="nil"/>
              <w:left w:val="nil"/>
              <w:bottom w:val="single" w:sz="4" w:space="0" w:color="000000"/>
              <w:right w:val="single" w:sz="4" w:space="0" w:color="000000"/>
            </w:tcBorders>
          </w:tcPr>
          <w:p w14:paraId="10D081AF"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2A0BDA50" w14:textId="77777777" w:rsidR="00DC3EA0" w:rsidRDefault="00DC3EA0" w:rsidP="00DC3EA0">
            <w:pPr>
              <w:jc w:val="center"/>
            </w:pPr>
          </w:p>
        </w:tc>
      </w:tr>
      <w:tr w:rsidR="00DC3EA0" w14:paraId="4A395878" w14:textId="77777777" w:rsidTr="00C75C7D">
        <w:trPr>
          <w:trHeight w:val="540"/>
        </w:trPr>
        <w:tc>
          <w:tcPr>
            <w:tcW w:w="600" w:type="dxa"/>
            <w:tcBorders>
              <w:top w:val="nil"/>
              <w:left w:val="single" w:sz="4" w:space="0" w:color="000000"/>
              <w:bottom w:val="single" w:sz="4" w:space="0" w:color="000000"/>
              <w:right w:val="single" w:sz="4" w:space="0" w:color="000000"/>
            </w:tcBorders>
            <w:shd w:val="clear" w:color="auto" w:fill="auto"/>
            <w:vAlign w:val="bottom"/>
          </w:tcPr>
          <w:p w14:paraId="07A48C5C" w14:textId="77777777" w:rsidR="00DC3EA0" w:rsidRPr="000D270F" w:rsidRDefault="00DC3EA0" w:rsidP="00DC3EA0">
            <w:pPr>
              <w:jc w:val="right"/>
              <w:rPr>
                <w:b/>
                <w:color w:val="000000"/>
                <w:lang w:val="el-GR"/>
              </w:rPr>
            </w:pPr>
            <w:r>
              <w:rPr>
                <w:b/>
                <w:color w:val="000000"/>
                <w:lang w:val="el-GR"/>
              </w:rPr>
              <w:t>6</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4EA951DB" w14:textId="77777777" w:rsidR="00DC3EA0" w:rsidRPr="000D270F" w:rsidRDefault="00DC3EA0" w:rsidP="00DC3EA0">
            <w:pPr>
              <w:rPr>
                <w:rFonts w:asciiTheme="minorHAnsi" w:hAnsiTheme="minorHAnsi" w:cstheme="minorHAnsi"/>
                <w:b/>
                <w:bCs/>
                <w:sz w:val="20"/>
                <w:szCs w:val="20"/>
                <w:lang w:val="el-GR"/>
              </w:rPr>
            </w:pPr>
            <w:r w:rsidRPr="000D270F">
              <w:rPr>
                <w:b/>
                <w:sz w:val="20"/>
                <w:szCs w:val="20"/>
                <w:lang w:val="el-GR"/>
              </w:rPr>
              <w:t>Σκεύη φαγητού μιας χρήσης αλουμινίου (745</w:t>
            </w:r>
            <w:r w:rsidRPr="006A4684">
              <w:rPr>
                <w:b/>
                <w:sz w:val="20"/>
                <w:szCs w:val="20"/>
              </w:rPr>
              <w:t>L</w:t>
            </w:r>
            <w:r w:rsidRPr="000D270F">
              <w:rPr>
                <w:b/>
                <w:sz w:val="20"/>
                <w:szCs w:val="20"/>
                <w:lang w:val="el-GR"/>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B60D62" w14:textId="77777777" w:rsidR="00DC3EA0" w:rsidRPr="006A4684" w:rsidRDefault="00DC3EA0" w:rsidP="00DC3EA0">
            <w:pPr>
              <w:rPr>
                <w:rFonts w:asciiTheme="minorHAnsi" w:hAnsiTheme="minorHAnsi" w:cstheme="minorHAnsi"/>
                <w:b/>
                <w:bCs/>
                <w:color w:val="000000"/>
                <w:sz w:val="20"/>
                <w:szCs w:val="20"/>
              </w:rPr>
            </w:pPr>
            <w:r w:rsidRPr="006A4684">
              <w:rPr>
                <w:b/>
                <w:color w:val="000000"/>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732C45BC" w14:textId="6224015A" w:rsidR="00DC3EA0" w:rsidRPr="00DC3EA0" w:rsidRDefault="00DC3EA0" w:rsidP="00DC3EA0">
            <w:pPr>
              <w:jc w:val="center"/>
              <w:rPr>
                <w:rFonts w:asciiTheme="minorHAnsi" w:hAnsiTheme="minorHAnsi" w:cstheme="minorHAnsi"/>
                <w:b/>
                <w:bCs/>
                <w:szCs w:val="22"/>
                <w:lang w:val="en-US"/>
              </w:rPr>
            </w:pPr>
            <w:r w:rsidRPr="00DC3EA0">
              <w:rPr>
                <w:b/>
                <w:bCs/>
                <w:sz w:val="20"/>
                <w:szCs w:val="20"/>
              </w:rPr>
              <w:t>4</w:t>
            </w:r>
            <w:r w:rsidR="006C6268">
              <w:rPr>
                <w:b/>
                <w:bCs/>
                <w:sz w:val="20"/>
                <w:szCs w:val="20"/>
              </w:rPr>
              <w:t>.</w:t>
            </w:r>
            <w:r w:rsidRPr="00DC3EA0">
              <w:rPr>
                <w:b/>
                <w:bCs/>
                <w:sz w:val="20"/>
                <w:szCs w:val="20"/>
              </w:rPr>
              <w:t>500</w:t>
            </w:r>
          </w:p>
        </w:tc>
        <w:tc>
          <w:tcPr>
            <w:tcW w:w="1644" w:type="dxa"/>
            <w:tcBorders>
              <w:top w:val="nil"/>
              <w:left w:val="nil"/>
              <w:bottom w:val="single" w:sz="4" w:space="0" w:color="000000"/>
              <w:right w:val="single" w:sz="4" w:space="0" w:color="000000"/>
            </w:tcBorders>
          </w:tcPr>
          <w:p w14:paraId="047C3509"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2C0B57F0" w14:textId="77777777" w:rsidR="00DC3EA0" w:rsidRDefault="00DC3EA0" w:rsidP="00DC3EA0">
            <w:pPr>
              <w:jc w:val="center"/>
            </w:pPr>
          </w:p>
        </w:tc>
      </w:tr>
      <w:tr w:rsidR="00DC3EA0" w14:paraId="4480E60D" w14:textId="77777777" w:rsidTr="00C75C7D">
        <w:trPr>
          <w:trHeight w:val="540"/>
        </w:trPr>
        <w:tc>
          <w:tcPr>
            <w:tcW w:w="600" w:type="dxa"/>
            <w:tcBorders>
              <w:top w:val="nil"/>
              <w:left w:val="single" w:sz="4" w:space="0" w:color="000000"/>
              <w:bottom w:val="single" w:sz="4" w:space="0" w:color="000000"/>
              <w:right w:val="single" w:sz="4" w:space="0" w:color="000000"/>
            </w:tcBorders>
            <w:shd w:val="clear" w:color="auto" w:fill="auto"/>
            <w:vAlign w:val="bottom"/>
          </w:tcPr>
          <w:p w14:paraId="1503DBF9" w14:textId="77777777" w:rsidR="00DC3EA0" w:rsidRPr="000D270F" w:rsidRDefault="00DC3EA0" w:rsidP="00DC3EA0">
            <w:pPr>
              <w:jc w:val="center"/>
              <w:rPr>
                <w:b/>
                <w:color w:val="000000"/>
                <w:lang w:val="el-GR"/>
              </w:rPr>
            </w:pPr>
            <w:r>
              <w:rPr>
                <w:b/>
                <w:color w:val="000000"/>
                <w:lang w:val="el-GR"/>
              </w:rPr>
              <w:t xml:space="preserve">     7</w:t>
            </w:r>
          </w:p>
        </w:tc>
        <w:tc>
          <w:tcPr>
            <w:tcW w:w="4929" w:type="dxa"/>
            <w:tcBorders>
              <w:top w:val="nil"/>
              <w:left w:val="single" w:sz="4" w:space="0" w:color="auto"/>
              <w:bottom w:val="single" w:sz="4" w:space="0" w:color="auto"/>
              <w:right w:val="single" w:sz="4" w:space="0" w:color="auto"/>
            </w:tcBorders>
            <w:shd w:val="clear" w:color="auto" w:fill="auto"/>
            <w:vAlign w:val="center"/>
          </w:tcPr>
          <w:p w14:paraId="501A93E8" w14:textId="77777777" w:rsidR="00DC3EA0" w:rsidRPr="000D270F" w:rsidRDefault="00DC3EA0" w:rsidP="00DC3EA0">
            <w:pPr>
              <w:rPr>
                <w:rFonts w:asciiTheme="minorHAnsi" w:hAnsiTheme="minorHAnsi" w:cstheme="minorHAnsi"/>
                <w:b/>
                <w:bCs/>
                <w:sz w:val="20"/>
                <w:szCs w:val="20"/>
                <w:lang w:val="el-GR"/>
              </w:rPr>
            </w:pPr>
            <w:r w:rsidRPr="000D270F">
              <w:rPr>
                <w:b/>
                <w:sz w:val="20"/>
                <w:szCs w:val="20"/>
                <w:lang w:val="el-GR"/>
              </w:rPr>
              <w:t>Καπάκι για σκεύη φαγητού μιας χρήσης αλουμινίου   (Νο 162)  των 745</w:t>
            </w:r>
            <w:r w:rsidRPr="006A4684">
              <w:rPr>
                <w:b/>
                <w:sz w:val="20"/>
                <w:szCs w:val="20"/>
              </w:rPr>
              <w:t>L</w:t>
            </w:r>
          </w:p>
        </w:tc>
        <w:tc>
          <w:tcPr>
            <w:tcW w:w="1276" w:type="dxa"/>
            <w:tcBorders>
              <w:top w:val="nil"/>
              <w:left w:val="nil"/>
              <w:bottom w:val="single" w:sz="4" w:space="0" w:color="auto"/>
              <w:right w:val="single" w:sz="4" w:space="0" w:color="auto"/>
            </w:tcBorders>
            <w:shd w:val="clear" w:color="auto" w:fill="auto"/>
            <w:vAlign w:val="bottom"/>
          </w:tcPr>
          <w:p w14:paraId="26A90AD1" w14:textId="77777777" w:rsidR="00DC3EA0" w:rsidRPr="006A4684" w:rsidRDefault="00DC3EA0" w:rsidP="00DC3EA0">
            <w:pPr>
              <w:rPr>
                <w:rFonts w:asciiTheme="minorHAnsi" w:hAnsiTheme="minorHAnsi" w:cstheme="minorHAnsi"/>
                <w:b/>
                <w:bCs/>
                <w:color w:val="000000"/>
                <w:sz w:val="20"/>
                <w:szCs w:val="20"/>
              </w:rPr>
            </w:pPr>
            <w:r w:rsidRPr="006A4684">
              <w:rPr>
                <w:b/>
                <w:color w:val="000000"/>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3E10BE1B" w14:textId="3F4D16DF" w:rsidR="00DC3EA0" w:rsidRPr="00DC3EA0" w:rsidRDefault="00DC3EA0" w:rsidP="00DC3EA0">
            <w:pPr>
              <w:jc w:val="center"/>
              <w:rPr>
                <w:rFonts w:asciiTheme="minorHAnsi" w:hAnsiTheme="minorHAnsi" w:cstheme="minorHAnsi"/>
                <w:b/>
                <w:bCs/>
                <w:szCs w:val="22"/>
                <w:lang w:val="en-US"/>
              </w:rPr>
            </w:pPr>
            <w:r w:rsidRPr="00DC3EA0">
              <w:rPr>
                <w:b/>
                <w:bCs/>
                <w:sz w:val="20"/>
                <w:szCs w:val="20"/>
              </w:rPr>
              <w:t>4</w:t>
            </w:r>
            <w:r w:rsidR="006C6268">
              <w:rPr>
                <w:b/>
                <w:bCs/>
                <w:sz w:val="20"/>
                <w:szCs w:val="20"/>
              </w:rPr>
              <w:t>.</w:t>
            </w:r>
            <w:r w:rsidRPr="00DC3EA0">
              <w:rPr>
                <w:b/>
                <w:bCs/>
                <w:sz w:val="20"/>
                <w:szCs w:val="20"/>
              </w:rPr>
              <w:t>500</w:t>
            </w:r>
          </w:p>
        </w:tc>
        <w:tc>
          <w:tcPr>
            <w:tcW w:w="1644" w:type="dxa"/>
            <w:tcBorders>
              <w:top w:val="nil"/>
              <w:left w:val="nil"/>
              <w:bottom w:val="single" w:sz="4" w:space="0" w:color="000000"/>
              <w:right w:val="single" w:sz="4" w:space="0" w:color="000000"/>
            </w:tcBorders>
          </w:tcPr>
          <w:p w14:paraId="2359E4E8"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4AAF5C9E" w14:textId="77777777" w:rsidR="00DC3EA0" w:rsidRDefault="00DC3EA0" w:rsidP="00DC3EA0">
            <w:pPr>
              <w:jc w:val="center"/>
            </w:pPr>
          </w:p>
        </w:tc>
      </w:tr>
      <w:tr w:rsidR="00DC3EA0" w14:paraId="7A937BD5" w14:textId="77777777" w:rsidTr="00C75C7D">
        <w:trPr>
          <w:trHeight w:val="525"/>
        </w:trPr>
        <w:tc>
          <w:tcPr>
            <w:tcW w:w="600" w:type="dxa"/>
            <w:tcBorders>
              <w:top w:val="nil"/>
              <w:left w:val="single" w:sz="4" w:space="0" w:color="000000"/>
              <w:bottom w:val="single" w:sz="4" w:space="0" w:color="000000"/>
              <w:right w:val="single" w:sz="4" w:space="0" w:color="000000"/>
            </w:tcBorders>
            <w:shd w:val="clear" w:color="auto" w:fill="auto"/>
            <w:vAlign w:val="bottom"/>
          </w:tcPr>
          <w:p w14:paraId="20065398" w14:textId="77777777" w:rsidR="00DC3EA0" w:rsidRDefault="00DC3EA0" w:rsidP="00DC3EA0">
            <w:pPr>
              <w:jc w:val="right"/>
              <w:rPr>
                <w:b/>
                <w:color w:val="000000"/>
              </w:rPr>
            </w:pPr>
            <w:r>
              <w:rPr>
                <w:b/>
                <w:color w:val="000000"/>
              </w:rPr>
              <w:t>8</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2DC1C403" w14:textId="77777777" w:rsidR="00DC3EA0" w:rsidRPr="006F1FDD" w:rsidRDefault="00DC3EA0" w:rsidP="00DC3EA0">
            <w:pPr>
              <w:rPr>
                <w:b/>
                <w:sz w:val="19"/>
                <w:szCs w:val="19"/>
                <w:lang w:val="el-GR"/>
              </w:rPr>
            </w:pPr>
            <w:r w:rsidRPr="006F1FDD">
              <w:rPr>
                <w:b/>
                <w:sz w:val="20"/>
                <w:szCs w:val="20"/>
                <w:lang w:val="el-GR"/>
              </w:rPr>
              <w:t>Ποτήρια μιας (1) χρήσεως χάρτινα 12ο</w:t>
            </w:r>
            <w:r>
              <w:rPr>
                <w:b/>
                <w:sz w:val="20"/>
                <w:szCs w:val="20"/>
              </w:rPr>
              <w:t>z</w:t>
            </w:r>
            <w:r w:rsidRPr="006F1FDD">
              <w:rPr>
                <w:b/>
                <w:sz w:val="20"/>
                <w:szCs w:val="20"/>
                <w:lang w:val="el-GR"/>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7D89801A" w14:textId="77777777" w:rsidR="00DC3EA0" w:rsidRDefault="00DC3EA0" w:rsidP="00DC3EA0">
            <w:pPr>
              <w:jc w:val="center"/>
              <w:rPr>
                <w:b/>
                <w:color w:val="000000"/>
              </w:rPr>
            </w:pPr>
            <w:r>
              <w:rPr>
                <w:b/>
                <w:color w:val="000000"/>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1F045D8F" w14:textId="6011F447" w:rsidR="00DC3EA0" w:rsidRPr="00DC3EA0" w:rsidRDefault="00DC3EA0" w:rsidP="00DC3EA0">
            <w:pPr>
              <w:jc w:val="center"/>
              <w:rPr>
                <w:b/>
                <w:bCs/>
              </w:rPr>
            </w:pPr>
            <w:r w:rsidRPr="00DC3EA0">
              <w:rPr>
                <w:b/>
                <w:bCs/>
                <w:sz w:val="20"/>
                <w:szCs w:val="20"/>
              </w:rPr>
              <w:t>113</w:t>
            </w:r>
            <w:r w:rsidR="006C6268">
              <w:rPr>
                <w:b/>
                <w:bCs/>
                <w:sz w:val="20"/>
                <w:szCs w:val="20"/>
              </w:rPr>
              <w:t>.</w:t>
            </w:r>
            <w:r w:rsidRPr="00DC3EA0">
              <w:rPr>
                <w:b/>
                <w:bCs/>
                <w:sz w:val="20"/>
                <w:szCs w:val="20"/>
              </w:rPr>
              <w:t>650</w:t>
            </w:r>
          </w:p>
        </w:tc>
        <w:tc>
          <w:tcPr>
            <w:tcW w:w="1644" w:type="dxa"/>
            <w:tcBorders>
              <w:top w:val="nil"/>
              <w:left w:val="nil"/>
              <w:bottom w:val="single" w:sz="4" w:space="0" w:color="000000"/>
              <w:right w:val="single" w:sz="4" w:space="0" w:color="000000"/>
            </w:tcBorders>
          </w:tcPr>
          <w:p w14:paraId="0585F106"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7E7C1DE3" w14:textId="77777777" w:rsidR="00DC3EA0" w:rsidRDefault="00DC3EA0" w:rsidP="00DC3EA0">
            <w:pPr>
              <w:jc w:val="center"/>
            </w:pPr>
          </w:p>
        </w:tc>
      </w:tr>
      <w:tr w:rsidR="00DC3EA0" w14:paraId="2430908A" w14:textId="77777777" w:rsidTr="00C75C7D">
        <w:trPr>
          <w:trHeight w:val="429"/>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0289A7" w14:textId="77777777" w:rsidR="00DC3EA0" w:rsidRDefault="00DC3EA0" w:rsidP="00DC3EA0">
            <w:pPr>
              <w:jc w:val="right"/>
              <w:rPr>
                <w:b/>
                <w:color w:val="000000"/>
              </w:rPr>
            </w:pPr>
            <w:r>
              <w:rPr>
                <w:b/>
                <w:color w:val="000000"/>
              </w:rPr>
              <w:t>9</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0767751B" w14:textId="77777777" w:rsidR="00DC3EA0" w:rsidRPr="006F1FDD" w:rsidRDefault="00DC3EA0" w:rsidP="00DC3EA0">
            <w:pPr>
              <w:rPr>
                <w:b/>
                <w:sz w:val="19"/>
                <w:szCs w:val="19"/>
                <w:lang w:val="el-GR"/>
              </w:rPr>
            </w:pPr>
            <w:r w:rsidRPr="006F1FDD">
              <w:rPr>
                <w:b/>
                <w:sz w:val="20"/>
                <w:szCs w:val="20"/>
                <w:lang w:val="el-GR"/>
              </w:rPr>
              <w:t>Πιάτα φαγητού μιας (1) χρήσεως χάρτινα  23</w:t>
            </w:r>
            <w:r>
              <w:rPr>
                <w:b/>
                <w:sz w:val="20"/>
                <w:szCs w:val="20"/>
              </w:rPr>
              <w:t>cm</w:t>
            </w:r>
            <w:r w:rsidRPr="006F1FDD">
              <w:rPr>
                <w:b/>
                <w:sz w:val="20"/>
                <w:szCs w:val="20"/>
                <w:lang w:val="el-GR"/>
              </w:rPr>
              <w:t xml:space="preserve"> </w:t>
            </w:r>
          </w:p>
        </w:tc>
        <w:tc>
          <w:tcPr>
            <w:tcW w:w="1276" w:type="dxa"/>
            <w:tcBorders>
              <w:top w:val="nil"/>
              <w:left w:val="nil"/>
              <w:bottom w:val="single" w:sz="4" w:space="0" w:color="000000"/>
              <w:right w:val="single" w:sz="4" w:space="0" w:color="000000"/>
            </w:tcBorders>
            <w:shd w:val="clear" w:color="auto" w:fill="auto"/>
            <w:vAlign w:val="bottom"/>
          </w:tcPr>
          <w:p w14:paraId="27045172" w14:textId="77777777" w:rsidR="00DC3EA0" w:rsidRDefault="00DC3EA0" w:rsidP="00DC3EA0">
            <w:pPr>
              <w:jc w:val="center"/>
              <w:rPr>
                <w:b/>
                <w:color w:val="000000"/>
              </w:rPr>
            </w:pPr>
            <w:r>
              <w:rPr>
                <w:b/>
                <w:color w:val="000000"/>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6BB54493" w14:textId="2F4C1DEA" w:rsidR="00DC3EA0" w:rsidRPr="00DC3EA0" w:rsidRDefault="00DC3EA0" w:rsidP="00DC3EA0">
            <w:pPr>
              <w:jc w:val="center"/>
              <w:rPr>
                <w:b/>
                <w:bCs/>
              </w:rPr>
            </w:pPr>
            <w:r w:rsidRPr="00DC3EA0">
              <w:rPr>
                <w:b/>
                <w:bCs/>
                <w:sz w:val="20"/>
                <w:szCs w:val="20"/>
              </w:rPr>
              <w:t>6</w:t>
            </w:r>
            <w:r w:rsidR="006C6268">
              <w:rPr>
                <w:b/>
                <w:bCs/>
                <w:sz w:val="20"/>
                <w:szCs w:val="20"/>
              </w:rPr>
              <w:t>.</w:t>
            </w:r>
            <w:r w:rsidRPr="00DC3EA0">
              <w:rPr>
                <w:b/>
                <w:bCs/>
                <w:sz w:val="20"/>
                <w:szCs w:val="20"/>
              </w:rPr>
              <w:t>900</w:t>
            </w:r>
          </w:p>
        </w:tc>
        <w:tc>
          <w:tcPr>
            <w:tcW w:w="1644" w:type="dxa"/>
            <w:tcBorders>
              <w:top w:val="single" w:sz="4" w:space="0" w:color="000000"/>
              <w:left w:val="single" w:sz="4" w:space="0" w:color="000000"/>
              <w:bottom w:val="single" w:sz="4" w:space="0" w:color="000000"/>
              <w:right w:val="single" w:sz="4" w:space="0" w:color="000000"/>
            </w:tcBorders>
          </w:tcPr>
          <w:p w14:paraId="2414A427" w14:textId="77777777" w:rsidR="00DC3EA0" w:rsidRDefault="00DC3EA0" w:rsidP="00DC3EA0">
            <w:pPr>
              <w:jc w:val="center"/>
            </w:pPr>
          </w:p>
        </w:tc>
        <w:tc>
          <w:tcPr>
            <w:tcW w:w="1559" w:type="dxa"/>
            <w:tcBorders>
              <w:top w:val="single" w:sz="4" w:space="0" w:color="000000"/>
              <w:left w:val="single" w:sz="4" w:space="0" w:color="000000"/>
              <w:bottom w:val="single" w:sz="4" w:space="0" w:color="000000"/>
              <w:right w:val="single" w:sz="4" w:space="0" w:color="000000"/>
            </w:tcBorders>
          </w:tcPr>
          <w:p w14:paraId="46EA439C" w14:textId="77777777" w:rsidR="00DC3EA0" w:rsidRDefault="00DC3EA0" w:rsidP="00DC3EA0">
            <w:pPr>
              <w:jc w:val="center"/>
            </w:pPr>
          </w:p>
        </w:tc>
      </w:tr>
      <w:tr w:rsidR="00DC3EA0" w14:paraId="3B87C227" w14:textId="77777777" w:rsidTr="00C75C7D">
        <w:trPr>
          <w:trHeight w:val="300"/>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5C1F1" w14:textId="77777777" w:rsidR="00DC3EA0" w:rsidRDefault="00DC3EA0" w:rsidP="00DC3EA0">
            <w:pPr>
              <w:jc w:val="right"/>
              <w:rPr>
                <w:b/>
                <w:color w:val="000000"/>
              </w:rPr>
            </w:pPr>
            <w:r>
              <w:rPr>
                <w:b/>
                <w:color w:val="000000"/>
              </w:rPr>
              <w:t>10</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218E2327" w14:textId="77777777" w:rsidR="00DC3EA0" w:rsidRPr="006F1FDD" w:rsidRDefault="00DC3EA0" w:rsidP="00DC3EA0">
            <w:pPr>
              <w:rPr>
                <w:b/>
                <w:sz w:val="19"/>
                <w:szCs w:val="19"/>
                <w:lang w:val="el-GR"/>
              </w:rPr>
            </w:pPr>
            <w:r w:rsidRPr="006F1FDD">
              <w:rPr>
                <w:b/>
                <w:sz w:val="20"/>
                <w:szCs w:val="20"/>
                <w:lang w:val="el-GR"/>
              </w:rPr>
              <w:t>Κουτάλια ξύλινα όχι πολύ βαθιά</w:t>
            </w:r>
          </w:p>
        </w:tc>
        <w:tc>
          <w:tcPr>
            <w:tcW w:w="1276" w:type="dxa"/>
            <w:tcBorders>
              <w:top w:val="nil"/>
              <w:left w:val="nil"/>
              <w:bottom w:val="single" w:sz="4" w:space="0" w:color="000000"/>
              <w:right w:val="single" w:sz="4" w:space="0" w:color="000000"/>
            </w:tcBorders>
            <w:shd w:val="clear" w:color="auto" w:fill="auto"/>
            <w:vAlign w:val="bottom"/>
          </w:tcPr>
          <w:p w14:paraId="64E75885" w14:textId="77777777" w:rsidR="00DC3EA0" w:rsidRDefault="00DC3EA0" w:rsidP="00DC3EA0">
            <w:pPr>
              <w:jc w:val="center"/>
              <w:rPr>
                <w:b/>
                <w:color w:val="000000"/>
              </w:rPr>
            </w:pPr>
            <w:r>
              <w:rPr>
                <w:b/>
                <w:color w:val="000000"/>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1A3BDFDA" w14:textId="0E522AF5" w:rsidR="00DC3EA0" w:rsidRPr="00DC3EA0" w:rsidRDefault="00DC3EA0" w:rsidP="00DC3EA0">
            <w:pPr>
              <w:jc w:val="center"/>
              <w:rPr>
                <w:b/>
                <w:bCs/>
              </w:rPr>
            </w:pPr>
            <w:r w:rsidRPr="00DC3EA0">
              <w:rPr>
                <w:b/>
                <w:bCs/>
                <w:sz w:val="20"/>
                <w:szCs w:val="20"/>
              </w:rPr>
              <w:t>21</w:t>
            </w:r>
            <w:r w:rsidR="006C6268">
              <w:rPr>
                <w:b/>
                <w:bCs/>
                <w:sz w:val="20"/>
                <w:szCs w:val="20"/>
              </w:rPr>
              <w:t>.</w:t>
            </w:r>
            <w:r w:rsidRPr="00DC3EA0">
              <w:rPr>
                <w:b/>
                <w:bCs/>
                <w:sz w:val="20"/>
                <w:szCs w:val="20"/>
              </w:rPr>
              <w:t>100</w:t>
            </w:r>
          </w:p>
        </w:tc>
        <w:tc>
          <w:tcPr>
            <w:tcW w:w="1644" w:type="dxa"/>
            <w:tcBorders>
              <w:top w:val="single" w:sz="4" w:space="0" w:color="000000"/>
              <w:left w:val="nil"/>
              <w:bottom w:val="single" w:sz="4" w:space="0" w:color="000000"/>
              <w:right w:val="single" w:sz="4" w:space="0" w:color="000000"/>
            </w:tcBorders>
          </w:tcPr>
          <w:p w14:paraId="06077981" w14:textId="77777777" w:rsidR="00DC3EA0" w:rsidRDefault="00DC3EA0" w:rsidP="00DC3EA0">
            <w:pPr>
              <w:jc w:val="center"/>
            </w:pPr>
          </w:p>
        </w:tc>
        <w:tc>
          <w:tcPr>
            <w:tcW w:w="1559" w:type="dxa"/>
            <w:tcBorders>
              <w:top w:val="single" w:sz="4" w:space="0" w:color="000000"/>
              <w:left w:val="nil"/>
              <w:bottom w:val="single" w:sz="4" w:space="0" w:color="000000"/>
              <w:right w:val="single" w:sz="4" w:space="0" w:color="000000"/>
            </w:tcBorders>
          </w:tcPr>
          <w:p w14:paraId="67CCEC07" w14:textId="77777777" w:rsidR="00DC3EA0" w:rsidRDefault="00DC3EA0" w:rsidP="00DC3EA0">
            <w:pPr>
              <w:jc w:val="center"/>
            </w:pPr>
          </w:p>
        </w:tc>
      </w:tr>
      <w:tr w:rsidR="00DC3EA0" w14:paraId="4C28E495" w14:textId="77777777" w:rsidTr="00C75C7D">
        <w:trPr>
          <w:trHeight w:val="300"/>
        </w:trPr>
        <w:tc>
          <w:tcPr>
            <w:tcW w:w="600" w:type="dxa"/>
            <w:tcBorders>
              <w:top w:val="nil"/>
              <w:left w:val="single" w:sz="4" w:space="0" w:color="000000"/>
              <w:bottom w:val="single" w:sz="4" w:space="0" w:color="000000"/>
              <w:right w:val="single" w:sz="4" w:space="0" w:color="000000"/>
            </w:tcBorders>
            <w:shd w:val="clear" w:color="auto" w:fill="auto"/>
            <w:vAlign w:val="bottom"/>
          </w:tcPr>
          <w:p w14:paraId="62302470" w14:textId="77777777" w:rsidR="00DC3EA0" w:rsidRPr="000D270F" w:rsidRDefault="00DC3EA0" w:rsidP="00DC3EA0">
            <w:pPr>
              <w:jc w:val="center"/>
              <w:rPr>
                <w:b/>
                <w:color w:val="000000"/>
                <w:lang w:val="el-GR"/>
              </w:rPr>
            </w:pPr>
            <w:r>
              <w:rPr>
                <w:b/>
                <w:color w:val="000000"/>
                <w:lang w:val="el-GR"/>
              </w:rPr>
              <w:t xml:space="preserve">  11</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6BF2C775" w14:textId="77777777" w:rsidR="00DC3EA0" w:rsidRDefault="00DC3EA0" w:rsidP="00DC3EA0">
            <w:pPr>
              <w:rPr>
                <w:b/>
                <w:sz w:val="19"/>
                <w:szCs w:val="19"/>
              </w:rPr>
            </w:pPr>
            <w:r>
              <w:rPr>
                <w:b/>
                <w:color w:val="000000"/>
                <w:sz w:val="20"/>
                <w:szCs w:val="20"/>
              </w:rPr>
              <w:t xml:space="preserve">Πηρούνια ξύλινα  </w:t>
            </w:r>
          </w:p>
        </w:tc>
        <w:tc>
          <w:tcPr>
            <w:tcW w:w="1276" w:type="dxa"/>
            <w:tcBorders>
              <w:top w:val="nil"/>
              <w:left w:val="nil"/>
              <w:bottom w:val="single" w:sz="4" w:space="0" w:color="000000"/>
              <w:right w:val="single" w:sz="4" w:space="0" w:color="000000"/>
            </w:tcBorders>
            <w:shd w:val="clear" w:color="auto" w:fill="auto"/>
            <w:vAlign w:val="bottom"/>
          </w:tcPr>
          <w:p w14:paraId="5BDACD7C" w14:textId="77777777" w:rsidR="00DC3EA0" w:rsidRDefault="00DC3EA0" w:rsidP="00DC3EA0">
            <w:pPr>
              <w:jc w:val="center"/>
              <w:rPr>
                <w:b/>
                <w:color w:val="000000"/>
              </w:rPr>
            </w:pPr>
            <w:r>
              <w:rPr>
                <w:b/>
                <w:color w:val="000000"/>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740A0328" w14:textId="103F71C1" w:rsidR="00DC3EA0" w:rsidRPr="00DC3EA0" w:rsidRDefault="00DC3EA0" w:rsidP="00DC3EA0">
            <w:pPr>
              <w:jc w:val="center"/>
              <w:rPr>
                <w:b/>
                <w:bCs/>
              </w:rPr>
            </w:pPr>
            <w:r w:rsidRPr="00DC3EA0">
              <w:rPr>
                <w:b/>
                <w:bCs/>
                <w:sz w:val="20"/>
                <w:szCs w:val="20"/>
              </w:rPr>
              <w:t>5</w:t>
            </w:r>
            <w:r w:rsidR="006C6268">
              <w:rPr>
                <w:b/>
                <w:bCs/>
                <w:sz w:val="20"/>
                <w:szCs w:val="20"/>
              </w:rPr>
              <w:t>.</w:t>
            </w:r>
            <w:r w:rsidRPr="00DC3EA0">
              <w:rPr>
                <w:b/>
                <w:bCs/>
                <w:sz w:val="20"/>
                <w:szCs w:val="20"/>
              </w:rPr>
              <w:t>100</w:t>
            </w:r>
          </w:p>
        </w:tc>
        <w:tc>
          <w:tcPr>
            <w:tcW w:w="1644" w:type="dxa"/>
            <w:tcBorders>
              <w:top w:val="nil"/>
              <w:left w:val="nil"/>
              <w:bottom w:val="single" w:sz="4" w:space="0" w:color="000000"/>
              <w:right w:val="single" w:sz="4" w:space="0" w:color="000000"/>
            </w:tcBorders>
          </w:tcPr>
          <w:p w14:paraId="3F281210"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7F49C574" w14:textId="77777777" w:rsidR="00DC3EA0" w:rsidRDefault="00DC3EA0" w:rsidP="00DC3EA0">
            <w:pPr>
              <w:jc w:val="center"/>
            </w:pPr>
          </w:p>
        </w:tc>
      </w:tr>
      <w:tr w:rsidR="00DC3EA0" w14:paraId="337DBA15" w14:textId="77777777" w:rsidTr="00C75C7D">
        <w:trPr>
          <w:trHeight w:val="525"/>
        </w:trPr>
        <w:tc>
          <w:tcPr>
            <w:tcW w:w="600" w:type="dxa"/>
            <w:tcBorders>
              <w:top w:val="nil"/>
              <w:left w:val="single" w:sz="4" w:space="0" w:color="000000"/>
              <w:bottom w:val="single" w:sz="4" w:space="0" w:color="000000"/>
              <w:right w:val="single" w:sz="4" w:space="0" w:color="000000"/>
            </w:tcBorders>
            <w:shd w:val="clear" w:color="auto" w:fill="auto"/>
            <w:vAlign w:val="bottom"/>
          </w:tcPr>
          <w:p w14:paraId="57D60244" w14:textId="77777777" w:rsidR="00DC3EA0" w:rsidRDefault="00DC3EA0" w:rsidP="00DC3EA0">
            <w:pPr>
              <w:jc w:val="right"/>
              <w:rPr>
                <w:b/>
                <w:color w:val="000000"/>
              </w:rPr>
            </w:pPr>
            <w:r>
              <w:rPr>
                <w:b/>
                <w:color w:val="000000"/>
              </w:rPr>
              <w:t>12</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4821D840" w14:textId="77777777" w:rsidR="00DC3EA0" w:rsidRPr="006F1FDD" w:rsidRDefault="00DC3EA0" w:rsidP="00DC3EA0">
            <w:pPr>
              <w:rPr>
                <w:b/>
                <w:sz w:val="19"/>
                <w:szCs w:val="19"/>
                <w:lang w:val="el-GR"/>
              </w:rPr>
            </w:pPr>
            <w:r w:rsidRPr="006F1FDD">
              <w:rPr>
                <w:b/>
                <w:color w:val="000000"/>
                <w:sz w:val="20"/>
                <w:szCs w:val="20"/>
                <w:lang w:val="el-GR"/>
              </w:rPr>
              <w:t>Καλαμάκια χάρτινα σπαστά  ένα-ένα σε συσκευασία 250 τεμ.</w:t>
            </w:r>
          </w:p>
        </w:tc>
        <w:tc>
          <w:tcPr>
            <w:tcW w:w="1276" w:type="dxa"/>
            <w:tcBorders>
              <w:top w:val="nil"/>
              <w:left w:val="nil"/>
              <w:bottom w:val="single" w:sz="4" w:space="0" w:color="000000"/>
              <w:right w:val="single" w:sz="4" w:space="0" w:color="000000"/>
            </w:tcBorders>
            <w:shd w:val="clear" w:color="auto" w:fill="auto"/>
            <w:vAlign w:val="bottom"/>
          </w:tcPr>
          <w:p w14:paraId="5571D827" w14:textId="77777777" w:rsidR="00DC3EA0" w:rsidRDefault="00DC3EA0" w:rsidP="00DC3EA0">
            <w:pPr>
              <w:jc w:val="center"/>
              <w:rPr>
                <w:b/>
                <w:color w:val="000000"/>
              </w:rPr>
            </w:pPr>
            <w:r>
              <w:rPr>
                <w:b/>
                <w:color w:val="000000"/>
                <w:sz w:val="20"/>
                <w:szCs w:val="20"/>
              </w:rPr>
              <w:t xml:space="preserve">Συσκευασία </w:t>
            </w:r>
          </w:p>
        </w:tc>
        <w:tc>
          <w:tcPr>
            <w:tcW w:w="1191" w:type="dxa"/>
            <w:tcBorders>
              <w:top w:val="single" w:sz="6" w:space="0" w:color="CCCCCC"/>
              <w:left w:val="single" w:sz="6" w:space="0" w:color="000000"/>
              <w:bottom w:val="single" w:sz="6" w:space="0" w:color="000000"/>
              <w:right w:val="single" w:sz="6" w:space="0" w:color="000000"/>
            </w:tcBorders>
            <w:vAlign w:val="center"/>
          </w:tcPr>
          <w:p w14:paraId="0B7E4642" w14:textId="78C95C94" w:rsidR="00DC3EA0" w:rsidRPr="00DC3EA0" w:rsidRDefault="00DC3EA0" w:rsidP="00DC3EA0">
            <w:pPr>
              <w:jc w:val="center"/>
              <w:rPr>
                <w:b/>
                <w:bCs/>
              </w:rPr>
            </w:pPr>
            <w:r w:rsidRPr="00DC3EA0">
              <w:rPr>
                <w:b/>
                <w:bCs/>
                <w:sz w:val="20"/>
                <w:szCs w:val="20"/>
              </w:rPr>
              <w:t>109</w:t>
            </w:r>
          </w:p>
        </w:tc>
        <w:tc>
          <w:tcPr>
            <w:tcW w:w="1644" w:type="dxa"/>
            <w:tcBorders>
              <w:top w:val="nil"/>
              <w:left w:val="nil"/>
              <w:bottom w:val="single" w:sz="4" w:space="0" w:color="000000"/>
              <w:right w:val="single" w:sz="4" w:space="0" w:color="000000"/>
            </w:tcBorders>
          </w:tcPr>
          <w:p w14:paraId="065A0FA5"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4816F339" w14:textId="77777777" w:rsidR="00DC3EA0" w:rsidRDefault="00DC3EA0" w:rsidP="00DC3EA0">
            <w:pPr>
              <w:jc w:val="center"/>
            </w:pPr>
          </w:p>
        </w:tc>
      </w:tr>
      <w:tr w:rsidR="00DC3EA0" w14:paraId="523E2A1F" w14:textId="77777777" w:rsidTr="00C75C7D">
        <w:trPr>
          <w:trHeight w:val="300"/>
        </w:trPr>
        <w:tc>
          <w:tcPr>
            <w:tcW w:w="600" w:type="dxa"/>
            <w:tcBorders>
              <w:top w:val="nil"/>
              <w:left w:val="single" w:sz="4" w:space="0" w:color="000000"/>
              <w:bottom w:val="single" w:sz="4" w:space="0" w:color="000000"/>
              <w:right w:val="single" w:sz="4" w:space="0" w:color="000000"/>
            </w:tcBorders>
            <w:shd w:val="clear" w:color="auto" w:fill="auto"/>
            <w:vAlign w:val="bottom"/>
          </w:tcPr>
          <w:p w14:paraId="79589270" w14:textId="77777777" w:rsidR="00DC3EA0" w:rsidRDefault="00DC3EA0" w:rsidP="00DC3EA0">
            <w:pPr>
              <w:jc w:val="right"/>
              <w:rPr>
                <w:b/>
                <w:color w:val="000000"/>
              </w:rPr>
            </w:pPr>
            <w:r>
              <w:rPr>
                <w:b/>
                <w:color w:val="000000"/>
              </w:rPr>
              <w:t>13</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55F6D895" w14:textId="77777777" w:rsidR="00DC3EA0" w:rsidRPr="006F1FDD" w:rsidRDefault="00DC3EA0" w:rsidP="00DC3EA0">
            <w:pPr>
              <w:rPr>
                <w:b/>
                <w:sz w:val="19"/>
                <w:szCs w:val="19"/>
                <w:lang w:val="el-GR"/>
              </w:rPr>
            </w:pPr>
            <w:r w:rsidRPr="006F1FDD">
              <w:rPr>
                <w:b/>
                <w:sz w:val="20"/>
                <w:szCs w:val="20"/>
                <w:lang w:val="el-GR"/>
              </w:rPr>
              <w:t>Ταμπλέτες για κουνούπια συσκευασια 30 τεμαχίων</w:t>
            </w:r>
          </w:p>
        </w:tc>
        <w:tc>
          <w:tcPr>
            <w:tcW w:w="1276" w:type="dxa"/>
            <w:tcBorders>
              <w:top w:val="nil"/>
              <w:left w:val="nil"/>
              <w:bottom w:val="single" w:sz="4" w:space="0" w:color="000000"/>
              <w:right w:val="single" w:sz="4" w:space="0" w:color="000000"/>
            </w:tcBorders>
            <w:shd w:val="clear" w:color="auto" w:fill="auto"/>
            <w:vAlign w:val="bottom"/>
          </w:tcPr>
          <w:p w14:paraId="79DFBCBE" w14:textId="77777777" w:rsidR="00DC3EA0" w:rsidRDefault="00DC3EA0" w:rsidP="00DC3EA0">
            <w:pPr>
              <w:jc w:val="center"/>
              <w:rPr>
                <w:b/>
                <w:color w:val="000000"/>
              </w:rPr>
            </w:pPr>
            <w:r>
              <w:rPr>
                <w:b/>
                <w:sz w:val="20"/>
                <w:szCs w:val="20"/>
              </w:rPr>
              <w:t>Συσκευασία</w:t>
            </w:r>
          </w:p>
        </w:tc>
        <w:tc>
          <w:tcPr>
            <w:tcW w:w="1191" w:type="dxa"/>
            <w:tcBorders>
              <w:top w:val="single" w:sz="6" w:space="0" w:color="CCCCCC"/>
              <w:left w:val="single" w:sz="6" w:space="0" w:color="000000"/>
              <w:bottom w:val="single" w:sz="6" w:space="0" w:color="000000"/>
              <w:right w:val="single" w:sz="6" w:space="0" w:color="000000"/>
            </w:tcBorders>
            <w:vAlign w:val="center"/>
          </w:tcPr>
          <w:p w14:paraId="1758C574" w14:textId="5455FDB3" w:rsidR="00DC3EA0" w:rsidRPr="00DC3EA0" w:rsidRDefault="00DC3EA0" w:rsidP="00DC3EA0">
            <w:pPr>
              <w:jc w:val="center"/>
              <w:rPr>
                <w:b/>
                <w:bCs/>
              </w:rPr>
            </w:pPr>
            <w:r w:rsidRPr="00DC3EA0">
              <w:rPr>
                <w:b/>
                <w:bCs/>
                <w:sz w:val="20"/>
                <w:szCs w:val="20"/>
              </w:rPr>
              <w:t>265</w:t>
            </w:r>
          </w:p>
        </w:tc>
        <w:tc>
          <w:tcPr>
            <w:tcW w:w="1644" w:type="dxa"/>
            <w:tcBorders>
              <w:top w:val="nil"/>
              <w:left w:val="nil"/>
              <w:bottom w:val="single" w:sz="4" w:space="0" w:color="000000"/>
              <w:right w:val="single" w:sz="4" w:space="0" w:color="000000"/>
            </w:tcBorders>
          </w:tcPr>
          <w:p w14:paraId="439BB381"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474236D3" w14:textId="77777777" w:rsidR="00DC3EA0" w:rsidRDefault="00DC3EA0" w:rsidP="00DC3EA0">
            <w:pPr>
              <w:jc w:val="center"/>
            </w:pPr>
          </w:p>
        </w:tc>
      </w:tr>
      <w:tr w:rsidR="00DC3EA0" w14:paraId="0103E1AD" w14:textId="77777777" w:rsidTr="00C75C7D">
        <w:trPr>
          <w:trHeight w:val="531"/>
        </w:trPr>
        <w:tc>
          <w:tcPr>
            <w:tcW w:w="600" w:type="dxa"/>
            <w:tcBorders>
              <w:top w:val="nil"/>
              <w:left w:val="single" w:sz="4" w:space="0" w:color="000000"/>
              <w:bottom w:val="single" w:sz="4" w:space="0" w:color="000000"/>
              <w:right w:val="single" w:sz="4" w:space="0" w:color="000000"/>
            </w:tcBorders>
            <w:shd w:val="clear" w:color="auto" w:fill="auto"/>
            <w:vAlign w:val="bottom"/>
          </w:tcPr>
          <w:p w14:paraId="35E2CF90" w14:textId="77777777" w:rsidR="00DC3EA0" w:rsidRDefault="00DC3EA0" w:rsidP="00DC3EA0">
            <w:pPr>
              <w:jc w:val="right"/>
              <w:rPr>
                <w:b/>
                <w:color w:val="000000"/>
              </w:rPr>
            </w:pPr>
            <w:r>
              <w:rPr>
                <w:b/>
                <w:color w:val="000000"/>
              </w:rPr>
              <w:t>14</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59419B28" w14:textId="77777777" w:rsidR="00DC3EA0" w:rsidRPr="006F1FDD" w:rsidRDefault="00DC3EA0" w:rsidP="00DC3EA0">
            <w:pPr>
              <w:rPr>
                <w:b/>
                <w:sz w:val="19"/>
                <w:szCs w:val="19"/>
                <w:lang w:val="el-GR"/>
              </w:rPr>
            </w:pPr>
            <w:r w:rsidRPr="006F1FDD">
              <w:rPr>
                <w:b/>
                <w:sz w:val="20"/>
                <w:szCs w:val="20"/>
                <w:lang w:val="el-GR"/>
              </w:rPr>
              <w:t>Εντομοαπωθητική  συσκευή  (ρεύματος) για υγρό και ανταλλακτικό για κουνούπια</w:t>
            </w:r>
          </w:p>
        </w:tc>
        <w:tc>
          <w:tcPr>
            <w:tcW w:w="1276" w:type="dxa"/>
            <w:tcBorders>
              <w:top w:val="nil"/>
              <w:left w:val="nil"/>
              <w:bottom w:val="single" w:sz="4" w:space="0" w:color="000000"/>
              <w:right w:val="single" w:sz="4" w:space="0" w:color="000000"/>
            </w:tcBorders>
            <w:shd w:val="clear" w:color="auto" w:fill="auto"/>
            <w:vAlign w:val="bottom"/>
          </w:tcPr>
          <w:p w14:paraId="44EA3130" w14:textId="77777777" w:rsidR="00DC3EA0" w:rsidRDefault="00DC3EA0" w:rsidP="00DC3EA0">
            <w:pPr>
              <w:jc w:val="center"/>
              <w:rPr>
                <w:b/>
                <w:color w:val="000000"/>
              </w:rPr>
            </w:pPr>
            <w:r>
              <w:rPr>
                <w:b/>
                <w:sz w:val="20"/>
                <w:szCs w:val="20"/>
              </w:rPr>
              <w:t>Συσκευασία</w:t>
            </w:r>
          </w:p>
        </w:tc>
        <w:tc>
          <w:tcPr>
            <w:tcW w:w="1191" w:type="dxa"/>
            <w:tcBorders>
              <w:top w:val="single" w:sz="6" w:space="0" w:color="CCCCCC"/>
              <w:left w:val="single" w:sz="6" w:space="0" w:color="000000"/>
              <w:bottom w:val="single" w:sz="6" w:space="0" w:color="000000"/>
              <w:right w:val="single" w:sz="6" w:space="0" w:color="000000"/>
            </w:tcBorders>
            <w:vAlign w:val="center"/>
          </w:tcPr>
          <w:p w14:paraId="676DC83D" w14:textId="53FBC558" w:rsidR="00DC3EA0" w:rsidRPr="00DC3EA0" w:rsidRDefault="00DC3EA0" w:rsidP="00DC3EA0">
            <w:pPr>
              <w:jc w:val="center"/>
              <w:rPr>
                <w:b/>
                <w:bCs/>
              </w:rPr>
            </w:pPr>
            <w:r w:rsidRPr="00DC3EA0">
              <w:rPr>
                <w:b/>
                <w:bCs/>
                <w:sz w:val="20"/>
                <w:szCs w:val="20"/>
              </w:rPr>
              <w:t>635</w:t>
            </w:r>
          </w:p>
        </w:tc>
        <w:tc>
          <w:tcPr>
            <w:tcW w:w="1644" w:type="dxa"/>
            <w:tcBorders>
              <w:top w:val="nil"/>
              <w:left w:val="nil"/>
              <w:bottom w:val="single" w:sz="4" w:space="0" w:color="000000"/>
              <w:right w:val="single" w:sz="4" w:space="0" w:color="000000"/>
            </w:tcBorders>
          </w:tcPr>
          <w:p w14:paraId="79A7C923"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34DC4305" w14:textId="77777777" w:rsidR="00DC3EA0" w:rsidRDefault="00DC3EA0" w:rsidP="00DC3EA0">
            <w:pPr>
              <w:jc w:val="center"/>
            </w:pPr>
          </w:p>
        </w:tc>
      </w:tr>
      <w:tr w:rsidR="00DC3EA0" w14:paraId="7612A59A" w14:textId="77777777" w:rsidTr="00C75C7D">
        <w:trPr>
          <w:trHeight w:val="525"/>
        </w:trPr>
        <w:tc>
          <w:tcPr>
            <w:tcW w:w="600" w:type="dxa"/>
            <w:tcBorders>
              <w:top w:val="nil"/>
              <w:left w:val="single" w:sz="4" w:space="0" w:color="000000"/>
              <w:bottom w:val="single" w:sz="4" w:space="0" w:color="000000"/>
              <w:right w:val="single" w:sz="4" w:space="0" w:color="000000"/>
            </w:tcBorders>
            <w:shd w:val="clear" w:color="auto" w:fill="auto"/>
            <w:vAlign w:val="bottom"/>
          </w:tcPr>
          <w:p w14:paraId="0CF54892" w14:textId="77777777" w:rsidR="00DC3EA0" w:rsidRDefault="00DC3EA0" w:rsidP="00DC3EA0">
            <w:pPr>
              <w:jc w:val="right"/>
              <w:rPr>
                <w:b/>
                <w:color w:val="000000"/>
              </w:rPr>
            </w:pPr>
            <w:r>
              <w:rPr>
                <w:b/>
                <w:color w:val="000000"/>
              </w:rPr>
              <w:t>15</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38EDCEA6" w14:textId="77777777" w:rsidR="00DC3EA0" w:rsidRDefault="00DC3EA0" w:rsidP="00DC3EA0">
            <w:pPr>
              <w:rPr>
                <w:b/>
                <w:sz w:val="19"/>
                <w:szCs w:val="19"/>
              </w:rPr>
            </w:pPr>
            <w:r>
              <w:rPr>
                <w:b/>
                <w:sz w:val="20"/>
                <w:szCs w:val="20"/>
              </w:rPr>
              <w:t>Εντομοκτόνο σπρέι τουλαχιστον 250 ml</w:t>
            </w:r>
          </w:p>
        </w:tc>
        <w:tc>
          <w:tcPr>
            <w:tcW w:w="1276" w:type="dxa"/>
            <w:tcBorders>
              <w:top w:val="nil"/>
              <w:left w:val="nil"/>
              <w:bottom w:val="single" w:sz="4" w:space="0" w:color="000000"/>
              <w:right w:val="single" w:sz="4" w:space="0" w:color="000000"/>
            </w:tcBorders>
            <w:shd w:val="clear" w:color="auto" w:fill="auto"/>
            <w:vAlign w:val="bottom"/>
          </w:tcPr>
          <w:p w14:paraId="161D91D5" w14:textId="77777777" w:rsidR="00DC3EA0" w:rsidRDefault="00DC3EA0" w:rsidP="00DC3EA0">
            <w:pPr>
              <w:jc w:val="center"/>
              <w:rPr>
                <w:b/>
                <w:color w:val="000000"/>
              </w:rPr>
            </w:pPr>
            <w:r>
              <w:rPr>
                <w:b/>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07705A2B" w14:textId="1D693C20" w:rsidR="00DC3EA0" w:rsidRPr="00DC3EA0" w:rsidRDefault="00DC3EA0" w:rsidP="00DC3EA0">
            <w:pPr>
              <w:jc w:val="center"/>
              <w:rPr>
                <w:b/>
                <w:bCs/>
              </w:rPr>
            </w:pPr>
            <w:r w:rsidRPr="00DC3EA0">
              <w:rPr>
                <w:b/>
                <w:bCs/>
                <w:sz w:val="20"/>
                <w:szCs w:val="20"/>
              </w:rPr>
              <w:t>205</w:t>
            </w:r>
          </w:p>
        </w:tc>
        <w:tc>
          <w:tcPr>
            <w:tcW w:w="1644" w:type="dxa"/>
            <w:tcBorders>
              <w:top w:val="nil"/>
              <w:left w:val="nil"/>
              <w:bottom w:val="single" w:sz="4" w:space="0" w:color="000000"/>
              <w:right w:val="single" w:sz="4" w:space="0" w:color="000000"/>
            </w:tcBorders>
          </w:tcPr>
          <w:p w14:paraId="7C3FE987"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3AEECBF1" w14:textId="77777777" w:rsidR="00DC3EA0" w:rsidRDefault="00DC3EA0" w:rsidP="00DC3EA0">
            <w:pPr>
              <w:jc w:val="center"/>
            </w:pPr>
          </w:p>
        </w:tc>
      </w:tr>
      <w:tr w:rsidR="00DC3EA0" w14:paraId="68D736B8" w14:textId="77777777" w:rsidTr="00C75C7D">
        <w:trPr>
          <w:trHeight w:val="525"/>
        </w:trPr>
        <w:tc>
          <w:tcPr>
            <w:tcW w:w="600" w:type="dxa"/>
            <w:tcBorders>
              <w:top w:val="nil"/>
              <w:left w:val="single" w:sz="4" w:space="0" w:color="000000"/>
              <w:bottom w:val="single" w:sz="4" w:space="0" w:color="000000"/>
              <w:right w:val="single" w:sz="4" w:space="0" w:color="000000"/>
            </w:tcBorders>
            <w:shd w:val="clear" w:color="auto" w:fill="auto"/>
            <w:vAlign w:val="bottom"/>
          </w:tcPr>
          <w:p w14:paraId="446808F8" w14:textId="77777777" w:rsidR="00DC3EA0" w:rsidRDefault="00DC3EA0" w:rsidP="00DC3EA0">
            <w:pPr>
              <w:jc w:val="right"/>
              <w:rPr>
                <w:b/>
                <w:color w:val="000000"/>
              </w:rPr>
            </w:pPr>
            <w:r>
              <w:rPr>
                <w:b/>
                <w:color w:val="000000"/>
              </w:rPr>
              <w:t>16</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662CEE07" w14:textId="77777777" w:rsidR="00DC3EA0" w:rsidRDefault="00DC3EA0" w:rsidP="00DC3EA0">
            <w:pPr>
              <w:rPr>
                <w:b/>
                <w:sz w:val="19"/>
                <w:szCs w:val="19"/>
              </w:rPr>
            </w:pPr>
            <w:r>
              <w:rPr>
                <w:b/>
                <w:sz w:val="20"/>
                <w:szCs w:val="20"/>
              </w:rPr>
              <w:t>Κατσαριδοκτόνο  τουλαχιστον 250ml</w:t>
            </w:r>
          </w:p>
        </w:tc>
        <w:tc>
          <w:tcPr>
            <w:tcW w:w="1276" w:type="dxa"/>
            <w:tcBorders>
              <w:top w:val="nil"/>
              <w:left w:val="nil"/>
              <w:bottom w:val="single" w:sz="4" w:space="0" w:color="000000"/>
              <w:right w:val="single" w:sz="4" w:space="0" w:color="000000"/>
            </w:tcBorders>
            <w:shd w:val="clear" w:color="auto" w:fill="auto"/>
            <w:vAlign w:val="bottom"/>
          </w:tcPr>
          <w:p w14:paraId="64B47DDF" w14:textId="77777777" w:rsidR="00DC3EA0" w:rsidRDefault="00DC3EA0" w:rsidP="00DC3EA0">
            <w:pPr>
              <w:jc w:val="center"/>
              <w:rPr>
                <w:b/>
                <w:color w:val="000000"/>
              </w:rPr>
            </w:pPr>
            <w:r>
              <w:rPr>
                <w:b/>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7B4DD376" w14:textId="19E0CBB3" w:rsidR="00DC3EA0" w:rsidRPr="00DC3EA0" w:rsidRDefault="00DC3EA0" w:rsidP="00DC3EA0">
            <w:pPr>
              <w:jc w:val="center"/>
              <w:rPr>
                <w:b/>
                <w:bCs/>
              </w:rPr>
            </w:pPr>
            <w:r w:rsidRPr="00DC3EA0">
              <w:rPr>
                <w:b/>
                <w:bCs/>
                <w:sz w:val="20"/>
                <w:szCs w:val="20"/>
              </w:rPr>
              <w:t>210</w:t>
            </w:r>
          </w:p>
        </w:tc>
        <w:tc>
          <w:tcPr>
            <w:tcW w:w="1644" w:type="dxa"/>
            <w:tcBorders>
              <w:top w:val="nil"/>
              <w:left w:val="nil"/>
              <w:bottom w:val="single" w:sz="4" w:space="0" w:color="000000"/>
              <w:right w:val="single" w:sz="4" w:space="0" w:color="000000"/>
            </w:tcBorders>
          </w:tcPr>
          <w:p w14:paraId="73B654F1"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34E5A427" w14:textId="77777777" w:rsidR="00DC3EA0" w:rsidRDefault="00DC3EA0" w:rsidP="00DC3EA0">
            <w:pPr>
              <w:jc w:val="center"/>
            </w:pPr>
          </w:p>
        </w:tc>
      </w:tr>
      <w:tr w:rsidR="00DC3EA0" w14:paraId="64BB7CFF" w14:textId="77777777" w:rsidTr="00C75C7D">
        <w:trPr>
          <w:trHeight w:val="525"/>
        </w:trPr>
        <w:tc>
          <w:tcPr>
            <w:tcW w:w="600" w:type="dxa"/>
            <w:tcBorders>
              <w:top w:val="nil"/>
              <w:left w:val="single" w:sz="4" w:space="0" w:color="000000"/>
              <w:bottom w:val="single" w:sz="4" w:space="0" w:color="000000"/>
              <w:right w:val="single" w:sz="4" w:space="0" w:color="000000"/>
            </w:tcBorders>
            <w:shd w:val="clear" w:color="auto" w:fill="auto"/>
            <w:vAlign w:val="bottom"/>
          </w:tcPr>
          <w:p w14:paraId="235B26C8" w14:textId="77777777" w:rsidR="00DC3EA0" w:rsidRDefault="00DC3EA0" w:rsidP="00DC3EA0">
            <w:pPr>
              <w:jc w:val="right"/>
              <w:rPr>
                <w:b/>
                <w:color w:val="000000"/>
              </w:rPr>
            </w:pPr>
            <w:r>
              <w:rPr>
                <w:b/>
                <w:color w:val="000000"/>
              </w:rPr>
              <w:t>17</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7AEB9CBF" w14:textId="77777777" w:rsidR="00DC3EA0" w:rsidRDefault="00DC3EA0" w:rsidP="00DC3EA0">
            <w:pPr>
              <w:rPr>
                <w:b/>
                <w:sz w:val="19"/>
                <w:szCs w:val="19"/>
              </w:rPr>
            </w:pPr>
            <w:r>
              <w:rPr>
                <w:b/>
                <w:sz w:val="20"/>
                <w:szCs w:val="20"/>
              </w:rPr>
              <w:t>Πιάτα Τσίγκινα</w:t>
            </w:r>
          </w:p>
        </w:tc>
        <w:tc>
          <w:tcPr>
            <w:tcW w:w="1276" w:type="dxa"/>
            <w:tcBorders>
              <w:top w:val="nil"/>
              <w:left w:val="nil"/>
              <w:bottom w:val="single" w:sz="4" w:space="0" w:color="000000"/>
              <w:right w:val="single" w:sz="4" w:space="0" w:color="000000"/>
            </w:tcBorders>
            <w:shd w:val="clear" w:color="auto" w:fill="auto"/>
            <w:vAlign w:val="bottom"/>
          </w:tcPr>
          <w:p w14:paraId="3BE94047" w14:textId="77777777" w:rsidR="00DC3EA0" w:rsidRDefault="00DC3EA0" w:rsidP="00DC3EA0">
            <w:pPr>
              <w:jc w:val="center"/>
              <w:rPr>
                <w:b/>
              </w:rPr>
            </w:pPr>
            <w:r>
              <w:rPr>
                <w:b/>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7E53A50D" w14:textId="1713C59E" w:rsidR="00DC3EA0" w:rsidRPr="00DC3EA0" w:rsidRDefault="00DC3EA0" w:rsidP="00DC3EA0">
            <w:pPr>
              <w:jc w:val="center"/>
              <w:rPr>
                <w:b/>
                <w:bCs/>
              </w:rPr>
            </w:pPr>
            <w:r w:rsidRPr="00DC3EA0">
              <w:rPr>
                <w:b/>
                <w:bCs/>
                <w:sz w:val="20"/>
                <w:szCs w:val="20"/>
              </w:rPr>
              <w:t>100</w:t>
            </w:r>
          </w:p>
        </w:tc>
        <w:tc>
          <w:tcPr>
            <w:tcW w:w="1644" w:type="dxa"/>
            <w:tcBorders>
              <w:top w:val="nil"/>
              <w:left w:val="nil"/>
              <w:bottom w:val="single" w:sz="4" w:space="0" w:color="000000"/>
              <w:right w:val="single" w:sz="4" w:space="0" w:color="000000"/>
            </w:tcBorders>
          </w:tcPr>
          <w:p w14:paraId="69EFEBF1" w14:textId="77777777" w:rsidR="00DC3EA0" w:rsidRDefault="00DC3EA0" w:rsidP="00DC3EA0">
            <w:pPr>
              <w:jc w:val="center"/>
            </w:pPr>
          </w:p>
        </w:tc>
        <w:tc>
          <w:tcPr>
            <w:tcW w:w="1559" w:type="dxa"/>
            <w:tcBorders>
              <w:top w:val="nil"/>
              <w:left w:val="nil"/>
              <w:bottom w:val="single" w:sz="4" w:space="0" w:color="000000"/>
              <w:right w:val="single" w:sz="4" w:space="0" w:color="000000"/>
            </w:tcBorders>
          </w:tcPr>
          <w:p w14:paraId="343B5F15" w14:textId="77777777" w:rsidR="00DC3EA0" w:rsidRDefault="00DC3EA0" w:rsidP="00DC3EA0">
            <w:pPr>
              <w:jc w:val="center"/>
            </w:pPr>
          </w:p>
        </w:tc>
      </w:tr>
      <w:tr w:rsidR="00DC3EA0" w14:paraId="071C99DE" w14:textId="77777777" w:rsidTr="00C75C7D">
        <w:trPr>
          <w:trHeight w:val="5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B730B6" w14:textId="77777777" w:rsidR="00DC3EA0" w:rsidRDefault="00DC3EA0" w:rsidP="00DC3EA0">
            <w:pPr>
              <w:jc w:val="right"/>
              <w:rPr>
                <w:b/>
                <w:color w:val="000000"/>
              </w:rPr>
            </w:pPr>
            <w:r>
              <w:rPr>
                <w:b/>
                <w:color w:val="000000"/>
              </w:rPr>
              <w:t>18</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19D46314" w14:textId="77777777" w:rsidR="00DC3EA0" w:rsidRDefault="00DC3EA0" w:rsidP="00DC3EA0">
            <w:pPr>
              <w:rPr>
                <w:b/>
                <w:sz w:val="19"/>
                <w:szCs w:val="19"/>
              </w:rPr>
            </w:pPr>
            <w:r>
              <w:rPr>
                <w:b/>
                <w:sz w:val="20"/>
                <w:szCs w:val="20"/>
              </w:rPr>
              <w:t>Κουτάλια Τσίγκινα</w:t>
            </w:r>
          </w:p>
        </w:tc>
        <w:tc>
          <w:tcPr>
            <w:tcW w:w="1276" w:type="dxa"/>
            <w:tcBorders>
              <w:top w:val="nil"/>
              <w:left w:val="nil"/>
              <w:bottom w:val="single" w:sz="4" w:space="0" w:color="000000"/>
              <w:right w:val="single" w:sz="4" w:space="0" w:color="000000"/>
            </w:tcBorders>
            <w:shd w:val="clear" w:color="auto" w:fill="auto"/>
            <w:vAlign w:val="bottom"/>
          </w:tcPr>
          <w:p w14:paraId="03E9A925" w14:textId="77777777" w:rsidR="00DC3EA0" w:rsidRDefault="00DC3EA0" w:rsidP="00DC3EA0">
            <w:pPr>
              <w:jc w:val="center"/>
              <w:rPr>
                <w:b/>
              </w:rPr>
            </w:pPr>
            <w:r>
              <w:rPr>
                <w:b/>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360AB0BB" w14:textId="129E4D64" w:rsidR="00DC3EA0" w:rsidRPr="00DC3EA0" w:rsidRDefault="00DC3EA0" w:rsidP="00DC3EA0">
            <w:pPr>
              <w:jc w:val="center"/>
              <w:rPr>
                <w:b/>
                <w:bCs/>
              </w:rPr>
            </w:pPr>
            <w:r w:rsidRPr="00DC3EA0">
              <w:rPr>
                <w:b/>
                <w:bCs/>
                <w:sz w:val="20"/>
                <w:szCs w:val="20"/>
              </w:rPr>
              <w:t>100</w:t>
            </w:r>
          </w:p>
        </w:tc>
        <w:tc>
          <w:tcPr>
            <w:tcW w:w="1644" w:type="dxa"/>
            <w:tcBorders>
              <w:top w:val="single" w:sz="4" w:space="0" w:color="000000"/>
              <w:left w:val="nil"/>
              <w:bottom w:val="single" w:sz="4" w:space="0" w:color="000000"/>
              <w:right w:val="single" w:sz="4" w:space="0" w:color="000000"/>
            </w:tcBorders>
          </w:tcPr>
          <w:p w14:paraId="532AC9ED" w14:textId="77777777" w:rsidR="00DC3EA0" w:rsidRDefault="00DC3EA0" w:rsidP="00DC3EA0">
            <w:pPr>
              <w:jc w:val="center"/>
            </w:pPr>
          </w:p>
        </w:tc>
        <w:tc>
          <w:tcPr>
            <w:tcW w:w="1559" w:type="dxa"/>
            <w:tcBorders>
              <w:top w:val="single" w:sz="4" w:space="0" w:color="000000"/>
              <w:left w:val="nil"/>
              <w:bottom w:val="single" w:sz="4" w:space="0" w:color="000000"/>
              <w:right w:val="single" w:sz="4" w:space="0" w:color="000000"/>
            </w:tcBorders>
          </w:tcPr>
          <w:p w14:paraId="2B917AB1" w14:textId="77777777" w:rsidR="00DC3EA0" w:rsidRDefault="00DC3EA0" w:rsidP="00DC3EA0">
            <w:pPr>
              <w:jc w:val="center"/>
            </w:pPr>
          </w:p>
        </w:tc>
      </w:tr>
      <w:tr w:rsidR="00DC3EA0" w14:paraId="270DE2A5" w14:textId="77777777" w:rsidTr="00C75C7D">
        <w:trPr>
          <w:trHeight w:val="5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78AA6" w14:textId="77777777" w:rsidR="00DC3EA0" w:rsidRDefault="00DC3EA0" w:rsidP="00DC3EA0">
            <w:pPr>
              <w:jc w:val="right"/>
              <w:rPr>
                <w:b/>
                <w:color w:val="000000"/>
              </w:rPr>
            </w:pPr>
            <w:r>
              <w:rPr>
                <w:b/>
                <w:color w:val="000000"/>
              </w:rPr>
              <w:t>19</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269EFA91" w14:textId="77777777" w:rsidR="00DC3EA0" w:rsidRDefault="00DC3EA0" w:rsidP="00DC3EA0">
            <w:pPr>
              <w:rPr>
                <w:b/>
                <w:sz w:val="19"/>
                <w:szCs w:val="19"/>
              </w:rPr>
            </w:pPr>
            <w:r>
              <w:rPr>
                <w:b/>
                <w:sz w:val="20"/>
                <w:szCs w:val="20"/>
              </w:rPr>
              <w:t>Πηρούνια Τσίγκινα</w:t>
            </w:r>
          </w:p>
        </w:tc>
        <w:tc>
          <w:tcPr>
            <w:tcW w:w="1276" w:type="dxa"/>
            <w:tcBorders>
              <w:top w:val="nil"/>
              <w:left w:val="nil"/>
              <w:bottom w:val="single" w:sz="4" w:space="0" w:color="000000"/>
              <w:right w:val="single" w:sz="4" w:space="0" w:color="000000"/>
            </w:tcBorders>
            <w:shd w:val="clear" w:color="auto" w:fill="auto"/>
            <w:vAlign w:val="bottom"/>
          </w:tcPr>
          <w:p w14:paraId="3BFF54AF" w14:textId="77777777" w:rsidR="00DC3EA0" w:rsidRDefault="00DC3EA0" w:rsidP="00DC3EA0">
            <w:pPr>
              <w:jc w:val="center"/>
              <w:rPr>
                <w:b/>
              </w:rPr>
            </w:pPr>
            <w:r>
              <w:rPr>
                <w:b/>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4D608667" w14:textId="0182AB10" w:rsidR="00DC3EA0" w:rsidRPr="00DC3EA0" w:rsidRDefault="00DC3EA0" w:rsidP="00DC3EA0">
            <w:pPr>
              <w:jc w:val="center"/>
              <w:rPr>
                <w:b/>
                <w:bCs/>
              </w:rPr>
            </w:pPr>
            <w:r w:rsidRPr="00DC3EA0">
              <w:rPr>
                <w:b/>
                <w:bCs/>
                <w:sz w:val="20"/>
                <w:szCs w:val="20"/>
              </w:rPr>
              <w:t>100</w:t>
            </w:r>
          </w:p>
        </w:tc>
        <w:tc>
          <w:tcPr>
            <w:tcW w:w="1644" w:type="dxa"/>
            <w:tcBorders>
              <w:top w:val="single" w:sz="4" w:space="0" w:color="000000"/>
              <w:left w:val="nil"/>
              <w:bottom w:val="single" w:sz="4" w:space="0" w:color="000000"/>
              <w:right w:val="single" w:sz="4" w:space="0" w:color="000000"/>
            </w:tcBorders>
          </w:tcPr>
          <w:p w14:paraId="0B110C8A" w14:textId="77777777" w:rsidR="00DC3EA0" w:rsidRDefault="00DC3EA0" w:rsidP="00DC3EA0">
            <w:pPr>
              <w:jc w:val="center"/>
            </w:pPr>
          </w:p>
        </w:tc>
        <w:tc>
          <w:tcPr>
            <w:tcW w:w="1559" w:type="dxa"/>
            <w:tcBorders>
              <w:top w:val="single" w:sz="4" w:space="0" w:color="000000"/>
              <w:left w:val="nil"/>
              <w:bottom w:val="single" w:sz="4" w:space="0" w:color="000000"/>
              <w:right w:val="single" w:sz="4" w:space="0" w:color="000000"/>
            </w:tcBorders>
          </w:tcPr>
          <w:p w14:paraId="281ACBEC" w14:textId="77777777" w:rsidR="00DC3EA0" w:rsidRDefault="00DC3EA0" w:rsidP="00DC3EA0">
            <w:pPr>
              <w:jc w:val="center"/>
            </w:pPr>
          </w:p>
        </w:tc>
      </w:tr>
      <w:tr w:rsidR="00DC3EA0" w14:paraId="336316FF" w14:textId="77777777" w:rsidTr="00C75C7D">
        <w:trPr>
          <w:trHeight w:val="52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BC9979" w14:textId="77777777" w:rsidR="00DC3EA0" w:rsidRDefault="00DC3EA0" w:rsidP="00DC3EA0">
            <w:pPr>
              <w:jc w:val="right"/>
              <w:rPr>
                <w:b/>
                <w:color w:val="000000"/>
              </w:rPr>
            </w:pPr>
            <w:r>
              <w:rPr>
                <w:b/>
                <w:color w:val="000000"/>
              </w:rPr>
              <w:t>20</w:t>
            </w:r>
          </w:p>
        </w:tc>
        <w:tc>
          <w:tcPr>
            <w:tcW w:w="4929" w:type="dxa"/>
            <w:tcBorders>
              <w:top w:val="nil"/>
              <w:left w:val="single" w:sz="4" w:space="0" w:color="000000"/>
              <w:bottom w:val="single" w:sz="4" w:space="0" w:color="000000"/>
              <w:right w:val="single" w:sz="4" w:space="0" w:color="000000"/>
            </w:tcBorders>
            <w:shd w:val="clear" w:color="auto" w:fill="auto"/>
            <w:vAlign w:val="bottom"/>
          </w:tcPr>
          <w:p w14:paraId="1058A661" w14:textId="77777777" w:rsidR="00DC3EA0" w:rsidRDefault="00DC3EA0" w:rsidP="00DC3EA0">
            <w:pPr>
              <w:rPr>
                <w:b/>
                <w:sz w:val="19"/>
                <w:szCs w:val="19"/>
              </w:rPr>
            </w:pPr>
            <w:r>
              <w:rPr>
                <w:b/>
                <w:sz w:val="20"/>
                <w:szCs w:val="20"/>
              </w:rPr>
              <w:t>Ποτήρια Τσίγκινα</w:t>
            </w:r>
          </w:p>
        </w:tc>
        <w:tc>
          <w:tcPr>
            <w:tcW w:w="1276" w:type="dxa"/>
            <w:tcBorders>
              <w:top w:val="nil"/>
              <w:left w:val="nil"/>
              <w:bottom w:val="single" w:sz="4" w:space="0" w:color="000000"/>
              <w:right w:val="single" w:sz="4" w:space="0" w:color="000000"/>
            </w:tcBorders>
            <w:shd w:val="clear" w:color="auto" w:fill="auto"/>
            <w:vAlign w:val="bottom"/>
          </w:tcPr>
          <w:p w14:paraId="33F38E89" w14:textId="77777777" w:rsidR="00DC3EA0" w:rsidRDefault="00DC3EA0" w:rsidP="00DC3EA0">
            <w:pPr>
              <w:jc w:val="center"/>
              <w:rPr>
                <w:b/>
              </w:rPr>
            </w:pPr>
            <w:r>
              <w:rPr>
                <w:b/>
                <w:sz w:val="20"/>
                <w:szCs w:val="20"/>
              </w:rPr>
              <w:t>Τεμάχιο</w:t>
            </w:r>
          </w:p>
        </w:tc>
        <w:tc>
          <w:tcPr>
            <w:tcW w:w="1191" w:type="dxa"/>
            <w:tcBorders>
              <w:top w:val="single" w:sz="6" w:space="0" w:color="CCCCCC"/>
              <w:left w:val="single" w:sz="6" w:space="0" w:color="000000"/>
              <w:bottom w:val="single" w:sz="6" w:space="0" w:color="000000"/>
              <w:right w:val="single" w:sz="6" w:space="0" w:color="000000"/>
            </w:tcBorders>
            <w:vAlign w:val="center"/>
          </w:tcPr>
          <w:p w14:paraId="21AFF98F" w14:textId="69130CB6" w:rsidR="00DC3EA0" w:rsidRPr="00DC3EA0" w:rsidRDefault="00DC3EA0" w:rsidP="00DC3EA0">
            <w:pPr>
              <w:jc w:val="center"/>
              <w:rPr>
                <w:b/>
                <w:bCs/>
              </w:rPr>
            </w:pPr>
            <w:r w:rsidRPr="00DC3EA0">
              <w:rPr>
                <w:b/>
                <w:bCs/>
                <w:sz w:val="20"/>
                <w:szCs w:val="20"/>
              </w:rPr>
              <w:t>100</w:t>
            </w:r>
          </w:p>
        </w:tc>
        <w:tc>
          <w:tcPr>
            <w:tcW w:w="1644" w:type="dxa"/>
            <w:tcBorders>
              <w:top w:val="single" w:sz="4" w:space="0" w:color="000000"/>
              <w:left w:val="nil"/>
              <w:bottom w:val="single" w:sz="4" w:space="0" w:color="000000"/>
              <w:right w:val="single" w:sz="4" w:space="0" w:color="000000"/>
            </w:tcBorders>
          </w:tcPr>
          <w:p w14:paraId="7705A9FA" w14:textId="77777777" w:rsidR="00DC3EA0" w:rsidRDefault="00DC3EA0" w:rsidP="00DC3EA0">
            <w:pPr>
              <w:jc w:val="center"/>
            </w:pPr>
          </w:p>
        </w:tc>
        <w:tc>
          <w:tcPr>
            <w:tcW w:w="1559" w:type="dxa"/>
            <w:tcBorders>
              <w:top w:val="single" w:sz="4" w:space="0" w:color="000000"/>
              <w:left w:val="nil"/>
              <w:bottom w:val="single" w:sz="4" w:space="0" w:color="000000"/>
              <w:right w:val="single" w:sz="4" w:space="0" w:color="000000"/>
            </w:tcBorders>
          </w:tcPr>
          <w:p w14:paraId="2F56E384" w14:textId="77777777" w:rsidR="00DC3EA0" w:rsidRDefault="00DC3EA0" w:rsidP="00DC3EA0">
            <w:pPr>
              <w:jc w:val="center"/>
            </w:pPr>
          </w:p>
        </w:tc>
      </w:tr>
    </w:tbl>
    <w:p w14:paraId="7B75F885" w14:textId="77777777" w:rsidR="00C476C9" w:rsidRDefault="00C476C9">
      <w:pPr>
        <w:rPr>
          <w:b/>
          <w:sz w:val="16"/>
          <w:szCs w:val="16"/>
          <w:u w:val="single"/>
        </w:rPr>
      </w:pPr>
    </w:p>
    <w:p w14:paraId="77CBF5E2" w14:textId="7EC02473" w:rsidR="00C476C9" w:rsidRPr="000D270F" w:rsidRDefault="00C61F0A">
      <w:pPr>
        <w:pBdr>
          <w:top w:val="nil"/>
          <w:left w:val="nil"/>
          <w:bottom w:val="nil"/>
          <w:right w:val="nil"/>
          <w:between w:val="nil"/>
        </w:pBdr>
        <w:spacing w:after="60"/>
        <w:rPr>
          <w:b/>
          <w:color w:val="000000"/>
          <w:sz w:val="24"/>
        </w:rPr>
      </w:pPr>
      <w:r>
        <w:rPr>
          <w:b/>
          <w:color w:val="000000"/>
          <w:sz w:val="24"/>
        </w:rPr>
        <w:t xml:space="preserve">ΣΥΝΟΛΟ  ΠΡΟΣΦΟΡΑΣ ΟΜΑΔΑΣ </w:t>
      </w:r>
      <w:r w:rsidR="00DC3EA0">
        <w:rPr>
          <w:b/>
          <w:color w:val="000000"/>
          <w:sz w:val="24"/>
          <w:lang w:val="el-GR"/>
        </w:rPr>
        <w:t>Ε</w:t>
      </w:r>
      <w:r>
        <w:rPr>
          <w:b/>
          <w:color w:val="000000"/>
          <w:sz w:val="24"/>
        </w:rPr>
        <w:t>΄ :  ……………………………………………. €</w:t>
      </w:r>
    </w:p>
    <w:p w14:paraId="66A4CAC6" w14:textId="77777777" w:rsidR="00C476C9" w:rsidRDefault="00C476C9">
      <w:pPr>
        <w:pBdr>
          <w:top w:val="nil"/>
          <w:left w:val="nil"/>
          <w:bottom w:val="nil"/>
          <w:right w:val="nil"/>
          <w:between w:val="nil"/>
        </w:pBdr>
        <w:spacing w:after="60"/>
        <w:rPr>
          <w:b/>
          <w:color w:val="000000"/>
          <w:sz w:val="18"/>
          <w:szCs w:val="18"/>
        </w:rPr>
      </w:pPr>
    </w:p>
    <w:p w14:paraId="5B03E884" w14:textId="77777777" w:rsidR="00C476C9" w:rsidRDefault="00C61F0A">
      <w:pPr>
        <w:pBdr>
          <w:top w:val="nil"/>
          <w:left w:val="nil"/>
          <w:bottom w:val="nil"/>
          <w:right w:val="nil"/>
          <w:between w:val="nil"/>
        </w:pBdr>
        <w:spacing w:after="60"/>
        <w:rPr>
          <w:b/>
          <w:color w:val="000000"/>
          <w:sz w:val="24"/>
        </w:rPr>
      </w:pPr>
      <w:r>
        <w:rPr>
          <w:b/>
          <w:color w:val="000000"/>
          <w:sz w:val="24"/>
        </w:rPr>
        <w:t>ΟΛΟΓΡΑΦΩΣ : …………………………………………………………………………………………………………………………..</w:t>
      </w:r>
    </w:p>
    <w:p w14:paraId="41BD1A75" w14:textId="77777777" w:rsidR="00C476C9" w:rsidRPr="00DC3EA0" w:rsidRDefault="00C476C9">
      <w:pPr>
        <w:pBdr>
          <w:top w:val="nil"/>
          <w:left w:val="nil"/>
          <w:bottom w:val="nil"/>
          <w:right w:val="nil"/>
          <w:between w:val="nil"/>
        </w:pBdr>
        <w:spacing w:after="60"/>
        <w:rPr>
          <w:b/>
          <w:color w:val="000000"/>
          <w:sz w:val="18"/>
          <w:szCs w:val="18"/>
          <w:lang w:val="el-GR"/>
        </w:rPr>
      </w:pPr>
    </w:p>
    <w:p w14:paraId="0EACCC7B" w14:textId="77777777" w:rsidR="00C476C9" w:rsidRPr="006F1FDD" w:rsidRDefault="00C61F0A">
      <w:pPr>
        <w:pBdr>
          <w:top w:val="nil"/>
          <w:left w:val="nil"/>
          <w:bottom w:val="nil"/>
          <w:right w:val="nil"/>
          <w:between w:val="nil"/>
        </w:pBdr>
        <w:spacing w:after="60"/>
        <w:rPr>
          <w:b/>
          <w:color w:val="000000"/>
          <w:sz w:val="23"/>
          <w:szCs w:val="23"/>
          <w:lang w:val="el-GR"/>
        </w:rPr>
      </w:pPr>
      <w:r w:rsidRPr="006F1FDD">
        <w:rPr>
          <w:b/>
          <w:color w:val="000000"/>
          <w:sz w:val="23"/>
          <w:szCs w:val="23"/>
          <w:u w:val="single"/>
          <w:lang w:val="el-GR"/>
        </w:rPr>
        <w:t xml:space="preserve">Σημ.: </w:t>
      </w:r>
      <w:r w:rsidRPr="006F1FDD">
        <w:rPr>
          <w:b/>
          <w:color w:val="000000"/>
          <w:sz w:val="23"/>
          <w:szCs w:val="23"/>
          <w:lang w:val="el-GR"/>
        </w:rPr>
        <w:t xml:space="preserve"> Στις παραπάνω τιμές </w:t>
      </w:r>
      <w:r w:rsidRPr="006F1FDD">
        <w:rPr>
          <w:b/>
          <w:color w:val="000000"/>
          <w:sz w:val="23"/>
          <w:szCs w:val="23"/>
          <w:u w:val="single"/>
          <w:lang w:val="el-GR"/>
        </w:rPr>
        <w:t xml:space="preserve"> δεν</w:t>
      </w:r>
      <w:r w:rsidRPr="006F1FDD">
        <w:rPr>
          <w:b/>
          <w:color w:val="000000"/>
          <w:sz w:val="23"/>
          <w:szCs w:val="23"/>
          <w:lang w:val="el-GR"/>
        </w:rPr>
        <w:t xml:space="preserve"> συμπεριλαμβάνεται Φ.Π.Α</w:t>
      </w:r>
      <w:r w:rsidRPr="006F1FDD">
        <w:rPr>
          <w:lang w:val="el-GR"/>
        </w:rPr>
        <w:br w:type="page"/>
      </w:r>
    </w:p>
    <w:p w14:paraId="162D3339" w14:textId="77777777" w:rsidR="00C476C9" w:rsidRPr="006F1FDD" w:rsidRDefault="00C61F0A">
      <w:pPr>
        <w:pStyle w:val="Heading2"/>
        <w:rPr>
          <w:lang w:val="el-GR"/>
        </w:rPr>
      </w:pPr>
      <w:bookmarkStart w:id="142" w:name="_Toc201750902"/>
      <w:r w:rsidRPr="006F1FDD">
        <w:rPr>
          <w:lang w:val="el-GR"/>
        </w:rPr>
        <w:lastRenderedPageBreak/>
        <w:t xml:space="preserve">ΠΑΡΑΡΤΗΜΑ </w:t>
      </w:r>
      <w:r>
        <w:t>V</w:t>
      </w:r>
      <w:r w:rsidRPr="006F1FDD">
        <w:rPr>
          <w:lang w:val="el-GR"/>
        </w:rPr>
        <w:t>Ι – ΕΝΗΜΕΡΩΣΗ ΓΙΑ ΤΗΝ ΕΠΕΞΕΡΓΑΣΙΑ ΠΡΟΣΩΠΙΚΩΝ ΔΕΔΟΜΕΝΩΝ</w:t>
      </w:r>
      <w:bookmarkEnd w:id="142"/>
      <w:r w:rsidRPr="006F1FDD">
        <w:rPr>
          <w:lang w:val="el-GR"/>
        </w:rPr>
        <w:t xml:space="preserve">                  </w:t>
      </w:r>
    </w:p>
    <w:p w14:paraId="5F12CF72" w14:textId="77777777" w:rsidR="00C476C9" w:rsidRPr="006F1FDD" w:rsidRDefault="00C476C9">
      <w:pPr>
        <w:pBdr>
          <w:top w:val="nil"/>
          <w:left w:val="nil"/>
          <w:bottom w:val="nil"/>
          <w:right w:val="nil"/>
          <w:between w:val="nil"/>
        </w:pBdr>
        <w:spacing w:after="60"/>
        <w:rPr>
          <w:b/>
          <w:color w:val="001F5F"/>
          <w:sz w:val="24"/>
          <w:u w:val="single"/>
          <w:lang w:val="el-GR"/>
        </w:rPr>
      </w:pPr>
    </w:p>
    <w:p w14:paraId="6FAD3C07" w14:textId="7A92F76E" w:rsidR="00C476C9" w:rsidRPr="006F1FDD" w:rsidRDefault="00C61F0A">
      <w:pPr>
        <w:pBdr>
          <w:top w:val="nil"/>
          <w:left w:val="nil"/>
          <w:bottom w:val="nil"/>
          <w:right w:val="nil"/>
          <w:between w:val="nil"/>
        </w:pBdr>
        <w:spacing w:before="26" w:after="240" w:line="252" w:lineRule="auto"/>
        <w:ind w:left="-284" w:right="-425"/>
        <w:rPr>
          <w:color w:val="000000"/>
          <w:lang w:val="el-GR"/>
        </w:rPr>
      </w:pPr>
      <w:r w:rsidRPr="006F1FDD">
        <w:rPr>
          <w:color w:val="000000"/>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w:t>
      </w:r>
      <w:r w:rsidR="006C6268">
        <w:rPr>
          <w:color w:val="000000"/>
          <w:lang w:val="el-GR"/>
        </w:rPr>
        <w:t>.</w:t>
      </w:r>
      <w:r w:rsidRPr="006F1FDD">
        <w:rPr>
          <w:color w:val="000000"/>
          <w:lang w:val="el-GR"/>
        </w:rPr>
        <w:t xml:space="preserve"> ότι το ίδιο ή και τρίτοι</w:t>
      </w:r>
      <w:r w:rsidR="006C6268">
        <w:rPr>
          <w:color w:val="000000"/>
          <w:lang w:val="el-GR"/>
        </w:rPr>
        <w:t>.</w:t>
      </w:r>
      <w:r w:rsidRPr="006F1FDD">
        <w:rPr>
          <w:color w:val="000000"/>
          <w:lang w:val="el-GR"/>
        </w:rPr>
        <w:t xml:space="preserve"> κατ’ εντολή και για λογαριασμό του</w:t>
      </w:r>
      <w:r w:rsidR="006C6268">
        <w:rPr>
          <w:color w:val="000000"/>
          <w:lang w:val="el-GR"/>
        </w:rPr>
        <w:t>.</w:t>
      </w:r>
      <w:r w:rsidRPr="006F1FDD">
        <w:rPr>
          <w:color w:val="000000"/>
          <w:lang w:val="el-GR"/>
        </w:rPr>
        <w:t xml:space="preserve"> θα επεξεργάζονται τα ακόλουθα δεδομένα ως εξής:</w:t>
      </w:r>
    </w:p>
    <w:p w14:paraId="63E4BCCC" w14:textId="20BAA856" w:rsidR="00C476C9" w:rsidRPr="006F1FDD" w:rsidRDefault="00C61F0A">
      <w:pPr>
        <w:pBdr>
          <w:top w:val="nil"/>
          <w:left w:val="nil"/>
          <w:bottom w:val="nil"/>
          <w:right w:val="nil"/>
          <w:between w:val="nil"/>
        </w:pBdr>
        <w:spacing w:before="159" w:after="240" w:line="252" w:lineRule="auto"/>
        <w:ind w:left="-284" w:right="-425"/>
        <w:rPr>
          <w:color w:val="000000"/>
          <w:lang w:val="el-GR"/>
        </w:rPr>
      </w:pPr>
      <w:r w:rsidRPr="006F1FDD">
        <w:rPr>
          <w:color w:val="000000"/>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w:t>
      </w:r>
      <w:r w:rsidR="006C6268">
        <w:rPr>
          <w:color w:val="000000"/>
          <w:lang w:val="el-GR"/>
        </w:rPr>
        <w:t>.</w:t>
      </w:r>
      <w:r w:rsidRPr="006F1FDD">
        <w:rPr>
          <w:color w:val="000000"/>
          <w:lang w:val="el-GR"/>
        </w:rPr>
        <w:t xml:space="preserve"> στο πλαίσιο του παρόντος Διαγωνισμού</w:t>
      </w:r>
      <w:r w:rsidR="006C6268">
        <w:rPr>
          <w:color w:val="000000"/>
          <w:lang w:val="el-GR"/>
        </w:rPr>
        <w:t>.</w:t>
      </w:r>
      <w:r w:rsidRPr="006F1FDD">
        <w:rPr>
          <w:color w:val="000000"/>
          <w:lang w:val="el-GR"/>
        </w:rPr>
        <w:t xml:space="preserve"> από το φυσικό πρόσωπο το οποίο είναι το ίδιο Προσφέρων ή Νόμιμος Εκπρόσωπος Προσφέροντος.</w:t>
      </w:r>
    </w:p>
    <w:p w14:paraId="592BB972" w14:textId="5D9C61E3" w:rsidR="00C476C9" w:rsidRPr="006F1FDD" w:rsidRDefault="00C61F0A">
      <w:pPr>
        <w:pBdr>
          <w:top w:val="nil"/>
          <w:left w:val="nil"/>
          <w:bottom w:val="nil"/>
          <w:right w:val="nil"/>
          <w:between w:val="nil"/>
        </w:pBdr>
        <w:spacing w:before="161" w:after="240" w:line="252" w:lineRule="auto"/>
        <w:ind w:left="-284" w:right="-425"/>
        <w:rPr>
          <w:color w:val="000000"/>
          <w:lang w:val="el-GR"/>
        </w:rPr>
      </w:pPr>
      <w:r w:rsidRPr="006F1FDD">
        <w:rPr>
          <w:color w:val="000000"/>
          <w:lang w:val="el-GR"/>
        </w:rPr>
        <w:t>ΙΙ. Σκοπός της επεξεργασίας είναι η αξιολόγηση του Φακέλου Προσφοράς</w:t>
      </w:r>
      <w:r w:rsidR="006C6268">
        <w:rPr>
          <w:color w:val="000000"/>
          <w:lang w:val="el-GR"/>
        </w:rPr>
        <w:t>.</w:t>
      </w:r>
      <w:r w:rsidRPr="006F1FDD">
        <w:rPr>
          <w:color w:val="000000"/>
          <w:lang w:val="el-GR"/>
        </w:rPr>
        <w:t xml:space="preserve"> η ανάθεση της Σύμβασης</w:t>
      </w:r>
      <w:r w:rsidR="006C6268">
        <w:rPr>
          <w:color w:val="000000"/>
          <w:lang w:val="el-GR"/>
        </w:rPr>
        <w:t>.</w:t>
      </w:r>
      <w:r w:rsidRPr="006F1FDD">
        <w:rPr>
          <w:color w:val="000000"/>
          <w:lang w:val="el-GR"/>
        </w:rPr>
        <w:t xml:space="preserve"> η προάσπιση των δικαιωμάτων της Αναθέτουσας Αρχής</w:t>
      </w:r>
      <w:r w:rsidR="006C6268">
        <w:rPr>
          <w:color w:val="000000"/>
          <w:lang w:val="el-GR"/>
        </w:rPr>
        <w:t>.</w:t>
      </w:r>
      <w:r w:rsidRPr="006F1FDD">
        <w:rPr>
          <w:color w:val="000000"/>
          <w:lang w:val="el-GR"/>
        </w:rPr>
        <w:t xml:space="preserve">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D76345C" w14:textId="77777777" w:rsidR="00C476C9" w:rsidRPr="006F1FDD" w:rsidRDefault="00C61F0A">
      <w:pPr>
        <w:pBdr>
          <w:top w:val="nil"/>
          <w:left w:val="nil"/>
          <w:bottom w:val="nil"/>
          <w:right w:val="nil"/>
          <w:between w:val="nil"/>
        </w:pBdr>
        <w:spacing w:before="160" w:after="240"/>
        <w:ind w:left="-284" w:right="-425"/>
        <w:rPr>
          <w:color w:val="000000"/>
          <w:lang w:val="el-GR"/>
        </w:rPr>
      </w:pPr>
      <w:r w:rsidRPr="006F1FDD">
        <w:rPr>
          <w:color w:val="000000"/>
          <w:lang w:val="el-GR"/>
        </w:rPr>
        <w:t>ΙΙΙ. Αποδέκτες των ανωτέρω (υπό Α) δεδομένων στους οποίους κοινοποιούνται είναι:</w:t>
      </w:r>
    </w:p>
    <w:p w14:paraId="3AC3A77B" w14:textId="08C52DD8" w:rsidR="00C476C9" w:rsidRPr="006F1FDD" w:rsidRDefault="00C61F0A">
      <w:pPr>
        <w:pBdr>
          <w:top w:val="nil"/>
          <w:left w:val="nil"/>
          <w:bottom w:val="nil"/>
          <w:right w:val="nil"/>
          <w:between w:val="nil"/>
        </w:pBdr>
        <w:spacing w:before="173" w:after="240" w:line="252" w:lineRule="auto"/>
        <w:ind w:left="-284" w:right="-425"/>
        <w:rPr>
          <w:color w:val="000000"/>
          <w:lang w:val="el-GR"/>
        </w:rPr>
      </w:pPr>
      <w:r w:rsidRPr="006F1FDD">
        <w:rPr>
          <w:color w:val="000000"/>
          <w:lang w:val="el-GR"/>
        </w:rPr>
        <w:t>(α) Φορείς στους οποίους η Αναθέτουσα Αρχή αναθέτει την εκτέλεση συγκεκριμένων ενεργειών για λογαριασμό της</w:t>
      </w:r>
      <w:r w:rsidR="006C6268">
        <w:rPr>
          <w:color w:val="000000"/>
          <w:lang w:val="el-GR"/>
        </w:rPr>
        <w:t>.</w:t>
      </w:r>
      <w:r w:rsidRPr="006F1FDD">
        <w:rPr>
          <w:color w:val="000000"/>
          <w:lang w:val="el-GR"/>
        </w:rPr>
        <w:t xml:space="preserve"> δηλαδή οι Σύμβουλοι</w:t>
      </w:r>
      <w:r w:rsidR="006C6268">
        <w:rPr>
          <w:color w:val="000000"/>
          <w:lang w:val="el-GR"/>
        </w:rPr>
        <w:t>.</w:t>
      </w:r>
      <w:r w:rsidRPr="006F1FDD">
        <w:rPr>
          <w:color w:val="000000"/>
          <w:lang w:val="el-GR"/>
        </w:rPr>
        <w:t xml:space="preserve"> τα υπηρεσιακά στελέχη</w:t>
      </w:r>
      <w:r w:rsidR="006C6268">
        <w:rPr>
          <w:color w:val="000000"/>
          <w:lang w:val="el-GR"/>
        </w:rPr>
        <w:t>.</w:t>
      </w:r>
      <w:r w:rsidRPr="006F1FDD">
        <w:rPr>
          <w:color w:val="000000"/>
          <w:lang w:val="el-GR"/>
        </w:rPr>
        <w:t xml:space="preserve"> μέλη Επιτροπών Αξιολόγησης</w:t>
      </w:r>
      <w:r w:rsidR="006C6268">
        <w:rPr>
          <w:color w:val="000000"/>
          <w:lang w:val="el-GR"/>
        </w:rPr>
        <w:t>.</w:t>
      </w:r>
      <w:r w:rsidRPr="006F1FDD">
        <w:rPr>
          <w:color w:val="000000"/>
          <w:lang w:val="el-GR"/>
        </w:rPr>
        <w:t xml:space="preserve"> Χειριστές του Ηλεκτρονικού Διαγωνισμού και λοιποί εν γένει προστηθέντες της</w:t>
      </w:r>
      <w:r w:rsidR="006C6268">
        <w:rPr>
          <w:color w:val="000000"/>
          <w:lang w:val="el-GR"/>
        </w:rPr>
        <w:t>.</w:t>
      </w:r>
      <w:r w:rsidRPr="006F1FDD">
        <w:rPr>
          <w:color w:val="000000"/>
          <w:lang w:val="el-GR"/>
        </w:rPr>
        <w:t xml:space="preserve"> υπό τον όρο της τήρησης σε κάθε περίπτωση του απορρήτου.</w:t>
      </w:r>
    </w:p>
    <w:p w14:paraId="7EFCEF79" w14:textId="43809968" w:rsidR="00C476C9" w:rsidRPr="006F1FDD" w:rsidRDefault="00C61F0A">
      <w:pPr>
        <w:pBdr>
          <w:top w:val="nil"/>
          <w:left w:val="nil"/>
          <w:bottom w:val="nil"/>
          <w:right w:val="nil"/>
          <w:between w:val="nil"/>
        </w:pBdr>
        <w:spacing w:before="161" w:after="240" w:line="252" w:lineRule="auto"/>
        <w:ind w:left="-284" w:right="-425"/>
        <w:rPr>
          <w:color w:val="000000"/>
          <w:lang w:val="el-GR"/>
        </w:rPr>
      </w:pPr>
      <w:r w:rsidRPr="006F1FDD">
        <w:rPr>
          <w:color w:val="000000"/>
          <w:lang w:val="el-GR"/>
        </w:rPr>
        <w:t>(β) Το Δημόσιο</w:t>
      </w:r>
      <w:r w:rsidR="006C6268">
        <w:rPr>
          <w:color w:val="000000"/>
          <w:lang w:val="el-GR"/>
        </w:rPr>
        <w:t>.</w:t>
      </w:r>
      <w:r w:rsidRPr="006F1FDD">
        <w:rPr>
          <w:color w:val="000000"/>
          <w:lang w:val="el-GR"/>
        </w:rPr>
        <w:t xml:space="preserve"> άλλοι δημόσιοι φορείς ή δικαστικές αρχές ή άλλες αρχές ή δικαιοδοτικά όργανα</w:t>
      </w:r>
      <w:r w:rsidR="006C6268">
        <w:rPr>
          <w:color w:val="000000"/>
          <w:lang w:val="el-GR"/>
        </w:rPr>
        <w:t>.</w:t>
      </w:r>
      <w:r w:rsidRPr="006F1FDD">
        <w:rPr>
          <w:color w:val="000000"/>
          <w:lang w:val="el-GR"/>
        </w:rPr>
        <w:t xml:space="preserve"> στο πλαίσιο των αρμοδιοτήτων τους.</w:t>
      </w:r>
    </w:p>
    <w:p w14:paraId="487BF456" w14:textId="5873E8A4" w:rsidR="00C476C9" w:rsidRPr="006F1FDD" w:rsidRDefault="00C61F0A">
      <w:pPr>
        <w:pBdr>
          <w:top w:val="nil"/>
          <w:left w:val="nil"/>
          <w:bottom w:val="nil"/>
          <w:right w:val="nil"/>
          <w:between w:val="nil"/>
        </w:pBdr>
        <w:spacing w:before="162" w:after="240" w:line="252" w:lineRule="auto"/>
        <w:ind w:left="-284" w:right="-425"/>
        <w:rPr>
          <w:color w:val="000000"/>
          <w:lang w:val="el-GR"/>
        </w:rPr>
      </w:pPr>
      <w:r w:rsidRPr="006F1FDD">
        <w:rPr>
          <w:color w:val="000000"/>
          <w:lang w:val="el-GR"/>
        </w:rPr>
        <w:t>(γ) Έτεροι συμμετέχοντες στο Διαγωνισμό</w:t>
      </w:r>
      <w:r w:rsidR="006C6268">
        <w:rPr>
          <w:color w:val="000000"/>
          <w:lang w:val="el-GR"/>
        </w:rPr>
        <w:t>.</w:t>
      </w:r>
      <w:r w:rsidRPr="006F1FDD">
        <w:rPr>
          <w:color w:val="000000"/>
          <w:lang w:val="el-GR"/>
        </w:rPr>
        <w:t xml:space="preserve"> στο πλαίσιο της αρχής της διαφάνειας και του δικαιώματος προδικαστικής και δικαστικής προστασίας των συμμετεχόντων στο Διαγωνισμό</w:t>
      </w:r>
      <w:r w:rsidR="006C6268">
        <w:rPr>
          <w:color w:val="000000"/>
          <w:lang w:val="el-GR"/>
        </w:rPr>
        <w:t>.</w:t>
      </w:r>
      <w:r w:rsidRPr="006F1FDD">
        <w:rPr>
          <w:color w:val="000000"/>
          <w:lang w:val="el-GR"/>
        </w:rPr>
        <w:t xml:space="preserve"> σύμφωνα με το νόμο.</w:t>
      </w:r>
    </w:p>
    <w:p w14:paraId="565958FD" w14:textId="546E83D8" w:rsidR="00C476C9" w:rsidRPr="006F1FDD" w:rsidRDefault="00C61F0A" w:rsidP="00B1235D">
      <w:pPr>
        <w:widowControl w:val="0"/>
        <w:numPr>
          <w:ilvl w:val="0"/>
          <w:numId w:val="7"/>
        </w:numPr>
        <w:pBdr>
          <w:top w:val="nil"/>
          <w:left w:val="nil"/>
          <w:bottom w:val="nil"/>
          <w:right w:val="nil"/>
          <w:between w:val="nil"/>
        </w:pBdr>
        <w:tabs>
          <w:tab w:val="left" w:pos="957"/>
        </w:tabs>
        <w:spacing w:before="158" w:after="0" w:line="252" w:lineRule="auto"/>
        <w:ind w:left="-284" w:right="-425" w:firstLine="0"/>
        <w:rPr>
          <w:color w:val="000000"/>
          <w:lang w:val="el-GR"/>
        </w:rPr>
      </w:pPr>
      <w:r w:rsidRPr="006F1FDD">
        <w:rPr>
          <w:color w:val="000000"/>
          <w:lang w:val="el-GR"/>
        </w:rPr>
        <w:t>Τα δεδομένα θα τηρούνται για χρονικό διάστημα για χρονικό διάστημα ίσο με τη διάρκεια της εκτέλεσης της σύμβασης</w:t>
      </w:r>
      <w:r w:rsidR="006C6268">
        <w:rPr>
          <w:color w:val="000000"/>
          <w:lang w:val="el-GR"/>
        </w:rPr>
        <w:t>.</w:t>
      </w:r>
      <w:r w:rsidRPr="006F1FDD">
        <w:rPr>
          <w:color w:val="000000"/>
          <w:lang w:val="el-GR"/>
        </w:rPr>
        <w:t xml:space="preserve"> και μετά τη λήξη αυτής για χρονικό διάστημα πέντε ετών</w:t>
      </w:r>
      <w:r w:rsidR="006C6268">
        <w:rPr>
          <w:color w:val="000000"/>
          <w:lang w:val="el-GR"/>
        </w:rPr>
        <w:t>.</w:t>
      </w:r>
      <w:r w:rsidRPr="006F1FDD">
        <w:rPr>
          <w:color w:val="000000"/>
          <w:lang w:val="el-GR"/>
        </w:rPr>
        <w:t xml:space="preserve"> για μελλοντικούς φορολογικούς-δημοσιονομικούς ή ελέγχους χρηματοδοτών ή άλλους προβλεπόμενους ελέγχους από την κείμενη νομοθεσία</w:t>
      </w:r>
      <w:r w:rsidR="006C6268">
        <w:rPr>
          <w:color w:val="000000"/>
          <w:lang w:val="el-GR"/>
        </w:rPr>
        <w:t>.</w:t>
      </w:r>
      <w:r w:rsidRPr="006F1FDD">
        <w:rPr>
          <w:color w:val="000000"/>
          <w:lang w:val="el-GR"/>
        </w:rPr>
        <w:t xml:space="preserve">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w:t>
      </w:r>
      <w:r w:rsidR="006C6268">
        <w:rPr>
          <w:color w:val="000000"/>
          <w:lang w:val="el-GR"/>
        </w:rPr>
        <w:t>.</w:t>
      </w:r>
      <w:r w:rsidRPr="006F1FDD">
        <w:rPr>
          <w:color w:val="000000"/>
          <w:lang w:val="el-GR"/>
        </w:rPr>
        <w:t xml:space="preserve"> τα προσωπικά δεδομένα θα καταστρέφονται.</w:t>
      </w:r>
    </w:p>
    <w:p w14:paraId="3CB7C245" w14:textId="367ECAA7" w:rsidR="00C476C9" w:rsidRPr="006F1FDD" w:rsidRDefault="00C61F0A" w:rsidP="00B1235D">
      <w:pPr>
        <w:widowControl w:val="0"/>
        <w:numPr>
          <w:ilvl w:val="0"/>
          <w:numId w:val="7"/>
        </w:numPr>
        <w:pBdr>
          <w:top w:val="nil"/>
          <w:left w:val="nil"/>
          <w:bottom w:val="nil"/>
          <w:right w:val="nil"/>
          <w:between w:val="nil"/>
        </w:pBdr>
        <w:tabs>
          <w:tab w:val="left" w:pos="861"/>
        </w:tabs>
        <w:spacing w:before="161" w:after="0" w:line="252" w:lineRule="auto"/>
        <w:ind w:left="-284" w:right="-425" w:firstLine="0"/>
        <w:rPr>
          <w:color w:val="000000"/>
          <w:lang w:val="el-GR"/>
        </w:rPr>
      </w:pPr>
      <w:r w:rsidRPr="006F1FDD">
        <w:rPr>
          <w:color w:val="000000"/>
          <w:lang w:val="el-GR"/>
        </w:rPr>
        <w:t>Το φυσικό πρόσωπο που είναι είτε Προσφέρων είτε Νόμιμος Εκπρόσωπος του Προσφέροντος</w:t>
      </w:r>
      <w:r w:rsidR="006C6268">
        <w:rPr>
          <w:color w:val="000000"/>
          <w:lang w:val="el-GR"/>
        </w:rPr>
        <w:t>.</w:t>
      </w:r>
      <w:r w:rsidRPr="006F1FDD">
        <w:rPr>
          <w:color w:val="000000"/>
          <w:lang w:val="el-GR"/>
        </w:rPr>
        <w:t xml:space="preserve"> μπορεί να ασκεί κάθε νόμιμο δικαίωμά του σχετικά με τα δεδομένα προσωπικού χαρακτήρα που το αφορούν</w:t>
      </w:r>
      <w:r w:rsidR="006C6268">
        <w:rPr>
          <w:color w:val="000000"/>
          <w:lang w:val="el-GR"/>
        </w:rPr>
        <w:t>.</w:t>
      </w:r>
      <w:r w:rsidRPr="006F1FDD">
        <w:rPr>
          <w:color w:val="000000"/>
          <w:lang w:val="el-GR"/>
        </w:rPr>
        <w:t xml:space="preserve"> απευθυνόμενο στον υπεύθυνο προστασίας προσωπικών δεδομένων της Αναθέτουσας Αρχής.</w:t>
      </w:r>
    </w:p>
    <w:p w14:paraId="70A49B2B" w14:textId="00F0CBDC" w:rsidR="00C476C9" w:rsidRPr="006F1FDD" w:rsidRDefault="00C61F0A" w:rsidP="00B1235D">
      <w:pPr>
        <w:widowControl w:val="0"/>
        <w:numPr>
          <w:ilvl w:val="0"/>
          <w:numId w:val="7"/>
        </w:numPr>
        <w:pBdr>
          <w:top w:val="nil"/>
          <w:left w:val="nil"/>
          <w:bottom w:val="nil"/>
          <w:right w:val="nil"/>
          <w:between w:val="nil"/>
        </w:pBdr>
        <w:tabs>
          <w:tab w:val="left" w:pos="971"/>
        </w:tabs>
        <w:spacing w:before="160" w:after="0" w:line="252" w:lineRule="auto"/>
        <w:ind w:left="-284" w:right="-425" w:firstLine="0"/>
        <w:rPr>
          <w:color w:val="000000"/>
          <w:lang w:val="el-GR"/>
        </w:rPr>
      </w:pPr>
      <w:r>
        <w:rPr>
          <w:color w:val="000000"/>
        </w:rPr>
        <w:t>H</w:t>
      </w:r>
      <w:r w:rsidRPr="006F1FDD">
        <w:rPr>
          <w:color w:val="000000"/>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w:t>
      </w:r>
      <w:r w:rsidR="006C6268">
        <w:rPr>
          <w:color w:val="000000"/>
          <w:lang w:val="el-GR"/>
        </w:rPr>
        <w:t>.</w:t>
      </w:r>
      <w:r w:rsidRPr="006F1FDD">
        <w:rPr>
          <w:color w:val="000000"/>
          <w:lang w:val="el-GR"/>
        </w:rPr>
        <w:t xml:space="preserve"> τυχαία απώλεια</w:t>
      </w:r>
      <w:r w:rsidR="006C6268">
        <w:rPr>
          <w:color w:val="000000"/>
          <w:lang w:val="el-GR"/>
        </w:rPr>
        <w:t>.</w:t>
      </w:r>
      <w:r w:rsidRPr="006F1FDD">
        <w:rPr>
          <w:color w:val="000000"/>
          <w:lang w:val="el-GR"/>
        </w:rPr>
        <w:t xml:space="preserve"> αλλοίωση</w:t>
      </w:r>
      <w:r w:rsidR="006C6268">
        <w:rPr>
          <w:color w:val="000000"/>
          <w:lang w:val="el-GR"/>
        </w:rPr>
        <w:t>.</w:t>
      </w:r>
      <w:r w:rsidRPr="006F1FDD">
        <w:rPr>
          <w:color w:val="000000"/>
          <w:lang w:val="el-GR"/>
        </w:rPr>
        <w:t xml:space="preserve"> απαγορευμένη διάδοση ή πρόσβαση από οποιονδήποτε και κάθε άλλης μορφή αθέμιτη επεξεργασία.</w:t>
      </w:r>
    </w:p>
    <w:p w14:paraId="75E1B31C" w14:textId="77777777" w:rsidR="00C476C9" w:rsidRPr="006F1FDD" w:rsidRDefault="00C476C9">
      <w:pPr>
        <w:pBdr>
          <w:top w:val="nil"/>
          <w:left w:val="nil"/>
          <w:bottom w:val="nil"/>
          <w:right w:val="nil"/>
          <w:between w:val="nil"/>
        </w:pBdr>
        <w:spacing w:after="60"/>
        <w:rPr>
          <w:i/>
          <w:color w:val="5B9BD5"/>
          <w:u w:val="single"/>
          <w:lang w:val="el-GR"/>
        </w:rPr>
      </w:pPr>
    </w:p>
    <w:p w14:paraId="6EA127FD" w14:textId="77777777" w:rsidR="00C476C9" w:rsidRPr="006F1FDD" w:rsidRDefault="00C476C9">
      <w:pPr>
        <w:pBdr>
          <w:top w:val="nil"/>
          <w:left w:val="nil"/>
          <w:bottom w:val="nil"/>
          <w:right w:val="nil"/>
          <w:between w:val="nil"/>
        </w:pBdr>
        <w:spacing w:after="60"/>
        <w:rPr>
          <w:i/>
          <w:color w:val="5B9BD5"/>
          <w:lang w:val="el-GR"/>
        </w:rPr>
      </w:pPr>
    </w:p>
    <w:p w14:paraId="378807A0" w14:textId="77777777" w:rsidR="00C476C9" w:rsidRPr="006F1FDD" w:rsidRDefault="00C476C9">
      <w:pPr>
        <w:pBdr>
          <w:top w:val="nil"/>
          <w:left w:val="nil"/>
          <w:bottom w:val="nil"/>
          <w:right w:val="nil"/>
          <w:between w:val="nil"/>
        </w:pBdr>
        <w:spacing w:after="60"/>
        <w:rPr>
          <w:i/>
          <w:color w:val="5B9BD5"/>
          <w:lang w:val="el-GR"/>
        </w:rPr>
      </w:pPr>
    </w:p>
    <w:p w14:paraId="7899628F" w14:textId="77777777" w:rsidR="00C476C9" w:rsidRPr="006F1FDD" w:rsidRDefault="00C476C9">
      <w:pPr>
        <w:pBdr>
          <w:top w:val="nil"/>
          <w:left w:val="nil"/>
          <w:bottom w:val="nil"/>
          <w:right w:val="nil"/>
          <w:between w:val="nil"/>
        </w:pBdr>
        <w:spacing w:after="60"/>
        <w:rPr>
          <w:i/>
          <w:color w:val="5B9BD5"/>
          <w:lang w:val="el-GR"/>
        </w:rPr>
      </w:pPr>
    </w:p>
    <w:p w14:paraId="2F66F532" w14:textId="77777777" w:rsidR="00C476C9" w:rsidRPr="006F1FDD" w:rsidRDefault="00C476C9">
      <w:pPr>
        <w:pBdr>
          <w:top w:val="nil"/>
          <w:left w:val="nil"/>
          <w:bottom w:val="nil"/>
          <w:right w:val="nil"/>
          <w:between w:val="nil"/>
        </w:pBdr>
        <w:spacing w:after="60"/>
        <w:rPr>
          <w:i/>
          <w:color w:val="5B9BD5"/>
          <w:lang w:val="el-GR"/>
        </w:rPr>
      </w:pPr>
    </w:p>
    <w:p w14:paraId="1BD952B6" w14:textId="77777777" w:rsidR="00C476C9" w:rsidRPr="006F1FDD" w:rsidRDefault="00C476C9">
      <w:pPr>
        <w:pBdr>
          <w:top w:val="nil"/>
          <w:left w:val="nil"/>
          <w:bottom w:val="nil"/>
          <w:right w:val="nil"/>
          <w:between w:val="nil"/>
        </w:pBdr>
        <w:spacing w:after="60"/>
        <w:rPr>
          <w:i/>
          <w:color w:val="5B9BD5"/>
          <w:lang w:val="el-GR"/>
        </w:rPr>
      </w:pPr>
    </w:p>
    <w:p w14:paraId="7B46D7E5" w14:textId="77777777" w:rsidR="00C476C9" w:rsidRPr="006F1FDD" w:rsidRDefault="00C476C9">
      <w:pPr>
        <w:pBdr>
          <w:top w:val="nil"/>
          <w:left w:val="nil"/>
          <w:bottom w:val="nil"/>
          <w:right w:val="nil"/>
          <w:between w:val="nil"/>
        </w:pBdr>
        <w:spacing w:after="60"/>
        <w:rPr>
          <w:i/>
          <w:color w:val="5B9BD5"/>
          <w:lang w:val="el-GR"/>
        </w:rPr>
      </w:pPr>
    </w:p>
    <w:p w14:paraId="67D56CD7" w14:textId="77777777" w:rsidR="00C476C9" w:rsidRPr="006F1FDD" w:rsidRDefault="00C61F0A">
      <w:pPr>
        <w:pBdr>
          <w:top w:val="nil"/>
          <w:left w:val="nil"/>
          <w:bottom w:val="nil"/>
          <w:right w:val="nil"/>
          <w:between w:val="nil"/>
        </w:pBdr>
        <w:spacing w:after="60"/>
        <w:rPr>
          <w:i/>
          <w:color w:val="5B9BD5"/>
          <w:lang w:val="el-GR"/>
        </w:rPr>
      </w:pPr>
      <w:r w:rsidRPr="006F1FDD">
        <w:rPr>
          <w:lang w:val="el-GR"/>
        </w:rPr>
        <w:br w:type="page"/>
      </w:r>
    </w:p>
    <w:p w14:paraId="01BD6FAB" w14:textId="77777777" w:rsidR="00C476C9" w:rsidRPr="006F1FDD" w:rsidRDefault="00C61F0A">
      <w:pPr>
        <w:pStyle w:val="Heading2"/>
        <w:rPr>
          <w:i/>
          <w:color w:val="5B9BD5"/>
          <w:lang w:val="el-GR"/>
        </w:rPr>
      </w:pPr>
      <w:bookmarkStart w:id="143" w:name="_Toc201750903"/>
      <w:r w:rsidRPr="006F1FDD">
        <w:rPr>
          <w:lang w:val="el-GR"/>
        </w:rPr>
        <w:lastRenderedPageBreak/>
        <w:t xml:space="preserve">ΠΑΡΑΡΤΗΜΑ </w:t>
      </w:r>
      <w:r>
        <w:t>V</w:t>
      </w:r>
      <w:r w:rsidRPr="006F1FDD">
        <w:rPr>
          <w:lang w:val="el-GR"/>
        </w:rPr>
        <w:t>ΙΙ – ΣΧΕΔΙΟ ΣΥΜΒΑΣΗΣ</w:t>
      </w:r>
      <w:bookmarkEnd w:id="143"/>
    </w:p>
    <w:p w14:paraId="5B719463" w14:textId="77777777" w:rsidR="00C476C9" w:rsidRPr="006F1FDD" w:rsidRDefault="00C61F0A">
      <w:pPr>
        <w:pBdr>
          <w:top w:val="nil"/>
          <w:left w:val="nil"/>
          <w:bottom w:val="nil"/>
          <w:right w:val="nil"/>
          <w:between w:val="nil"/>
        </w:pBdr>
        <w:tabs>
          <w:tab w:val="left" w:pos="956"/>
        </w:tabs>
        <w:spacing w:after="100"/>
        <w:ind w:left="1560" w:right="637"/>
        <w:jc w:val="center"/>
        <w:rPr>
          <w:color w:val="000000"/>
          <w:lang w:val="el-GR"/>
        </w:rPr>
      </w:pPr>
      <w:r>
        <w:rPr>
          <w:noProof/>
          <w:color w:val="000000"/>
          <w:lang w:val="en-US" w:eastAsia="en-US"/>
        </w:rPr>
        <w:drawing>
          <wp:anchor distT="0" distB="0" distL="114300" distR="114300" simplePos="0" relativeHeight="251667456" behindDoc="0" locked="0" layoutInCell="1" hidden="0" allowOverlap="1" wp14:anchorId="2AD26628" wp14:editId="64A5E35F">
            <wp:simplePos x="0" y="0"/>
            <wp:positionH relativeFrom="margin">
              <wp:posOffset>691515</wp:posOffset>
            </wp:positionH>
            <wp:positionV relativeFrom="margin">
              <wp:posOffset>911225</wp:posOffset>
            </wp:positionV>
            <wp:extent cx="736600" cy="752475"/>
            <wp:effectExtent l="0" t="0" r="0" b="0"/>
            <wp:wrapSquare wrapText="bothSides" distT="0" distB="0" distL="114300" distR="114300"/>
            <wp:docPr id="2062198590" name="image5.png" descr="200px-Coat_of_arms_of_Greece"/>
            <wp:cNvGraphicFramePr/>
            <a:graphic xmlns:a="http://schemas.openxmlformats.org/drawingml/2006/main">
              <a:graphicData uri="http://schemas.openxmlformats.org/drawingml/2006/picture">
                <pic:pic xmlns:pic="http://schemas.openxmlformats.org/drawingml/2006/picture">
                  <pic:nvPicPr>
                    <pic:cNvPr id="0" name="image5.png" descr="200px-Coat_of_arms_of_Greece"/>
                    <pic:cNvPicPr preferRelativeResize="0"/>
                  </pic:nvPicPr>
                  <pic:blipFill>
                    <a:blip r:embed="rId37"/>
                    <a:srcRect/>
                    <a:stretch>
                      <a:fillRect/>
                    </a:stretch>
                  </pic:blipFill>
                  <pic:spPr>
                    <a:xfrm>
                      <a:off x="0" y="0"/>
                      <a:ext cx="736600" cy="752475"/>
                    </a:xfrm>
                    <a:prstGeom prst="rect">
                      <a:avLst/>
                    </a:prstGeom>
                    <a:ln/>
                  </pic:spPr>
                </pic:pic>
              </a:graphicData>
            </a:graphic>
          </wp:anchor>
        </w:drawing>
      </w:r>
      <w:r>
        <w:rPr>
          <w:noProof/>
          <w:lang w:val="en-US" w:eastAsia="en-US"/>
        </w:rPr>
        <w:drawing>
          <wp:anchor distT="0" distB="0" distL="114300" distR="114300" simplePos="0" relativeHeight="251668480" behindDoc="0" locked="0" layoutInCell="1" hidden="0" allowOverlap="1" wp14:anchorId="4B10A15B" wp14:editId="580B04D6">
            <wp:simplePos x="0" y="0"/>
            <wp:positionH relativeFrom="column">
              <wp:posOffset>3342004</wp:posOffset>
            </wp:positionH>
            <wp:positionV relativeFrom="paragraph">
              <wp:posOffset>200660</wp:posOffset>
            </wp:positionV>
            <wp:extent cx="2414270" cy="664210"/>
            <wp:effectExtent l="0" t="0" r="0" b="0"/>
            <wp:wrapSquare wrapText="bothSides" distT="0" distB="0" distL="114300" distR="114300"/>
            <wp:docPr id="20621985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14270" cy="664210"/>
                    </a:xfrm>
                    <a:prstGeom prst="rect">
                      <a:avLst/>
                    </a:prstGeom>
                    <a:ln/>
                  </pic:spPr>
                </pic:pic>
              </a:graphicData>
            </a:graphic>
          </wp:anchor>
        </w:drawing>
      </w:r>
    </w:p>
    <w:p w14:paraId="2F568CAF" w14:textId="77777777" w:rsidR="00C476C9" w:rsidRPr="006F1FDD" w:rsidRDefault="00C476C9">
      <w:pPr>
        <w:ind w:left="709"/>
        <w:jc w:val="center"/>
        <w:rPr>
          <w:lang w:val="el-GR"/>
        </w:rPr>
      </w:pPr>
    </w:p>
    <w:p w14:paraId="265FE394" w14:textId="77777777" w:rsidR="00C476C9" w:rsidRPr="006F1FDD" w:rsidRDefault="00C476C9">
      <w:pPr>
        <w:ind w:left="709"/>
        <w:rPr>
          <w:lang w:val="el-GR"/>
        </w:rPr>
      </w:pPr>
    </w:p>
    <w:p w14:paraId="47AA5B9D" w14:textId="77777777" w:rsidR="00C476C9" w:rsidRPr="006F1FDD" w:rsidRDefault="00C476C9">
      <w:pPr>
        <w:ind w:left="709"/>
        <w:rPr>
          <w:lang w:val="el-GR"/>
        </w:rPr>
      </w:pPr>
    </w:p>
    <w:p w14:paraId="6D896E60" w14:textId="77777777" w:rsidR="00C476C9" w:rsidRPr="006F1FDD" w:rsidRDefault="00C476C9">
      <w:pPr>
        <w:ind w:left="709"/>
        <w:rPr>
          <w:lang w:val="el-GR"/>
        </w:rPr>
      </w:pPr>
    </w:p>
    <w:p w14:paraId="4C5C38A2" w14:textId="77777777" w:rsidR="00C476C9" w:rsidRPr="006F1FDD" w:rsidRDefault="00C476C9">
      <w:pPr>
        <w:spacing w:after="0"/>
        <w:rPr>
          <w:b/>
          <w:lang w:val="el-GR"/>
        </w:rPr>
      </w:pPr>
    </w:p>
    <w:p w14:paraId="08F57E17" w14:textId="77777777" w:rsidR="00C476C9" w:rsidRPr="006F1FDD" w:rsidRDefault="00C476C9">
      <w:pPr>
        <w:spacing w:after="0"/>
        <w:rPr>
          <w:b/>
          <w:lang w:val="el-GR"/>
        </w:rPr>
      </w:pPr>
    </w:p>
    <w:p w14:paraId="4CF2E6A9" w14:textId="77777777" w:rsidR="00C476C9" w:rsidRPr="00474557" w:rsidRDefault="00C61F0A">
      <w:pPr>
        <w:spacing w:after="0"/>
        <w:rPr>
          <w:b/>
          <w:lang w:val="el-GR"/>
        </w:rPr>
      </w:pPr>
      <w:r w:rsidRPr="006F1FDD">
        <w:rPr>
          <w:b/>
          <w:lang w:val="el-GR"/>
        </w:rPr>
        <w:t xml:space="preserve">ΕΛΛΗΝΙΚΗ ΔΗΜΟΚΡΑΤΙΑ                                                               </w:t>
      </w:r>
      <w:r w:rsidRPr="00474557">
        <w:rPr>
          <w:b/>
          <w:lang w:val="el-GR"/>
        </w:rPr>
        <w:t>Θεσσαλονίκη ……-…..-2025</w:t>
      </w:r>
    </w:p>
    <w:p w14:paraId="1D87C4FA" w14:textId="77777777" w:rsidR="00C476C9" w:rsidRPr="006F1FDD" w:rsidRDefault="00C61F0A">
      <w:pPr>
        <w:spacing w:after="0"/>
        <w:rPr>
          <w:b/>
          <w:lang w:val="el-GR"/>
        </w:rPr>
      </w:pPr>
      <w:r w:rsidRPr="00474557">
        <w:rPr>
          <w:b/>
          <w:lang w:val="el-GR"/>
        </w:rPr>
        <w:t>ΥΠΟΥΡΓΕΙΟ ΚΟΙΝΩΝΙΚΗΣ ΣΥΝΟΧΗΣ                                              Αρ .πρωτ. …………..</w:t>
      </w:r>
    </w:p>
    <w:p w14:paraId="7C9C6DA7" w14:textId="77777777" w:rsidR="00C476C9" w:rsidRPr="006F1FDD" w:rsidRDefault="00C61F0A">
      <w:pPr>
        <w:spacing w:after="0"/>
        <w:rPr>
          <w:b/>
          <w:lang w:val="el-GR"/>
        </w:rPr>
      </w:pPr>
      <w:r w:rsidRPr="006F1FDD">
        <w:rPr>
          <w:b/>
          <w:lang w:val="el-GR"/>
        </w:rPr>
        <w:t xml:space="preserve"> &amp;   ΟΙΚΟΓΕΝΕΙΑΣ    </w:t>
      </w:r>
    </w:p>
    <w:p w14:paraId="1827A0C6" w14:textId="77777777" w:rsidR="00C476C9" w:rsidRPr="006F1FDD" w:rsidRDefault="00C61F0A">
      <w:pPr>
        <w:spacing w:after="0"/>
        <w:rPr>
          <w:b/>
          <w:lang w:val="el-GR"/>
        </w:rPr>
      </w:pPr>
      <w:r w:rsidRPr="006F1FDD">
        <w:rPr>
          <w:b/>
          <w:lang w:val="el-GR"/>
        </w:rPr>
        <w:t>ΚΕΝΤΡΟ ΚΟΙΝΩΝΙΚΗΣ ΠΡΟΝΟΙΑΣ-</w:t>
      </w:r>
    </w:p>
    <w:p w14:paraId="434F7E35" w14:textId="77777777" w:rsidR="00C476C9" w:rsidRPr="006F1FDD" w:rsidRDefault="00C61F0A">
      <w:pPr>
        <w:spacing w:after="0"/>
        <w:rPr>
          <w:b/>
          <w:lang w:val="el-GR"/>
        </w:rPr>
      </w:pPr>
      <w:r w:rsidRPr="006F1FDD">
        <w:rPr>
          <w:b/>
          <w:lang w:val="el-GR"/>
        </w:rPr>
        <w:t>ΠΕΡΙΦΕΡΕΙΑΣ ΚΕΝΤΡΙΚΗΣ ΜΑΚΕΔΟΝΙΑΣ(ΝΠΔΔ)</w:t>
      </w:r>
    </w:p>
    <w:p w14:paraId="5BA98C85" w14:textId="3B8A8B24" w:rsidR="00C476C9" w:rsidRPr="006F1FDD" w:rsidRDefault="00C61F0A">
      <w:pPr>
        <w:spacing w:after="0"/>
        <w:rPr>
          <w:b/>
          <w:lang w:val="el-GR"/>
        </w:rPr>
      </w:pPr>
      <w:r w:rsidRPr="006F1FDD">
        <w:rPr>
          <w:b/>
          <w:lang w:val="el-GR"/>
        </w:rPr>
        <w:t>ΑΦΜ 997288259</w:t>
      </w:r>
      <w:r w:rsidR="006C6268">
        <w:rPr>
          <w:b/>
          <w:lang w:val="el-GR"/>
        </w:rPr>
        <w:t>.</w:t>
      </w:r>
      <w:r w:rsidRPr="006F1FDD">
        <w:rPr>
          <w:b/>
          <w:lang w:val="el-GR"/>
        </w:rPr>
        <w:t xml:space="preserve"> Ε΄ ΔΟΥ ΘΕΣΣΑΛΟΝΙΚΗΣ                                          </w:t>
      </w:r>
    </w:p>
    <w:p w14:paraId="1280BF48" w14:textId="110334C9" w:rsidR="00C476C9" w:rsidRPr="006F1FDD" w:rsidRDefault="00C61F0A">
      <w:pPr>
        <w:spacing w:after="0"/>
        <w:rPr>
          <w:b/>
          <w:lang w:val="el-GR"/>
        </w:rPr>
      </w:pPr>
      <w:r w:rsidRPr="006F1FDD">
        <w:rPr>
          <w:b/>
          <w:lang w:val="el-GR"/>
        </w:rPr>
        <w:t>Παπαρρηγοπούλου 7</w:t>
      </w:r>
      <w:r w:rsidR="006C6268">
        <w:rPr>
          <w:b/>
          <w:lang w:val="el-GR"/>
        </w:rPr>
        <w:t>.</w:t>
      </w:r>
      <w:r w:rsidRPr="006F1FDD">
        <w:rPr>
          <w:b/>
          <w:lang w:val="el-GR"/>
        </w:rPr>
        <w:t xml:space="preserve"> Τ.Κ. 54630</w:t>
      </w:r>
      <w:r w:rsidR="006C6268">
        <w:rPr>
          <w:b/>
          <w:lang w:val="el-GR"/>
        </w:rPr>
        <w:t>.</w:t>
      </w:r>
      <w:r w:rsidRPr="006F1FDD">
        <w:rPr>
          <w:b/>
          <w:lang w:val="el-GR"/>
        </w:rPr>
        <w:t xml:space="preserve"> Θεσσαλονίκη</w:t>
      </w:r>
    </w:p>
    <w:p w14:paraId="7036F562" w14:textId="77777777" w:rsidR="00C476C9" w:rsidRPr="006F1FDD" w:rsidRDefault="00C476C9">
      <w:pPr>
        <w:rPr>
          <w:rFonts w:ascii="Arial" w:eastAsia="Arial" w:hAnsi="Arial" w:cs="Arial"/>
          <w:sz w:val="20"/>
          <w:szCs w:val="20"/>
          <w:lang w:val="el-GR"/>
        </w:rPr>
      </w:pPr>
    </w:p>
    <w:p w14:paraId="0770B4B4" w14:textId="5840C923" w:rsidR="00C476C9" w:rsidRPr="006F1FDD" w:rsidRDefault="00C61F0A">
      <w:pPr>
        <w:pBdr>
          <w:top w:val="single" w:sz="4" w:space="1" w:color="000000"/>
          <w:left w:val="single" w:sz="4" w:space="4" w:color="000000"/>
          <w:bottom w:val="single" w:sz="4" w:space="1" w:color="000000"/>
          <w:right w:val="single" w:sz="4" w:space="4" w:color="000000"/>
        </w:pBdr>
        <w:spacing w:after="0"/>
        <w:jc w:val="center"/>
        <w:rPr>
          <w:b/>
          <w:color w:val="333399"/>
          <w:sz w:val="28"/>
          <w:szCs w:val="28"/>
          <w:lang w:val="el-GR"/>
        </w:rPr>
      </w:pPr>
      <w:r w:rsidRPr="006F1FDD">
        <w:rPr>
          <w:b/>
          <w:color w:val="333399"/>
          <w:sz w:val="28"/>
          <w:szCs w:val="28"/>
          <w:lang w:val="el-GR"/>
        </w:rPr>
        <w:t xml:space="preserve">ΠΡΟΜΗΘΕΙΑ  ΕΙΔΩΝ ΚΑΘΑΡΙΟΤΗΤΑΣ </w:t>
      </w:r>
      <w:r w:rsidR="006C6268">
        <w:rPr>
          <w:b/>
          <w:color w:val="333399"/>
          <w:sz w:val="28"/>
          <w:szCs w:val="28"/>
          <w:lang w:val="el-GR"/>
        </w:rPr>
        <w:t>.</w:t>
      </w:r>
      <w:r w:rsidRPr="006F1FDD">
        <w:rPr>
          <w:b/>
          <w:color w:val="333399"/>
          <w:sz w:val="28"/>
          <w:szCs w:val="28"/>
          <w:lang w:val="el-GR"/>
        </w:rPr>
        <w:t xml:space="preserve"> ΕΥΠΡΕΠΙΣΜΟΥ &amp; ΑΝΑΛΩΣΙΜΩΝ ΕΙΔΩΝ ΠΑΝΤΟΠΩΛΕΙΟΥ ΓΙΑ ΤΗΝ ΚΑΛΥΨΗ ΤΩΝ ΑΝΑΓΚΩΝ  ΤΩΝ ΠΑΡΑΡΤΗΜΑΤΩΝ ΤΟΥ</w:t>
      </w:r>
    </w:p>
    <w:p w14:paraId="09D119DD" w14:textId="77777777" w:rsidR="00C476C9" w:rsidRPr="006F1FDD" w:rsidRDefault="00C61F0A">
      <w:pPr>
        <w:pBdr>
          <w:top w:val="single" w:sz="4" w:space="1" w:color="000000"/>
          <w:left w:val="single" w:sz="4" w:space="4" w:color="000000"/>
          <w:bottom w:val="single" w:sz="4" w:space="1" w:color="000000"/>
          <w:right w:val="single" w:sz="4" w:space="4" w:color="000000"/>
        </w:pBdr>
        <w:spacing w:after="0"/>
        <w:jc w:val="center"/>
        <w:rPr>
          <w:b/>
          <w:color w:val="333399"/>
          <w:sz w:val="28"/>
          <w:szCs w:val="28"/>
          <w:lang w:val="el-GR"/>
        </w:rPr>
      </w:pPr>
      <w:r w:rsidRPr="006F1FDD">
        <w:rPr>
          <w:b/>
          <w:color w:val="333399"/>
          <w:sz w:val="28"/>
          <w:szCs w:val="28"/>
          <w:lang w:val="el-GR"/>
        </w:rPr>
        <w:t>ΚΕΝΤΡΟΥ ΚΟΙΝΩΝΙΚΗΣ ΠΡΟΝΟΙΑΣ – Π.Κ.Μ για Δώδεκα (12) Μήνες</w:t>
      </w:r>
    </w:p>
    <w:p w14:paraId="35D9D6CD" w14:textId="77777777" w:rsidR="00C476C9" w:rsidRPr="006F1FDD" w:rsidRDefault="00C476C9">
      <w:pPr>
        <w:rPr>
          <w:lang w:val="el-GR"/>
        </w:rPr>
      </w:pPr>
    </w:p>
    <w:p w14:paraId="01125410" w14:textId="77777777" w:rsidR="00C476C9" w:rsidRPr="006F1FDD" w:rsidRDefault="00C476C9">
      <w:pPr>
        <w:rPr>
          <w:lang w:val="el-GR"/>
        </w:rPr>
      </w:pPr>
    </w:p>
    <w:p w14:paraId="372F9845" w14:textId="77777777" w:rsidR="00C476C9" w:rsidRPr="006F1FDD" w:rsidRDefault="00C61F0A">
      <w:pPr>
        <w:spacing w:line="360" w:lineRule="auto"/>
        <w:jc w:val="center"/>
        <w:rPr>
          <w:b/>
          <w:sz w:val="28"/>
          <w:szCs w:val="28"/>
          <w:u w:val="single"/>
          <w:lang w:val="el-GR"/>
        </w:rPr>
      </w:pPr>
      <w:r w:rsidRPr="006F1FDD">
        <w:rPr>
          <w:b/>
          <w:sz w:val="28"/>
          <w:szCs w:val="28"/>
          <w:u w:val="single"/>
          <w:lang w:val="el-GR"/>
        </w:rPr>
        <w:t xml:space="preserve">ΣΥΜΒΑΣΗ υπ΄ αρ.  </w:t>
      </w:r>
      <w:r w:rsidRPr="00474557">
        <w:rPr>
          <w:b/>
          <w:sz w:val="28"/>
          <w:szCs w:val="28"/>
          <w:u w:val="single"/>
          <w:lang w:val="el-GR"/>
        </w:rPr>
        <w:t>…..</w:t>
      </w:r>
      <w:r w:rsidRPr="00474557">
        <w:rPr>
          <w:b/>
          <w:sz w:val="28"/>
          <w:szCs w:val="28"/>
          <w:u w:val="single"/>
          <w:vertAlign w:val="superscript"/>
          <w:lang w:val="el-GR"/>
        </w:rPr>
        <w:t>η/</w:t>
      </w:r>
      <w:r w:rsidRPr="00474557">
        <w:rPr>
          <w:b/>
          <w:sz w:val="28"/>
          <w:szCs w:val="28"/>
          <w:u w:val="single"/>
          <w:lang w:val="el-GR"/>
        </w:rPr>
        <w:t>2025</w:t>
      </w:r>
    </w:p>
    <w:p w14:paraId="37F15A39" w14:textId="77777777" w:rsidR="00C476C9" w:rsidRPr="006F1FDD" w:rsidRDefault="00C476C9">
      <w:pPr>
        <w:rPr>
          <w:b/>
          <w:sz w:val="20"/>
          <w:szCs w:val="20"/>
          <w:lang w:val="el-GR"/>
        </w:rPr>
      </w:pPr>
    </w:p>
    <w:p w14:paraId="411F02C4" w14:textId="38BB08E9" w:rsidR="00C476C9" w:rsidRPr="006F1FDD" w:rsidRDefault="00C61F0A">
      <w:pPr>
        <w:rPr>
          <w:b/>
          <w:lang w:val="el-GR"/>
        </w:rPr>
      </w:pPr>
      <w:r w:rsidRPr="006F1FDD">
        <w:rPr>
          <w:b/>
          <w:lang w:val="el-GR"/>
        </w:rPr>
        <w:t>[</w:t>
      </w:r>
      <w:r>
        <w:rPr>
          <w:b/>
          <w:sz w:val="20"/>
          <w:szCs w:val="20"/>
        </w:rPr>
        <w:t>CPV</w:t>
      </w:r>
      <w:r w:rsidRPr="006F1FDD">
        <w:rPr>
          <w:b/>
          <w:sz w:val="20"/>
          <w:szCs w:val="20"/>
          <w:lang w:val="el-GR"/>
        </w:rPr>
        <w:t xml:space="preserve">: 39830000 - 9  </w:t>
      </w:r>
      <w:r w:rsidR="006C6268">
        <w:rPr>
          <w:b/>
          <w:sz w:val="20"/>
          <w:szCs w:val="20"/>
          <w:lang w:val="el-GR"/>
        </w:rPr>
        <w:t>.</w:t>
      </w:r>
      <w:r w:rsidRPr="006F1FDD">
        <w:rPr>
          <w:b/>
          <w:sz w:val="20"/>
          <w:szCs w:val="20"/>
          <w:lang w:val="el-GR"/>
        </w:rPr>
        <w:t>«Προϊόντα  Καθαρισμού»</w:t>
      </w:r>
      <w:r w:rsidRPr="006F1FDD">
        <w:rPr>
          <w:b/>
          <w:lang w:val="el-GR"/>
        </w:rPr>
        <w:t>]</w:t>
      </w:r>
    </w:p>
    <w:p w14:paraId="5DB9ECAC" w14:textId="77777777" w:rsidR="00C476C9" w:rsidRPr="006F1FDD" w:rsidRDefault="00C61F0A">
      <w:pPr>
        <w:rPr>
          <w:lang w:val="el-GR"/>
        </w:rPr>
      </w:pPr>
      <w:r w:rsidRPr="006F1FDD">
        <w:rPr>
          <w:lang w:val="el-GR"/>
        </w:rPr>
        <w:t xml:space="preserve"> </w:t>
      </w:r>
    </w:p>
    <w:p w14:paraId="40B969A9" w14:textId="77777777" w:rsidR="00C476C9" w:rsidRPr="006F1FDD" w:rsidRDefault="00C61F0A">
      <w:pPr>
        <w:rPr>
          <w:lang w:val="el-GR"/>
        </w:rPr>
      </w:pPr>
      <w:r w:rsidRPr="006F1FDD">
        <w:rPr>
          <w:lang w:val="el-GR"/>
        </w:rPr>
        <w:t>Στη Θεσσαλονίκη σήμερα ….-…..-2025 ημέρα ………………..</w:t>
      </w:r>
    </w:p>
    <w:p w14:paraId="241756CE" w14:textId="77777777" w:rsidR="00C476C9" w:rsidRPr="006F1FDD" w:rsidRDefault="00C476C9">
      <w:pPr>
        <w:rPr>
          <w:lang w:val="el-GR"/>
        </w:rPr>
      </w:pPr>
    </w:p>
    <w:p w14:paraId="2E69F195" w14:textId="77777777" w:rsidR="00C476C9" w:rsidRPr="006F1FDD" w:rsidRDefault="00C61F0A">
      <w:pPr>
        <w:rPr>
          <w:lang w:val="el-GR"/>
        </w:rPr>
      </w:pPr>
      <w:r w:rsidRPr="006F1FDD">
        <w:rPr>
          <w:i/>
          <w:color w:val="0070C0"/>
          <w:lang w:val="el-GR"/>
        </w:rPr>
        <w:t xml:space="preserve"> </w:t>
      </w:r>
      <w:r w:rsidRPr="006F1FDD">
        <w:rPr>
          <w:lang w:val="el-GR"/>
        </w:rPr>
        <w:t>οι παρακάτω συμβαλλόμενοι:</w:t>
      </w:r>
    </w:p>
    <w:p w14:paraId="3165A551" w14:textId="77777777" w:rsidR="00C476C9" w:rsidRPr="006F1FDD" w:rsidRDefault="00C476C9">
      <w:pPr>
        <w:rPr>
          <w:lang w:val="el-GR"/>
        </w:rPr>
      </w:pPr>
    </w:p>
    <w:p w14:paraId="2383D325" w14:textId="29F1271E" w:rsidR="00C476C9" w:rsidRPr="006F1FDD" w:rsidRDefault="00C61F0A" w:rsidP="00B1235D">
      <w:pPr>
        <w:numPr>
          <w:ilvl w:val="0"/>
          <w:numId w:val="20"/>
        </w:numPr>
        <w:spacing w:after="0" w:line="276" w:lineRule="auto"/>
        <w:rPr>
          <w:lang w:val="el-GR"/>
        </w:rPr>
      </w:pPr>
      <w:r w:rsidRPr="006F1FDD">
        <w:rPr>
          <w:color w:val="000000"/>
          <w:lang w:val="el-GR"/>
        </w:rPr>
        <w:t xml:space="preserve">Το </w:t>
      </w:r>
      <w:r w:rsidRPr="006F1FDD">
        <w:rPr>
          <w:b/>
          <w:color w:val="000000"/>
          <w:lang w:val="el-GR"/>
        </w:rPr>
        <w:t xml:space="preserve">Κέντρο Κοινωνικής Πρόνοιας Περιφέρειας Κεντρικής Μακεδονίας –Κ.Κ.Π.Π.Κ.Μ. </w:t>
      </w:r>
      <w:r w:rsidRPr="006F1FDD">
        <w:rPr>
          <w:lang w:val="el-GR"/>
        </w:rPr>
        <w:t xml:space="preserve">με Αριθμό  Φορολογικού Μητρώου (Α.Φ.Μ.) </w:t>
      </w:r>
      <w:r w:rsidRPr="006F1FDD">
        <w:rPr>
          <w:b/>
          <w:color w:val="000000"/>
          <w:lang w:val="el-GR"/>
        </w:rPr>
        <w:t>997288259</w:t>
      </w:r>
      <w:r w:rsidRPr="006F1FDD">
        <w:rPr>
          <w:lang w:val="el-GR"/>
        </w:rPr>
        <w:t xml:space="preserve"> και κωδικό ηλεκτρονικής τιμολόγησης</w:t>
      </w:r>
      <w:r w:rsidRPr="006F1FDD">
        <w:rPr>
          <w:color w:val="000000"/>
          <w:lang w:val="el-GR"/>
        </w:rPr>
        <w:t xml:space="preserve"> </w:t>
      </w:r>
      <w:r w:rsidRPr="006F1FDD">
        <w:rPr>
          <w:b/>
          <w:color w:val="000000"/>
          <w:lang w:val="el-GR"/>
        </w:rPr>
        <w:t>103</w:t>
      </w:r>
      <w:r w:rsidR="004C371D">
        <w:rPr>
          <w:b/>
          <w:color w:val="000000"/>
          <w:lang w:val="el-GR"/>
        </w:rPr>
        <w:t>4</w:t>
      </w:r>
      <w:r w:rsidRPr="006F1FDD">
        <w:rPr>
          <w:b/>
          <w:color w:val="000000"/>
          <w:lang w:val="el-GR"/>
        </w:rPr>
        <w:t>.</w:t>
      </w:r>
      <w:r>
        <w:rPr>
          <w:b/>
          <w:color w:val="000000"/>
        </w:rPr>
        <w:t>E</w:t>
      </w:r>
      <w:r w:rsidRPr="006F1FDD">
        <w:rPr>
          <w:b/>
          <w:color w:val="000000"/>
          <w:lang w:val="el-GR"/>
        </w:rPr>
        <w:t>00867</w:t>
      </w:r>
      <w:r w:rsidRPr="00B37B19">
        <w:rPr>
          <w:b/>
          <w:lang w:val="el-GR"/>
        </w:rPr>
        <w:t>.</w:t>
      </w:r>
      <w:r w:rsidR="00B37B19" w:rsidRPr="00B37B19">
        <w:rPr>
          <w:b/>
          <w:lang w:val="el-GR"/>
        </w:rPr>
        <w:t>0</w:t>
      </w:r>
      <w:r w:rsidRPr="00B37B19">
        <w:rPr>
          <w:b/>
          <w:lang w:val="el-GR"/>
        </w:rPr>
        <w:t>001</w:t>
      </w:r>
      <w:r w:rsidRPr="00B37B19">
        <w:rPr>
          <w:lang w:val="el-GR"/>
        </w:rPr>
        <w:t xml:space="preserve"> που </w:t>
      </w:r>
      <w:r w:rsidRPr="006F1FDD">
        <w:rPr>
          <w:color w:val="000000"/>
          <w:lang w:val="el-GR"/>
        </w:rPr>
        <w:t>εδρεύει στην Θεσσαλονίκη  και εκπροσωπείται νόμιμα για την υπογραφή της παρούσας από την</w:t>
      </w:r>
      <w:r w:rsidR="00E62A30">
        <w:rPr>
          <w:color w:val="000000"/>
          <w:lang w:val="el-GR"/>
        </w:rPr>
        <w:t>/τον</w:t>
      </w:r>
      <w:r w:rsidRPr="006F1FDD">
        <w:rPr>
          <w:color w:val="000000"/>
          <w:lang w:val="el-GR"/>
        </w:rPr>
        <w:t xml:space="preserve"> πρόεδρό του </w:t>
      </w:r>
      <w:r w:rsidR="00E91D7E">
        <w:rPr>
          <w:color w:val="000000"/>
          <w:lang w:val="el-GR"/>
        </w:rPr>
        <w:t>…………………………………….</w:t>
      </w:r>
      <w:r w:rsidRPr="006F1FDD">
        <w:rPr>
          <w:b/>
          <w:color w:val="000000"/>
          <w:lang w:val="el-GR"/>
        </w:rPr>
        <w:t xml:space="preserve"> </w:t>
      </w:r>
      <w:r w:rsidRPr="006F1FDD">
        <w:rPr>
          <w:lang w:val="el-GR"/>
        </w:rPr>
        <w:t>σύμφωνα με την υπ’ αριθμ</w:t>
      </w:r>
      <w:r w:rsidRPr="00D830EE">
        <w:rPr>
          <w:lang w:val="el-GR"/>
        </w:rPr>
        <w:t xml:space="preserve">. </w:t>
      </w:r>
      <w:r w:rsidR="00E91D7E">
        <w:rPr>
          <w:lang w:val="el-GR"/>
        </w:rPr>
        <w:t>……………………………………………………………</w:t>
      </w:r>
      <w:r w:rsidR="00E91D7E">
        <w:rPr>
          <w:rFonts w:cstheme="minorHAnsi"/>
          <w:color w:val="EE0000"/>
          <w:szCs w:val="22"/>
          <w:lang w:val="el-GR" w:eastAsia="zh-CN"/>
        </w:rPr>
        <w:t xml:space="preserve">……. </w:t>
      </w:r>
      <w:r w:rsidR="00A0298E" w:rsidRPr="00E91D7E">
        <w:rPr>
          <w:rFonts w:cstheme="minorHAnsi"/>
          <w:szCs w:val="22"/>
          <w:lang w:val="el-GR" w:eastAsia="zh-CN"/>
        </w:rPr>
        <w:t>Απόφαση της Υπουργού Κοινωνικής Συνοχής και Οικογένειας</w:t>
      </w:r>
      <w:r w:rsidRPr="00E91D7E">
        <w:rPr>
          <w:lang w:val="el-GR"/>
        </w:rPr>
        <w:t xml:space="preserve"> περί ορισμού μελών στο Δ.Σ </w:t>
      </w:r>
      <w:r w:rsidRPr="006F1FDD">
        <w:rPr>
          <w:lang w:val="el-GR"/>
        </w:rPr>
        <w:t>του Κέντρου Κοινωνικής Πρόνοιας Περιφέρειας Κεντρικής Μακεδονίας</w:t>
      </w:r>
      <w:r w:rsidR="006C6268">
        <w:rPr>
          <w:lang w:val="el-GR"/>
        </w:rPr>
        <w:t>.</w:t>
      </w:r>
      <w:r w:rsidRPr="006F1FDD">
        <w:rPr>
          <w:lang w:val="el-GR"/>
        </w:rPr>
        <w:t xml:space="preserve"> το οποίο στο εξής </w:t>
      </w:r>
      <w:r w:rsidRPr="006F1FDD">
        <w:rPr>
          <w:color w:val="000000"/>
          <w:lang w:val="el-GR"/>
        </w:rPr>
        <w:t xml:space="preserve">θα αναφέρεται στην παρούσα σύμβαση ως  </w:t>
      </w:r>
      <w:r w:rsidRPr="006F1FDD">
        <w:rPr>
          <w:lang w:val="el-GR"/>
        </w:rPr>
        <w:t>«Αναθέτουσα Αρχή».</w:t>
      </w:r>
    </w:p>
    <w:p w14:paraId="1347E732" w14:textId="77777777" w:rsidR="00C476C9" w:rsidRPr="006F1FDD" w:rsidRDefault="00C476C9">
      <w:pPr>
        <w:spacing w:after="0"/>
        <w:ind w:left="76"/>
        <w:rPr>
          <w:lang w:val="el-GR"/>
        </w:rPr>
      </w:pPr>
    </w:p>
    <w:p w14:paraId="487D17D8" w14:textId="2318E87D" w:rsidR="00C476C9" w:rsidRPr="006C6268" w:rsidRDefault="00C61F0A">
      <w:pPr>
        <w:numPr>
          <w:ilvl w:val="0"/>
          <w:numId w:val="3"/>
        </w:numPr>
        <w:spacing w:line="276" w:lineRule="auto"/>
        <w:ind w:left="142"/>
        <w:rPr>
          <w:lang w:val="el-GR"/>
        </w:rPr>
      </w:pPr>
      <w:r w:rsidRPr="006F1FDD">
        <w:rPr>
          <w:lang w:val="el-GR"/>
        </w:rPr>
        <w:t xml:space="preserve">Ο/Η  ………………… </w:t>
      </w:r>
      <w:r w:rsidR="006C6268">
        <w:rPr>
          <w:lang w:val="el-GR"/>
        </w:rPr>
        <w:t>.</w:t>
      </w:r>
      <w:r w:rsidRPr="006F1FDD">
        <w:rPr>
          <w:lang w:val="el-GR"/>
        </w:rPr>
        <w:t xml:space="preserve"> νόμιμο/η εκπρόσωπος της εταιρείας ………………………..</w:t>
      </w:r>
      <w:r w:rsidR="006C6268">
        <w:rPr>
          <w:lang w:val="el-GR"/>
        </w:rPr>
        <w:t>.</w:t>
      </w:r>
      <w:r w:rsidRPr="006F1FDD">
        <w:rPr>
          <w:lang w:val="el-GR"/>
        </w:rPr>
        <w:t xml:space="preserve"> με ΑΦΜ ……………….</w:t>
      </w:r>
      <w:r w:rsidR="006C6268">
        <w:rPr>
          <w:lang w:val="el-GR"/>
        </w:rPr>
        <w:t>.</w:t>
      </w:r>
      <w:r w:rsidRPr="006F1FDD">
        <w:rPr>
          <w:lang w:val="el-GR"/>
        </w:rPr>
        <w:t xml:space="preserve"> ΔΟΥ: ………………….</w:t>
      </w:r>
      <w:r w:rsidR="006C6268">
        <w:rPr>
          <w:lang w:val="el-GR"/>
        </w:rPr>
        <w:t>.</w:t>
      </w:r>
      <w:r w:rsidRPr="006F1FDD">
        <w:rPr>
          <w:lang w:val="el-GR"/>
        </w:rPr>
        <w:t xml:space="preserve"> Δ/νση: ………………….. </w:t>
      </w:r>
      <w:r w:rsidRPr="006C6268">
        <w:rPr>
          <w:lang w:val="el-GR"/>
        </w:rPr>
        <w:t>Τ.Κ.:………………………………………</w:t>
      </w:r>
      <w:r w:rsidR="006C6268" w:rsidRPr="006C6268">
        <w:rPr>
          <w:lang w:val="el-GR"/>
        </w:rPr>
        <w:t>.</w:t>
      </w:r>
      <w:r w:rsidRPr="006C6268">
        <w:rPr>
          <w:lang w:val="el-GR"/>
        </w:rPr>
        <w:t xml:space="preserve">  αποκαλούμενος εφεξής «Προμηθευτής ή Ανάδοχος» </w:t>
      </w:r>
    </w:p>
    <w:p w14:paraId="02089988" w14:textId="77777777" w:rsidR="00C476C9" w:rsidRPr="006C6268" w:rsidRDefault="00C476C9">
      <w:pPr>
        <w:rPr>
          <w:lang w:val="el-GR"/>
        </w:rPr>
      </w:pPr>
    </w:p>
    <w:p w14:paraId="1EF6A4A4" w14:textId="77777777" w:rsidR="00C476C9" w:rsidRPr="006C6268" w:rsidRDefault="00C61F0A">
      <w:pPr>
        <w:spacing w:after="200"/>
        <w:rPr>
          <w:lang w:val="el-GR"/>
        </w:rPr>
      </w:pPr>
      <w:r w:rsidRPr="006C6268">
        <w:rPr>
          <w:lang w:val="el-GR"/>
        </w:rPr>
        <w:t>Έχοντας υπόψη:</w:t>
      </w:r>
    </w:p>
    <w:p w14:paraId="7716DDD3" w14:textId="2B50A24B" w:rsidR="00C476C9" w:rsidRPr="006F1FDD" w:rsidRDefault="00C61F0A">
      <w:pPr>
        <w:spacing w:after="200"/>
        <w:rPr>
          <w:lang w:val="el-GR"/>
        </w:rPr>
      </w:pPr>
      <w:r w:rsidRPr="006F1FDD">
        <w:rPr>
          <w:lang w:val="el-GR"/>
        </w:rPr>
        <w:lastRenderedPageBreak/>
        <w:t>1. την υπ΄ αριθμ …………………….. διακήρυξη (ΑΔΑΜ:…………..) της Αναθέτουσας Αρχής για την προμήθεια ειδών Καθαριότητας</w:t>
      </w:r>
      <w:r w:rsidR="006C6268">
        <w:rPr>
          <w:lang w:val="el-GR"/>
        </w:rPr>
        <w:t>.</w:t>
      </w:r>
      <w:r w:rsidRPr="006F1FDD">
        <w:rPr>
          <w:lang w:val="el-GR"/>
        </w:rPr>
        <w:t xml:space="preserve"> ευπρεπισμού &amp; αναλωσίμων ειδών παντοπωλείου για την κάλυψη των αναγκών των Παραρτημάτων του Κ.Κ.Π.Π.Κ.Μ. για δώδεκα (12) μήνες</w:t>
      </w:r>
    </w:p>
    <w:p w14:paraId="4348EBFA" w14:textId="493D0A3F" w:rsidR="00C476C9" w:rsidRPr="006F1FDD" w:rsidRDefault="00C61F0A">
      <w:pPr>
        <w:spacing w:after="200"/>
        <w:rPr>
          <w:color w:val="000000"/>
          <w:lang w:val="el-GR"/>
        </w:rPr>
      </w:pPr>
      <w:r w:rsidRPr="006F1FDD">
        <w:rPr>
          <w:lang w:val="el-GR"/>
        </w:rPr>
        <w:t>2. Την υπ΄ αριθμ. ……………………………. θέμα ….. απόφαση της Αναθέτουσας Αρχής</w:t>
      </w:r>
      <w:r w:rsidR="006C6268">
        <w:rPr>
          <w:lang w:val="el-GR"/>
        </w:rPr>
        <w:t>.</w:t>
      </w:r>
      <w:r w:rsidRPr="006F1FDD">
        <w:rPr>
          <w:lang w:val="el-GR"/>
        </w:rPr>
        <w:t xml:space="preserve"> με την οποία κατακυρώθηκε το αποτέλεσμα του διαγωνισμού της προαναφερόμενης διακήρυξης</w:t>
      </w:r>
      <w:r w:rsidR="006C6268">
        <w:rPr>
          <w:lang w:val="el-GR"/>
        </w:rPr>
        <w:t>.</w:t>
      </w:r>
      <w:r w:rsidRPr="006F1FDD">
        <w:rPr>
          <w:lang w:val="el-GR"/>
        </w:rPr>
        <w:t xml:space="preserve"> στον Προμηθευτή ως οριστικού αναδόχου</w:t>
      </w:r>
      <w:r w:rsidRPr="006F1FDD">
        <w:rPr>
          <w:color w:val="000000"/>
          <w:lang w:val="el-GR"/>
        </w:rPr>
        <w:t>.</w:t>
      </w:r>
    </w:p>
    <w:p w14:paraId="5F91A744" w14:textId="4819726A" w:rsidR="00C476C9" w:rsidRPr="006F1FDD" w:rsidRDefault="00C61F0A">
      <w:pPr>
        <w:spacing w:after="200"/>
        <w:rPr>
          <w:i/>
          <w:color w:val="0070C0"/>
          <w:lang w:val="el-GR"/>
        </w:rPr>
      </w:pPr>
      <w:r w:rsidRPr="006F1FDD">
        <w:rPr>
          <w:lang w:val="el-GR"/>
        </w:rPr>
        <w:t>3. Την από ………………….. υπεύθυνη δήλωση του Αναδόχου περί μη οψιγενών μεταβολών</w:t>
      </w:r>
      <w:r w:rsidR="006C6268">
        <w:rPr>
          <w:lang w:val="el-GR"/>
        </w:rPr>
        <w:t>.</w:t>
      </w:r>
      <w:r w:rsidRPr="006F1FDD">
        <w:rPr>
          <w:lang w:val="el-GR"/>
        </w:rPr>
        <w:t xml:space="preserve"> κατά την έννοια της περ. (2) της παρ. 3 του άρθρου 100 του ν. 4412/2016Σ(</w:t>
      </w:r>
      <w:r w:rsidRPr="006F1FDD">
        <w:rPr>
          <w:i/>
          <w:lang w:val="el-GR"/>
        </w:rPr>
        <w:t>εφόσον απαιτείται</w:t>
      </w:r>
      <w:r w:rsidRPr="006F1FDD">
        <w:rPr>
          <w:lang w:val="el-GR"/>
        </w:rPr>
        <w:t xml:space="preserve">). </w:t>
      </w:r>
      <w:r w:rsidRPr="006F1FDD">
        <w:rPr>
          <w:i/>
          <w:color w:val="0070C0"/>
          <w:lang w:val="el-GR"/>
        </w:rPr>
        <w:t xml:space="preserve"> </w:t>
      </w:r>
    </w:p>
    <w:p w14:paraId="71CAC68C" w14:textId="2D3AA320" w:rsidR="00C476C9" w:rsidRPr="006F1FDD" w:rsidRDefault="00C61F0A">
      <w:pPr>
        <w:spacing w:after="200"/>
        <w:rPr>
          <w:i/>
          <w:color w:val="0070C0"/>
          <w:lang w:val="el-GR"/>
        </w:rPr>
      </w:pPr>
      <w:r w:rsidRPr="006F1FDD">
        <w:rPr>
          <w:lang w:val="el-GR"/>
        </w:rPr>
        <w:t>4. Ότι αναπόσπαστο τμήμα της παρούσας αποτελούν</w:t>
      </w:r>
      <w:r w:rsidR="006C6268">
        <w:rPr>
          <w:lang w:val="el-GR"/>
        </w:rPr>
        <w:t>.</w:t>
      </w:r>
      <w:r w:rsidRPr="006F1FDD">
        <w:rPr>
          <w:lang w:val="el-GR"/>
        </w:rPr>
        <w:t xml:space="preserve"> σύμφωνα με το άρθρο 2 παρ.1 περιπτ. 42 του ν.4412/2016:</w:t>
      </w:r>
    </w:p>
    <w:p w14:paraId="0B2FE9D1" w14:textId="756740F0" w:rsidR="00C476C9" w:rsidRPr="006F1FDD" w:rsidRDefault="00C61F0A">
      <w:pPr>
        <w:spacing w:after="200"/>
        <w:rPr>
          <w:lang w:val="el-GR"/>
        </w:rPr>
      </w:pPr>
      <w:r w:rsidRPr="006F1FDD">
        <w:rPr>
          <w:lang w:val="el-GR"/>
        </w:rPr>
        <w:t>-η υπ’ αριθ. …../………. διακήρυξη</w:t>
      </w:r>
      <w:r w:rsidR="006C6268">
        <w:rPr>
          <w:lang w:val="el-GR"/>
        </w:rPr>
        <w:t>.</w:t>
      </w:r>
      <w:r w:rsidRPr="006F1FDD">
        <w:rPr>
          <w:lang w:val="el-GR"/>
        </w:rPr>
        <w:t xml:space="preserve"> με τα Παραρτήματα της </w:t>
      </w:r>
    </w:p>
    <w:p w14:paraId="48299B44" w14:textId="77777777" w:rsidR="00C476C9" w:rsidRPr="006F1FDD" w:rsidRDefault="00C61F0A">
      <w:pPr>
        <w:spacing w:after="200"/>
        <w:rPr>
          <w:lang w:val="el-GR"/>
        </w:rPr>
      </w:pPr>
      <w:r w:rsidRPr="006F1FDD">
        <w:rPr>
          <w:lang w:val="el-GR"/>
        </w:rPr>
        <w:t>-η προσφορά του Αναδόχου.</w:t>
      </w:r>
    </w:p>
    <w:p w14:paraId="7F365D36" w14:textId="77777777" w:rsidR="00C476C9" w:rsidRPr="006F1FDD" w:rsidRDefault="00C61F0A">
      <w:pPr>
        <w:spacing w:after="200"/>
        <w:rPr>
          <w:lang w:val="el-GR"/>
        </w:rPr>
      </w:pPr>
      <w:r w:rsidRPr="006F1FDD">
        <w:rPr>
          <w:lang w:val="el-GR"/>
        </w:rPr>
        <w:t xml:space="preserve">5. Ότι ο Ανάδοχος κατέθεσε την: </w:t>
      </w:r>
    </w:p>
    <w:p w14:paraId="63A2D4D4" w14:textId="6A33F9D0" w:rsidR="00C476C9" w:rsidRPr="006F1FDD" w:rsidRDefault="00C61F0A">
      <w:pPr>
        <w:spacing w:after="200"/>
        <w:rPr>
          <w:lang w:val="el-GR"/>
        </w:rPr>
      </w:pPr>
      <w:r w:rsidRPr="006F1FDD">
        <w:rPr>
          <w:lang w:val="el-GR"/>
        </w:rPr>
        <w:t xml:space="preserve">α) υπ’ αριθ. </w:t>
      </w:r>
      <w:r w:rsidRPr="006F1FDD">
        <w:rPr>
          <w:b/>
          <w:lang w:val="el-GR"/>
        </w:rPr>
        <w:t>………………….</w:t>
      </w:r>
      <w:r w:rsidRPr="006F1FDD">
        <w:rPr>
          <w:lang w:val="el-GR"/>
        </w:rPr>
        <w:t xml:space="preserve"> εγγυητική επιστολή της τράπεζας/ πιστωτικού ιδρύματος/ χρηματοδοτικού ιδρύματος/ ασφαλιστικής επιχείρησης/ ……………. ποσού </w:t>
      </w:r>
      <w:r w:rsidRPr="006F1FDD">
        <w:rPr>
          <w:b/>
          <w:lang w:val="el-GR"/>
        </w:rPr>
        <w:t>………… ευρώ</w:t>
      </w:r>
      <w:r w:rsidR="006C6268">
        <w:rPr>
          <w:lang w:val="el-GR"/>
        </w:rPr>
        <w:t>.</w:t>
      </w:r>
      <w:r w:rsidRPr="006F1FDD">
        <w:rPr>
          <w:lang w:val="el-GR"/>
        </w:rPr>
        <w:t xml:space="preserve"> για την καλή εκτέλεση των όρων του παρόντος συμφωνητικού</w:t>
      </w:r>
    </w:p>
    <w:p w14:paraId="78CBBEBA" w14:textId="77777777" w:rsidR="00C476C9" w:rsidRPr="006F1FDD" w:rsidRDefault="00C61F0A">
      <w:pPr>
        <w:spacing w:after="200"/>
        <w:rPr>
          <w:lang w:val="el-GR"/>
        </w:rPr>
      </w:pPr>
      <w:r w:rsidRPr="006F1FDD">
        <w:rPr>
          <w:lang w:val="el-GR"/>
        </w:rPr>
        <w:t xml:space="preserve"> </w:t>
      </w:r>
    </w:p>
    <w:p w14:paraId="3B60CD1F" w14:textId="77777777" w:rsidR="00C476C9" w:rsidRPr="006F1FDD" w:rsidRDefault="00C61F0A">
      <w:pPr>
        <w:spacing w:after="200"/>
        <w:rPr>
          <w:b/>
          <w:lang w:val="el-GR"/>
        </w:rPr>
      </w:pPr>
      <w:r w:rsidRPr="006F1FDD">
        <w:rPr>
          <w:b/>
          <w:lang w:val="el-GR"/>
        </w:rPr>
        <w:t>Συμφώνησαν και έκαναν αμοιβαία αποδεκτά τα ακόλουθα:</w:t>
      </w:r>
    </w:p>
    <w:p w14:paraId="0BA9F94E" w14:textId="77777777" w:rsidR="00C476C9" w:rsidRPr="006F1FDD" w:rsidRDefault="00C476C9">
      <w:pPr>
        <w:spacing w:after="200"/>
        <w:rPr>
          <w:lang w:val="el-GR"/>
        </w:rPr>
      </w:pPr>
    </w:p>
    <w:p w14:paraId="12CDCD0D" w14:textId="77777777" w:rsidR="00C476C9" w:rsidRPr="006F1FDD" w:rsidRDefault="00C61F0A">
      <w:pPr>
        <w:spacing w:after="60"/>
        <w:jc w:val="center"/>
        <w:rPr>
          <w:b/>
          <w:lang w:val="el-GR"/>
        </w:rPr>
      </w:pPr>
      <w:r w:rsidRPr="006F1FDD">
        <w:rPr>
          <w:b/>
          <w:lang w:val="el-GR"/>
        </w:rPr>
        <w:t>Άρθρο 1</w:t>
      </w:r>
    </w:p>
    <w:p w14:paraId="7C402989" w14:textId="77777777" w:rsidR="00C476C9" w:rsidRPr="006F1FDD" w:rsidRDefault="00C61F0A">
      <w:pPr>
        <w:spacing w:after="60"/>
        <w:jc w:val="center"/>
        <w:rPr>
          <w:b/>
          <w:lang w:val="el-GR"/>
        </w:rPr>
      </w:pPr>
      <w:r w:rsidRPr="006F1FDD">
        <w:rPr>
          <w:b/>
          <w:lang w:val="el-GR"/>
        </w:rPr>
        <w:t>Αντικείμενο</w:t>
      </w:r>
    </w:p>
    <w:p w14:paraId="4486675A" w14:textId="77777777" w:rsidR="00C476C9" w:rsidRPr="006F1FDD" w:rsidRDefault="00C476C9">
      <w:pPr>
        <w:spacing w:after="60"/>
        <w:jc w:val="center"/>
        <w:rPr>
          <w:b/>
          <w:lang w:val="el-GR"/>
        </w:rPr>
      </w:pPr>
    </w:p>
    <w:p w14:paraId="7337C7D3" w14:textId="0E52D260" w:rsidR="00C476C9" w:rsidRPr="006F1FDD" w:rsidRDefault="00C61F0A">
      <w:pPr>
        <w:spacing w:after="200"/>
        <w:rPr>
          <w:lang w:val="el-GR"/>
        </w:rPr>
      </w:pPr>
      <w:r w:rsidRPr="006F1FDD">
        <w:rPr>
          <w:color w:val="000000"/>
          <w:lang w:val="el-GR"/>
        </w:rPr>
        <w:t xml:space="preserve">Αντικείμενο της σύμβασης είναι η </w:t>
      </w:r>
      <w:r w:rsidRPr="006F1FDD">
        <w:rPr>
          <w:lang w:val="el-GR"/>
        </w:rPr>
        <w:t>Προμήθεια ειδών Καθαριότητας</w:t>
      </w:r>
      <w:r w:rsidR="006C6268">
        <w:rPr>
          <w:lang w:val="el-GR"/>
        </w:rPr>
        <w:t>.</w:t>
      </w:r>
      <w:r w:rsidRPr="006F1FDD">
        <w:rPr>
          <w:lang w:val="el-GR"/>
        </w:rPr>
        <w:t xml:space="preserve"> ευπρεπισμού &amp; αναλωσίμων ειδών παντοπωλείου για την κάλυψη των αναγκών των Παραρτημάτων του Κ.Κ.Π.Π.Κ.Μ. για δώδεκα (12) μήνες</w:t>
      </w:r>
    </w:p>
    <w:p w14:paraId="3DF9EB94" w14:textId="0A2F5AEA" w:rsidR="00C476C9" w:rsidRPr="006F1FDD" w:rsidRDefault="00C61F0A">
      <w:pPr>
        <w:rPr>
          <w:lang w:val="el-GR"/>
        </w:rPr>
      </w:pPr>
      <w:r w:rsidRPr="006F1FDD">
        <w:rPr>
          <w:lang w:val="el-GR"/>
        </w:rPr>
        <w:t>Η προμήθεια θα πραγματοποιηθεί σύμφωνα με τους όρους που περιέχονται στα έγγραφα της σύμβασης</w:t>
      </w:r>
      <w:r w:rsidR="006C6268">
        <w:rPr>
          <w:lang w:val="el-GR"/>
        </w:rPr>
        <w:t>.</w:t>
      </w:r>
      <w:r w:rsidRPr="006F1FDD">
        <w:rPr>
          <w:lang w:val="el-GR"/>
        </w:rPr>
        <w:t xml:space="preserve"> στην απόφαση κατακύρωσης και στην προσφορά του Αναδόχου.</w:t>
      </w:r>
    </w:p>
    <w:p w14:paraId="37CF6568" w14:textId="77777777" w:rsidR="00C476C9" w:rsidRPr="006F1FDD" w:rsidRDefault="00C61F0A">
      <w:pPr>
        <w:spacing w:line="276" w:lineRule="auto"/>
        <w:ind w:left="-567" w:right="-567"/>
        <w:rPr>
          <w:color w:val="000000"/>
          <w:lang w:val="el-GR"/>
        </w:rPr>
      </w:pPr>
      <w:r w:rsidRPr="006F1FDD">
        <w:rPr>
          <w:color w:val="000000"/>
          <w:lang w:val="el-GR"/>
        </w:rPr>
        <w:t xml:space="preserve">           Συγκεκριμένα η προμήθεια περιλαμβάνει:  </w:t>
      </w:r>
    </w:p>
    <w:p w14:paraId="2A721C0D" w14:textId="77777777" w:rsidR="00C476C9" w:rsidRPr="006F1FDD" w:rsidRDefault="00C476C9">
      <w:pPr>
        <w:rPr>
          <w:lang w:val="el-GR"/>
        </w:rPr>
      </w:pPr>
    </w:p>
    <w:p w14:paraId="76AAED52" w14:textId="77777777" w:rsidR="00C476C9" w:rsidRPr="006F1FDD" w:rsidRDefault="00C61F0A">
      <w:pPr>
        <w:spacing w:line="276" w:lineRule="auto"/>
        <w:rPr>
          <w:b/>
          <w:color w:val="000000"/>
          <w:lang w:val="el-GR"/>
        </w:rPr>
      </w:pPr>
      <w:r w:rsidRPr="006F1FDD">
        <w:rPr>
          <w:b/>
          <w:color w:val="000000"/>
          <w:lang w:val="el-GR"/>
        </w:rPr>
        <w:t xml:space="preserve">Πίνακας με Προϊόντα και τιμές κατακύρωσης  </w:t>
      </w:r>
    </w:p>
    <w:p w14:paraId="165F5163" w14:textId="77777777" w:rsidR="00C476C9" w:rsidRPr="006F1FDD" w:rsidRDefault="00C476C9">
      <w:pPr>
        <w:spacing w:line="276" w:lineRule="auto"/>
        <w:rPr>
          <w:b/>
          <w:color w:val="000000"/>
          <w:lang w:val="el-GR"/>
        </w:rPr>
      </w:pPr>
    </w:p>
    <w:p w14:paraId="61C1FA56" w14:textId="77777777" w:rsidR="00C476C9" w:rsidRPr="006F1FDD" w:rsidRDefault="00C61F0A">
      <w:pPr>
        <w:spacing w:line="276" w:lineRule="auto"/>
        <w:rPr>
          <w:b/>
          <w:color w:val="000000"/>
          <w:lang w:val="el-GR"/>
        </w:rPr>
      </w:pPr>
      <w:r w:rsidRPr="006F1FDD">
        <w:rPr>
          <w:b/>
          <w:color w:val="000000"/>
          <w:lang w:val="el-GR"/>
        </w:rPr>
        <w:t>………………………………………………………………………………………………………………………………………………………………..</w:t>
      </w:r>
    </w:p>
    <w:p w14:paraId="69AD97FF" w14:textId="77777777" w:rsidR="00C476C9" w:rsidRPr="006F1FDD" w:rsidRDefault="00C61F0A">
      <w:pPr>
        <w:spacing w:after="60"/>
        <w:jc w:val="center"/>
        <w:rPr>
          <w:b/>
          <w:lang w:val="el-GR"/>
        </w:rPr>
      </w:pPr>
      <w:r w:rsidRPr="006F1FDD">
        <w:rPr>
          <w:b/>
          <w:lang w:val="el-GR"/>
        </w:rPr>
        <w:t>Άρθρο 2</w:t>
      </w:r>
    </w:p>
    <w:p w14:paraId="43ACFAE9" w14:textId="77777777" w:rsidR="00C476C9" w:rsidRPr="006F1FDD" w:rsidRDefault="00C61F0A">
      <w:pPr>
        <w:spacing w:after="60"/>
        <w:jc w:val="center"/>
        <w:rPr>
          <w:b/>
          <w:lang w:val="el-GR"/>
        </w:rPr>
      </w:pPr>
      <w:r w:rsidRPr="006F1FDD">
        <w:rPr>
          <w:b/>
          <w:lang w:val="el-GR"/>
        </w:rPr>
        <w:t>Χρηματοδότηση της σύμβασης</w:t>
      </w:r>
    </w:p>
    <w:p w14:paraId="5E229E59" w14:textId="77777777" w:rsidR="00C476C9" w:rsidRPr="006F1FDD" w:rsidRDefault="00C476C9">
      <w:pPr>
        <w:rPr>
          <w:lang w:val="el-GR"/>
        </w:rPr>
      </w:pPr>
    </w:p>
    <w:p w14:paraId="7121B723" w14:textId="2F8A09B1" w:rsidR="00C476C9" w:rsidRPr="006F1FDD" w:rsidRDefault="00C61F0A">
      <w:pPr>
        <w:spacing w:line="276" w:lineRule="auto"/>
        <w:ind w:right="-99"/>
        <w:rPr>
          <w:color w:val="000000"/>
          <w:lang w:val="el-GR"/>
        </w:rPr>
      </w:pPr>
      <w:r w:rsidRPr="006F1FDD">
        <w:rPr>
          <w:color w:val="000000"/>
          <w:lang w:val="el-GR"/>
        </w:rPr>
        <w:t xml:space="preserve">Φορέας χρηματοδότησης της παρούσας σύμβασης είναι το Κ.Κ.Π.Π.Κ.Μ. Η δαπάνη για την εν λόγω σύμβαση βαρύνει τον ΚΑΕ 1381. Για την παρούσα διαδικασία έχει εκδοθεί η Απόφαση Ανάληψη Υποχρέωσης με αρ. </w:t>
      </w:r>
      <w:r w:rsidR="00253661">
        <w:rPr>
          <w:color w:val="000000"/>
          <w:lang w:val="el-GR"/>
        </w:rPr>
        <w:t>πρωτ. 6521/17-06-2025</w:t>
      </w:r>
      <w:r w:rsidRPr="006F1FDD">
        <w:rPr>
          <w:color w:val="000000"/>
          <w:lang w:val="el-GR"/>
        </w:rPr>
        <w:t xml:space="preserve">  για το οικονομικό έτος 2025</w:t>
      </w:r>
      <w:r w:rsidR="006C6268">
        <w:rPr>
          <w:color w:val="000000"/>
          <w:lang w:val="el-GR"/>
        </w:rPr>
        <w:t>.</w:t>
      </w:r>
      <w:r w:rsidRPr="006F1FDD">
        <w:rPr>
          <w:color w:val="000000"/>
          <w:lang w:val="el-GR"/>
        </w:rPr>
        <w:t xml:space="preserve"> καθώς και η με αρ. πρωτ. </w:t>
      </w:r>
      <w:r w:rsidR="00564226">
        <w:rPr>
          <w:color w:val="000000"/>
          <w:lang w:val="el-GR"/>
        </w:rPr>
        <w:t>6522/17-06-2025</w:t>
      </w:r>
      <w:r w:rsidRPr="006F1FDD">
        <w:rPr>
          <w:color w:val="000000"/>
          <w:lang w:val="el-GR"/>
        </w:rPr>
        <w:t xml:space="preserve"> Απόφαση Έγκρισης Προδέσμευσης Πίστωσης για το οικονομικό έτος 2026 </w:t>
      </w:r>
    </w:p>
    <w:p w14:paraId="357BAEC1" w14:textId="77777777" w:rsidR="00C476C9" w:rsidRPr="006F1FDD" w:rsidRDefault="00C476C9">
      <w:pPr>
        <w:rPr>
          <w:lang w:val="el-GR"/>
        </w:rPr>
      </w:pPr>
    </w:p>
    <w:p w14:paraId="64EBF176" w14:textId="77777777" w:rsidR="00C476C9" w:rsidRPr="006F1FDD" w:rsidRDefault="00C61F0A">
      <w:pPr>
        <w:spacing w:after="60"/>
        <w:jc w:val="center"/>
        <w:rPr>
          <w:b/>
          <w:lang w:val="el-GR"/>
        </w:rPr>
      </w:pPr>
      <w:r w:rsidRPr="006F1FDD">
        <w:rPr>
          <w:b/>
          <w:lang w:val="el-GR"/>
        </w:rPr>
        <w:lastRenderedPageBreak/>
        <w:t>Άρθρο 3</w:t>
      </w:r>
    </w:p>
    <w:p w14:paraId="4A9B236B" w14:textId="77777777" w:rsidR="00C476C9" w:rsidRPr="006F1FDD" w:rsidRDefault="00C61F0A">
      <w:pPr>
        <w:spacing w:after="60"/>
        <w:jc w:val="center"/>
        <w:rPr>
          <w:b/>
          <w:lang w:val="el-GR"/>
        </w:rPr>
      </w:pPr>
      <w:r w:rsidRPr="006F1FDD">
        <w:rPr>
          <w:b/>
          <w:lang w:val="el-GR"/>
        </w:rPr>
        <w:t>Διάρκεια σύμβασης –Χρόνος Παράδοσης</w:t>
      </w:r>
    </w:p>
    <w:p w14:paraId="3CAA9AC2" w14:textId="77777777" w:rsidR="00C476C9" w:rsidRPr="006F1FDD" w:rsidRDefault="00C476C9">
      <w:pPr>
        <w:jc w:val="center"/>
        <w:rPr>
          <w:lang w:val="el-GR"/>
        </w:rPr>
      </w:pPr>
    </w:p>
    <w:p w14:paraId="77FFEAFA" w14:textId="5A0156A8" w:rsidR="00C476C9" w:rsidRPr="006F1FDD" w:rsidRDefault="00C61F0A">
      <w:pPr>
        <w:rPr>
          <w:b/>
          <w:lang w:val="el-GR"/>
        </w:rPr>
      </w:pPr>
      <w:r w:rsidRPr="006F1FDD">
        <w:rPr>
          <w:lang w:val="el-GR"/>
        </w:rPr>
        <w:t>3.1. Δυνάμει του άρθρου 1.3 της διακήρυξης η παρούσα σύμβαση έ</w:t>
      </w:r>
      <w:r w:rsidRPr="006F1FDD">
        <w:rPr>
          <w:color w:val="000000"/>
          <w:lang w:val="el-GR"/>
        </w:rPr>
        <w:t xml:space="preserve">χει διάρκεια δώδεκα (12) μήνες και ορίζεται από </w:t>
      </w:r>
      <w:r w:rsidRPr="006F1FDD">
        <w:rPr>
          <w:b/>
          <w:color w:val="000000"/>
          <w:lang w:val="el-GR"/>
        </w:rPr>
        <w:t>………………….. έως ……………………….</w:t>
      </w:r>
      <w:r w:rsidRPr="006F1FDD">
        <w:rPr>
          <w:lang w:val="el-GR"/>
        </w:rPr>
        <w:t xml:space="preserve">. </w:t>
      </w:r>
      <w:r w:rsidR="006C6268">
        <w:rPr>
          <w:b/>
          <w:lang w:val="el-GR"/>
        </w:rPr>
        <w:t>.</w:t>
      </w:r>
      <w:r w:rsidRPr="006F1FDD">
        <w:rPr>
          <w:b/>
          <w:lang w:val="el-GR"/>
        </w:rPr>
        <w:t xml:space="preserve"> </w:t>
      </w:r>
      <w:r w:rsidRPr="006F1FDD">
        <w:rPr>
          <w:lang w:val="el-GR"/>
        </w:rPr>
        <w:t>με δυνατότητα παράτασης του αρχικού συμβατικού χρόνου</w:t>
      </w:r>
      <w:r w:rsidR="006C6268">
        <w:rPr>
          <w:lang w:val="el-GR"/>
        </w:rPr>
        <w:t>.</w:t>
      </w:r>
      <w:r w:rsidRPr="006F1FDD">
        <w:rPr>
          <w:lang w:val="el-GR"/>
        </w:rPr>
        <w:t xml:space="preserve"> μονομερώς μέχρι την εξάντληση του οικονομικού της αντικείμενου και σε κάθε περίπτωση σύμφωνα με τα προβλεπόμενα στο άρθρο 132 του ν.4412/16</w:t>
      </w:r>
      <w:r w:rsidR="006C6268">
        <w:rPr>
          <w:lang w:val="el-GR"/>
        </w:rPr>
        <w:t>.</w:t>
      </w:r>
      <w:r w:rsidRPr="006F1FDD">
        <w:rPr>
          <w:lang w:val="el-GR"/>
        </w:rPr>
        <w:t xml:space="preserve"> κατόπιν έγκρισης του Διοικητικού Συμβουλίου.</w:t>
      </w:r>
    </w:p>
    <w:p w14:paraId="2FE6653E" w14:textId="4D5DD60F" w:rsidR="00C476C9" w:rsidRPr="006F1FDD" w:rsidRDefault="00C476C9">
      <w:pPr>
        <w:rPr>
          <w:b/>
          <w:lang w:val="el-GR"/>
        </w:rPr>
      </w:pPr>
    </w:p>
    <w:p w14:paraId="34C6CF12" w14:textId="77777777" w:rsidR="00C476C9" w:rsidRPr="006F1FDD" w:rsidRDefault="00C61F0A">
      <w:pPr>
        <w:rPr>
          <w:lang w:val="el-GR"/>
        </w:rPr>
      </w:pPr>
      <w:r w:rsidRPr="006F1FDD">
        <w:rPr>
          <w:lang w:val="el-GR"/>
        </w:rPr>
        <w:t xml:space="preserve">3.2. Ο συμβατικός χρόνος παράδοσης των υλικών καθορίζεται στο άρθρο 7 της παρούσας. </w:t>
      </w:r>
    </w:p>
    <w:p w14:paraId="4A02AD52" w14:textId="77777777" w:rsidR="00C476C9" w:rsidRPr="006F1FDD" w:rsidRDefault="00C476C9">
      <w:pPr>
        <w:rPr>
          <w:lang w:val="el-GR"/>
        </w:rPr>
      </w:pPr>
    </w:p>
    <w:p w14:paraId="63BFFD13" w14:textId="77777777" w:rsidR="00C476C9" w:rsidRPr="006F1FDD" w:rsidRDefault="00C61F0A">
      <w:pPr>
        <w:spacing w:after="60"/>
        <w:jc w:val="center"/>
        <w:rPr>
          <w:b/>
          <w:lang w:val="el-GR"/>
        </w:rPr>
      </w:pPr>
      <w:r w:rsidRPr="006F1FDD">
        <w:rPr>
          <w:b/>
          <w:lang w:val="el-GR"/>
        </w:rPr>
        <w:t>Άρθρο 4</w:t>
      </w:r>
    </w:p>
    <w:p w14:paraId="575CBD62" w14:textId="77777777" w:rsidR="00C476C9" w:rsidRPr="006F1FDD" w:rsidRDefault="00C61F0A">
      <w:pPr>
        <w:spacing w:after="60"/>
        <w:jc w:val="center"/>
        <w:rPr>
          <w:b/>
          <w:lang w:val="el-GR"/>
        </w:rPr>
      </w:pPr>
      <w:r w:rsidRPr="006F1FDD">
        <w:rPr>
          <w:b/>
          <w:lang w:val="el-GR"/>
        </w:rPr>
        <w:t>Υποχρεώσεις Αναδόχου</w:t>
      </w:r>
    </w:p>
    <w:p w14:paraId="1BDA3FA1" w14:textId="77777777" w:rsidR="00C476C9" w:rsidRPr="006F1FDD" w:rsidRDefault="00C476C9">
      <w:pPr>
        <w:rPr>
          <w:lang w:val="el-GR"/>
        </w:rPr>
      </w:pPr>
    </w:p>
    <w:p w14:paraId="1EC7D3F7" w14:textId="77777777" w:rsidR="00C476C9" w:rsidRPr="006F1FDD" w:rsidRDefault="00C61F0A">
      <w:pPr>
        <w:rPr>
          <w:lang w:val="el-GR"/>
        </w:rPr>
      </w:pPr>
      <w:r w:rsidRPr="006F1FDD">
        <w:rPr>
          <w:lang w:val="el-GR"/>
        </w:rPr>
        <w:t xml:space="preserve">Ο Ανάδοχος δεσμεύεται έναντι  της Αναθέτουσας Αρχής ότι: </w:t>
      </w:r>
    </w:p>
    <w:p w14:paraId="731B615A" w14:textId="77777777" w:rsidR="00C476C9" w:rsidRPr="006F1FDD" w:rsidRDefault="00C476C9">
      <w:pPr>
        <w:rPr>
          <w:lang w:val="el-GR"/>
        </w:rPr>
      </w:pPr>
    </w:p>
    <w:p w14:paraId="7C72A37E" w14:textId="23C10D2C" w:rsidR="00C476C9" w:rsidRPr="006F1FDD" w:rsidRDefault="00C61F0A">
      <w:pPr>
        <w:rPr>
          <w:lang w:val="el-GR"/>
        </w:rPr>
      </w:pPr>
      <w:r w:rsidRPr="006F1FDD">
        <w:rPr>
          <w:lang w:val="el-GR"/>
        </w:rPr>
        <w:t>4.1. σύμφωνα με το άρθρο 4.3.1. της διακήρυξης</w:t>
      </w:r>
      <w:r w:rsidR="006C6268">
        <w:rPr>
          <w:lang w:val="el-GR"/>
        </w:rPr>
        <w:t>.</w:t>
      </w:r>
      <w:r w:rsidRPr="006F1FDD">
        <w:rPr>
          <w:lang w:val="el-GR"/>
        </w:rPr>
        <w:t xml:space="preserve"> τηρεί και θα εξακολουθήσει να τηρεί κατά την εκτέλεση της παρούσας σύμβασης τις υποχρεώσεις του που απορρέουν από τις διατάξεις της περιβαλλοντικής</w:t>
      </w:r>
      <w:r w:rsidR="006C6268">
        <w:rPr>
          <w:lang w:val="el-GR"/>
        </w:rPr>
        <w:t>.</w:t>
      </w:r>
      <w:r w:rsidRPr="006F1FDD">
        <w:rPr>
          <w:lang w:val="el-GR"/>
        </w:rPr>
        <w:t xml:space="preserve"> κοινωνικοασφαλιστικής και εργατικής νομοθεσίας</w:t>
      </w:r>
      <w:r w:rsidR="006C6268">
        <w:rPr>
          <w:lang w:val="el-GR"/>
        </w:rPr>
        <w:t>.</w:t>
      </w:r>
      <w:r w:rsidRPr="006F1FDD">
        <w:rPr>
          <w:lang w:val="el-GR"/>
        </w:rPr>
        <w:t xml:space="preserve"> που έχουν θεσπιστεί με το δίκαιο της Ένωσης</w:t>
      </w:r>
      <w:r w:rsidR="006C6268">
        <w:rPr>
          <w:lang w:val="el-GR"/>
        </w:rPr>
        <w:t>.</w:t>
      </w:r>
      <w:r w:rsidRPr="006F1FDD">
        <w:rPr>
          <w:lang w:val="el-GR"/>
        </w:rPr>
        <w:t xml:space="preserve"> το εθνικό δίκαιο</w:t>
      </w:r>
      <w:r w:rsidR="006C6268">
        <w:rPr>
          <w:lang w:val="el-GR"/>
        </w:rPr>
        <w:t>.</w:t>
      </w:r>
      <w:r w:rsidRPr="006F1FDD">
        <w:rPr>
          <w:lang w:val="el-GR"/>
        </w:rPr>
        <w:t xml:space="preserve"> συλλογικές συμβάσεις ή διεθνείς διατάξεις περιβαλλοντικού</w:t>
      </w:r>
      <w:r w:rsidR="006C6268">
        <w:rPr>
          <w:lang w:val="el-GR"/>
        </w:rPr>
        <w:t>.</w:t>
      </w:r>
      <w:r w:rsidRPr="006F1FDD">
        <w:rPr>
          <w:lang w:val="el-GR"/>
        </w:rPr>
        <w:t xml:space="preserve"> κοινωνικού και εργατικού δικαίου</w:t>
      </w:r>
      <w:r w:rsidR="006C6268">
        <w:rPr>
          <w:lang w:val="el-GR"/>
        </w:rPr>
        <w:t>.</w:t>
      </w:r>
      <w:r w:rsidRPr="006F1FDD">
        <w:rPr>
          <w:lang w:val="el-GR"/>
        </w:rPr>
        <w:t xml:space="preserve">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54F704E5" w14:textId="77777777" w:rsidR="00C476C9" w:rsidRPr="006F1FDD" w:rsidRDefault="00C476C9">
      <w:pPr>
        <w:rPr>
          <w:lang w:val="el-GR"/>
        </w:rPr>
      </w:pPr>
    </w:p>
    <w:p w14:paraId="2383A33A" w14:textId="0854CEF1" w:rsidR="00C476C9" w:rsidRPr="006F1FDD" w:rsidRDefault="00C61F0A">
      <w:pPr>
        <w:rPr>
          <w:lang w:val="el-GR"/>
        </w:rPr>
      </w:pPr>
      <w:r w:rsidRPr="006F1FDD">
        <w:rPr>
          <w:lang w:val="el-GR"/>
        </w:rPr>
        <w:t>4.2. θα ενεργεί σύμφωνα με τον  νόμο και  την παρούσα</w:t>
      </w:r>
      <w:r w:rsidR="006C6268">
        <w:rPr>
          <w:lang w:val="el-GR"/>
        </w:rPr>
        <w:t>.</w:t>
      </w:r>
      <w:r w:rsidRPr="006F1FDD">
        <w:rPr>
          <w:lang w:val="el-GR"/>
        </w:rPr>
        <w:t xml:space="preserve">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w:t>
      </w:r>
      <w:r w:rsidR="006C6268">
        <w:rPr>
          <w:lang w:val="el-GR"/>
        </w:rPr>
        <w:t>.</w:t>
      </w:r>
      <w:r w:rsidRPr="006F1FDD">
        <w:rPr>
          <w:lang w:val="el-GR"/>
        </w:rPr>
        <w:t xml:space="preserve"> παράνομα ή καταχρηστικά καθ ́ όλη τη διάρκεια της εκτέλεσης της παρούσας. </w:t>
      </w:r>
    </w:p>
    <w:p w14:paraId="0C19C057" w14:textId="77777777" w:rsidR="00C476C9" w:rsidRPr="006F1FDD" w:rsidRDefault="00C476C9">
      <w:pPr>
        <w:rPr>
          <w:color w:val="FF0000"/>
          <w:lang w:val="el-GR"/>
        </w:rPr>
      </w:pPr>
    </w:p>
    <w:p w14:paraId="52F47C08" w14:textId="4D9E46F0" w:rsidR="00C476C9" w:rsidRDefault="00C61F0A">
      <w:pPr>
        <w:rPr>
          <w:lang w:val="el-GR"/>
        </w:rPr>
      </w:pPr>
      <w:r w:rsidRPr="006F1FDD">
        <w:rPr>
          <w:lang w:val="el-GR"/>
        </w:rPr>
        <w:t>4.3. σύμφωνα με το άρθρο 4.3.2. της διακήρυξης</w:t>
      </w:r>
      <w:r w:rsidR="006C6268">
        <w:rPr>
          <w:lang w:val="el-GR"/>
        </w:rPr>
        <w:t>.</w:t>
      </w:r>
      <w:r w:rsidRPr="006F1FDD">
        <w:rPr>
          <w:lang w:val="el-GR"/>
        </w:rPr>
        <w:t xml:space="preserve"> με δεδομένο ότι  η παρούσα σύμβαση προμηθειών προϊόντων εμπίπτει  στο πεδίο εφαρμογής του ν. 4819/2021</w:t>
      </w:r>
      <w:r w:rsidR="006C6268">
        <w:rPr>
          <w:lang w:val="el-GR"/>
        </w:rPr>
        <w:t>.</w:t>
      </w:r>
      <w:r w:rsidRPr="006F1FDD">
        <w:rPr>
          <w:lang w:val="el-GR"/>
        </w:rPr>
        <w:t xml:space="preserve"> υποχρεούται κατά την υπογραφή της σύμβασης και καθ’ όλη τη διάρκεια εκτέλεσης αυτής να τηρεί τις υποχρεώσεις των παραγράφων 1.4 και 1.5 του άρθρου 11 του ν. 4819/2021. </w:t>
      </w:r>
    </w:p>
    <w:p w14:paraId="57E16D95" w14:textId="77777777" w:rsidR="0066676E" w:rsidRDefault="0066676E" w:rsidP="0066676E">
      <w:pPr>
        <w:rPr>
          <w:szCs w:val="22"/>
          <w:lang w:val="el-GR" w:eastAsia="en-US"/>
        </w:rPr>
      </w:pPr>
      <w:r>
        <w:rPr>
          <w:szCs w:val="22"/>
          <w:lang w:val="el-GR" w:eastAsia="en-US"/>
        </w:rPr>
        <w:t xml:space="preserve">Η τήρηση των υποχρεώσεων ελέγχθηκε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38" w:anchor="art105_4" w:history="1">
        <w:r>
          <w:rPr>
            <w:szCs w:val="22"/>
            <w:lang w:val="el-GR" w:eastAsia="en-US"/>
          </w:rPr>
          <w:t>παραγράφου 4 του άρθρου 105</w:t>
        </w:r>
      </w:hyperlink>
      <w:r>
        <w:rPr>
          <w:szCs w:val="22"/>
          <w:lang w:val="el-GR" w:eastAsia="en-US"/>
        </w:rPr>
        <w:t xml:space="preserve"> του ν. 4412/2016.</w:t>
      </w:r>
    </w:p>
    <w:p w14:paraId="7E35DAAC" w14:textId="08E2F899" w:rsidR="0066676E" w:rsidRDefault="0066676E" w:rsidP="0066676E">
      <w:pPr>
        <w:rPr>
          <w:b/>
          <w:szCs w:val="22"/>
          <w:lang w:val="el-GR" w:eastAsia="en-US"/>
        </w:rPr>
      </w:pPr>
      <w:r>
        <w:rPr>
          <w:b/>
          <w:szCs w:val="22"/>
          <w:lang w:val="el-GR" w:eastAsia="en-US"/>
        </w:rPr>
        <w:t xml:space="preserve">Ο αριθμός ΕΜΠΑ του υπόχρεου παραγωγού είναι </w:t>
      </w:r>
      <w:r w:rsidRPr="00C55D2F">
        <w:rPr>
          <w:b/>
          <w:szCs w:val="22"/>
          <w:lang w:val="el-GR" w:eastAsia="en-US"/>
        </w:rPr>
        <w:t>ο   …………………</w:t>
      </w:r>
    </w:p>
    <w:p w14:paraId="65BEEB2F" w14:textId="77777777" w:rsidR="0066676E" w:rsidRPr="006F1FDD" w:rsidRDefault="0066676E">
      <w:pPr>
        <w:rPr>
          <w:lang w:val="el-GR"/>
        </w:rPr>
      </w:pPr>
    </w:p>
    <w:p w14:paraId="0847221D" w14:textId="7F74071A" w:rsidR="00C476C9" w:rsidRPr="006F1FDD" w:rsidRDefault="00C61F0A">
      <w:pPr>
        <w:rPr>
          <w:color w:val="000000"/>
          <w:lang w:val="el-GR"/>
        </w:rPr>
      </w:pPr>
      <w:r w:rsidRPr="006F1FDD">
        <w:rPr>
          <w:color w:val="000000"/>
          <w:lang w:val="el-GR"/>
        </w:rPr>
        <w:t>4.4.</w:t>
      </w:r>
      <w:r w:rsidRPr="006F1FDD">
        <w:rPr>
          <w:lang w:val="el-GR"/>
        </w:rPr>
        <w:t xml:space="preserve"> </w:t>
      </w:r>
      <w:r w:rsidRPr="006F1FDD">
        <w:rPr>
          <w:color w:val="000000"/>
          <w:lang w:val="el-GR"/>
        </w:rPr>
        <w:t>καθ΄ όλη τη διάρκεια εκτέλεσης της σύμβασης</w:t>
      </w:r>
      <w:r w:rsidR="006C6268">
        <w:rPr>
          <w:color w:val="000000"/>
          <w:lang w:val="el-GR"/>
        </w:rPr>
        <w:t>.</w:t>
      </w:r>
      <w:r w:rsidRPr="006F1FDD">
        <w:rPr>
          <w:color w:val="000000"/>
          <w:lang w:val="el-GR"/>
        </w:rPr>
        <w:t xml:space="preserve"> θα συνεργάζεται στενά με την Αναθέτουσα Αρχή</w:t>
      </w:r>
      <w:r w:rsidR="006C6268">
        <w:rPr>
          <w:color w:val="000000"/>
          <w:lang w:val="el-GR"/>
        </w:rPr>
        <w:t>.</w:t>
      </w:r>
      <w:r w:rsidRPr="006F1FDD">
        <w:rPr>
          <w:color w:val="000000"/>
          <w:lang w:val="el-GR"/>
        </w:rPr>
        <w:t xml:space="preserve"> υποχρεούται δε να λαμβάνει υπόψη του οποιεσδήποτε παρατηρήσεις της σχετικά με την εκτέλεση της σύμβασης.</w:t>
      </w:r>
    </w:p>
    <w:p w14:paraId="2BF478E5" w14:textId="77777777" w:rsidR="00C476C9" w:rsidRPr="006F1FDD" w:rsidRDefault="00C476C9">
      <w:pPr>
        <w:rPr>
          <w:lang w:val="el-GR"/>
        </w:rPr>
      </w:pPr>
    </w:p>
    <w:p w14:paraId="5CCEB22C" w14:textId="77777777" w:rsidR="00C476C9" w:rsidRPr="006F1FDD" w:rsidRDefault="00C61F0A">
      <w:pPr>
        <w:spacing w:after="60"/>
        <w:jc w:val="center"/>
        <w:rPr>
          <w:b/>
          <w:lang w:val="el-GR"/>
        </w:rPr>
      </w:pPr>
      <w:r w:rsidRPr="006F1FDD">
        <w:rPr>
          <w:b/>
          <w:lang w:val="el-GR"/>
        </w:rPr>
        <w:t>Άρθρο 5</w:t>
      </w:r>
    </w:p>
    <w:p w14:paraId="009618AE" w14:textId="77777777" w:rsidR="00C476C9" w:rsidRPr="006F1FDD" w:rsidRDefault="00C61F0A">
      <w:pPr>
        <w:spacing w:after="60"/>
        <w:jc w:val="center"/>
        <w:rPr>
          <w:b/>
          <w:lang w:val="el-GR"/>
        </w:rPr>
      </w:pPr>
      <w:r w:rsidRPr="006F1FDD">
        <w:rPr>
          <w:b/>
          <w:lang w:val="el-GR"/>
        </w:rPr>
        <w:lastRenderedPageBreak/>
        <w:t>Αμοιβή – Τρόπος πληρωμής</w:t>
      </w:r>
    </w:p>
    <w:p w14:paraId="193D84C2" w14:textId="77777777" w:rsidR="00C476C9" w:rsidRPr="006F1FDD" w:rsidRDefault="00C476C9">
      <w:pPr>
        <w:rPr>
          <w:lang w:val="el-GR"/>
        </w:rPr>
      </w:pPr>
    </w:p>
    <w:p w14:paraId="681ACD22" w14:textId="6737DA4A" w:rsidR="00C476C9" w:rsidRPr="006F1FDD" w:rsidRDefault="00C61F0A">
      <w:pPr>
        <w:rPr>
          <w:lang w:val="el-GR"/>
        </w:rPr>
      </w:pPr>
      <w:r w:rsidRPr="006F1FDD">
        <w:rPr>
          <w:lang w:val="el-GR"/>
        </w:rPr>
        <w:t xml:space="preserve">5.1. Το συνολικό συμβατικό τίμημα ανέρχεται σε </w:t>
      </w:r>
      <w:r w:rsidRPr="00962040">
        <w:rPr>
          <w:b/>
          <w:lang w:val="el-GR"/>
        </w:rPr>
        <w:t>…………………. πλέον ΦΠΑ</w:t>
      </w:r>
      <w:r w:rsidR="006C6268">
        <w:rPr>
          <w:b/>
          <w:lang w:val="el-GR"/>
        </w:rPr>
        <w:t>.</w:t>
      </w:r>
      <w:r w:rsidRPr="00962040">
        <w:rPr>
          <w:b/>
          <w:lang w:val="el-GR"/>
        </w:rPr>
        <w:t xml:space="preserve"> συνολικά ………………..</w:t>
      </w:r>
      <w:r w:rsidRPr="006F1FDD">
        <w:rPr>
          <w:b/>
          <w:lang w:val="el-GR"/>
        </w:rPr>
        <w:t xml:space="preserve"> € .  </w:t>
      </w:r>
    </w:p>
    <w:p w14:paraId="673C81B4" w14:textId="77777777" w:rsidR="00C476C9" w:rsidRPr="006F1FDD" w:rsidRDefault="00C476C9">
      <w:pPr>
        <w:rPr>
          <w:i/>
          <w:color w:val="0070C0"/>
          <w:lang w:val="el-GR"/>
        </w:rPr>
      </w:pPr>
    </w:p>
    <w:p w14:paraId="1748D193" w14:textId="77777777" w:rsidR="00C476C9" w:rsidRPr="006F1FDD" w:rsidRDefault="00C61F0A">
      <w:pPr>
        <w:spacing w:after="200" w:line="276" w:lineRule="auto"/>
        <w:rPr>
          <w:lang w:val="el-GR"/>
        </w:rPr>
      </w:pPr>
      <w:r w:rsidRPr="006F1FDD">
        <w:rPr>
          <w:lang w:val="el-GR"/>
        </w:rPr>
        <w:t>5.2. Η πληρωμή του Αναδόχου θα πραγματοποιηθεί σύμφωνα με το άρθρο 5.1.1 της διακήρυξης και συγκεκριμένα θα πραγματοποιείται</w:t>
      </w:r>
      <w:r w:rsidRPr="006F1FDD">
        <w:rPr>
          <w:b/>
          <w:lang w:val="el-GR"/>
        </w:rPr>
        <w:t xml:space="preserve"> τμηματικά</w:t>
      </w:r>
      <w:r w:rsidRPr="006F1FDD">
        <w:rPr>
          <w:lang w:val="el-GR"/>
        </w:rPr>
        <w:t xml:space="preserve"> από την αρμόδια υπηρεσία του Κ.Κ.Π.Π.Κ.Μ. βάσει τμηματικών παραδόσεων και ανάλογα με τις ανάγκες έκαστου Παραρτήματος. </w:t>
      </w:r>
    </w:p>
    <w:p w14:paraId="5F9CBF8E" w14:textId="717154E5" w:rsidR="00C476C9" w:rsidRPr="006F1FDD" w:rsidRDefault="00C61F0A">
      <w:pPr>
        <w:spacing w:after="200" w:line="276" w:lineRule="auto"/>
        <w:rPr>
          <w:b/>
          <w:color w:val="FF0000"/>
          <w:lang w:val="el-GR"/>
        </w:rPr>
      </w:pPr>
      <w:r w:rsidRPr="006F1FDD">
        <w:rPr>
          <w:lang w:val="el-GR"/>
        </w:rPr>
        <w:t>5.3. Η πληρωμή του συμβατικού τιμήματος θα γίνεται με την προσκόμιση από τον Ανάδοχο των νομίμων παραστατικών και δικαιολογητικών που προβλέπονται από τις διατάξεις του άρθρου 200 παρ. 4 του ν. 4412/2016</w:t>
      </w:r>
      <w:r w:rsidR="006C6268">
        <w:rPr>
          <w:lang w:val="el-GR"/>
        </w:rPr>
        <w:t>.</w:t>
      </w:r>
      <w:r w:rsidRPr="006F1FDD">
        <w:rPr>
          <w:lang w:val="el-GR"/>
        </w:rPr>
        <w:t xml:space="preserve"> καθώς και κάθε άλλου δικαιολογητικού που τυχόν ήθελε ζητηθεί από τις αρμόδιες υπηρεσίες που διενεργούν τον έλεγχο και την πληρωμή.</w:t>
      </w:r>
    </w:p>
    <w:p w14:paraId="1B6D8B8C" w14:textId="77777777" w:rsidR="00C476C9" w:rsidRPr="006F1FDD" w:rsidRDefault="00C61F0A">
      <w:pPr>
        <w:spacing w:line="276" w:lineRule="auto"/>
        <w:rPr>
          <w:b/>
          <w:lang w:val="el-GR"/>
        </w:rPr>
      </w:pPr>
      <w:r w:rsidRPr="006F1FDD">
        <w:rPr>
          <w:b/>
          <w:lang w:val="el-GR"/>
        </w:rPr>
        <w:t xml:space="preserve">Στο ηλεκτρονικό τιμολόγιο ο προμηθευτής υποχρεούται να αναφέρει :  </w:t>
      </w:r>
    </w:p>
    <w:p w14:paraId="548F2EFC" w14:textId="77777777" w:rsidR="00C476C9" w:rsidRPr="006F1FDD" w:rsidRDefault="00C61F0A">
      <w:pPr>
        <w:spacing w:line="276" w:lineRule="auto"/>
        <w:rPr>
          <w:b/>
          <w:lang w:val="el-GR"/>
        </w:rPr>
      </w:pPr>
      <w:r w:rsidRPr="006F1FDD">
        <w:rPr>
          <w:b/>
          <w:lang w:val="el-GR"/>
        </w:rPr>
        <w:t>- Τον ΑΔΑΜ της παρούσας σύμβασης</w:t>
      </w:r>
    </w:p>
    <w:p w14:paraId="140A4B12" w14:textId="48CDA1DB" w:rsidR="00C476C9" w:rsidRPr="006F1FDD" w:rsidRDefault="00C61F0A">
      <w:pPr>
        <w:spacing w:line="276" w:lineRule="auto"/>
        <w:rPr>
          <w:b/>
          <w:lang w:val="el-GR"/>
        </w:rPr>
      </w:pPr>
      <w:r w:rsidRPr="006F1FDD">
        <w:rPr>
          <w:b/>
          <w:lang w:val="el-GR"/>
        </w:rPr>
        <w:t xml:space="preserve">- Την ΑΔΑ της ανάληψης υποχρέωσης </w:t>
      </w:r>
    </w:p>
    <w:p w14:paraId="69EEBCFD" w14:textId="6B17AC70" w:rsidR="00C476C9" w:rsidRPr="006F1FDD" w:rsidRDefault="00C61F0A">
      <w:pPr>
        <w:spacing w:line="276" w:lineRule="auto"/>
        <w:rPr>
          <w:b/>
          <w:lang w:val="el-GR"/>
        </w:rPr>
      </w:pPr>
      <w:r w:rsidRPr="006F1FDD">
        <w:rPr>
          <w:b/>
          <w:lang w:val="el-GR"/>
        </w:rPr>
        <w:t xml:space="preserve">- Το </w:t>
      </w:r>
      <w:r>
        <w:rPr>
          <w:b/>
        </w:rPr>
        <w:t>CPV</w:t>
      </w:r>
      <w:r w:rsidRPr="006F1FDD">
        <w:rPr>
          <w:b/>
          <w:lang w:val="el-GR"/>
        </w:rPr>
        <w:t xml:space="preserve"> της προμήθειας: </w:t>
      </w:r>
      <w:r w:rsidRPr="00C07309">
        <w:rPr>
          <w:b/>
          <w:szCs w:val="22"/>
          <w:lang w:val="el-GR"/>
        </w:rPr>
        <w:t xml:space="preserve">39830000 - 9  </w:t>
      </w:r>
      <w:r w:rsidR="006C6268">
        <w:rPr>
          <w:b/>
          <w:szCs w:val="22"/>
          <w:lang w:val="el-GR"/>
        </w:rPr>
        <w:t>.</w:t>
      </w:r>
      <w:r w:rsidRPr="00C07309">
        <w:rPr>
          <w:b/>
          <w:szCs w:val="22"/>
          <w:lang w:val="el-GR"/>
        </w:rPr>
        <w:t>«Προϊόντα  Καθαρισμού»</w:t>
      </w:r>
    </w:p>
    <w:p w14:paraId="06D532BF" w14:textId="77777777" w:rsidR="00C476C9" w:rsidRPr="006F1FDD" w:rsidRDefault="00C61F0A">
      <w:pPr>
        <w:spacing w:line="276" w:lineRule="auto"/>
        <w:rPr>
          <w:b/>
          <w:lang w:val="el-GR"/>
        </w:rPr>
      </w:pPr>
      <w:r w:rsidRPr="006F1FDD">
        <w:rPr>
          <w:b/>
          <w:lang w:val="el-GR"/>
        </w:rPr>
        <w:t>- Τον τίτλο του φορέα: ΚΕΝΤΡΟ ΚΟΙΝΩΝΙΚΗΣ ΠΡΟΝΟΙΑΣ ΠΕΡΙΦΕΡΕΙΑΣ ΚΕΝΤΡΙΚΗΣ ΜΑΚΕΔΟΝΙΑΣ (ΚΚΠΠΚΜ)</w:t>
      </w:r>
    </w:p>
    <w:p w14:paraId="3C086E07" w14:textId="77777777" w:rsidR="00C476C9" w:rsidRPr="006F1FDD" w:rsidRDefault="00C61F0A">
      <w:pPr>
        <w:spacing w:line="276" w:lineRule="auto"/>
        <w:rPr>
          <w:b/>
          <w:lang w:val="el-GR"/>
        </w:rPr>
      </w:pPr>
      <w:r w:rsidRPr="006F1FDD">
        <w:rPr>
          <w:b/>
          <w:lang w:val="el-GR"/>
        </w:rPr>
        <w:t>- Κωδικός ΑΑΗΤ: 1034.</w:t>
      </w:r>
      <w:r>
        <w:rPr>
          <w:b/>
        </w:rPr>
        <w:t>E</w:t>
      </w:r>
      <w:r w:rsidRPr="006F1FDD">
        <w:rPr>
          <w:b/>
          <w:lang w:val="el-GR"/>
        </w:rPr>
        <w:t>00867.0001</w:t>
      </w:r>
    </w:p>
    <w:p w14:paraId="2A71D591" w14:textId="6E1126CA" w:rsidR="00C476C9" w:rsidRPr="006F1FDD" w:rsidRDefault="00C61F0A">
      <w:pPr>
        <w:rPr>
          <w:lang w:val="el-GR"/>
        </w:rPr>
      </w:pPr>
      <w:r w:rsidRPr="006F1FDD">
        <w:rPr>
          <w:lang w:val="el-GR"/>
        </w:rPr>
        <w:t xml:space="preserve">5.4. </w:t>
      </w:r>
      <w:r>
        <w:t>To</w:t>
      </w:r>
      <w:r w:rsidRPr="006F1FDD">
        <w:rPr>
          <w:lang w:val="el-GR"/>
        </w:rPr>
        <w:t>ν Ανάδοχο βαρύνουν οι υπέρ τρίτων κρατήσεις</w:t>
      </w:r>
      <w:r w:rsidR="006C6268">
        <w:rPr>
          <w:lang w:val="el-GR"/>
        </w:rPr>
        <w:t>.</w:t>
      </w:r>
      <w:r w:rsidRPr="006F1FDD">
        <w:rPr>
          <w:lang w:val="el-GR"/>
        </w:rPr>
        <w:t xml:space="preserve"> καθώς και κάθε άλλη επιβάρυνση</w:t>
      </w:r>
      <w:r w:rsidR="006C6268">
        <w:rPr>
          <w:lang w:val="el-GR"/>
        </w:rPr>
        <w:t>.</w:t>
      </w:r>
      <w:r w:rsidRPr="006F1FDD">
        <w:rPr>
          <w:lang w:val="el-GR"/>
        </w:rPr>
        <w:t xml:space="preserve"> σύμφωνα με την κείμενη νομοθεσία</w:t>
      </w:r>
      <w:r w:rsidR="006C6268">
        <w:rPr>
          <w:lang w:val="el-GR"/>
        </w:rPr>
        <w:t>.</w:t>
      </w:r>
      <w:r w:rsidRPr="006F1FDD">
        <w:rPr>
          <w:lang w:val="el-GR"/>
        </w:rPr>
        <w:t xml:space="preserve"> μη συμπεριλαμβανομένου Φ.Π.Α.</w:t>
      </w:r>
      <w:r w:rsidR="006C6268">
        <w:rPr>
          <w:lang w:val="el-GR"/>
        </w:rPr>
        <w:t>.</w:t>
      </w:r>
      <w:r w:rsidRPr="006F1FDD">
        <w:rPr>
          <w:lang w:val="el-GR"/>
        </w:rPr>
        <w:t xml:space="preserve"> για την παράδοση των  συμβατικών υλικών στον τόπο και με τον τρόπο που προβλέπονται στη διακήρυξη και στα λοιπά  έγγραφα της σύμβασης. Ο Ανάδοχος  βαρύνεται</w:t>
      </w:r>
      <w:r w:rsidR="006C6268">
        <w:rPr>
          <w:lang w:val="el-GR"/>
        </w:rPr>
        <w:t>.</w:t>
      </w:r>
      <w:r w:rsidRPr="006F1FDD">
        <w:rPr>
          <w:lang w:val="el-GR"/>
        </w:rPr>
        <w:t xml:space="preserve"> ιδίως</w:t>
      </w:r>
      <w:r w:rsidR="006C6268">
        <w:rPr>
          <w:lang w:val="el-GR"/>
        </w:rPr>
        <w:t>.</w:t>
      </w:r>
      <w:r w:rsidRPr="006F1FDD">
        <w:rPr>
          <w:lang w:val="el-GR"/>
        </w:rPr>
        <w:t xml:space="preserve"> με τις  κρατήσεις που καθορίζονται στο άρθρο 5.1.2 της διακήρυξης. Συγκεκριμένα:</w:t>
      </w:r>
    </w:p>
    <w:p w14:paraId="6C1AD90A" w14:textId="3C2EE02B" w:rsidR="00C476C9" w:rsidRPr="006F1FDD" w:rsidRDefault="00C61F0A">
      <w:pPr>
        <w:spacing w:after="200" w:line="276" w:lineRule="auto"/>
        <w:rPr>
          <w:lang w:val="el-GR"/>
        </w:rPr>
      </w:pPr>
      <w:r w:rsidRPr="006F1FDD">
        <w:rPr>
          <w:lang w:val="el-GR"/>
        </w:rPr>
        <w:t xml:space="preserve"> α) Κράτηση 0</w:t>
      </w:r>
      <w:r w:rsidR="006C6268">
        <w:rPr>
          <w:lang w:val="el-GR"/>
        </w:rPr>
        <w:t>.</w:t>
      </w:r>
      <w:r w:rsidRPr="006F1FDD">
        <w:rPr>
          <w:lang w:val="el-GR"/>
        </w:rPr>
        <w:t>10% η οποία υπολογίζεται επί της αξίας κάθε πληρωμής προ φόρων και κρατήσεων της αρχικής</w:t>
      </w:r>
      <w:r w:rsidR="006C6268">
        <w:rPr>
          <w:lang w:val="el-GR"/>
        </w:rPr>
        <w:t>.</w:t>
      </w:r>
      <w:r w:rsidRPr="006F1FDD">
        <w:rPr>
          <w:lang w:val="el-GR"/>
        </w:rPr>
        <w:t xml:space="preserve"> καθώς και κάθε συμπληρωματικής σύμβασης υπέρ της Ενιαίας Ανεξάρτητης Αρχής Δημοσίων Συμβάσεων επιβάλλεται (άρθρο 350 παρ. 3 του ν. 4412/2016)</w:t>
      </w:r>
    </w:p>
    <w:p w14:paraId="5D054BC4" w14:textId="56E83108" w:rsidR="00C476C9" w:rsidRPr="006F1FDD" w:rsidRDefault="00C61F0A">
      <w:pPr>
        <w:spacing w:after="200" w:line="276" w:lineRule="auto"/>
        <w:rPr>
          <w:lang w:val="el-GR"/>
        </w:rPr>
      </w:pPr>
      <w:r w:rsidRPr="006F1FDD">
        <w:rPr>
          <w:lang w:val="el-GR"/>
        </w:rPr>
        <w:t>β) Κράτηση ύψους 0</w:t>
      </w:r>
      <w:r w:rsidR="006C6268">
        <w:rPr>
          <w:lang w:val="el-GR"/>
        </w:rPr>
        <w:t>.</w:t>
      </w:r>
      <w:r w:rsidRPr="006F1FDD">
        <w:rPr>
          <w:lang w:val="el-GR"/>
        </w:rPr>
        <w:t>02% υπέρ της ανάπτυξης και συντήρησης του ΟΠΣ ΕΣΗΔΗΣ</w:t>
      </w:r>
      <w:r w:rsidR="006C6268">
        <w:rPr>
          <w:lang w:val="el-GR"/>
        </w:rPr>
        <w:t>.</w:t>
      </w:r>
      <w:r w:rsidRPr="006F1FDD">
        <w:rPr>
          <w:lang w:val="el-GR"/>
        </w:rPr>
        <w:t xml:space="preserve"> η οποία υπολογίζεται επί της αξίας</w:t>
      </w:r>
      <w:r w:rsidR="006C6268">
        <w:rPr>
          <w:lang w:val="el-GR"/>
        </w:rPr>
        <w:t>.</w:t>
      </w:r>
      <w:r w:rsidRPr="006F1FDD">
        <w:rPr>
          <w:lang w:val="el-GR"/>
        </w:rPr>
        <w:t xml:space="preserve"> εκτός ΦΠΑ</w:t>
      </w:r>
      <w:r w:rsidR="006C6268">
        <w:rPr>
          <w:lang w:val="el-GR"/>
        </w:rPr>
        <w:t>.</w:t>
      </w:r>
      <w:r w:rsidRPr="006F1FDD">
        <w:rPr>
          <w:lang w:val="el-GR"/>
        </w:rPr>
        <w:t xml:space="preserve"> της αρχικής</w:t>
      </w:r>
      <w:r w:rsidR="006C6268">
        <w:rPr>
          <w:lang w:val="el-GR"/>
        </w:rPr>
        <w:t>.</w:t>
      </w:r>
      <w:r w:rsidRPr="006F1FDD">
        <w:rPr>
          <w:lang w:val="el-GR"/>
        </w:rPr>
        <w:t xml:space="preserve">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Pr="006F1FDD">
        <w:rPr>
          <w:color w:val="00B050"/>
          <w:lang w:val="el-GR"/>
        </w:rPr>
        <w:t xml:space="preserve">. </w:t>
      </w:r>
      <w:r w:rsidRPr="006F1FDD">
        <w:rPr>
          <w:b/>
          <w:lang w:val="el-GR"/>
        </w:rPr>
        <w:t>Μέχρι την έκδοση της κοινής απόφασης της παρ.</w:t>
      </w:r>
      <w:r>
        <w:rPr>
          <w:b/>
        </w:rPr>
        <w:t> </w:t>
      </w:r>
      <w:r w:rsidRPr="006F1FDD">
        <w:rPr>
          <w:b/>
          <w:lang w:val="el-GR"/>
        </w:rPr>
        <w:t>6 του άρθρου 36 του ν. 4412/2016</w:t>
      </w:r>
      <w:r w:rsidR="006C6268">
        <w:rPr>
          <w:b/>
          <w:lang w:val="el-GR"/>
        </w:rPr>
        <w:t>.</w:t>
      </w:r>
      <w:r w:rsidRPr="006F1FDD">
        <w:rPr>
          <w:b/>
          <w:lang w:val="el-GR"/>
        </w:rPr>
        <w:t xml:space="preserve"> η ως άνω κράτηση δεν επιβάλλεται.</w:t>
      </w:r>
    </w:p>
    <w:p w14:paraId="2F389737" w14:textId="77777777" w:rsidR="00C476C9" w:rsidRPr="006F1FDD" w:rsidRDefault="00C61F0A">
      <w:pPr>
        <w:rPr>
          <w:lang w:val="el-GR"/>
        </w:rPr>
      </w:pPr>
      <w:r w:rsidRPr="006F1FDD">
        <w:rPr>
          <w:lang w:val="el-GR"/>
        </w:rPr>
        <w:t>5.5. Με κάθε πληρωμή θα γίνεται η προβλεπόμενη από την κείμενη νομοθεσία παρακράτηση φόρου εισοδήματος αξίας  4% επί του καθαρού ποσού.</w:t>
      </w:r>
    </w:p>
    <w:p w14:paraId="290DD9DF" w14:textId="77777777" w:rsidR="00C476C9" w:rsidRPr="006F1FDD" w:rsidRDefault="00C61F0A">
      <w:pPr>
        <w:rPr>
          <w:color w:val="0070C0"/>
          <w:lang w:val="el-GR"/>
        </w:rPr>
      </w:pPr>
      <w:r w:rsidRPr="006F1FDD">
        <w:rPr>
          <w:lang w:val="el-GR"/>
        </w:rPr>
        <w:t xml:space="preserve">5.6. Όλα τα δικαιολογητικά του χρηματικού εντάλματος (πρωτόκολλα ποσοτικής και ποιοτικής παραλαβής κλπ.) ελέγχονται από την αρμόδια υπηρεσία ελέγχου της Αναθέτουσας Αρχής. Για την έκδοση χρηματικού εντάλματος ο Ανάδοχος πρέπει να προσκομίσει το αντίστοιχο τιμολόγιο εντός προθεσμίας τριάντα (30) ημερών από την ημερομηνία έκδοσης του πρωτοκόλλου ποσοτικής και ποιοτικής παραλαβής και η πληρωμή του  πρέπει να λάβει χώρα σε επιπλέον τριάντα (30) ημέρες. </w:t>
      </w:r>
    </w:p>
    <w:p w14:paraId="136BFF08" w14:textId="0C33CD47" w:rsidR="00C476C9" w:rsidRPr="006F1FDD" w:rsidRDefault="00C61F0A">
      <w:pPr>
        <w:rPr>
          <w:lang w:val="el-GR"/>
        </w:rPr>
      </w:pPr>
      <w:r w:rsidRPr="006F1FDD">
        <w:rPr>
          <w:lang w:val="el-GR"/>
        </w:rPr>
        <w:t>Σε περίπτωση που η πληρωμή του Αναδόχου καθυστερήσει  πέραν των  τριάντα (30) ημερών από την οριστική ποιοτική και ποσοτική παραλαβή των αγαθών και την ολοκλήρωση των σχετικών διαδικασιών επαλήθευσης</w:t>
      </w:r>
      <w:r w:rsidR="006C6268">
        <w:rPr>
          <w:lang w:val="el-GR"/>
        </w:rPr>
        <w:t>.</w:t>
      </w:r>
      <w:r w:rsidRPr="006F1FDD">
        <w:rPr>
          <w:lang w:val="el-GR"/>
        </w:rPr>
        <w:t xml:space="preserve"> υπό την προϋπόθεση ότι θα έχει περιέλθει μέχρι και την ημερομηνία αυτή στην Αναθέτουσα Αρχή το τιμολόγιο ή άλλο ισοδύναμο παραστατικό πληρωμής</w:t>
      </w:r>
      <w:r w:rsidR="006C6268">
        <w:rPr>
          <w:lang w:val="el-GR"/>
        </w:rPr>
        <w:t>.</w:t>
      </w:r>
      <w:r w:rsidRPr="006F1FDD">
        <w:rPr>
          <w:lang w:val="el-GR"/>
        </w:rPr>
        <w:t xml:space="preserve"> η Αναθέτουσα Αρχή</w:t>
      </w:r>
      <w:r w:rsidR="006C6268">
        <w:rPr>
          <w:lang w:val="el-GR"/>
        </w:rPr>
        <w:t>.</w:t>
      </w:r>
      <w:r w:rsidRPr="006F1FDD">
        <w:rPr>
          <w:lang w:val="el-GR"/>
        </w:rPr>
        <w:t xml:space="preserve"> σύμφωνα με τα οριζόμενα στην υποπαρ. Ζ5 της παρ. Ζ του ν. 4152/2013</w:t>
      </w:r>
      <w:r w:rsidR="006C6268">
        <w:rPr>
          <w:lang w:val="el-GR"/>
        </w:rPr>
        <w:t>.</w:t>
      </w:r>
      <w:r w:rsidRPr="006F1FDD">
        <w:rPr>
          <w:lang w:val="el-GR"/>
        </w:rPr>
        <w:t xml:space="preserve"> (Α' 107/09-05-2013) «Επείγοντα μέτρα εφαρμογής </w:t>
      </w:r>
      <w:r w:rsidRPr="006F1FDD">
        <w:rPr>
          <w:lang w:val="el-GR"/>
        </w:rPr>
        <w:lastRenderedPageBreak/>
        <w:t>των Ν.4046/2012</w:t>
      </w:r>
      <w:r w:rsidR="006C6268">
        <w:rPr>
          <w:lang w:val="el-GR"/>
        </w:rPr>
        <w:t>.</w:t>
      </w:r>
      <w:r w:rsidRPr="006F1FDD">
        <w:rPr>
          <w:lang w:val="el-GR"/>
        </w:rPr>
        <w:t xml:space="preserve"> 4093/2012 και 4127/2013» καθίσταται υπερήμερη και οφείλει τόκους υπερημερίας</w:t>
      </w:r>
      <w:r w:rsidR="006C6268">
        <w:rPr>
          <w:lang w:val="el-GR"/>
        </w:rPr>
        <w:t>.</w:t>
      </w:r>
      <w:r w:rsidRPr="006F1FDD">
        <w:rPr>
          <w:lang w:val="el-GR"/>
        </w:rPr>
        <w:t xml:space="preserve"> χωρίς να απαιτείται όχληση από τον Ανάδοχο. Σε περίπτωση καθυστέρησης υποβολής των οικείων δικαιολογητικών πληρωμής</w:t>
      </w:r>
      <w:r w:rsidR="006C6268">
        <w:rPr>
          <w:lang w:val="el-GR"/>
        </w:rPr>
        <w:t>.</w:t>
      </w:r>
      <w:r w:rsidRPr="006F1FDD">
        <w:rPr>
          <w:lang w:val="el-GR"/>
        </w:rPr>
        <w:t xml:space="preserve"> η Αναθέτουσα Αρχή  καθίσταται υπερήμερη από την ημέρα προσκόμισής τους. </w:t>
      </w:r>
    </w:p>
    <w:p w14:paraId="3123802B" w14:textId="77777777" w:rsidR="00C476C9" w:rsidRPr="006F1FDD" w:rsidRDefault="00C476C9">
      <w:pPr>
        <w:rPr>
          <w:lang w:val="el-GR"/>
        </w:rPr>
      </w:pPr>
    </w:p>
    <w:p w14:paraId="39F8B62E" w14:textId="77777777" w:rsidR="00C476C9" w:rsidRPr="006F1FDD" w:rsidRDefault="00C61F0A">
      <w:pPr>
        <w:spacing w:after="60"/>
        <w:jc w:val="center"/>
        <w:rPr>
          <w:b/>
          <w:lang w:val="el-GR"/>
        </w:rPr>
      </w:pPr>
      <w:r w:rsidRPr="006F1FDD">
        <w:rPr>
          <w:b/>
          <w:lang w:val="el-GR"/>
        </w:rPr>
        <w:t>Άρθρο 6</w:t>
      </w:r>
    </w:p>
    <w:p w14:paraId="1571E445" w14:textId="77777777" w:rsidR="00C476C9" w:rsidRPr="006F1FDD" w:rsidRDefault="00C61F0A">
      <w:pPr>
        <w:spacing w:after="60"/>
        <w:jc w:val="center"/>
        <w:rPr>
          <w:b/>
          <w:lang w:val="el-GR"/>
        </w:rPr>
      </w:pPr>
      <w:r w:rsidRPr="006F1FDD">
        <w:rPr>
          <w:b/>
          <w:lang w:val="el-GR"/>
        </w:rPr>
        <w:t>Αναπροσαρμογή τιμής</w:t>
      </w:r>
    </w:p>
    <w:p w14:paraId="4D4EF193" w14:textId="77777777" w:rsidR="00C476C9" w:rsidRPr="006F1FDD" w:rsidRDefault="00C476C9">
      <w:pPr>
        <w:rPr>
          <w:lang w:val="el-GR"/>
        </w:rPr>
      </w:pPr>
    </w:p>
    <w:p w14:paraId="68966B51" w14:textId="32271A38" w:rsidR="00C476C9" w:rsidRPr="006F1FDD" w:rsidRDefault="00C61F0A">
      <w:pPr>
        <w:rPr>
          <w:lang w:val="el-GR"/>
        </w:rPr>
      </w:pPr>
      <w:r w:rsidRPr="006F1FDD">
        <w:rPr>
          <w:lang w:val="el-GR"/>
        </w:rPr>
        <w:t>Αναπροσαρμογή της τιμής για τα προσφερόμενα είδη της παρούσας Σύμβασης</w:t>
      </w:r>
      <w:r w:rsidR="006C6268">
        <w:rPr>
          <w:lang w:val="el-GR"/>
        </w:rPr>
        <w:t>.</w:t>
      </w:r>
      <w:r w:rsidRPr="006F1FDD">
        <w:rPr>
          <w:lang w:val="el-GR"/>
        </w:rPr>
        <w:t xml:space="preserve">  </w:t>
      </w:r>
      <w:r w:rsidRPr="006F1FDD">
        <w:rPr>
          <w:b/>
          <w:lang w:val="el-GR"/>
        </w:rPr>
        <w:t>δεν προβλέπεται</w:t>
      </w:r>
      <w:r w:rsidRPr="006F1FDD">
        <w:rPr>
          <w:lang w:val="el-GR"/>
        </w:rPr>
        <w:t xml:space="preserve"> .</w:t>
      </w:r>
    </w:p>
    <w:p w14:paraId="6D9FF73D" w14:textId="77777777" w:rsidR="00C476C9" w:rsidRPr="006F1FDD" w:rsidRDefault="00C6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l-GR"/>
        </w:rPr>
      </w:pPr>
      <w:r w:rsidRPr="006F1FDD">
        <w:rPr>
          <w:lang w:val="el-GR"/>
        </w:rPr>
        <w:t xml:space="preserve"> </w:t>
      </w:r>
    </w:p>
    <w:p w14:paraId="2CDCBFD2" w14:textId="77777777" w:rsidR="00C476C9" w:rsidRPr="006F1FDD" w:rsidRDefault="00C61F0A">
      <w:pPr>
        <w:spacing w:after="60"/>
        <w:jc w:val="center"/>
        <w:rPr>
          <w:b/>
          <w:lang w:val="el-GR"/>
        </w:rPr>
      </w:pPr>
      <w:r w:rsidRPr="006F1FDD">
        <w:rPr>
          <w:b/>
          <w:lang w:val="el-GR"/>
        </w:rPr>
        <w:t>Άρθρο 7</w:t>
      </w:r>
    </w:p>
    <w:p w14:paraId="2BB79B0E" w14:textId="77777777" w:rsidR="00C476C9" w:rsidRPr="006F1FDD" w:rsidRDefault="00C61F0A">
      <w:pPr>
        <w:spacing w:after="60"/>
        <w:jc w:val="center"/>
        <w:rPr>
          <w:b/>
          <w:lang w:val="el-GR"/>
        </w:rPr>
      </w:pPr>
      <w:r w:rsidRPr="006F1FDD">
        <w:rPr>
          <w:b/>
          <w:lang w:val="el-GR"/>
        </w:rPr>
        <w:t xml:space="preserve">Χρόνος Παράδοσης Υλικών-Παραλαβή υλικών - </w:t>
      </w:r>
      <w:r w:rsidRPr="006F1FDD">
        <w:rPr>
          <w:b/>
          <w:lang w:val="el-GR"/>
        </w:rPr>
        <w:br/>
        <w:t xml:space="preserve">Χρόνος και τρόπος παραλαβής υλικών </w:t>
      </w:r>
    </w:p>
    <w:p w14:paraId="3DC431AA" w14:textId="77777777" w:rsidR="00C476C9" w:rsidRPr="006F1FDD" w:rsidRDefault="00C476C9">
      <w:pPr>
        <w:rPr>
          <w:lang w:val="el-GR"/>
        </w:rPr>
      </w:pPr>
    </w:p>
    <w:p w14:paraId="2AB22ED6" w14:textId="3BCE24CD" w:rsidR="00C476C9" w:rsidRPr="006F1FDD" w:rsidRDefault="00C61F0A">
      <w:pPr>
        <w:rPr>
          <w:lang w:val="el-GR"/>
        </w:rPr>
      </w:pPr>
      <w:r w:rsidRPr="006F1FDD">
        <w:rPr>
          <w:lang w:val="el-GR"/>
        </w:rPr>
        <w:t>7.1 Ο Ανάδοχος υποχρεούται να παραδώσει τα υλικά στον χρόνο</w:t>
      </w:r>
      <w:r w:rsidR="006C6268">
        <w:rPr>
          <w:lang w:val="el-GR"/>
        </w:rPr>
        <w:t>.</w:t>
      </w:r>
      <w:r w:rsidRPr="006F1FDD">
        <w:rPr>
          <w:lang w:val="el-GR"/>
        </w:rPr>
        <w:t xml:space="preserve"> τον τόπο και με τον  τρόπο   που καθορίζονται στα άρθρα 6.1. και 6.2.  της Διακήρυξης.  </w:t>
      </w:r>
    </w:p>
    <w:p w14:paraId="10BB86AF" w14:textId="77777777" w:rsidR="00C476C9" w:rsidRPr="006F1FDD" w:rsidRDefault="00C61F0A">
      <w:pPr>
        <w:rPr>
          <w:lang w:val="el-GR"/>
        </w:rPr>
      </w:pPr>
      <w:r w:rsidRPr="006F1FDD">
        <w:rPr>
          <w:lang w:val="el-GR"/>
        </w:rPr>
        <w:t>Συγκεκριμένα:</w:t>
      </w:r>
    </w:p>
    <w:p w14:paraId="052AB13C" w14:textId="77777777" w:rsidR="00C476C9" w:rsidRPr="006F1FDD" w:rsidRDefault="00C61F0A">
      <w:pPr>
        <w:rPr>
          <w:lang w:val="el-GR"/>
        </w:rPr>
      </w:pPr>
      <w:r w:rsidRPr="006F1FDD">
        <w:rPr>
          <w:lang w:val="el-GR"/>
        </w:rPr>
        <w:t xml:space="preserve">Η παραγγελία των ειδών και των ποσοτήτων αυτών θα γίνεται τμηματικά από το γραφείο διαχείρισης των Παραρτημάτων προς τον προμηθευτή γραπτώς μέσω </w:t>
      </w:r>
      <w:r>
        <w:t>e</w:t>
      </w:r>
      <w:r w:rsidRPr="006F1FDD">
        <w:rPr>
          <w:lang w:val="el-GR"/>
        </w:rPr>
        <w:t>-</w:t>
      </w:r>
      <w:r>
        <w:t>mail</w:t>
      </w:r>
      <w:r w:rsidRPr="006F1FDD">
        <w:rPr>
          <w:lang w:val="el-GR"/>
        </w:rPr>
        <w:t>.</w:t>
      </w:r>
    </w:p>
    <w:p w14:paraId="51DDED1D" w14:textId="2E0FAFC3" w:rsidR="00C476C9" w:rsidRPr="006F1FDD" w:rsidRDefault="00C61F0A">
      <w:pPr>
        <w:rPr>
          <w:lang w:val="el-GR"/>
        </w:rPr>
      </w:pPr>
      <w:r w:rsidRPr="006F1FDD">
        <w:rPr>
          <w:lang w:val="el-GR"/>
        </w:rPr>
        <w:t xml:space="preserve"> Η διεύθυνση του ηλεκτρονικού ταχυδρομείου του προμηθευτή που θα δέχεται τις παραγγελίες </w:t>
      </w:r>
      <w:r w:rsidR="00C811D2">
        <w:rPr>
          <w:lang w:val="el-GR"/>
        </w:rPr>
        <w:t xml:space="preserve">και έχει </w:t>
      </w:r>
      <w:r w:rsidRPr="006F1FDD">
        <w:rPr>
          <w:lang w:val="el-GR"/>
        </w:rPr>
        <w:t xml:space="preserve"> δηλωθεί στην τεχνική του προσφορά</w:t>
      </w:r>
      <w:r w:rsidR="00C811D2">
        <w:rPr>
          <w:lang w:val="el-GR"/>
        </w:rPr>
        <w:t xml:space="preserve"> </w:t>
      </w:r>
      <w:r w:rsidR="00C811D2" w:rsidRPr="00CF7AEF">
        <w:rPr>
          <w:lang w:val="el-GR"/>
        </w:rPr>
        <w:t>είναι ………………………………….</w:t>
      </w:r>
      <w:r w:rsidRPr="00CF7AEF">
        <w:rPr>
          <w:lang w:val="el-GR"/>
        </w:rPr>
        <w:t>.</w:t>
      </w:r>
    </w:p>
    <w:p w14:paraId="49DE52B8" w14:textId="77777777" w:rsidR="00C476C9" w:rsidRPr="006F1FDD" w:rsidRDefault="00C61F0A">
      <w:pPr>
        <w:rPr>
          <w:lang w:val="el-GR"/>
        </w:rPr>
      </w:pPr>
      <w:r w:rsidRPr="006F1FDD">
        <w:rPr>
          <w:lang w:val="el-GR"/>
        </w:rPr>
        <w:t xml:space="preserve">Οι παραγγελίες θα εκτελούνται από τους προμηθευτές κατόπιν συνεννοήσεως με το γραφείο διαχείρισης των Παραρτημάτων. </w:t>
      </w:r>
    </w:p>
    <w:p w14:paraId="711826DF" w14:textId="77777777" w:rsidR="00C476C9" w:rsidRPr="006F1FDD" w:rsidRDefault="00C476C9">
      <w:pPr>
        <w:rPr>
          <w:lang w:val="el-GR"/>
        </w:rPr>
      </w:pPr>
    </w:p>
    <w:p w14:paraId="46982489" w14:textId="4F4DB7BC" w:rsidR="00C476C9" w:rsidRPr="006F1FDD" w:rsidRDefault="00C61F0A">
      <w:pPr>
        <w:rPr>
          <w:lang w:val="el-GR"/>
        </w:rPr>
      </w:pPr>
      <w:r w:rsidRPr="006F1FDD">
        <w:rPr>
          <w:lang w:val="el-GR"/>
        </w:rPr>
        <w:t>Ο ανάδοχος υποχρεούται να παραδίδει τα υλικά σύμφωνα με τις τεχνικές προδιαγραφές τμηματικά εντός επτά (7) ημερών από την ημέρα παραγγελίας μέσα στις αποθήκες του κάθε Παραρτήματος του Κ.Κ.Π.Π.Κ..Μ. τις εργάσιμες ημέρες Δευτέρα έως και Παρασκευή και ώρες 7:00-14:00 με έξοδα</w:t>
      </w:r>
      <w:r w:rsidR="006C6268">
        <w:rPr>
          <w:lang w:val="el-GR"/>
        </w:rPr>
        <w:t>.</w:t>
      </w:r>
      <w:r w:rsidRPr="006F1FDD">
        <w:rPr>
          <w:lang w:val="el-GR"/>
        </w:rPr>
        <w:t xml:space="preserve"> ευθύνη και μέριμνα δική του</w:t>
      </w:r>
      <w:r w:rsidR="006C6268">
        <w:rPr>
          <w:lang w:val="el-GR"/>
        </w:rPr>
        <w:t>.</w:t>
      </w:r>
      <w:r w:rsidRPr="006F1FDD">
        <w:rPr>
          <w:lang w:val="el-GR"/>
        </w:rPr>
        <w:t xml:space="preserve"> σύμφωνα με τις τεχνικές προδιαγραφές.</w:t>
      </w:r>
    </w:p>
    <w:p w14:paraId="55BE686C" w14:textId="77777777" w:rsidR="00C476C9" w:rsidRPr="006F1FDD" w:rsidRDefault="00C476C9">
      <w:pPr>
        <w:rPr>
          <w:lang w:val="el-GR"/>
        </w:rPr>
      </w:pPr>
    </w:p>
    <w:p w14:paraId="04B8CA1C" w14:textId="77777777" w:rsidR="00C476C9" w:rsidRDefault="00C61F0A">
      <w:r>
        <w:t>ΤΟΠΟΣ ΠΑΡΑΔΟΣΗΣ</w:t>
      </w:r>
    </w:p>
    <w:p w14:paraId="402E439A"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sidRPr="006F1FDD">
        <w:rPr>
          <w:color w:val="000000"/>
          <w:lang w:val="el-GR"/>
        </w:rPr>
        <w:t xml:space="preserve">Π.Χ.Π. ΑΓΙΟΣ ΠΑΝΤΕΛΕΗΜΩΝ :       7ο  χλμ.  </w:t>
      </w:r>
      <w:r>
        <w:rPr>
          <w:color w:val="000000"/>
        </w:rPr>
        <w:t>Θεσσαλονίκης – Λαγκαδά.</w:t>
      </w:r>
    </w:p>
    <w:p w14:paraId="49E443F6"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Pr>
          <w:color w:val="000000"/>
        </w:rPr>
        <w:t xml:space="preserve">ΚΕ.ΠΕ.Π.ΑΓΙΟΣ ΔΗΜΗΤΡΙΟΣ:    Τζών Κέννεντυ 62  - Πυλαία </w:t>
      </w:r>
    </w:p>
    <w:p w14:paraId="5510061D" w14:textId="77777777" w:rsidR="00C476C9" w:rsidRPr="006F1FDD" w:rsidRDefault="00C61F0A" w:rsidP="00B1235D">
      <w:pPr>
        <w:numPr>
          <w:ilvl w:val="0"/>
          <w:numId w:val="13"/>
        </w:numPr>
        <w:pBdr>
          <w:top w:val="nil"/>
          <w:left w:val="nil"/>
          <w:bottom w:val="nil"/>
          <w:right w:val="nil"/>
          <w:between w:val="nil"/>
        </w:pBdr>
        <w:spacing w:after="0" w:line="276" w:lineRule="auto"/>
        <w:rPr>
          <w:color w:val="000000"/>
          <w:lang w:val="el-GR"/>
        </w:rPr>
      </w:pPr>
      <w:r w:rsidRPr="006F1FDD">
        <w:rPr>
          <w:color w:val="000000"/>
          <w:lang w:val="el-GR"/>
        </w:rPr>
        <w:t>Ι.Α.Α.: Κων/πόλεως 22 – Πεύκα Ρετζικίου</w:t>
      </w:r>
    </w:p>
    <w:p w14:paraId="62C766E4"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Pr>
          <w:color w:val="000000"/>
        </w:rPr>
        <w:t>ΚΑΑΜΕΑ ΣΕΡΡΩΝ :   Μαρούλη  Δημητρίου 43 - Σέρρες</w:t>
      </w:r>
    </w:p>
    <w:p w14:paraId="16C3294C"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Pr>
          <w:color w:val="000000"/>
        </w:rPr>
        <w:t xml:space="preserve">ΚΕΠΕΠ ΣΙΔΗΡΟΚΑΣΤΡΟΥ:  Άγιος Νεκτάριος - Σιδηρόκαστρο </w:t>
      </w:r>
    </w:p>
    <w:p w14:paraId="581414BC"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sidRPr="006F1FDD">
        <w:rPr>
          <w:color w:val="000000"/>
          <w:lang w:val="el-GR"/>
        </w:rPr>
        <w:t xml:space="preserve">ΓΗΡΟΚΟΜΕΙΟ ΚΙΛΚΙΣ:      Περιφερειακή οδός Αγ. </w:t>
      </w:r>
      <w:r>
        <w:rPr>
          <w:color w:val="000000"/>
        </w:rPr>
        <w:t>Γεωργίου – Κιλκίς.</w:t>
      </w:r>
    </w:p>
    <w:p w14:paraId="156C5F1E" w14:textId="77777777" w:rsidR="00C476C9" w:rsidRDefault="00C61F0A" w:rsidP="00B1235D">
      <w:pPr>
        <w:numPr>
          <w:ilvl w:val="0"/>
          <w:numId w:val="13"/>
        </w:numPr>
        <w:pBdr>
          <w:top w:val="nil"/>
          <w:left w:val="nil"/>
          <w:bottom w:val="nil"/>
          <w:right w:val="nil"/>
          <w:between w:val="nil"/>
        </w:pBdr>
        <w:spacing w:after="0" w:line="276" w:lineRule="auto"/>
        <w:rPr>
          <w:color w:val="000000"/>
        </w:rPr>
      </w:pPr>
      <w:r>
        <w:rPr>
          <w:color w:val="000000"/>
        </w:rPr>
        <w:t>M.A.ΔΙ.:  Δαβάκη 8 Καλαμαριά</w:t>
      </w:r>
    </w:p>
    <w:p w14:paraId="7989CE2C" w14:textId="7423F040" w:rsidR="00C476C9" w:rsidRDefault="00C61F0A" w:rsidP="00B1235D">
      <w:pPr>
        <w:numPr>
          <w:ilvl w:val="0"/>
          <w:numId w:val="13"/>
        </w:numPr>
        <w:pBdr>
          <w:top w:val="nil"/>
          <w:left w:val="nil"/>
          <w:bottom w:val="nil"/>
          <w:right w:val="nil"/>
          <w:between w:val="nil"/>
        </w:pBdr>
        <w:spacing w:after="200" w:line="276" w:lineRule="auto"/>
        <w:rPr>
          <w:color w:val="000000"/>
        </w:rPr>
      </w:pPr>
      <w:r>
        <w:rPr>
          <w:color w:val="000000"/>
        </w:rPr>
        <w:t>ΑΡΙΣΤΟΤΕΛΗΣ: Λαγκάδα 218</w:t>
      </w:r>
      <w:r w:rsidR="006C6268">
        <w:rPr>
          <w:color w:val="000000"/>
        </w:rPr>
        <w:t>.</w:t>
      </w:r>
      <w:r>
        <w:rPr>
          <w:color w:val="000000"/>
        </w:rPr>
        <w:t xml:space="preserve"> Σταυρούπολη</w:t>
      </w:r>
      <w:r w:rsidR="006C6268">
        <w:rPr>
          <w:color w:val="000000"/>
        </w:rPr>
        <w:t>.</w:t>
      </w:r>
      <w:r>
        <w:rPr>
          <w:color w:val="000000"/>
        </w:rPr>
        <w:t xml:space="preserve"> Θεσσαλονίκη</w:t>
      </w:r>
    </w:p>
    <w:p w14:paraId="36B76ABE" w14:textId="74CBE361" w:rsidR="00C476C9" w:rsidRPr="006F1FDD" w:rsidRDefault="00C61F0A">
      <w:pPr>
        <w:rPr>
          <w:lang w:val="el-GR"/>
        </w:rPr>
      </w:pPr>
      <w:r w:rsidRPr="006F1FDD">
        <w:rPr>
          <w:lang w:val="el-GR"/>
        </w:rPr>
        <w:t>Η μεταφορά και παράδοση των ειδών στα Παραρτήματα του Κ.Κ.Π.Π.Κ.Μ. θα γίνεται με κατάλληλα μεταφορικά μέσα ανάλογα με τα προϊόντα του προμηθευτή μέχρι τις αποθήκες των Μονάδων των Παραρτημάτων με ευθύνη</w:t>
      </w:r>
      <w:r w:rsidR="006C6268">
        <w:rPr>
          <w:lang w:val="el-GR"/>
        </w:rPr>
        <w:t>.</w:t>
      </w:r>
      <w:r w:rsidRPr="006F1FDD">
        <w:rPr>
          <w:lang w:val="el-GR"/>
        </w:rPr>
        <w:t xml:space="preserve"> μέριμνα</w:t>
      </w:r>
      <w:r w:rsidR="006C6268">
        <w:rPr>
          <w:lang w:val="el-GR"/>
        </w:rPr>
        <w:t>.</w:t>
      </w:r>
      <w:r w:rsidRPr="006F1FDD">
        <w:rPr>
          <w:lang w:val="el-GR"/>
        </w:rPr>
        <w:t xml:space="preserve"> φροντίδα και έξοδά του. Τα μεταφορικά μέσα θα πρέπει να είναι καθαρά και απολυμασμένα.</w:t>
      </w:r>
    </w:p>
    <w:p w14:paraId="3586BF22" w14:textId="48C336B7" w:rsidR="00C476C9" w:rsidRPr="006F1FDD" w:rsidRDefault="00C61F0A">
      <w:pPr>
        <w:rPr>
          <w:lang w:val="el-GR"/>
        </w:rPr>
      </w:pPr>
      <w:r w:rsidRPr="006F1FDD">
        <w:rPr>
          <w:lang w:val="el-GR"/>
        </w:rPr>
        <w:lastRenderedPageBreak/>
        <w:t xml:space="preserve"> Ο ανάδοχος υποχρεούται να ειδοποιεί την υπηρεσία που εκτελεί την προμήθεια</w:t>
      </w:r>
      <w:r w:rsidR="006C6268">
        <w:rPr>
          <w:lang w:val="el-GR"/>
        </w:rPr>
        <w:t>.</w:t>
      </w:r>
      <w:r w:rsidRPr="006F1FDD">
        <w:rPr>
          <w:lang w:val="el-GR"/>
        </w:rPr>
        <w:t xml:space="preserve"> την αποθήκη υποδοχής των υλικών και την επιτροπή παραλαβής</w:t>
      </w:r>
      <w:r w:rsidR="006C6268">
        <w:rPr>
          <w:lang w:val="el-GR"/>
        </w:rPr>
        <w:t>.</w:t>
      </w:r>
      <w:r w:rsidRPr="006F1FDD">
        <w:rPr>
          <w:lang w:val="el-GR"/>
        </w:rPr>
        <w:t xml:space="preserve"> για την ημερομηνία που προτίθεται να παραδώσει το υλικό</w:t>
      </w:r>
      <w:r w:rsidR="006C6268">
        <w:rPr>
          <w:lang w:val="el-GR"/>
        </w:rPr>
        <w:t>.</w:t>
      </w:r>
      <w:r w:rsidRPr="006F1FDD">
        <w:rPr>
          <w:lang w:val="el-GR"/>
        </w:rPr>
        <w:t xml:space="preserve"> τουλάχιστον πέντε (5) εργάσιμες ημέρες νωρίτερα.</w:t>
      </w:r>
    </w:p>
    <w:p w14:paraId="0D5F5977" w14:textId="344A1DD4" w:rsidR="00C476C9" w:rsidRPr="006F1FDD" w:rsidRDefault="00C61F0A">
      <w:pPr>
        <w:rPr>
          <w:lang w:val="el-GR"/>
        </w:rPr>
      </w:pPr>
      <w:r w:rsidRPr="006F1FDD">
        <w:rPr>
          <w:lang w:val="el-GR"/>
        </w:rPr>
        <w:t>Μετά από κάθε προσκόμιση υλικού στην αποθήκη υποδοχής αυτών</w:t>
      </w:r>
      <w:r w:rsidR="006C6268">
        <w:rPr>
          <w:lang w:val="el-GR"/>
        </w:rPr>
        <w:t>.</w:t>
      </w:r>
      <w:r w:rsidRPr="006F1FDD">
        <w:rPr>
          <w:lang w:val="el-GR"/>
        </w:rPr>
        <w:t xml:space="preserve"> ο ανάδοχος υποχρεούται να υποβάλει στην υπηρεσία αποδεικτικό</w:t>
      </w:r>
      <w:r w:rsidR="006C6268">
        <w:rPr>
          <w:lang w:val="el-GR"/>
        </w:rPr>
        <w:t>.</w:t>
      </w:r>
      <w:r w:rsidRPr="006F1FDD">
        <w:rPr>
          <w:lang w:val="el-GR"/>
        </w:rPr>
        <w:t xml:space="preserve"> θεωρημένο από τον υπεύθυνο της αποθήκης</w:t>
      </w:r>
      <w:r w:rsidR="006C6268">
        <w:rPr>
          <w:lang w:val="el-GR"/>
        </w:rPr>
        <w:t>.</w:t>
      </w:r>
      <w:r w:rsidRPr="006F1FDD">
        <w:rPr>
          <w:lang w:val="el-GR"/>
        </w:rPr>
        <w:t xml:space="preserve"> στο οποίο αναφέρεται η ημερομηνία προσκόμισης</w:t>
      </w:r>
      <w:r w:rsidR="006C6268">
        <w:rPr>
          <w:lang w:val="el-GR"/>
        </w:rPr>
        <w:t>.</w:t>
      </w:r>
      <w:r w:rsidRPr="006F1FDD">
        <w:rPr>
          <w:lang w:val="el-GR"/>
        </w:rPr>
        <w:t xml:space="preserve"> το υλικό</w:t>
      </w:r>
      <w:r w:rsidR="006C6268">
        <w:rPr>
          <w:lang w:val="el-GR"/>
        </w:rPr>
        <w:t>.</w:t>
      </w:r>
      <w:r w:rsidRPr="006F1FDD">
        <w:rPr>
          <w:lang w:val="el-GR"/>
        </w:rPr>
        <w:t xml:space="preserve"> η ποσότητα και ο αριθμός της σύμβασης σε εκτέλεση της οποίας προσκομίστηκε.</w:t>
      </w:r>
    </w:p>
    <w:p w14:paraId="1DF7E31A" w14:textId="77777777" w:rsidR="00C476C9" w:rsidRPr="006F1FDD" w:rsidRDefault="00C61F0A">
      <w:pPr>
        <w:rPr>
          <w:lang w:val="el-GR"/>
        </w:rPr>
      </w:pPr>
      <w:r w:rsidRPr="006F1FDD">
        <w:rPr>
          <w:lang w:val="el-GR"/>
        </w:rPr>
        <w:t>Τα έξοδα μεταφοράς των ειδών στην έδρα παράδοσης βαρύνουν τον Προμηθευτή.</w:t>
      </w:r>
    </w:p>
    <w:p w14:paraId="49D0311D" w14:textId="77777777" w:rsidR="00C476C9" w:rsidRPr="006F1FDD" w:rsidRDefault="00C61F0A">
      <w:pPr>
        <w:spacing w:line="276" w:lineRule="auto"/>
        <w:rPr>
          <w:lang w:val="el-GR"/>
        </w:rPr>
      </w:pPr>
      <w:r w:rsidRPr="006F1FDD">
        <w:rPr>
          <w:lang w:val="el-GR"/>
        </w:rPr>
        <w:t>Ο  Προμηθευτής  είναι υποχρεωμένος για την κάλυψη οποιασδήποτε δαπάνης  είναι απαραίτητη για την υλοποίηση της προμήθειας  χωρίς καμία τωρινή ή μελλοντική οικονομική  απαίτηση από τον Φορέα.</w:t>
      </w:r>
    </w:p>
    <w:p w14:paraId="52F9091D" w14:textId="77777777" w:rsidR="00C476C9" w:rsidRPr="006F1FDD" w:rsidRDefault="00C61F0A">
      <w:pPr>
        <w:rPr>
          <w:lang w:val="el-GR"/>
        </w:rPr>
      </w:pPr>
      <w:r w:rsidRPr="006F1FDD">
        <w:rPr>
          <w:lang w:val="el-GR"/>
        </w:rPr>
        <w:t xml:space="preserve">7.2. Ο Ανάδοχος υποχρεούται να παραδώσει στην Αναθέτουσα Αρχή τα είδη σύμφωνα  με το άρθρο 6.1. της Διακήρυξης. Μη εμπρόθεσμη παράδοση των υλικών από τον Ανάδοχο επάγεται την κήρυξη αυτού ως εκπτώτου σύμφωνα με το άρθρο 6.1.3  της Διακήρυξης.  </w:t>
      </w:r>
    </w:p>
    <w:p w14:paraId="36DF86BC" w14:textId="480DB8EE" w:rsidR="00C476C9" w:rsidRPr="006F1FDD" w:rsidRDefault="00C61F0A">
      <w:pPr>
        <w:rPr>
          <w:lang w:val="el-GR"/>
        </w:rPr>
      </w:pPr>
      <w:r>
        <w:t>H</w:t>
      </w:r>
      <w:r w:rsidRPr="006F1FDD">
        <w:rPr>
          <w:lang w:val="el-GR"/>
        </w:rPr>
        <w:t xml:space="preserve"> παραλαβή των ειδών γίνεται από επιτροπές</w:t>
      </w:r>
      <w:r w:rsidR="006C6268">
        <w:rPr>
          <w:lang w:val="el-GR"/>
        </w:rPr>
        <w:t>.</w:t>
      </w:r>
      <w:r w:rsidRPr="006F1FDD">
        <w:rPr>
          <w:lang w:val="el-GR"/>
        </w:rPr>
        <w:t xml:space="preserve"> υπό τους όρους</w:t>
      </w:r>
      <w:r w:rsidR="006C6268">
        <w:rPr>
          <w:lang w:val="el-GR"/>
        </w:rPr>
        <w:t>.</w:t>
      </w:r>
      <w:r w:rsidRPr="006F1FDD">
        <w:rPr>
          <w:lang w:val="el-GR"/>
        </w:rPr>
        <w:t xml:space="preserve">  διαδικασίες παραλαβής</w:t>
      </w:r>
      <w:r w:rsidR="006C6268">
        <w:rPr>
          <w:lang w:val="el-GR"/>
        </w:rPr>
        <w:t>.</w:t>
      </w:r>
      <w:r w:rsidRPr="006F1FDD">
        <w:rPr>
          <w:lang w:val="el-GR"/>
        </w:rPr>
        <w:t xml:space="preserve"> τρόπους ποσοτικού και ποιοτικού ελέγχου των ειδών</w:t>
      </w:r>
      <w:r w:rsidR="006C6268">
        <w:rPr>
          <w:lang w:val="el-GR"/>
        </w:rPr>
        <w:t>.</w:t>
      </w:r>
      <w:r w:rsidRPr="006F1FDD">
        <w:rPr>
          <w:lang w:val="el-GR"/>
        </w:rPr>
        <w:t xml:space="preserve"> ανάληψης του κόστους διενέργειας ελέγχου από τον Ανάδοχο  που ορίζονται και συμφωνούνται στο άρθρο 6.2 της Διακήρυξης.  </w:t>
      </w:r>
    </w:p>
    <w:p w14:paraId="3840B509" w14:textId="77777777" w:rsidR="00C476C9" w:rsidRPr="006F1FDD" w:rsidRDefault="00C476C9">
      <w:pPr>
        <w:rPr>
          <w:lang w:val="el-GR"/>
        </w:rPr>
      </w:pPr>
    </w:p>
    <w:p w14:paraId="256DF2D6" w14:textId="2CE7BF45" w:rsidR="00C476C9" w:rsidRPr="006F1FDD" w:rsidRDefault="00C61F0A">
      <w:pPr>
        <w:rPr>
          <w:lang w:val="el-GR"/>
        </w:rPr>
      </w:pPr>
      <w:r w:rsidRPr="006F1FDD">
        <w:rPr>
          <w:lang w:val="el-GR"/>
        </w:rPr>
        <w:t>Είδη που απορρίφθηκαν ή κρίθηκαν παραληπτέα με έκπτωση επί της συμβατικής τιμής</w:t>
      </w:r>
      <w:r w:rsidR="006C6268">
        <w:rPr>
          <w:lang w:val="el-GR"/>
        </w:rPr>
        <w:t>.</w:t>
      </w:r>
      <w:r w:rsidRPr="006F1FDD">
        <w:rPr>
          <w:lang w:val="el-GR"/>
        </w:rPr>
        <w:t xml:space="preserve"> μπορούν να παραπέμπονται για επανεξέταση σύμφωνα με τα οριζόμενα στο άρθρο 6.2.1. της Διακήρυξης </w:t>
      </w:r>
    </w:p>
    <w:p w14:paraId="0609CA0C" w14:textId="77777777" w:rsidR="00C476C9" w:rsidRPr="006F1FDD" w:rsidRDefault="00C476C9">
      <w:pPr>
        <w:rPr>
          <w:lang w:val="el-GR"/>
        </w:rPr>
      </w:pPr>
    </w:p>
    <w:p w14:paraId="4098DAB8" w14:textId="77777777" w:rsidR="00C476C9" w:rsidRPr="006F1FDD" w:rsidRDefault="00C61F0A">
      <w:pPr>
        <w:rPr>
          <w:lang w:val="el-GR"/>
        </w:rPr>
      </w:pPr>
      <w:r w:rsidRPr="006F1FDD">
        <w:rPr>
          <w:lang w:val="el-GR"/>
        </w:rPr>
        <w:t>7.3. Η παραλαβή των ειδών και η έκδοση των σχετικών πρωτοκόλλων παραλαβής πραγματοποιείται μέσα στους κατωτέρω καθοριζόμενους χρόνους.</w:t>
      </w:r>
    </w:p>
    <w:p w14:paraId="430B8CB3" w14:textId="3E74BFCC" w:rsidR="00C476C9" w:rsidRPr="006F1FDD" w:rsidRDefault="00C61F0A">
      <w:pPr>
        <w:rPr>
          <w:lang w:val="el-GR"/>
        </w:rPr>
      </w:pPr>
      <w:r w:rsidRPr="006F1FDD">
        <w:rPr>
          <w:lang w:val="el-GR"/>
        </w:rPr>
        <w:t>Αν η παραλαβή των ειδών και η σύνταξη του σχετικού πρωτοκόλλου δεν πραγματοποιηθεί από την επιτροπή παραλαβής μέσα στον οριζόμενο από τη σύμβαση χρόνο</w:t>
      </w:r>
      <w:r w:rsidR="006C6268">
        <w:rPr>
          <w:lang w:val="el-GR"/>
        </w:rPr>
        <w:t>.</w:t>
      </w:r>
      <w:r w:rsidRPr="006F1FDD">
        <w:rPr>
          <w:lang w:val="el-GR"/>
        </w:rPr>
        <w:t xml:space="preserve"> ισχύουν τα αναφερόμενα στο άρθρο 6.2.2. της Διακήρυξης. </w:t>
      </w:r>
    </w:p>
    <w:p w14:paraId="2D219049" w14:textId="117D0B22" w:rsidR="00C476C9" w:rsidRPr="006F1FDD" w:rsidRDefault="00C61F0A">
      <w:pPr>
        <w:rPr>
          <w:lang w:val="el-GR"/>
        </w:rPr>
      </w:pPr>
      <w:r w:rsidRPr="006F1FDD">
        <w:rPr>
          <w:lang w:val="el-GR"/>
        </w:rPr>
        <w:t>Ανεξάρτητα από την</w:t>
      </w:r>
      <w:r w:rsidR="006C6268">
        <w:rPr>
          <w:lang w:val="el-GR"/>
        </w:rPr>
        <w:t>.</w:t>
      </w:r>
      <w:r w:rsidRPr="006F1FDD">
        <w:rPr>
          <w:lang w:val="el-GR"/>
        </w:rPr>
        <w:t xml:space="preserve"> στο ως άνω άρθρο 6.2.2. οριζόμενη  αυτοδίκαιη παραλαβή και την πληρωμή του Αναδόχου</w:t>
      </w:r>
      <w:r w:rsidR="006C6268">
        <w:rPr>
          <w:lang w:val="el-GR"/>
        </w:rPr>
        <w:t>.</w:t>
      </w:r>
      <w:r w:rsidRPr="006F1FDD">
        <w:rPr>
          <w:lang w:val="el-GR"/>
        </w:rPr>
        <w:t xml:space="preserve"> πραγματοποιούνται οι προβλεπόμενοι από την παρούσα σύμβαση έλεγχοι από επιτροπή που συγκροτείται με απόφαση της Αναθέτουσας Αρχής</w:t>
      </w:r>
      <w:r w:rsidR="006C6268">
        <w:rPr>
          <w:lang w:val="el-GR"/>
        </w:rPr>
        <w:t>.</w:t>
      </w:r>
      <w:r w:rsidRPr="006F1FDD">
        <w:rPr>
          <w:lang w:val="el-GR"/>
        </w:rPr>
        <w:t xml:space="preserve"> στην οποία δεν μπορεί να συμμετέχουν ο πρόεδρος και τα μέλη της επιτροπής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την ως άνω παράγραφο 2 του όρου 2 της παρούσας σύμβασης και των άρθρων  6.2.1. της Διακήρυξης και του άρθρου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την παρούσα  σύμβαση ελέγχων και τη σύνταξη των σχετικών πρωτοκόλλων. </w:t>
      </w:r>
    </w:p>
    <w:p w14:paraId="7BA91184" w14:textId="77777777" w:rsidR="00C476C9" w:rsidRPr="006F1FDD" w:rsidRDefault="00C476C9">
      <w:pPr>
        <w:rPr>
          <w:lang w:val="el-GR"/>
        </w:rPr>
      </w:pPr>
    </w:p>
    <w:p w14:paraId="2011DC5B" w14:textId="7CD66EE6" w:rsidR="00C476C9" w:rsidRPr="006F1FDD" w:rsidRDefault="00C61F0A">
      <w:pPr>
        <w:spacing w:after="200"/>
        <w:rPr>
          <w:lang w:val="el-GR"/>
        </w:rPr>
      </w:pPr>
      <w:r w:rsidRPr="006F1FDD">
        <w:rPr>
          <w:lang w:val="el-GR"/>
        </w:rPr>
        <w:t>7.4. Ο συμβατικός χρόνος παράδοσης των ειδών μπορεί να παρατείνεται</w:t>
      </w:r>
      <w:r w:rsidR="006C6268">
        <w:rPr>
          <w:lang w:val="el-GR"/>
        </w:rPr>
        <w:t>.</w:t>
      </w:r>
      <w:r w:rsidRPr="006F1FDD">
        <w:rPr>
          <w:lang w:val="el-GR"/>
        </w:rPr>
        <w:t xml:space="preserve"> πριν από τη λήξη του αρχικού συμβατικού χρόνου παράδοσης</w:t>
      </w:r>
      <w:r w:rsidR="006C6268">
        <w:rPr>
          <w:lang w:val="el-GR"/>
        </w:rPr>
        <w:t>.</w:t>
      </w:r>
      <w:r w:rsidRPr="006F1FDD">
        <w:rPr>
          <w:lang w:val="el-GR"/>
        </w:rPr>
        <w:t xml:space="preserve"> υπό τις προϋποθέσεις του άρθρου 206 του ν. 4412/2016. Στην περίπτωση που το αίτημα υποβάλλεται από τον Ανάδοχο και η παράταση χορηγείται από την Αναθέτουσα Αρχή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στον Ανάδοχο οι κυρώσεις του άρθρου 207 του ν. 4412/2016.</w:t>
      </w:r>
    </w:p>
    <w:p w14:paraId="683F5C02" w14:textId="77777777" w:rsidR="00C476C9" w:rsidRPr="006F1FDD" w:rsidRDefault="00C476C9">
      <w:pPr>
        <w:spacing w:after="200"/>
        <w:rPr>
          <w:lang w:val="el-GR"/>
        </w:rPr>
      </w:pPr>
    </w:p>
    <w:p w14:paraId="61B9A778" w14:textId="77777777" w:rsidR="00C476C9" w:rsidRPr="006F1FDD" w:rsidRDefault="00C61F0A">
      <w:pPr>
        <w:spacing w:after="60"/>
        <w:jc w:val="center"/>
        <w:rPr>
          <w:b/>
          <w:lang w:val="el-GR"/>
        </w:rPr>
      </w:pPr>
      <w:r w:rsidRPr="006F1FDD">
        <w:rPr>
          <w:b/>
          <w:lang w:val="el-GR"/>
        </w:rPr>
        <w:t>Άρθρο 8</w:t>
      </w:r>
    </w:p>
    <w:p w14:paraId="2A5A9244" w14:textId="77777777" w:rsidR="00C476C9" w:rsidRPr="006F1FDD" w:rsidRDefault="00C61F0A">
      <w:pPr>
        <w:spacing w:after="60"/>
        <w:jc w:val="center"/>
        <w:rPr>
          <w:b/>
          <w:lang w:val="el-GR"/>
        </w:rPr>
      </w:pPr>
      <w:r w:rsidRPr="006F1FDD">
        <w:rPr>
          <w:b/>
          <w:lang w:val="el-GR"/>
        </w:rPr>
        <w:t>Απόρριψη συμβατικών ειδών –Αντικατάσταση</w:t>
      </w:r>
    </w:p>
    <w:p w14:paraId="6FAA1537" w14:textId="77777777" w:rsidR="00C476C9" w:rsidRPr="006F1FDD" w:rsidRDefault="00C476C9">
      <w:pPr>
        <w:rPr>
          <w:lang w:val="el-GR"/>
        </w:rPr>
      </w:pPr>
    </w:p>
    <w:p w14:paraId="6AFCC900" w14:textId="261BA4AE" w:rsidR="00C476C9" w:rsidRPr="006F1FDD" w:rsidRDefault="00C61F0A">
      <w:pPr>
        <w:rPr>
          <w:lang w:val="el-GR"/>
        </w:rPr>
      </w:pPr>
      <w:r w:rsidRPr="006F1FDD">
        <w:rPr>
          <w:lang w:val="el-GR"/>
        </w:rPr>
        <w:lastRenderedPageBreak/>
        <w:t>8.1. Σε περίπτωση οριστικής απόρριψης ολόκληρης ή μέρους της συμβατικής ποσότητας των ειδών</w:t>
      </w:r>
      <w:r w:rsidR="006C6268">
        <w:rPr>
          <w:lang w:val="el-GR"/>
        </w:rPr>
        <w:t>.</w:t>
      </w:r>
      <w:r w:rsidRPr="006F1FDD">
        <w:rPr>
          <w:lang w:val="el-GR"/>
        </w:rPr>
        <w:t xml:space="preserve"> με απόφαση της Αναθέτουσας Αρχής</w:t>
      </w:r>
      <w:r w:rsidR="006C6268">
        <w:rPr>
          <w:lang w:val="el-GR"/>
        </w:rPr>
        <w:t>.</w:t>
      </w:r>
      <w:r w:rsidRPr="006F1FDD">
        <w:rPr>
          <w:lang w:val="el-GR"/>
        </w:rPr>
        <w:t xml:space="preserve"> μπορεί να εγκρίνεται αντικατάστασή της με άλλη</w:t>
      </w:r>
      <w:r w:rsidR="006C6268">
        <w:rPr>
          <w:lang w:val="el-GR"/>
        </w:rPr>
        <w:t>.</w:t>
      </w:r>
      <w:r w:rsidRPr="006F1FDD">
        <w:rPr>
          <w:lang w:val="el-GR"/>
        </w:rPr>
        <w:t xml:space="preserve"> που να είναι σύμφωνη με τους όρους της παρούσας σύμβασης</w:t>
      </w:r>
      <w:r w:rsidR="006C6268">
        <w:rPr>
          <w:lang w:val="el-GR"/>
        </w:rPr>
        <w:t>.</w:t>
      </w:r>
      <w:r w:rsidRPr="006F1FDD">
        <w:rPr>
          <w:lang w:val="el-GR"/>
        </w:rPr>
        <w:t xml:space="preserve"> στους χρόνους</w:t>
      </w:r>
      <w:r w:rsidR="006C6268">
        <w:rPr>
          <w:lang w:val="el-GR"/>
        </w:rPr>
        <w:t>.</w:t>
      </w:r>
      <w:r w:rsidRPr="006F1FDD">
        <w:rPr>
          <w:lang w:val="el-GR"/>
        </w:rPr>
        <w:t xml:space="preserve"> τη διαδικασία αντικατάστασης και την τακτή προθεσμία που ορίζονται στην απόφαση αυτή και σύμφωνα με το άρθρο 6.4. της Διακήρυξης.</w:t>
      </w:r>
    </w:p>
    <w:p w14:paraId="7EB80619" w14:textId="6BD8A78B" w:rsidR="00C476C9" w:rsidRPr="006F1FDD" w:rsidRDefault="00C61F0A">
      <w:pPr>
        <w:rPr>
          <w:lang w:val="el-GR"/>
        </w:rPr>
      </w:pPr>
      <w:r w:rsidRPr="006F1FDD">
        <w:rPr>
          <w:lang w:val="el-GR"/>
        </w:rPr>
        <w:t>8.2. Αν ο ανάδοχος δεν αντικαταστήσει τα είδη που απορρίφθηκαν μέσα στην προθεσμία που του τάχθηκε και εφόσον έχει λήξει ο συμβατικός χρόνος</w:t>
      </w:r>
      <w:r w:rsidR="006C6268">
        <w:rPr>
          <w:lang w:val="el-GR"/>
        </w:rPr>
        <w:t>.</w:t>
      </w:r>
      <w:r w:rsidRPr="006F1FDD">
        <w:rPr>
          <w:lang w:val="el-GR"/>
        </w:rPr>
        <w:t xml:space="preserve"> κηρύσσεται έκπτωτος και υπόκειται στις προβλεπόμενες κυρώσεις του όρου 9 της παρούσας σύμβασης.</w:t>
      </w:r>
    </w:p>
    <w:p w14:paraId="74CEEC15" w14:textId="77777777" w:rsidR="00C476C9" w:rsidRPr="006F1FDD" w:rsidRDefault="00C61F0A">
      <w:pPr>
        <w:rPr>
          <w:lang w:val="el-GR"/>
        </w:rPr>
      </w:pPr>
      <w:r w:rsidRPr="006F1FDD">
        <w:rPr>
          <w:lang w:val="el-GR"/>
        </w:rPr>
        <w:t>8.3. Η επιστροφή των ειδών που απορρίφθηκαν γίνεται σύμφωνα με τα προβλεπόμενα στις παρ. 2 και 3 του άρθρου 213 του ν. 4412/2016.</w:t>
      </w:r>
    </w:p>
    <w:p w14:paraId="4143DD56" w14:textId="77777777" w:rsidR="00C476C9" w:rsidRPr="006F1FDD" w:rsidRDefault="00C476C9">
      <w:pPr>
        <w:rPr>
          <w:lang w:val="el-GR"/>
        </w:rPr>
      </w:pPr>
    </w:p>
    <w:p w14:paraId="638F01E2" w14:textId="77777777" w:rsidR="00C476C9" w:rsidRPr="006F1FDD" w:rsidRDefault="00C61F0A">
      <w:pPr>
        <w:spacing w:after="60"/>
        <w:jc w:val="center"/>
        <w:rPr>
          <w:b/>
          <w:lang w:val="el-GR"/>
        </w:rPr>
      </w:pPr>
      <w:r w:rsidRPr="006F1FDD">
        <w:rPr>
          <w:b/>
          <w:lang w:val="el-GR"/>
        </w:rPr>
        <w:t>Άρθρο 9</w:t>
      </w:r>
    </w:p>
    <w:p w14:paraId="00482C8C" w14:textId="77777777" w:rsidR="00C476C9" w:rsidRPr="006F1FDD" w:rsidRDefault="00C61F0A">
      <w:pPr>
        <w:spacing w:after="60"/>
        <w:jc w:val="center"/>
        <w:rPr>
          <w:b/>
          <w:lang w:val="el-GR"/>
        </w:rPr>
      </w:pPr>
      <w:r w:rsidRPr="006F1FDD">
        <w:rPr>
          <w:b/>
          <w:lang w:val="el-GR"/>
        </w:rPr>
        <w:t xml:space="preserve">Εγγύηση καλής εκτέλεσης  </w:t>
      </w:r>
    </w:p>
    <w:p w14:paraId="6BE1AA7C" w14:textId="77777777" w:rsidR="00C476C9" w:rsidRPr="006F1FDD" w:rsidRDefault="00C476C9">
      <w:pPr>
        <w:rPr>
          <w:lang w:val="el-GR"/>
        </w:rPr>
      </w:pPr>
    </w:p>
    <w:p w14:paraId="4B5636A8" w14:textId="157832FF" w:rsidR="00C476C9" w:rsidRPr="006F1FDD" w:rsidRDefault="00C61F0A">
      <w:pPr>
        <w:spacing w:line="276" w:lineRule="auto"/>
        <w:ind w:right="-99"/>
        <w:rPr>
          <w:color w:val="000000"/>
          <w:lang w:val="el-GR"/>
        </w:rPr>
      </w:pPr>
      <w:r w:rsidRPr="006F1FDD">
        <w:rPr>
          <w:color w:val="000000"/>
          <w:lang w:val="el-GR"/>
        </w:rPr>
        <w:t>Για την καλή εκτέλεση της παρούσας</w:t>
      </w:r>
      <w:r w:rsidR="006C6268">
        <w:rPr>
          <w:color w:val="000000"/>
          <w:lang w:val="el-GR"/>
        </w:rPr>
        <w:t>.</w:t>
      </w:r>
      <w:r w:rsidRPr="006F1FDD">
        <w:rPr>
          <w:color w:val="000000"/>
          <w:lang w:val="el-GR"/>
        </w:rPr>
        <w:t xml:space="preserve"> ο Ανάδοχος κατέθεσε στην Αναθέτουσα Αρχή τη με αριθμό </w:t>
      </w:r>
      <w:r w:rsidRPr="006F1FDD">
        <w:rPr>
          <w:b/>
          <w:lang w:val="el-GR"/>
        </w:rPr>
        <w:t>…………………………..</w:t>
      </w:r>
      <w:r w:rsidRPr="006F1FDD">
        <w:rPr>
          <w:color w:val="000000"/>
          <w:lang w:val="el-GR"/>
        </w:rPr>
        <w:t xml:space="preserve">εγγυητική επιστολή </w:t>
      </w:r>
      <w:r w:rsidRPr="006F1FDD">
        <w:rPr>
          <w:lang w:val="el-GR"/>
        </w:rPr>
        <w:t xml:space="preserve">της </w:t>
      </w:r>
      <w:r w:rsidRPr="006F1FDD">
        <w:rPr>
          <w:b/>
          <w:lang w:val="el-GR"/>
        </w:rPr>
        <w:t>…………………………………..</w:t>
      </w:r>
      <w:r w:rsidR="006C6268">
        <w:rPr>
          <w:color w:val="000000"/>
          <w:lang w:val="el-GR"/>
        </w:rPr>
        <w:t>.</w:t>
      </w:r>
      <w:r w:rsidRPr="006F1FDD">
        <w:rPr>
          <w:color w:val="000000"/>
          <w:lang w:val="el-GR"/>
        </w:rPr>
        <w:t xml:space="preserve"> ποσού </w:t>
      </w:r>
      <w:r w:rsidRPr="006F1FDD">
        <w:rPr>
          <w:b/>
          <w:u w:val="single"/>
          <w:lang w:val="el-GR"/>
        </w:rPr>
        <w:t xml:space="preserve">……………………………………………. </w:t>
      </w:r>
      <w:r w:rsidRPr="006F1FDD">
        <w:rPr>
          <w:lang w:val="el-GR"/>
        </w:rPr>
        <w:t>(</w:t>
      </w:r>
      <w:r w:rsidRPr="006F1FDD">
        <w:rPr>
          <w:b/>
          <w:u w:val="single"/>
          <w:lang w:val="el-GR"/>
        </w:rPr>
        <w:t>…………..€</w:t>
      </w:r>
      <w:r w:rsidRPr="006F1FDD">
        <w:rPr>
          <w:lang w:val="el-GR"/>
        </w:rPr>
        <w:t>) (4%  της εκτιμώμενης αξίας της σύμβασης</w:t>
      </w:r>
      <w:r w:rsidR="006C6268">
        <w:rPr>
          <w:color w:val="000000"/>
          <w:lang w:val="el-GR"/>
        </w:rPr>
        <w:t>.</w:t>
      </w:r>
      <w:r w:rsidRPr="006F1FDD">
        <w:rPr>
          <w:color w:val="000000"/>
          <w:lang w:val="el-GR"/>
        </w:rPr>
        <w:t xml:space="preserve"> χωρίς τον φόρο προστιθέμενης αξίας)</w:t>
      </w:r>
      <w:r w:rsidR="006C6268">
        <w:rPr>
          <w:color w:val="000000"/>
          <w:lang w:val="el-GR"/>
        </w:rPr>
        <w:t>.</w:t>
      </w:r>
      <w:r w:rsidRPr="006F1FDD">
        <w:rPr>
          <w:color w:val="000000"/>
          <w:lang w:val="el-GR"/>
        </w:rPr>
        <w:t xml:space="preserve"> ισχύος</w:t>
      </w:r>
      <w:r w:rsidRPr="006F1FDD">
        <w:rPr>
          <w:color w:val="FF0000"/>
          <w:lang w:val="el-GR"/>
        </w:rPr>
        <w:t xml:space="preserve"> </w:t>
      </w:r>
      <w:r w:rsidRPr="006F1FDD">
        <w:rPr>
          <w:lang w:val="el-GR"/>
        </w:rPr>
        <w:t>μέχρι την επιστροφή της.</w:t>
      </w:r>
    </w:p>
    <w:p w14:paraId="457BAA91" w14:textId="726464E5" w:rsidR="00C476C9" w:rsidRPr="006F1FDD" w:rsidRDefault="00C61F0A">
      <w:pPr>
        <w:spacing w:line="276" w:lineRule="auto"/>
        <w:ind w:right="-99"/>
        <w:rPr>
          <w:color w:val="000000"/>
          <w:lang w:val="el-GR"/>
        </w:rPr>
      </w:pPr>
      <w:r w:rsidRPr="006F1FDD">
        <w:rPr>
          <w:color w:val="000000"/>
          <w:lang w:val="el-GR"/>
        </w:rPr>
        <w:t>Η εγγυητική επιστολή καλής εκτέλεσης θα αποδεσμευτεί άπαξ και θα επιστραφεί μετά την οριστική ποσοτική και ποιοτική παραλαβή όλων των φάσεων του έργου</w:t>
      </w:r>
      <w:r w:rsidR="006C6268">
        <w:rPr>
          <w:color w:val="000000"/>
          <w:lang w:val="el-GR"/>
        </w:rPr>
        <w:t>.</w:t>
      </w:r>
      <w:r w:rsidRPr="006F1FDD">
        <w:rPr>
          <w:color w:val="000000"/>
          <w:lang w:val="el-GR"/>
        </w:rPr>
        <w:t xml:space="preserve"> ύστερα από την έγγραφη εκκαθάριση των τυχόν απαιτήσεων από τους δύο συμβαλλόμενους και σύμφωνα με οριζόμενα στον ν. 4412/16 όπως έχει τροποποιηθεί και ισχύει.   </w:t>
      </w:r>
    </w:p>
    <w:p w14:paraId="344B46DB" w14:textId="77777777" w:rsidR="00C476C9" w:rsidRPr="006F1FDD" w:rsidRDefault="00C61F0A">
      <w:pPr>
        <w:spacing w:line="276" w:lineRule="auto"/>
        <w:ind w:right="-99"/>
        <w:rPr>
          <w:color w:val="000000"/>
          <w:lang w:val="el-GR"/>
        </w:rPr>
      </w:pPr>
      <w:r w:rsidRPr="006F1FDD">
        <w:rPr>
          <w:color w:val="000000"/>
          <w:lang w:val="el-GR"/>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Προμηθευτή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14:paraId="46EA12A7" w14:textId="77777777" w:rsidR="00C476C9" w:rsidRPr="006F1FDD" w:rsidRDefault="00C476C9">
      <w:pPr>
        <w:rPr>
          <w:lang w:val="el-GR"/>
        </w:rPr>
      </w:pPr>
    </w:p>
    <w:p w14:paraId="1CDA7B5E" w14:textId="77777777" w:rsidR="00C476C9" w:rsidRPr="006F1FDD" w:rsidRDefault="00C61F0A">
      <w:pPr>
        <w:spacing w:after="60"/>
        <w:jc w:val="center"/>
        <w:rPr>
          <w:b/>
          <w:lang w:val="el-GR"/>
        </w:rPr>
      </w:pPr>
      <w:r w:rsidRPr="006F1FDD">
        <w:rPr>
          <w:b/>
          <w:lang w:val="el-GR"/>
        </w:rPr>
        <w:t>Άρθρο 10</w:t>
      </w:r>
    </w:p>
    <w:p w14:paraId="04BB91CE" w14:textId="77777777" w:rsidR="00C476C9" w:rsidRPr="006F1FDD" w:rsidRDefault="00C61F0A">
      <w:pPr>
        <w:spacing w:after="60"/>
        <w:jc w:val="center"/>
        <w:rPr>
          <w:b/>
          <w:lang w:val="el-GR"/>
        </w:rPr>
      </w:pPr>
      <w:r w:rsidRPr="006F1FDD">
        <w:rPr>
          <w:b/>
          <w:lang w:val="el-GR"/>
        </w:rPr>
        <w:t>Κήρυξη οικονομικού φορέα εκπτώτου –Κυρώσεις</w:t>
      </w:r>
    </w:p>
    <w:p w14:paraId="2AD53858" w14:textId="77777777" w:rsidR="00C476C9" w:rsidRPr="006F1FDD" w:rsidRDefault="00C476C9">
      <w:pPr>
        <w:rPr>
          <w:lang w:val="el-GR"/>
        </w:rPr>
      </w:pPr>
    </w:p>
    <w:p w14:paraId="50DF5DC3" w14:textId="6EAD40C4" w:rsidR="00C476C9" w:rsidRPr="006F1FDD" w:rsidRDefault="00C61F0A">
      <w:pPr>
        <w:rPr>
          <w:lang w:val="el-GR"/>
        </w:rPr>
      </w:pPr>
      <w:r w:rsidRPr="006F1FDD">
        <w:rPr>
          <w:lang w:val="el-GR"/>
        </w:rPr>
        <w:t>10.1. Ο Ανάδοχος κηρύσσεται υποχρεωτικά έκπτωτος από τη σύμβαση και από κάθε δικαίωμα που απορρέει από αυτήν</w:t>
      </w:r>
      <w:r w:rsidR="006C6268">
        <w:rPr>
          <w:lang w:val="el-GR"/>
        </w:rPr>
        <w:t>.</w:t>
      </w:r>
      <w:r w:rsidRPr="006F1FDD">
        <w:rPr>
          <w:lang w:val="el-GR"/>
        </w:rPr>
        <w:t xml:space="preserve">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w:t>
      </w:r>
      <w:r w:rsidR="006C6268">
        <w:rPr>
          <w:lang w:val="el-GR"/>
        </w:rPr>
        <w:t>.</w:t>
      </w:r>
      <w:r w:rsidRPr="006F1FDD">
        <w:rPr>
          <w:lang w:val="el-GR"/>
        </w:rPr>
        <w:t xml:space="preserve"> επιβάλλονται</w:t>
      </w:r>
      <w:r w:rsidR="006C6268">
        <w:rPr>
          <w:lang w:val="el-GR"/>
        </w:rPr>
        <w:t>.</w:t>
      </w:r>
      <w:r w:rsidRPr="006F1FDD">
        <w:rPr>
          <w:lang w:val="el-GR"/>
        </w:rPr>
        <w:t xml:space="preserve">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14:paraId="241CDADB" w14:textId="77777777" w:rsidR="00C476C9" w:rsidRPr="006F1FDD" w:rsidRDefault="00C476C9">
      <w:pPr>
        <w:rPr>
          <w:lang w:val="el-GR"/>
        </w:rPr>
      </w:pPr>
    </w:p>
    <w:p w14:paraId="0204D54F" w14:textId="2AED59B4" w:rsidR="00C476C9" w:rsidRPr="006F1FDD" w:rsidRDefault="00C61F0A">
      <w:pPr>
        <w:rPr>
          <w:lang w:val="el-GR"/>
        </w:rPr>
      </w:pPr>
      <w:r w:rsidRPr="006F1FDD">
        <w:rPr>
          <w:lang w:val="el-GR"/>
        </w:rPr>
        <w:t>10.2. Αν το συμβατικό υλικό φορτωθεί -παραδοθεί ή αντικατασταθεί μετά τη λήξη του συμβατικού χρόνου και μέχρι τη λήξη του χρόνου της παράτασης που χορηγήθηκε</w:t>
      </w:r>
      <w:r w:rsidR="006C6268">
        <w:rPr>
          <w:lang w:val="el-GR"/>
        </w:rPr>
        <w:t>.</w:t>
      </w:r>
      <w:r w:rsidRPr="006F1FDD">
        <w:rPr>
          <w:lang w:val="el-GR"/>
        </w:rPr>
        <w:t xml:space="preserve"> σύμφωνα με τη Διακήρυξη και το άρθρο 206 του ν.4412/16</w:t>
      </w:r>
      <w:r w:rsidR="006C6268">
        <w:rPr>
          <w:lang w:val="el-GR"/>
        </w:rPr>
        <w:t>.</w:t>
      </w:r>
      <w:r w:rsidRPr="006F1FDD">
        <w:rPr>
          <w:lang w:val="el-GR"/>
        </w:rPr>
        <w:t xml:space="preserve"> επιβάλλεται πρόστιμο/τόκος και εισπράττεται σύμφωνα με το άρθρο 5.2.2. της Διακήρυξης.</w:t>
      </w:r>
    </w:p>
    <w:p w14:paraId="0E77F1B2" w14:textId="77777777" w:rsidR="00C476C9" w:rsidRPr="006F1FDD" w:rsidRDefault="00C476C9">
      <w:pPr>
        <w:rPr>
          <w:lang w:val="el-GR"/>
        </w:rPr>
      </w:pPr>
    </w:p>
    <w:p w14:paraId="2A8003C6" w14:textId="6D0F48EB" w:rsidR="00C476C9" w:rsidRPr="006F1FDD" w:rsidRDefault="00C61F0A">
      <w:pPr>
        <w:rPr>
          <w:lang w:val="el-GR"/>
        </w:rPr>
      </w:pPr>
      <w:r w:rsidRPr="006F1FDD">
        <w:rPr>
          <w:lang w:val="el-GR"/>
        </w:rPr>
        <w:t>10.3.  Σε βάρος του έκπτωτου αναδόχου επιβάλλεται επίσης καταλογισμός του διαφέροντος</w:t>
      </w:r>
      <w:r w:rsidR="006C6268">
        <w:rPr>
          <w:lang w:val="el-GR"/>
        </w:rPr>
        <w:t>.</w:t>
      </w:r>
      <w:r w:rsidRPr="006F1FDD">
        <w:rPr>
          <w:lang w:val="el-GR"/>
        </w:rPr>
        <w:t xml:space="preserve"> που προκύπτει εις βάρος της Αναθέτουσας Αρχής</w:t>
      </w:r>
      <w:r w:rsidR="006C6268">
        <w:rPr>
          <w:lang w:val="el-GR"/>
        </w:rPr>
        <w:t>.</w:t>
      </w:r>
      <w:r w:rsidRPr="006F1FDD">
        <w:rPr>
          <w:lang w:val="el-GR"/>
        </w:rPr>
        <w:t xml:space="preserve"> εφόσον αυτή προμηθευτεί τα αγαθά</w:t>
      </w:r>
      <w:r w:rsidR="006C6268">
        <w:rPr>
          <w:lang w:val="el-GR"/>
        </w:rPr>
        <w:t>.</w:t>
      </w:r>
      <w:r w:rsidRPr="006F1FDD">
        <w:rPr>
          <w:lang w:val="el-GR"/>
        </w:rPr>
        <w:t xml:space="preserve"> που δεν προσκομίστηκαν προσηκόντως από τον έκπτωτο οικονομικό φορέα</w:t>
      </w:r>
      <w:r w:rsidR="006C6268">
        <w:rPr>
          <w:lang w:val="el-GR"/>
        </w:rPr>
        <w:t>.</w:t>
      </w:r>
      <w:r w:rsidRPr="006F1FDD">
        <w:rPr>
          <w:lang w:val="el-GR"/>
        </w:rPr>
        <w:t xml:space="preserve"> αναθέτοντας το ανεκτέλεστο αντικείμενο της σύμβασης σε τρίτο οικονομικό φορέα. Το διαφέρον υπολογίζεται με τον ακόλουθο τύπο:</w:t>
      </w:r>
    </w:p>
    <w:p w14:paraId="0C1D7FB3" w14:textId="39D24C8B" w:rsidR="00C476C9" w:rsidRPr="006F1FDD" w:rsidRDefault="00C61F0A">
      <w:pPr>
        <w:rPr>
          <w:lang w:val="el-GR"/>
        </w:rPr>
      </w:pPr>
      <w:r w:rsidRPr="006F1FDD">
        <w:rPr>
          <w:lang w:val="el-GR"/>
        </w:rPr>
        <w:lastRenderedPageBreak/>
        <w:t xml:space="preserve">Δ = (ΤΚΤ ΤΚΕ) </w:t>
      </w:r>
      <w:r>
        <w:t>x</w:t>
      </w:r>
      <w:r w:rsidRPr="006F1FDD">
        <w:rPr>
          <w:lang w:val="el-GR"/>
        </w:rPr>
        <w:t xml:space="preserve"> Π Όπου: Δ = Διαφέρον που θα προκύψει εις βάρος της Αναθέτουσας Αρχής</w:t>
      </w:r>
      <w:r w:rsidR="006C6268">
        <w:rPr>
          <w:lang w:val="el-GR"/>
        </w:rPr>
        <w:t>.</w:t>
      </w:r>
      <w:r w:rsidRPr="006F1FDD">
        <w:rPr>
          <w:lang w:val="el-GR"/>
        </w:rPr>
        <w:t xml:space="preserve"> εφόσον αυτή προμηθευτεί τα αγαθά που δεν προσκομίστηκαν προσηκόντως από τον έκπτωτο οικονομικό φορέα</w:t>
      </w:r>
      <w:r w:rsidR="006C6268">
        <w:rPr>
          <w:lang w:val="el-GR"/>
        </w:rPr>
        <w:t>.</w:t>
      </w:r>
      <w:r w:rsidRPr="006F1FDD">
        <w:rPr>
          <w:lang w:val="el-GR"/>
        </w:rPr>
        <w:t xml:space="preserve"> σύμφωνα με τα ανωτέρω αναφερόμενα. Το διαφέρον λαμβάνει θετικές τιμές</w:t>
      </w:r>
      <w:r w:rsidR="006C6268">
        <w:rPr>
          <w:lang w:val="el-GR"/>
        </w:rPr>
        <w:t>.</w:t>
      </w:r>
      <w:r w:rsidRPr="006F1FDD">
        <w:rPr>
          <w:lang w:val="el-GR"/>
        </w:rPr>
        <w:t xml:space="preserve"> αλλιώς θεωρείται ίσο με μηδέν.</w:t>
      </w:r>
    </w:p>
    <w:p w14:paraId="62B8B56A" w14:textId="4F2D7BE7" w:rsidR="00C476C9" w:rsidRPr="006F1FDD" w:rsidRDefault="00C61F0A">
      <w:pPr>
        <w:rPr>
          <w:lang w:val="el-GR"/>
        </w:rPr>
      </w:pPr>
      <w:r w:rsidRPr="006F1FDD">
        <w:rPr>
          <w:lang w:val="el-GR"/>
        </w:rPr>
        <w:t>ΤΚΤ = Τιμή κατακύρωσης της προμήθειας των αγαθών</w:t>
      </w:r>
      <w:r w:rsidR="006C6268">
        <w:rPr>
          <w:lang w:val="el-GR"/>
        </w:rPr>
        <w:t>.</w:t>
      </w:r>
      <w:r w:rsidRPr="006F1FDD">
        <w:rPr>
          <w:lang w:val="el-GR"/>
        </w:rPr>
        <w:t xml:space="preserve"> που δεν προσκομίστηκαν προσηκόντως από τον έκπτωτο οικονομικό φορέα στον νέο ανάδοχο.</w:t>
      </w:r>
    </w:p>
    <w:p w14:paraId="631496F8" w14:textId="29102F62" w:rsidR="00C476C9" w:rsidRPr="006F1FDD" w:rsidRDefault="00C61F0A">
      <w:pPr>
        <w:rPr>
          <w:lang w:val="el-GR"/>
        </w:rPr>
      </w:pPr>
      <w:r w:rsidRPr="006F1FDD">
        <w:rPr>
          <w:lang w:val="el-GR"/>
        </w:rPr>
        <w:t>ΤΚΕ = Τιμή κατακύρωσης της προμήθειας των αγαθών</w:t>
      </w:r>
      <w:r w:rsidR="006C6268">
        <w:rPr>
          <w:lang w:val="el-GR"/>
        </w:rPr>
        <w:t>.</w:t>
      </w:r>
      <w:r w:rsidRPr="006F1FDD">
        <w:rPr>
          <w:lang w:val="el-GR"/>
        </w:rPr>
        <w:t xml:space="preserve"> που δεν προσκομίστηκαν προσηκόντως από τον έκπτωτο οικονομικό φορέα</w:t>
      </w:r>
      <w:r w:rsidR="006C6268">
        <w:rPr>
          <w:lang w:val="el-GR"/>
        </w:rPr>
        <w:t>.</w:t>
      </w:r>
      <w:r w:rsidRPr="006F1FDD">
        <w:rPr>
          <w:lang w:val="el-GR"/>
        </w:rPr>
        <w:t xml:space="preserve"> σύμφωνα με τη σύμβαση από την οποία κηρύχθηκε έκπτωτος ο οικονομικός φορέας.</w:t>
      </w:r>
    </w:p>
    <w:p w14:paraId="27F0A4C7" w14:textId="475EA074" w:rsidR="00C476C9" w:rsidRPr="006F1FDD" w:rsidRDefault="00C61F0A">
      <w:pPr>
        <w:rPr>
          <w:lang w:val="el-GR"/>
        </w:rPr>
      </w:pPr>
      <w:r w:rsidRPr="006F1FDD">
        <w:rPr>
          <w:lang w:val="el-GR"/>
        </w:rPr>
        <w:t>Π = Συντελεστής προσαύξησης προσδιορισμού της έμμεσης ζημίας που προκαλείται στην Αναθέτουσα Αρχή από την έκπτωση του Αναδόχου. Ο ανωτέρω συντελεστής λαμβάνει τιμή 1</w:t>
      </w:r>
      <w:r w:rsidR="006C6268">
        <w:rPr>
          <w:lang w:val="el-GR"/>
        </w:rPr>
        <w:t>.</w:t>
      </w:r>
      <w:r w:rsidRPr="006F1FDD">
        <w:rPr>
          <w:lang w:val="el-GR"/>
        </w:rPr>
        <w:t>01.</w:t>
      </w:r>
    </w:p>
    <w:p w14:paraId="55EE235C" w14:textId="77777777" w:rsidR="00C476C9" w:rsidRPr="006F1FDD" w:rsidRDefault="00C61F0A">
      <w:pPr>
        <w:rPr>
          <w:lang w:val="el-GR"/>
        </w:rPr>
      </w:pPr>
      <w:r w:rsidRPr="006F1FDD">
        <w:rPr>
          <w:lang w:val="el-GR"/>
        </w:rPr>
        <w:t>Για την είσπραξη του διαφέροντος από τον έκπτωτο οικονομικό φορέα μπορεί να εφαρμόζεται η διαδικασία του Κώδικα Είσπραξης Δημοσίων Εσόδων. Το διαφέρον εισπράττεται υπέρ της Αναθέτουσας Αρχής.</w:t>
      </w:r>
    </w:p>
    <w:p w14:paraId="2BCF5BB0" w14:textId="77777777" w:rsidR="00C476C9" w:rsidRPr="006F1FDD" w:rsidRDefault="00C476C9">
      <w:pPr>
        <w:rPr>
          <w:lang w:val="el-GR"/>
        </w:rPr>
      </w:pPr>
    </w:p>
    <w:p w14:paraId="4CFD2B8E" w14:textId="77777777" w:rsidR="00C476C9" w:rsidRPr="006F1FDD" w:rsidRDefault="00C61F0A">
      <w:pPr>
        <w:spacing w:after="60"/>
        <w:jc w:val="center"/>
        <w:rPr>
          <w:b/>
          <w:lang w:val="el-GR"/>
        </w:rPr>
      </w:pPr>
      <w:r w:rsidRPr="006F1FDD">
        <w:rPr>
          <w:b/>
          <w:lang w:val="el-GR"/>
        </w:rPr>
        <w:t>Άρθρο 11</w:t>
      </w:r>
    </w:p>
    <w:p w14:paraId="277CBE67" w14:textId="77777777" w:rsidR="00C476C9" w:rsidRPr="006F1FDD" w:rsidRDefault="00C61F0A">
      <w:pPr>
        <w:spacing w:after="60"/>
        <w:jc w:val="center"/>
        <w:rPr>
          <w:b/>
          <w:lang w:val="el-GR"/>
        </w:rPr>
      </w:pPr>
      <w:r w:rsidRPr="006F1FDD">
        <w:rPr>
          <w:b/>
          <w:lang w:val="el-GR"/>
        </w:rPr>
        <w:t>Τροποποίηση σύμβασης κατά τη διάρκειά της</w:t>
      </w:r>
    </w:p>
    <w:p w14:paraId="77A14AC2" w14:textId="77777777" w:rsidR="00C476C9" w:rsidRPr="006F1FDD" w:rsidRDefault="00C476C9">
      <w:pPr>
        <w:rPr>
          <w:lang w:val="el-GR"/>
        </w:rPr>
      </w:pPr>
    </w:p>
    <w:p w14:paraId="01BDF069" w14:textId="452BDB72" w:rsidR="00C476C9" w:rsidRPr="006F1FDD" w:rsidRDefault="00C61F0A">
      <w:pPr>
        <w:rPr>
          <w:lang w:val="el-GR"/>
        </w:rPr>
      </w:pPr>
      <w:r w:rsidRPr="006F1FDD">
        <w:rPr>
          <w:lang w:val="el-GR"/>
        </w:rPr>
        <w:t>11.1.Η παρούσα σύμβαση μπορεί να τροποποιείται κατά τη διάρκειά της</w:t>
      </w:r>
      <w:r w:rsidR="006C6268">
        <w:rPr>
          <w:lang w:val="el-GR"/>
        </w:rPr>
        <w:t>.</w:t>
      </w:r>
      <w:r w:rsidRPr="006F1FDD">
        <w:rPr>
          <w:lang w:val="el-GR"/>
        </w:rPr>
        <w:t xml:space="preserve"> χωρίς να απαιτείται νέα διαδικασία σύναψης σύμβασης</w:t>
      </w:r>
      <w:r w:rsidR="006C6268">
        <w:rPr>
          <w:lang w:val="el-GR"/>
        </w:rPr>
        <w:t>.</w:t>
      </w:r>
      <w:r w:rsidRPr="006F1FDD">
        <w:rPr>
          <w:lang w:val="el-GR"/>
        </w:rPr>
        <w:t xml:space="preserve"> μόνο σύμφωνα με τους όρους και τις προϋποθέσεις του άρθρου 4.5 και 6.7 της Διακήρυξης </w:t>
      </w:r>
    </w:p>
    <w:p w14:paraId="6EBCB067" w14:textId="77777777" w:rsidR="00C476C9" w:rsidRPr="006F1FDD" w:rsidRDefault="00C61F0A">
      <w:pPr>
        <w:rPr>
          <w:lang w:val="el-GR"/>
        </w:rPr>
      </w:pPr>
      <w:r w:rsidRPr="006F1FDD">
        <w:rPr>
          <w:lang w:val="el-GR"/>
        </w:rPr>
        <w:t>11.2. Τροποποίηση των όρων της παρούσας σύμβασης γίνεται μόνο με μεταγενέστερη γραπτή και ρητή συμφωνία των μερών και σύμφωνα με τα οριζόμενα στο άρθρο 132 του ν.4412/2016.</w:t>
      </w:r>
    </w:p>
    <w:p w14:paraId="57C84B77" w14:textId="77777777" w:rsidR="00C476C9" w:rsidRPr="006F1FDD" w:rsidRDefault="00C476C9">
      <w:pPr>
        <w:rPr>
          <w:lang w:val="el-GR"/>
        </w:rPr>
      </w:pPr>
    </w:p>
    <w:p w14:paraId="3A04024D" w14:textId="77777777" w:rsidR="00C476C9" w:rsidRPr="006F1FDD" w:rsidRDefault="00C61F0A">
      <w:pPr>
        <w:spacing w:after="60"/>
        <w:jc w:val="center"/>
        <w:rPr>
          <w:b/>
          <w:lang w:val="el-GR"/>
        </w:rPr>
      </w:pPr>
      <w:r w:rsidRPr="006F1FDD">
        <w:rPr>
          <w:b/>
          <w:lang w:val="el-GR"/>
        </w:rPr>
        <w:t>Άρθρο 12</w:t>
      </w:r>
    </w:p>
    <w:p w14:paraId="46D9174B" w14:textId="77777777" w:rsidR="00C476C9" w:rsidRPr="006F1FDD" w:rsidRDefault="00C61F0A">
      <w:pPr>
        <w:spacing w:after="60"/>
        <w:jc w:val="center"/>
        <w:rPr>
          <w:b/>
          <w:lang w:val="el-GR"/>
        </w:rPr>
      </w:pPr>
      <w:r w:rsidRPr="006F1FDD">
        <w:rPr>
          <w:b/>
          <w:lang w:val="el-GR"/>
        </w:rPr>
        <w:t>Ανωτέρα Βία</w:t>
      </w:r>
    </w:p>
    <w:p w14:paraId="115F717D" w14:textId="77777777" w:rsidR="00C476C9" w:rsidRPr="006F1FDD" w:rsidRDefault="00C476C9">
      <w:pPr>
        <w:jc w:val="center"/>
        <w:rPr>
          <w:lang w:val="el-GR"/>
        </w:rPr>
      </w:pPr>
    </w:p>
    <w:p w14:paraId="159188B4" w14:textId="7E40363E" w:rsidR="00C476C9" w:rsidRPr="006F1FDD" w:rsidRDefault="00C61F0A">
      <w:pPr>
        <w:rPr>
          <w:lang w:val="el-GR"/>
        </w:rPr>
      </w:pPr>
      <w:r w:rsidRPr="006F1FDD">
        <w:rPr>
          <w:lang w:val="el-GR"/>
        </w:rPr>
        <w:t>12.1.Τα συμβαλλόμενα μέρη δεν ευθύνονται για τη μη εκπλήρωση των συμβατικών τους υποχρεώσεων</w:t>
      </w:r>
      <w:r w:rsidR="006C6268">
        <w:rPr>
          <w:lang w:val="el-GR"/>
        </w:rPr>
        <w:t>.</w:t>
      </w:r>
      <w:r w:rsidRPr="006F1FDD">
        <w:rPr>
          <w:lang w:val="el-GR"/>
        </w:rPr>
        <w:t xml:space="preserve"> στο μέτρο που η αδυναμία εκπλήρωσης οφείλεται σε περιστατικά ανωτέρας βίας. </w:t>
      </w:r>
    </w:p>
    <w:p w14:paraId="0B360F07" w14:textId="02A37ACF" w:rsidR="00C476C9" w:rsidRPr="006F1FDD" w:rsidRDefault="00C61F0A">
      <w:pPr>
        <w:rPr>
          <w:lang w:val="el-GR"/>
        </w:rPr>
      </w:pPr>
      <w:r w:rsidRPr="006F1FDD">
        <w:rPr>
          <w:lang w:val="el-GR"/>
        </w:rPr>
        <w:t>12.2.Ο Ανάδοχος</w:t>
      </w:r>
      <w:r w:rsidR="006C6268">
        <w:rPr>
          <w:lang w:val="el-GR"/>
        </w:rPr>
        <w:t>.</w:t>
      </w:r>
      <w:r w:rsidRPr="006F1FDD">
        <w:rPr>
          <w:lang w:val="el-GR"/>
        </w:rPr>
        <w:t xml:space="preserve"> επικαλούμενος υπαγωγή της αδυναμίας εκπλήρωσης υποχρεώσεών του σε γεγονός που εμπίπτει στην έννοια της ανωτέρας βίας</w:t>
      </w:r>
      <w:r w:rsidR="006C6268">
        <w:rPr>
          <w:lang w:val="el-GR"/>
        </w:rPr>
        <w:t>.</w:t>
      </w:r>
      <w:r w:rsidRPr="006F1FDD">
        <w:rPr>
          <w:lang w:val="el-GR"/>
        </w:rPr>
        <w:t xml:space="preserve"> οφείλει να γνωστοποιήσει και επικαλεστεί προς την Αναθέτουσα Αρχή τους σχετικούς λόγους και περιστατικά εντός αποσβεστικής προθεσμίας είκοσι (20) ημερών από τότε που συνέβησαν</w:t>
      </w:r>
      <w:r w:rsidR="006C6268">
        <w:rPr>
          <w:lang w:val="el-GR"/>
        </w:rPr>
        <w:t>.</w:t>
      </w:r>
      <w:r w:rsidRPr="006F1FDD">
        <w:rPr>
          <w:lang w:val="el-GR"/>
        </w:rPr>
        <w:t xml:space="preserve"> προσκομίζοντας τα απαραίτητα αποδεικτικά στοιχεία. Η Αναθέτουσα Αρχή αποφασίζει μετά από γνωμοδότηση του αρμόδιου οργάνου. </w:t>
      </w:r>
    </w:p>
    <w:p w14:paraId="33EB2469" w14:textId="3F6F4FE9" w:rsidR="00C476C9" w:rsidRPr="006F1FDD" w:rsidRDefault="00C61F0A">
      <w:pPr>
        <w:rPr>
          <w:lang w:val="el-GR"/>
        </w:rPr>
      </w:pPr>
      <w:r w:rsidRPr="006F1FDD">
        <w:rPr>
          <w:lang w:val="el-GR"/>
        </w:rPr>
        <w:t>Μόνο η έγγραφη αναγνώριση από την Αναθέτουσα Αρχή του λόγου  ανωτέρας βίας που επικαλείται ο Ανάδοχος</w:t>
      </w:r>
      <w:r w:rsidR="006C6268">
        <w:rPr>
          <w:lang w:val="el-GR"/>
        </w:rPr>
        <w:t>.</w:t>
      </w:r>
      <w:r w:rsidRPr="006F1FDD">
        <w:rPr>
          <w:lang w:val="el-GR"/>
        </w:rPr>
        <w:t xml:space="preserve"> τον απαλλάσσει από τις συνέπειες της εκπρόθεσμης ή μη κατάλληλα εκπλήρωσης της προμήθειας.</w:t>
      </w:r>
    </w:p>
    <w:p w14:paraId="5EE091B5" w14:textId="77777777" w:rsidR="00C476C9" w:rsidRPr="006F1FDD" w:rsidRDefault="00C61F0A">
      <w:pPr>
        <w:spacing w:after="0"/>
        <w:jc w:val="center"/>
        <w:rPr>
          <w:b/>
          <w:lang w:val="el-GR"/>
        </w:rPr>
      </w:pPr>
      <w:r w:rsidRPr="006F1FDD">
        <w:rPr>
          <w:b/>
          <w:lang w:val="el-GR"/>
        </w:rPr>
        <w:t>Άρθρο 13</w:t>
      </w:r>
    </w:p>
    <w:p w14:paraId="6842A41E" w14:textId="77777777" w:rsidR="00C476C9" w:rsidRPr="006F1FDD" w:rsidRDefault="00C61F0A">
      <w:pPr>
        <w:spacing w:after="0"/>
        <w:jc w:val="center"/>
        <w:rPr>
          <w:b/>
          <w:lang w:val="el-GR"/>
        </w:rPr>
      </w:pPr>
      <w:r w:rsidRPr="006F1FDD">
        <w:rPr>
          <w:b/>
          <w:lang w:val="el-GR"/>
        </w:rPr>
        <w:t>Ολοκλήρωση συμβατικού αντικειμένου</w:t>
      </w:r>
    </w:p>
    <w:p w14:paraId="5F9F0B28" w14:textId="77777777" w:rsidR="00C476C9" w:rsidRPr="006F1FDD" w:rsidRDefault="00C476C9">
      <w:pPr>
        <w:jc w:val="center"/>
        <w:rPr>
          <w:lang w:val="el-GR"/>
        </w:rPr>
      </w:pPr>
    </w:p>
    <w:p w14:paraId="737BEBD3" w14:textId="5A2DE209" w:rsidR="00C476C9" w:rsidRPr="006F1FDD" w:rsidRDefault="00C61F0A">
      <w:pPr>
        <w:spacing w:after="200"/>
        <w:rPr>
          <w:lang w:val="el-GR"/>
        </w:rPr>
      </w:pPr>
      <w:r w:rsidRPr="006F1FDD">
        <w:rPr>
          <w:lang w:val="el-GR"/>
        </w:rPr>
        <w:t>Η σύμβαση θεωρείται ότι έχει ολοκληρωθεί</w:t>
      </w:r>
      <w:r w:rsidR="006C6268">
        <w:rPr>
          <w:lang w:val="el-GR"/>
        </w:rPr>
        <w:t>.</w:t>
      </w:r>
      <w:r w:rsidRPr="006F1FDD">
        <w:rPr>
          <w:lang w:val="el-GR"/>
        </w:rPr>
        <w:t xml:space="preserve"> όταν παραληφθούν οριστικά</w:t>
      </w:r>
      <w:r w:rsidR="006C6268">
        <w:rPr>
          <w:lang w:val="el-GR"/>
        </w:rPr>
        <w:t>.</w:t>
      </w:r>
      <w:r w:rsidRPr="006F1FDD">
        <w:rPr>
          <w:lang w:val="el-GR"/>
        </w:rPr>
        <w:t xml:space="preserve"> ποσοτικά και ποιοτικά</w:t>
      </w:r>
      <w:r w:rsidR="006C6268">
        <w:rPr>
          <w:lang w:val="el-GR"/>
        </w:rPr>
        <w:t>.</w:t>
      </w:r>
      <w:r w:rsidRPr="006F1FDD">
        <w:rPr>
          <w:lang w:val="el-GR"/>
        </w:rPr>
        <w:t xml:space="preserve"> τα αγαθά που παραδόθηκαν</w:t>
      </w:r>
      <w:r w:rsidR="006C6268">
        <w:rPr>
          <w:lang w:val="el-GR"/>
        </w:rPr>
        <w:t>.</w:t>
      </w:r>
      <w:r w:rsidRPr="006F1FDD">
        <w:rPr>
          <w:lang w:val="el-GR"/>
        </w:rPr>
        <w:t xml:space="preserve"> αποπληρωθεί το συμβατικό τίμημα και εκπληρωθούν και οι τυχόν λοιπές συμβατικές ή νόμιμες υποχρεώσεις και από τα δύο συμβαλλόμενα μέρη και αποδεσμευτούν οι σχετικές εγγυήσεις κατά τα προβλεπόμενα στη σύμβαση. </w:t>
      </w:r>
    </w:p>
    <w:p w14:paraId="7412E5E0" w14:textId="77777777" w:rsidR="00C476C9" w:rsidRPr="006F1FDD" w:rsidRDefault="00C476C9">
      <w:pPr>
        <w:rPr>
          <w:lang w:val="el-GR"/>
        </w:rPr>
      </w:pPr>
    </w:p>
    <w:p w14:paraId="1409B5B1" w14:textId="77777777" w:rsidR="00C476C9" w:rsidRPr="006F1FDD" w:rsidRDefault="00C61F0A">
      <w:pPr>
        <w:spacing w:after="60"/>
        <w:jc w:val="center"/>
        <w:rPr>
          <w:b/>
          <w:lang w:val="el-GR"/>
        </w:rPr>
      </w:pPr>
      <w:r w:rsidRPr="006F1FDD">
        <w:rPr>
          <w:b/>
          <w:lang w:val="el-GR"/>
        </w:rPr>
        <w:t>Άρθρο 14</w:t>
      </w:r>
    </w:p>
    <w:p w14:paraId="538C0FC1" w14:textId="77777777" w:rsidR="00C476C9" w:rsidRPr="006F1FDD" w:rsidRDefault="00C61F0A">
      <w:pPr>
        <w:spacing w:after="60"/>
        <w:jc w:val="center"/>
        <w:rPr>
          <w:b/>
          <w:lang w:val="el-GR"/>
        </w:rPr>
      </w:pPr>
      <w:r w:rsidRPr="006F1FDD">
        <w:rPr>
          <w:b/>
          <w:lang w:val="el-GR"/>
        </w:rPr>
        <w:lastRenderedPageBreak/>
        <w:t>Δικαίωμα μονομερούς λύσης της σύμβασης</w:t>
      </w:r>
    </w:p>
    <w:p w14:paraId="3F4551C1" w14:textId="77777777" w:rsidR="00C476C9" w:rsidRPr="006F1FDD" w:rsidRDefault="00C476C9">
      <w:pPr>
        <w:rPr>
          <w:lang w:val="el-GR"/>
        </w:rPr>
      </w:pPr>
    </w:p>
    <w:p w14:paraId="615E2F81" w14:textId="5CE9F653" w:rsidR="00C476C9" w:rsidRPr="006F1FDD" w:rsidRDefault="00C61F0A">
      <w:pPr>
        <w:spacing w:after="200"/>
        <w:rPr>
          <w:lang w:val="el-GR"/>
        </w:rPr>
      </w:pPr>
      <w:r w:rsidRPr="006F1FDD">
        <w:rPr>
          <w:lang w:val="el-GR"/>
        </w:rPr>
        <w:t>Η Αναθέτουσα Αρχή μπορεί</w:t>
      </w:r>
      <w:r w:rsidR="006C6268">
        <w:rPr>
          <w:lang w:val="el-GR"/>
        </w:rPr>
        <w:t>.</w:t>
      </w:r>
      <w:r w:rsidRPr="006F1FDD">
        <w:rPr>
          <w:lang w:val="el-GR"/>
        </w:rPr>
        <w:t xml:space="preserve"> με τις προϋποθέσεις που ορίζονται στο άρθρο 4.6 της Διακήρυξης</w:t>
      </w:r>
      <w:r w:rsidR="006C6268">
        <w:rPr>
          <w:lang w:val="el-GR"/>
        </w:rPr>
        <w:t>.</w:t>
      </w:r>
      <w:r w:rsidRPr="006F1FDD">
        <w:rPr>
          <w:lang w:val="el-GR"/>
        </w:rPr>
        <w:t xml:space="preserve"> να καταγγείλει τη σύμβαση κατά τη διάρκεια της εκτέλεσής της.</w:t>
      </w:r>
    </w:p>
    <w:p w14:paraId="75515242" w14:textId="77777777" w:rsidR="00C476C9" w:rsidRPr="006F1FDD" w:rsidRDefault="00C476C9">
      <w:pPr>
        <w:rPr>
          <w:lang w:val="el-GR"/>
        </w:rPr>
      </w:pPr>
    </w:p>
    <w:p w14:paraId="4BCDAB7B" w14:textId="77777777" w:rsidR="00C476C9" w:rsidRPr="006F1FDD" w:rsidRDefault="00C61F0A">
      <w:pPr>
        <w:spacing w:after="60"/>
        <w:jc w:val="center"/>
        <w:rPr>
          <w:b/>
          <w:lang w:val="el-GR"/>
        </w:rPr>
      </w:pPr>
      <w:r w:rsidRPr="006F1FDD">
        <w:rPr>
          <w:b/>
          <w:lang w:val="el-GR"/>
        </w:rPr>
        <w:t>Άρθρο 15</w:t>
      </w:r>
    </w:p>
    <w:p w14:paraId="2C38711D" w14:textId="77777777" w:rsidR="00C476C9" w:rsidRPr="006F1FDD" w:rsidRDefault="00C61F0A">
      <w:pPr>
        <w:spacing w:after="60"/>
        <w:jc w:val="center"/>
        <w:rPr>
          <w:b/>
          <w:lang w:val="el-GR"/>
        </w:rPr>
      </w:pPr>
      <w:r w:rsidRPr="006F1FDD">
        <w:rPr>
          <w:b/>
          <w:lang w:val="el-GR"/>
        </w:rPr>
        <w:t>Εφαρμοστέο Δίκαιο – Επίλυση Διαφορών</w:t>
      </w:r>
    </w:p>
    <w:p w14:paraId="0C5840CD" w14:textId="77777777" w:rsidR="00C476C9" w:rsidRPr="006F1FDD" w:rsidRDefault="00C476C9">
      <w:pPr>
        <w:rPr>
          <w:lang w:val="el-GR"/>
        </w:rPr>
      </w:pPr>
    </w:p>
    <w:p w14:paraId="30BAB517" w14:textId="77777777" w:rsidR="00C476C9" w:rsidRPr="006F1FDD" w:rsidRDefault="00C61F0A">
      <w:pPr>
        <w:rPr>
          <w:lang w:val="el-GR"/>
        </w:rPr>
      </w:pPr>
      <w:r w:rsidRPr="006F1FDD">
        <w:rPr>
          <w:lang w:val="el-GR"/>
        </w:rPr>
        <w:t xml:space="preserve">15.1.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05C20B2D" w14:textId="77777777" w:rsidR="00C476C9" w:rsidRPr="006F1FDD" w:rsidRDefault="00C476C9">
      <w:pPr>
        <w:rPr>
          <w:lang w:val="el-GR"/>
        </w:rPr>
      </w:pPr>
    </w:p>
    <w:p w14:paraId="00336C55" w14:textId="6558099C" w:rsidR="00C476C9" w:rsidRPr="006F1FDD" w:rsidRDefault="00C61F0A">
      <w:pPr>
        <w:rPr>
          <w:lang w:val="el-GR"/>
        </w:rPr>
      </w:pPr>
      <w:r w:rsidRPr="006F1FDD">
        <w:rPr>
          <w:lang w:val="el-GR"/>
        </w:rPr>
        <w:t>15.2. Ο Ανάδοχος μπορεί κατά των αποφάσεων της Αναθέτουσας Αρχής που επιβάλλουν σε βάρος του κυρώσεις</w:t>
      </w:r>
      <w:r w:rsidR="006C6268">
        <w:rPr>
          <w:lang w:val="el-GR"/>
        </w:rPr>
        <w:t>.</w:t>
      </w:r>
      <w:r w:rsidRPr="006F1FDD">
        <w:rPr>
          <w:lang w:val="el-GR"/>
        </w:rPr>
        <w:t xml:space="preserve"> δυνάμει των άρθρων της Διακήρυξης  5.2. (Κήρυξη οικονομικού φορέα εκπτώτου -Κυρώσεις)</w:t>
      </w:r>
      <w:r w:rsidR="006C6268">
        <w:rPr>
          <w:lang w:val="el-GR"/>
        </w:rPr>
        <w:t>.</w:t>
      </w:r>
      <w:r w:rsidRPr="006F1FDD">
        <w:rPr>
          <w:lang w:val="el-GR"/>
        </w:rPr>
        <w:t xml:space="preserve"> 6.1. (Χρόνος παράδοσης υλικών)</w:t>
      </w:r>
      <w:r w:rsidR="006C6268">
        <w:rPr>
          <w:lang w:val="el-GR"/>
        </w:rPr>
        <w:t>.</w:t>
      </w:r>
      <w:r w:rsidRPr="006F1FDD">
        <w:rPr>
          <w:lang w:val="el-GR"/>
        </w:rPr>
        <w:t>6.4. (Απόρριψη συμβατικών υλικών –αντικατάσταση)</w:t>
      </w:r>
      <w:r w:rsidR="006C6268">
        <w:rPr>
          <w:lang w:val="el-GR"/>
        </w:rPr>
        <w:t>.</w:t>
      </w:r>
      <w:r w:rsidRPr="006F1FDD">
        <w:rPr>
          <w:lang w:val="el-GR"/>
        </w:rPr>
        <w:t xml:space="preserve">  να ασκήσει τα δικαιώματα του άρθρου 5.3. της Διακήρυξης</w:t>
      </w:r>
      <w:r w:rsidR="006C6268">
        <w:rPr>
          <w:lang w:val="el-GR"/>
        </w:rPr>
        <w:t>.</w:t>
      </w:r>
      <w:r w:rsidRPr="006F1FDD">
        <w:rPr>
          <w:lang w:val="el-GR"/>
        </w:rPr>
        <w:t xml:space="preserve"> υπό τους όρους και προϋποθέσεις που ορίζονται σε αυτό. </w:t>
      </w:r>
    </w:p>
    <w:p w14:paraId="4FCFA815" w14:textId="77777777" w:rsidR="00C476C9" w:rsidRPr="006F1FDD" w:rsidRDefault="00C476C9">
      <w:pPr>
        <w:rPr>
          <w:lang w:val="el-GR"/>
        </w:rPr>
      </w:pPr>
    </w:p>
    <w:p w14:paraId="6C70181A" w14:textId="28D8B6AE" w:rsidR="00C476C9" w:rsidRPr="006F1FDD" w:rsidRDefault="00C61F0A">
      <w:pPr>
        <w:rPr>
          <w:lang w:val="el-GR"/>
        </w:rPr>
      </w:pPr>
      <w:r w:rsidRPr="006F1FDD">
        <w:rPr>
          <w:lang w:val="el-GR"/>
        </w:rPr>
        <w:t>15.3. Κατά την εκτέλεση της σύμβασης</w:t>
      </w:r>
      <w:r w:rsidR="006C6268">
        <w:rPr>
          <w:lang w:val="el-GR"/>
        </w:rPr>
        <w:t>.</w:t>
      </w:r>
      <w:r w:rsidRPr="006F1FDD">
        <w:rPr>
          <w:lang w:val="el-GR"/>
        </w:rPr>
        <w:t xml:space="preserve"> κάθε διαφορά που προκύπτει αναφορικά με την ερμηνεία και/ή το κύρος και/ή  την εκτέλεση της παρούσας</w:t>
      </w:r>
      <w:r w:rsidR="006C6268">
        <w:rPr>
          <w:lang w:val="el-GR"/>
        </w:rPr>
        <w:t>.</w:t>
      </w:r>
      <w:r w:rsidRPr="006F1FDD">
        <w:rPr>
          <w:lang w:val="el-GR"/>
        </w:rPr>
        <w:t xml:space="preserve"> ή εξ αφορμής της</w:t>
      </w:r>
      <w:r w:rsidR="006C6268">
        <w:rPr>
          <w:lang w:val="el-GR"/>
        </w:rPr>
        <w:t>.</w:t>
      </w:r>
      <w:r w:rsidRPr="006F1FDD">
        <w:rPr>
          <w:lang w:val="el-GR"/>
        </w:rPr>
        <w:t xml:space="preserve">  επιλύονται σύμφωνα με το άρθρο 5.4. της Διακήρυξης. </w:t>
      </w:r>
    </w:p>
    <w:p w14:paraId="235989F2" w14:textId="77777777" w:rsidR="00C476C9" w:rsidRPr="006F1FDD" w:rsidRDefault="00C476C9">
      <w:pPr>
        <w:rPr>
          <w:lang w:val="el-GR"/>
        </w:rPr>
      </w:pPr>
    </w:p>
    <w:p w14:paraId="3D0DBCFD" w14:textId="77777777" w:rsidR="00C476C9" w:rsidRPr="006F1FDD" w:rsidRDefault="00C61F0A">
      <w:pPr>
        <w:spacing w:after="60"/>
        <w:jc w:val="center"/>
        <w:rPr>
          <w:b/>
          <w:lang w:val="el-GR"/>
        </w:rPr>
      </w:pPr>
      <w:r w:rsidRPr="006F1FDD">
        <w:rPr>
          <w:b/>
          <w:lang w:val="el-GR"/>
        </w:rPr>
        <w:t>Άρθρο 16</w:t>
      </w:r>
    </w:p>
    <w:p w14:paraId="531818F7" w14:textId="77777777" w:rsidR="00C476C9" w:rsidRPr="006F1FDD" w:rsidRDefault="00C61F0A">
      <w:pPr>
        <w:spacing w:after="60"/>
        <w:jc w:val="center"/>
        <w:rPr>
          <w:b/>
          <w:lang w:val="el-GR"/>
        </w:rPr>
      </w:pPr>
      <w:r w:rsidRPr="006F1FDD">
        <w:rPr>
          <w:b/>
          <w:lang w:val="el-GR"/>
        </w:rPr>
        <w:t xml:space="preserve">Συμμόρφωση με τον Κανονισμό ΕΕ/2016/2019 και τον ν. 4624/2019 (Α 137) </w:t>
      </w:r>
    </w:p>
    <w:p w14:paraId="5E829A83" w14:textId="77777777" w:rsidR="00C476C9" w:rsidRPr="006F1FDD" w:rsidRDefault="00C476C9">
      <w:pPr>
        <w:spacing w:after="60"/>
        <w:jc w:val="center"/>
        <w:rPr>
          <w:b/>
          <w:lang w:val="el-GR"/>
        </w:rPr>
      </w:pPr>
    </w:p>
    <w:p w14:paraId="536E8B2D" w14:textId="77777777" w:rsidR="00C476C9" w:rsidRPr="006F1FDD" w:rsidRDefault="00C61F0A">
      <w:pPr>
        <w:spacing w:after="200"/>
        <w:rPr>
          <w:lang w:val="el-GR"/>
        </w:rPr>
      </w:pPr>
      <w:r w:rsidRPr="006F1FDD">
        <w:rPr>
          <w:lang w:val="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r>
        <w:t>General</w:t>
      </w:r>
      <w:r w:rsidRPr="006F1FDD">
        <w:rPr>
          <w:lang w:val="el-GR"/>
        </w:rPr>
        <w:t xml:space="preserve"> </w:t>
      </w:r>
      <w:r>
        <w:t>Data</w:t>
      </w:r>
      <w:r w:rsidRPr="006F1FDD">
        <w:rPr>
          <w:lang w:val="el-GR"/>
        </w:rPr>
        <w:t xml:space="preserve"> </w:t>
      </w:r>
      <w:r>
        <w:t>Protection</w:t>
      </w:r>
      <w:r w:rsidRPr="006F1FDD">
        <w:rPr>
          <w:lang w:val="el-GR"/>
        </w:rPr>
        <w:t xml:space="preserve"> </w:t>
      </w:r>
      <w:r>
        <w:t>Regulation</w:t>
      </w:r>
      <w:r w:rsidRPr="006F1FDD">
        <w:rPr>
          <w:lang w:val="el-GR"/>
        </w:rPr>
        <w:t xml:space="preserve"> – </w:t>
      </w:r>
      <w:r>
        <w:t>GDPR</w:t>
      </w:r>
      <w:r w:rsidRPr="006F1FDD">
        <w:rPr>
          <w:lang w:val="el-GR"/>
        </w:rPr>
        <w:t>) και του ν. 4624/2019. Ειδικότερα:</w:t>
      </w:r>
    </w:p>
    <w:p w14:paraId="52DE134A" w14:textId="16E08630" w:rsidR="00C476C9" w:rsidRPr="006F1FDD" w:rsidRDefault="00C61F0A">
      <w:pPr>
        <w:spacing w:after="200"/>
        <w:rPr>
          <w:lang w:val="el-GR"/>
        </w:rPr>
      </w:pPr>
      <w:r w:rsidRPr="006F1FDD">
        <w:rPr>
          <w:lang w:val="el-GR"/>
        </w:rPr>
        <w:t>Α) Ως προς την επεξεργασία από την Αναθέτουσα Αρχή των προσωπικών δεδομένων του Αναδόχου συμπεριλαμβανομένων των προστηθέντων</w:t>
      </w:r>
      <w:r w:rsidRPr="006F1FDD">
        <w:rPr>
          <w:strike/>
          <w:lang w:val="el-GR"/>
        </w:rPr>
        <w:t>/</w:t>
      </w:r>
      <w:r w:rsidRPr="006F1FDD">
        <w:rPr>
          <w:lang w:val="el-GR"/>
        </w:rPr>
        <w:t>συνεργατών/δανειζόντων εμπειρία/υπεργολάβων του</w:t>
      </w:r>
      <w:r w:rsidR="006C6268">
        <w:rPr>
          <w:lang w:val="el-GR"/>
        </w:rPr>
        <w:t>.</w:t>
      </w:r>
      <w:r w:rsidRPr="006F1FDD">
        <w:rPr>
          <w:lang w:val="el-GR"/>
        </w:rPr>
        <w:t xml:space="preserve"> ισχύουν τα παρακάτω:</w:t>
      </w:r>
    </w:p>
    <w:p w14:paraId="2C96E4D6" w14:textId="17CF5450" w:rsidR="00C476C9" w:rsidRPr="006F1FDD" w:rsidRDefault="00C61F0A">
      <w:pPr>
        <w:spacing w:after="200"/>
        <w:rPr>
          <w:lang w:val="el-GR"/>
        </w:rPr>
      </w:pPr>
      <w:r w:rsidRPr="006F1FDD">
        <w:rPr>
          <w:lang w:val="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w:t>
      </w:r>
      <w:r w:rsidR="006C6268">
        <w:rPr>
          <w:lang w:val="el-GR"/>
        </w:rPr>
        <w:t>.</w:t>
      </w:r>
      <w:r w:rsidRPr="006F1FDD">
        <w:rPr>
          <w:lang w:val="el-GR"/>
        </w:rPr>
        <w:t xml:space="preserve"> καθώς και στην αναγκαία επεξεργασία και διατήρηση δεδομένων προσωπικού χαρακτήρα και στην ανταλλαγή πληροφοριών με άλλες δημόσιες αρχές.</w:t>
      </w:r>
    </w:p>
    <w:p w14:paraId="33D5AF3F" w14:textId="232A6429" w:rsidR="00C476C9" w:rsidRPr="006F1FDD" w:rsidRDefault="00C61F0A">
      <w:pPr>
        <w:spacing w:after="200"/>
        <w:rPr>
          <w:lang w:val="el-GR"/>
        </w:rPr>
      </w:pPr>
      <w:r w:rsidRPr="006F1FDD">
        <w:rPr>
          <w:lang w:val="el-GR"/>
        </w:rPr>
        <w:t>Η Αναθέτουσα Αρχή αποθηκεύει και επεξεργάζεται τα στοιχεία προσωπικών δεδομένων του Αναδόχου που είναι αναγκαία για την εκτέλεση της σύμβασης</w:t>
      </w:r>
      <w:r w:rsidR="006C6268">
        <w:rPr>
          <w:lang w:val="el-GR"/>
        </w:rPr>
        <w:t>.</w:t>
      </w:r>
      <w:r w:rsidRPr="006F1FDD">
        <w:rPr>
          <w:lang w:val="el-GR"/>
        </w:rPr>
        <w:t xml:space="preserve">  την εκπλήρωση των μεταξύ τους συναλλαγών και την εν γένει συμμόρφωσή της με νόμιμη υποχρέωση</w:t>
      </w:r>
      <w:r w:rsidR="006C6268">
        <w:rPr>
          <w:lang w:val="el-GR"/>
        </w:rPr>
        <w:t>.</w:t>
      </w:r>
      <w:r w:rsidRPr="006F1FDD">
        <w:rPr>
          <w:lang w:val="el-GR"/>
        </w:rPr>
        <w:t xml:space="preserve">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27B0E4FF" w14:textId="1556A346" w:rsidR="00C476C9" w:rsidRPr="006F1FDD" w:rsidRDefault="00C61F0A">
      <w:pPr>
        <w:spacing w:after="200"/>
        <w:rPr>
          <w:lang w:val="el-GR"/>
        </w:rPr>
      </w:pPr>
      <w:r w:rsidRPr="006F1FDD">
        <w:rPr>
          <w:lang w:val="el-GR"/>
        </w:rPr>
        <w:t>Η Αναθέτουσα Αρχή θα προβεί σε συλλογή και επεξεργασία (π.χ. συλλογή</w:t>
      </w:r>
      <w:r w:rsidR="006C6268">
        <w:rPr>
          <w:lang w:val="el-GR"/>
        </w:rPr>
        <w:t>.</w:t>
      </w:r>
      <w:r w:rsidRPr="006F1FDD">
        <w:rPr>
          <w:lang w:val="el-GR"/>
        </w:rPr>
        <w:t xml:space="preserve"> καταχώριση</w:t>
      </w:r>
      <w:r w:rsidR="006C6268">
        <w:rPr>
          <w:lang w:val="el-GR"/>
        </w:rPr>
        <w:t>.</w:t>
      </w:r>
      <w:r w:rsidRPr="006F1FDD">
        <w:rPr>
          <w:lang w:val="el-GR"/>
        </w:rPr>
        <w:t xml:space="preserve"> οργάνωση</w:t>
      </w:r>
      <w:r w:rsidR="006C6268">
        <w:rPr>
          <w:lang w:val="el-GR"/>
        </w:rPr>
        <w:t>.</w:t>
      </w:r>
      <w:r w:rsidRPr="006F1FDD">
        <w:rPr>
          <w:lang w:val="el-GR"/>
        </w:rPr>
        <w:t xml:space="preserve">  αποθήκευση</w:t>
      </w:r>
      <w:r w:rsidR="006C6268">
        <w:rPr>
          <w:lang w:val="el-GR"/>
        </w:rPr>
        <w:t>.</w:t>
      </w:r>
      <w:r w:rsidRPr="006F1FDD">
        <w:rPr>
          <w:lang w:val="el-GR"/>
        </w:rPr>
        <w:t xml:space="preserve"> μεταβολή</w:t>
      </w:r>
      <w:r w:rsidR="006C6268">
        <w:rPr>
          <w:lang w:val="el-GR"/>
        </w:rPr>
        <w:t>.</w:t>
      </w:r>
      <w:r w:rsidRPr="006F1FDD">
        <w:rPr>
          <w:lang w:val="el-GR"/>
        </w:rPr>
        <w:t xml:space="preserve"> διαγραφή</w:t>
      </w:r>
      <w:r w:rsidR="006C6268">
        <w:rPr>
          <w:lang w:val="el-GR"/>
        </w:rPr>
        <w:t>.</w:t>
      </w:r>
      <w:r w:rsidRPr="006F1FDD">
        <w:rPr>
          <w:lang w:val="el-GR"/>
        </w:rPr>
        <w:t xml:space="preserve"> καταστροφή κ.λπ.)</w:t>
      </w:r>
      <w:r w:rsidR="006C6268">
        <w:rPr>
          <w:lang w:val="el-GR"/>
        </w:rPr>
        <w:t>.</w:t>
      </w:r>
      <w:r w:rsidRPr="006F1FDD">
        <w:rPr>
          <w:lang w:val="el-GR"/>
        </w:rPr>
        <w:t xml:space="preserve"> για τους ανωτέρω αναφερόμενους σκοπούς</w:t>
      </w:r>
      <w:r w:rsidR="006C6268">
        <w:rPr>
          <w:lang w:val="el-GR"/>
        </w:rPr>
        <w:t>.</w:t>
      </w:r>
      <w:r w:rsidRPr="006F1FDD">
        <w:rPr>
          <w:lang w:val="el-GR"/>
        </w:rPr>
        <w:t xml:space="preserve"> των δεδομένων προσωπικού χαρακτήρα όπως: (α) επίσημων στοιχείων ταυτοποίησης</w:t>
      </w:r>
      <w:r w:rsidR="006C6268">
        <w:rPr>
          <w:lang w:val="el-GR"/>
        </w:rPr>
        <w:t>.</w:t>
      </w:r>
      <w:r w:rsidRPr="006F1FDD">
        <w:rPr>
          <w:lang w:val="el-GR"/>
        </w:rPr>
        <w:t xml:space="preserve"> (β) στοιχείων επικοινωνίας</w:t>
      </w:r>
      <w:r w:rsidR="006C6268">
        <w:rPr>
          <w:lang w:val="el-GR"/>
        </w:rPr>
        <w:t>.</w:t>
      </w:r>
      <w:r w:rsidRPr="006F1FDD">
        <w:rPr>
          <w:lang w:val="el-GR"/>
        </w:rPr>
        <w:t xml:space="preserve"> (γ) δεδομένων και πληροφοριών κοινωνικοασφαλιστικών και φορολογικών απαιτήσεων</w:t>
      </w:r>
      <w:r w:rsidR="006C6268">
        <w:rPr>
          <w:lang w:val="el-GR"/>
        </w:rPr>
        <w:t>.</w:t>
      </w:r>
      <w:r w:rsidRPr="006F1FDD">
        <w:rPr>
          <w:lang w:val="el-GR"/>
        </w:rPr>
        <w:t xml:space="preserve"> (δ) </w:t>
      </w:r>
      <w:r w:rsidRPr="006F1FDD">
        <w:rPr>
          <w:lang w:val="el-GR"/>
        </w:rPr>
        <w:lastRenderedPageBreak/>
        <w:t>γενικών πληροφοριών</w:t>
      </w:r>
      <w:r w:rsidR="006C6268">
        <w:rPr>
          <w:lang w:val="el-GR"/>
        </w:rPr>
        <w:t>.</w:t>
      </w:r>
      <w:r w:rsidRPr="006F1FDD">
        <w:rPr>
          <w:lang w:val="el-GR"/>
        </w:rPr>
        <w:t xml:space="preserve"> (ε) στοιχείων πληρωμής</w:t>
      </w:r>
      <w:r w:rsidR="006C6268">
        <w:rPr>
          <w:lang w:val="el-GR"/>
        </w:rPr>
        <w:t>.</w:t>
      </w:r>
      <w:r w:rsidRPr="006F1FDD">
        <w:rPr>
          <w:lang w:val="el-GR"/>
        </w:rPr>
        <w:t xml:space="preserve"> χρηματοοικονομικών πληροφοριών και λογαριασμών</w:t>
      </w:r>
      <w:r w:rsidR="006C6268">
        <w:rPr>
          <w:lang w:val="el-GR"/>
        </w:rPr>
        <w:t>.</w:t>
      </w:r>
      <w:r w:rsidRPr="006F1FDD">
        <w:rPr>
          <w:lang w:val="el-GR"/>
        </w:rPr>
        <w:t xml:space="preserve"> (στ) δεδομένων ειδικής κατηγορίας</w:t>
      </w:r>
      <w:r w:rsidR="006C6268">
        <w:rPr>
          <w:lang w:val="el-GR"/>
        </w:rPr>
        <w:t>.</w:t>
      </w:r>
      <w:r w:rsidRPr="006F1FDD">
        <w:rPr>
          <w:lang w:val="el-GR"/>
        </w:rPr>
        <w:t xml:space="preserve"> των οποίων η συλλογή και επεξεργασία επιβάλλεται από τους όρους εκτέλεσης της σύμβασης</w:t>
      </w:r>
      <w:r w:rsidR="006C6268">
        <w:rPr>
          <w:lang w:val="el-GR"/>
        </w:rPr>
        <w:t>.</w:t>
      </w:r>
      <w:r w:rsidRPr="006F1FDD">
        <w:rPr>
          <w:lang w:val="el-GR"/>
        </w:rPr>
        <w:t xml:space="preserve"> σκοπούς αρχειοθέτησης προς το δημόσιο συμφέρον</w:t>
      </w:r>
      <w:r w:rsidR="006C6268">
        <w:rPr>
          <w:lang w:val="el-GR"/>
        </w:rPr>
        <w:t>.</w:t>
      </w:r>
      <w:r w:rsidRPr="006F1FDD">
        <w:rPr>
          <w:lang w:val="el-GR"/>
        </w:rPr>
        <w:t xml:space="preserve"> ή στατιστικούς σκοπούς.</w:t>
      </w:r>
    </w:p>
    <w:p w14:paraId="484DCDB3" w14:textId="389D3B01" w:rsidR="00C476C9" w:rsidRPr="006F1FDD" w:rsidRDefault="00C61F0A">
      <w:pPr>
        <w:spacing w:after="200"/>
        <w:rPr>
          <w:lang w:val="el-GR"/>
        </w:rPr>
      </w:pPr>
      <w:r w:rsidRPr="006F1FDD">
        <w:rPr>
          <w:lang w:val="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εκτός εάν η νομοθεσία προβλέπει διαφορετική περίοδο διατήρησης. Σε περίπτωση εκκρεμοδικίας σχετικά με δημόσια σύμβαση</w:t>
      </w:r>
      <w:r w:rsidR="006C6268">
        <w:rPr>
          <w:lang w:val="el-GR"/>
        </w:rPr>
        <w:t>.</w:t>
      </w:r>
      <w:r w:rsidRPr="006F1FDD">
        <w:rPr>
          <w:lang w:val="el-GR"/>
        </w:rPr>
        <w:t xml:space="preserve"> τα δεδομένα τηρούνται μέχρι το πέρας της εκκρεμοδικίας.</w:t>
      </w:r>
    </w:p>
    <w:p w14:paraId="6BD9154E" w14:textId="4ECE1BE5" w:rsidR="00C476C9" w:rsidRPr="006F1FDD" w:rsidRDefault="00C61F0A">
      <w:pPr>
        <w:spacing w:after="200"/>
        <w:rPr>
          <w:lang w:val="el-GR"/>
        </w:rPr>
      </w:pPr>
      <w:r w:rsidRPr="006F1FDD">
        <w:rPr>
          <w:lang w:val="el-GR"/>
        </w:rPr>
        <w:t>Καθ’ όλη την διάρκεια που η Αναθέτουσα Αρχή τηρεί και επεξεργάζεται τα προσωπικά δεδομένα ο Ανάδοχος έχει το δικαίωμα πρόσβασης</w:t>
      </w:r>
      <w:r w:rsidR="006C6268">
        <w:rPr>
          <w:lang w:val="el-GR"/>
        </w:rPr>
        <w:t>.</w:t>
      </w:r>
      <w:r w:rsidRPr="006F1FDD">
        <w:rPr>
          <w:lang w:val="el-GR"/>
        </w:rPr>
        <w:t xml:space="preserve"> φορητότητας</w:t>
      </w:r>
      <w:r w:rsidR="006C6268">
        <w:rPr>
          <w:lang w:val="el-GR"/>
        </w:rPr>
        <w:t>.</w:t>
      </w:r>
      <w:r w:rsidRPr="006F1FDD">
        <w:rPr>
          <w:lang w:val="el-GR"/>
        </w:rPr>
        <w:t xml:space="preserve"> διόρθωσης</w:t>
      </w:r>
      <w:r w:rsidR="006C6268">
        <w:rPr>
          <w:lang w:val="el-GR"/>
        </w:rPr>
        <w:t>.</w:t>
      </w:r>
      <w:r w:rsidRPr="006F1FDD">
        <w:rPr>
          <w:lang w:val="el-GR"/>
        </w:rPr>
        <w:t xml:space="preserve"> περιορισμού της επεξεργασίας</w:t>
      </w:r>
      <w:r w:rsidR="006C6268">
        <w:rPr>
          <w:lang w:val="el-GR"/>
        </w:rPr>
        <w:t>.</w:t>
      </w:r>
      <w:r w:rsidRPr="006F1FDD">
        <w:rPr>
          <w:lang w:val="el-GR"/>
        </w:rPr>
        <w:t xml:space="preserve"> διαγραφής ή και εναντίωσης υπό συγκεκριμένες προϋποθέσεις</w:t>
      </w:r>
      <w:r w:rsidR="006C6268">
        <w:rPr>
          <w:lang w:val="el-GR"/>
        </w:rPr>
        <w:t>.</w:t>
      </w:r>
      <w:r w:rsidRPr="006F1FDD">
        <w:rPr>
          <w:lang w:val="el-GR"/>
        </w:rPr>
        <w:t xml:space="preserve"> στην επεξεργασία δεδομένων προσωπικού χαρακτήρα.</w:t>
      </w:r>
    </w:p>
    <w:p w14:paraId="021343E8" w14:textId="2A6EB56A" w:rsidR="00C476C9" w:rsidRPr="006F1FDD" w:rsidRDefault="00C61F0A">
      <w:pPr>
        <w:spacing w:after="200"/>
        <w:rPr>
          <w:lang w:val="el-GR"/>
        </w:rPr>
      </w:pPr>
      <w:r w:rsidRPr="006F1FDD">
        <w:rPr>
          <w:lang w:val="el-GR"/>
        </w:rPr>
        <w:t>Δεν επιτρέπεται η επεξεργασία δεδομένων προσωπικού χαρακτήρα για σκοπό διαφορετικό από αυτόν για τον οποίο έχουν συλλεχθεί</w:t>
      </w:r>
      <w:r w:rsidR="006C6268">
        <w:rPr>
          <w:lang w:val="el-GR"/>
        </w:rPr>
        <w:t>.</w:t>
      </w:r>
      <w:r w:rsidRPr="006F1FDD">
        <w:rPr>
          <w:lang w:val="el-GR"/>
        </w:rPr>
        <w:t xml:space="preserve"> παρά μόνον υπό τους όρους και προϋποθέσεις του άρθρου 24 του ν. 4624/2019.</w:t>
      </w:r>
    </w:p>
    <w:p w14:paraId="3820C46B" w14:textId="2DBC8871" w:rsidR="00C476C9" w:rsidRPr="006F1FDD" w:rsidRDefault="00C61F0A">
      <w:pPr>
        <w:spacing w:after="200"/>
        <w:rPr>
          <w:lang w:val="el-GR"/>
        </w:rPr>
      </w:pPr>
      <w:r w:rsidRPr="006F1FDD">
        <w:rPr>
          <w:lang w:val="el-GR"/>
        </w:rPr>
        <w:t>Η διαβίβαση δεδομένων προσωπικού χαρακτήρα από την Αναθέτουσα Αρχή σε άλλο δημόσιο φορέα επιτρέπεται σύμφωνα με το άρθρο 26 του ως άνω νόμου</w:t>
      </w:r>
      <w:r w:rsidR="006C6268">
        <w:rPr>
          <w:lang w:val="el-GR"/>
        </w:rPr>
        <w:t>.</w:t>
      </w:r>
      <w:r w:rsidRPr="006F1FDD">
        <w:rPr>
          <w:lang w:val="el-GR"/>
        </w:rPr>
        <w:t xml:space="preserve">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w:t>
      </w:r>
      <w:r w:rsidR="006C6268">
        <w:rPr>
          <w:lang w:val="el-GR"/>
        </w:rPr>
        <w:t>.</w:t>
      </w:r>
      <w:r w:rsidRPr="006F1FDD">
        <w:rPr>
          <w:lang w:val="el-GR"/>
        </w:rPr>
        <w:t xml:space="preserve"> σύμφωνα με το άρθρο 24 του ίδιου νόμου.</w:t>
      </w:r>
    </w:p>
    <w:p w14:paraId="5C1C0BFF" w14:textId="6F568C92" w:rsidR="00C476C9" w:rsidRPr="006F1FDD" w:rsidRDefault="00C61F0A">
      <w:pPr>
        <w:spacing w:after="200"/>
        <w:rPr>
          <w:lang w:val="el-GR"/>
        </w:rPr>
      </w:pPr>
      <w:r>
        <w:t>B</w:t>
      </w:r>
      <w:r w:rsidRPr="006F1FDD">
        <w:rPr>
          <w:lang w:val="el-GR"/>
        </w:rPr>
        <w:t>. Ως προς την επεξεργασία από τον Ανάδοχο προσωπικών δεδομένων στο πλαίσιο εκτέλεσης των συμβατικών του υποχρεώσεων ισχύουν οι διατάξεις του άρθρου 28 του του Γενικού Κανονισμού για την προστασία δεδομένων (ΓΚΠΔ). Ειδικότερα</w:t>
      </w:r>
      <w:r w:rsidR="006C6268">
        <w:rPr>
          <w:lang w:val="el-GR"/>
        </w:rPr>
        <w:t>.</w:t>
      </w:r>
      <w:r w:rsidRPr="006F1FDD">
        <w:rPr>
          <w:lang w:val="el-GR"/>
        </w:rPr>
        <w:t xml:space="preserve"> ισχύουν τα ακόλουθα: </w:t>
      </w:r>
    </w:p>
    <w:p w14:paraId="3B051F49" w14:textId="77777777" w:rsidR="00C476C9" w:rsidRPr="006F1FDD" w:rsidRDefault="00C61F0A">
      <w:pPr>
        <w:spacing w:after="200"/>
        <w:rPr>
          <w:lang w:val="el-GR"/>
        </w:rPr>
      </w:pPr>
      <w:r w:rsidRPr="006F1FDD">
        <w:rPr>
          <w:lang w:val="el-GR"/>
        </w:rPr>
        <w:t>ο Ανάδοχος (εκτελών την επεξεργασία)</w:t>
      </w:r>
    </w:p>
    <w:p w14:paraId="4E8E11B4" w14:textId="66559DD7" w:rsidR="00C476C9" w:rsidRPr="006F1FDD" w:rsidRDefault="00C61F0A">
      <w:pPr>
        <w:spacing w:after="200"/>
        <w:rPr>
          <w:lang w:val="el-GR"/>
        </w:rPr>
      </w:pPr>
      <w:r w:rsidRPr="006F1FDD">
        <w:rPr>
          <w:lang w:val="el-GR"/>
        </w:rPr>
        <w:t>α) επεξεργάζεται τα δεδομένα προσωπικού χαρακτήρα μόνο βάσει καταγεγραμμένων εντολών της Αναθέτουσας Αρχής (υπεύθυνος επεξεργασίας)</w:t>
      </w:r>
      <w:r w:rsidR="006C6268">
        <w:rPr>
          <w:lang w:val="el-GR"/>
        </w:rPr>
        <w:t>.</w:t>
      </w:r>
      <w:r w:rsidRPr="006F1FDD">
        <w:rPr>
          <w:lang w:val="el-GR"/>
        </w:rPr>
        <w:t xml:space="preserve"> </w:t>
      </w:r>
    </w:p>
    <w:p w14:paraId="3B4A0C98" w14:textId="5F8D412D" w:rsidR="00C476C9" w:rsidRPr="006F1FDD" w:rsidRDefault="00C61F0A">
      <w:pPr>
        <w:spacing w:after="200"/>
        <w:rPr>
          <w:lang w:val="el-GR"/>
        </w:rPr>
      </w:pPr>
      <w:r w:rsidRPr="006F1FDD">
        <w:rPr>
          <w:lang w:val="el-GR"/>
        </w:rPr>
        <w:t>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w:t>
      </w:r>
      <w:r w:rsidR="006C6268">
        <w:rPr>
          <w:lang w:val="el-GR"/>
        </w:rPr>
        <w:t>.</w:t>
      </w:r>
      <w:r w:rsidRPr="006F1FDD">
        <w:rPr>
          <w:lang w:val="el-GR"/>
        </w:rPr>
        <w:t xml:space="preserve"> </w:t>
      </w:r>
    </w:p>
    <w:p w14:paraId="22D1F3C5" w14:textId="2825BE6C" w:rsidR="00C476C9" w:rsidRPr="006F1FDD" w:rsidRDefault="00C61F0A">
      <w:pPr>
        <w:spacing w:after="200"/>
        <w:rPr>
          <w:lang w:val="el-GR"/>
        </w:rPr>
      </w:pPr>
      <w:r w:rsidRPr="006F1FDD">
        <w:rPr>
          <w:lang w:val="el-GR"/>
        </w:rPr>
        <w:t>γ) λαμβάνει όλα τα απαιτούμενα μέτρα δυνάμει του άρθρου 32  του ΓΚΠΔ</w:t>
      </w:r>
      <w:r w:rsidR="006C6268">
        <w:rPr>
          <w:lang w:val="el-GR"/>
        </w:rPr>
        <w:t>.</w:t>
      </w:r>
      <w:r w:rsidRPr="006F1FDD">
        <w:rPr>
          <w:lang w:val="el-GR"/>
        </w:rPr>
        <w:t xml:space="preserve"> </w:t>
      </w:r>
    </w:p>
    <w:p w14:paraId="6B818A28" w14:textId="649B8E75" w:rsidR="00C476C9" w:rsidRPr="006F1FDD" w:rsidRDefault="00C61F0A">
      <w:pPr>
        <w:spacing w:after="200"/>
        <w:rPr>
          <w:lang w:val="el-GR"/>
        </w:rPr>
      </w:pPr>
      <w:r w:rsidRPr="006F1FDD">
        <w:rPr>
          <w:lang w:val="el-GR"/>
        </w:rPr>
        <w:t>δ) τηρεί τους όρους που αναφέρονται στις παραγράφους 2 και 4 για την πρόσληψη άλλου εκτελούντος την επεξεργασία</w:t>
      </w:r>
      <w:r w:rsidR="006C6268">
        <w:rPr>
          <w:lang w:val="el-GR"/>
        </w:rPr>
        <w:t>.</w:t>
      </w:r>
      <w:r w:rsidRPr="006F1FDD">
        <w:rPr>
          <w:lang w:val="el-GR"/>
        </w:rPr>
        <w:t xml:space="preserve"> </w:t>
      </w:r>
    </w:p>
    <w:p w14:paraId="639E0635" w14:textId="6E85F207" w:rsidR="00C476C9" w:rsidRPr="006F1FDD" w:rsidRDefault="00C61F0A">
      <w:pPr>
        <w:spacing w:after="200"/>
        <w:rPr>
          <w:lang w:val="el-GR"/>
        </w:rPr>
      </w:pPr>
      <w:r w:rsidRPr="006F1FDD">
        <w:rPr>
          <w:lang w:val="el-GR"/>
        </w:rPr>
        <w:t>ε) λαμβάνει υπόψη τη φύση της επεξεργασίας και επικουρεί τον υπεύθυνο επεξεργασίας με τα κατάλληλα τεχνικά και οργανωτικά μέτρα</w:t>
      </w:r>
      <w:r w:rsidR="006C6268">
        <w:rPr>
          <w:lang w:val="el-GR"/>
        </w:rPr>
        <w:t>.</w:t>
      </w:r>
      <w:r w:rsidRPr="006F1FDD">
        <w:rPr>
          <w:lang w:val="el-GR"/>
        </w:rPr>
        <w:t xml:space="preserve"> στον βαθμό που αυτό είναι δυνατό</w:t>
      </w:r>
      <w:r w:rsidR="006C6268">
        <w:rPr>
          <w:lang w:val="el-GR"/>
        </w:rPr>
        <w:t>.</w:t>
      </w:r>
      <w:r w:rsidRPr="006F1FDD">
        <w:rPr>
          <w:lang w:val="el-GR"/>
        </w:rPr>
        <w:t xml:space="preserve"> για την εκπλήρωση της υποχρέωσης του υπευθύνου επεξεργασίας να απαντά σε αιτήματα για άσκηση των προβλεπόμενων στο κεφάλαιο </w:t>
      </w:r>
      <w:r>
        <w:t>III</w:t>
      </w:r>
      <w:r w:rsidRPr="006F1FDD">
        <w:rPr>
          <w:lang w:val="el-GR"/>
        </w:rPr>
        <w:t xml:space="preserve"> δικαιωμάτων του υποκειμένου των δεδομένων</w:t>
      </w:r>
      <w:r w:rsidR="006C6268">
        <w:rPr>
          <w:lang w:val="el-GR"/>
        </w:rPr>
        <w:t>.</w:t>
      </w:r>
      <w:r w:rsidRPr="006F1FDD">
        <w:rPr>
          <w:lang w:val="el-GR"/>
        </w:rPr>
        <w:t xml:space="preserve"> </w:t>
      </w:r>
    </w:p>
    <w:p w14:paraId="40610BD3" w14:textId="4F99B277" w:rsidR="00C476C9" w:rsidRPr="006F1FDD" w:rsidRDefault="00C61F0A">
      <w:pPr>
        <w:spacing w:after="200"/>
        <w:rPr>
          <w:lang w:val="el-GR"/>
        </w:rPr>
      </w:pPr>
      <w:r w:rsidRPr="006F1FDD">
        <w:rPr>
          <w:lang w:val="el-GR"/>
        </w:rPr>
        <w:t>στ) συνδράμει τον υπεύθυνο επεξεργασίας στη διασφάλιση της συμμόρφωσης προς τις υποχρεώσεις που απορρέουν από τα άρθρα 32 έως 36 του ΓΚΠΔ</w:t>
      </w:r>
      <w:r w:rsidR="006C6268">
        <w:rPr>
          <w:lang w:val="el-GR"/>
        </w:rPr>
        <w:t>.</w:t>
      </w:r>
      <w:r w:rsidRPr="006F1FDD">
        <w:rPr>
          <w:lang w:val="el-GR"/>
        </w:rPr>
        <w:t xml:space="preserve"> λαμβάνοντας υπόψη τη φύση της επεξεργασίας και τις πληροφορίες που διαθέτει ο εκτελών την επεξεργασία</w:t>
      </w:r>
      <w:r w:rsidR="006C6268">
        <w:rPr>
          <w:lang w:val="el-GR"/>
        </w:rPr>
        <w:t>.</w:t>
      </w:r>
      <w:r w:rsidRPr="006F1FDD">
        <w:rPr>
          <w:lang w:val="el-GR"/>
        </w:rPr>
        <w:t xml:space="preserve"> </w:t>
      </w:r>
    </w:p>
    <w:p w14:paraId="660F7F0F" w14:textId="5DC3C536" w:rsidR="00C476C9" w:rsidRPr="006F1FDD" w:rsidRDefault="00C61F0A">
      <w:pPr>
        <w:spacing w:after="200"/>
        <w:rPr>
          <w:lang w:val="el-GR"/>
        </w:rPr>
      </w:pPr>
      <w:r w:rsidRPr="006F1FDD">
        <w:rPr>
          <w:lang w:val="el-GR"/>
        </w:rPr>
        <w:t>ζ) κατ’ επιλογή του υπευθύνου επεξεργασίας (Αναθέτουσα Αρχή)</w:t>
      </w:r>
      <w:r w:rsidR="006C6268">
        <w:rPr>
          <w:lang w:val="el-GR"/>
        </w:rPr>
        <w:t>.</w:t>
      </w:r>
      <w:r w:rsidRPr="006F1FDD">
        <w:rPr>
          <w:lang w:val="el-GR"/>
        </w:rPr>
        <w:t xml:space="preserve">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w:t>
      </w:r>
      <w:r w:rsidR="006C6268">
        <w:rPr>
          <w:lang w:val="el-GR"/>
        </w:rPr>
        <w:t>.</w:t>
      </w:r>
      <w:r w:rsidRPr="006F1FDD">
        <w:rPr>
          <w:lang w:val="el-GR"/>
        </w:rPr>
        <w:t xml:space="preserve"> εκτός εάν το δίκαιο της Ένωσης ή του κράτους μέλους απαιτεί την αποθήκευση των δεδομένων προσωπικού χαρακτήρα</w:t>
      </w:r>
      <w:r w:rsidR="006C6268">
        <w:rPr>
          <w:lang w:val="el-GR"/>
        </w:rPr>
        <w:t>.</w:t>
      </w:r>
      <w:r w:rsidRPr="006F1FDD">
        <w:rPr>
          <w:lang w:val="el-GR"/>
        </w:rPr>
        <w:t xml:space="preserve"> </w:t>
      </w:r>
    </w:p>
    <w:p w14:paraId="7B8A4161" w14:textId="7322DBAE" w:rsidR="00C476C9" w:rsidRPr="006F1FDD" w:rsidRDefault="00C61F0A">
      <w:pPr>
        <w:spacing w:after="200"/>
        <w:rPr>
          <w:lang w:val="el-GR"/>
        </w:rPr>
      </w:pPr>
      <w:r w:rsidRPr="006F1FDD">
        <w:rPr>
          <w:lang w:val="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w:t>
      </w:r>
      <w:r w:rsidRPr="006F1FDD">
        <w:rPr>
          <w:lang w:val="el-GR"/>
        </w:rPr>
        <w:lastRenderedPageBreak/>
        <w:t>ελέγχους</w:t>
      </w:r>
      <w:r w:rsidR="006C6268">
        <w:rPr>
          <w:lang w:val="el-GR"/>
        </w:rPr>
        <w:t>.</w:t>
      </w:r>
      <w:r w:rsidRPr="006F1FDD">
        <w:rPr>
          <w:lang w:val="el-GR"/>
        </w:rPr>
        <w:t xml:space="preserve"> περιλαμβανομένων των επιθεωρήσεων</w:t>
      </w:r>
      <w:r w:rsidR="006C6268">
        <w:rPr>
          <w:lang w:val="el-GR"/>
        </w:rPr>
        <w:t>.</w:t>
      </w:r>
      <w:r w:rsidRPr="006F1FDD">
        <w:rPr>
          <w:lang w:val="el-GR"/>
        </w:rPr>
        <w:t xml:space="preserve"> που διενεργούνται από τον υπεύθυνο επεξεργασίας ή από άλλον ελεγκτή εντεταλμένο από τον υπεύθυνο επεξεργασίας. </w:t>
      </w:r>
    </w:p>
    <w:p w14:paraId="01FB2BC4" w14:textId="77777777" w:rsidR="00C476C9" w:rsidRPr="006F1FDD" w:rsidRDefault="00C61F0A">
      <w:pPr>
        <w:spacing w:after="200"/>
        <w:rPr>
          <w:lang w:val="el-GR"/>
        </w:rPr>
      </w:pPr>
      <w:r w:rsidRPr="006F1FDD">
        <w:rPr>
          <w:lang w:val="el-GR"/>
        </w:rPr>
        <w:t xml:space="preserve">ι) δεν προσλαμβάνει άλλον εκτελούντα την επεξεργασία χωρίς προηγούμενη ειδική ή γενική γραπτή άδεια του υπευθύνου επεξεργασίας. </w:t>
      </w:r>
    </w:p>
    <w:p w14:paraId="1BCAA5B1" w14:textId="77777777" w:rsidR="00C476C9" w:rsidRPr="006F1FDD" w:rsidRDefault="00C476C9">
      <w:pPr>
        <w:spacing w:after="200"/>
        <w:rPr>
          <w:lang w:val="el-GR"/>
        </w:rPr>
      </w:pPr>
    </w:p>
    <w:p w14:paraId="48434694" w14:textId="77777777" w:rsidR="00C476C9" w:rsidRPr="006F1FDD" w:rsidRDefault="00C476C9">
      <w:pPr>
        <w:spacing w:after="200"/>
        <w:rPr>
          <w:lang w:val="el-GR"/>
        </w:rPr>
      </w:pPr>
    </w:p>
    <w:p w14:paraId="57F76CFD" w14:textId="77777777" w:rsidR="00C476C9" w:rsidRPr="006F1FDD" w:rsidRDefault="00C61F0A">
      <w:pPr>
        <w:spacing w:after="60"/>
        <w:jc w:val="center"/>
        <w:rPr>
          <w:b/>
          <w:lang w:val="el-GR"/>
        </w:rPr>
      </w:pPr>
      <w:r w:rsidRPr="006F1FDD">
        <w:rPr>
          <w:b/>
          <w:lang w:val="el-GR"/>
        </w:rPr>
        <w:t>Άρθρο 17</w:t>
      </w:r>
    </w:p>
    <w:p w14:paraId="4A1CFBDA" w14:textId="77777777" w:rsidR="00C476C9" w:rsidRPr="006F1FDD" w:rsidRDefault="00C61F0A">
      <w:pPr>
        <w:spacing w:after="60"/>
        <w:jc w:val="center"/>
        <w:rPr>
          <w:b/>
          <w:lang w:val="el-GR"/>
        </w:rPr>
      </w:pPr>
      <w:r w:rsidRPr="006F1FDD">
        <w:rPr>
          <w:b/>
          <w:lang w:val="el-GR"/>
        </w:rPr>
        <w:t>Λοιποί όροι</w:t>
      </w:r>
    </w:p>
    <w:p w14:paraId="54F6C125" w14:textId="77777777" w:rsidR="00C476C9" w:rsidRPr="006F1FDD" w:rsidRDefault="00C476C9">
      <w:pPr>
        <w:jc w:val="center"/>
        <w:rPr>
          <w:lang w:val="el-GR"/>
        </w:rPr>
      </w:pPr>
    </w:p>
    <w:p w14:paraId="195C9850" w14:textId="77777777" w:rsidR="00C476C9" w:rsidRPr="006F1FDD" w:rsidRDefault="00C61F0A">
      <w:pPr>
        <w:spacing w:after="200"/>
        <w:rPr>
          <w:lang w:val="el-GR"/>
        </w:rPr>
      </w:pPr>
      <w:r w:rsidRPr="006F1FDD">
        <w:rPr>
          <w:lang w:val="el-GR"/>
        </w:rPr>
        <w:t>Όλοι οι όροι της Διακήρυξης και των Εγγράφων της Σύμβασης που σχετίζονται με την εκτέλεση της παρούσας αποτελούν αναπόσπαστο τμήμα αυτής.</w:t>
      </w:r>
    </w:p>
    <w:p w14:paraId="104BEFCF" w14:textId="77777777" w:rsidR="00C476C9" w:rsidRPr="006F1FDD" w:rsidRDefault="00C61F0A">
      <w:pPr>
        <w:spacing w:after="200"/>
        <w:rPr>
          <w:lang w:val="el-GR"/>
        </w:rPr>
      </w:pPr>
      <w:r w:rsidRPr="006F1FDD">
        <w:rPr>
          <w:lang w:val="el-GR"/>
        </w:rPr>
        <w:t>Το παρόν συμφωνητικό καταχωρίζεται στο ΚΗΜΔΗΣ αμελλητί μετά την υπογραφή αυτού και σύμφωνα με τα ειδικότερα οριζόμενα στην περ. η της παρ. 1 του άρθρου 10 της ΚΥΑ ΚΗΜΔΗΣ (Β’ 3075/2021).</w:t>
      </w:r>
    </w:p>
    <w:p w14:paraId="4C3B9B42" w14:textId="4B0E1B30" w:rsidR="00C476C9" w:rsidRPr="006F1FDD" w:rsidRDefault="00C61F0A">
      <w:pPr>
        <w:spacing w:after="200"/>
        <w:rPr>
          <w:lang w:val="el-GR"/>
        </w:rPr>
      </w:pPr>
      <w:r w:rsidRPr="006F1FDD">
        <w:rPr>
          <w:lang w:val="el-GR"/>
        </w:rPr>
        <w:t>Αφού συντάχθηκε η παρούσα σύμβαση σε δύο αντίτυπα</w:t>
      </w:r>
      <w:r w:rsidR="006C6268">
        <w:rPr>
          <w:lang w:val="el-GR"/>
        </w:rPr>
        <w:t>.</w:t>
      </w:r>
      <w:r w:rsidRPr="006F1FDD">
        <w:rPr>
          <w:lang w:val="el-GR"/>
        </w:rPr>
        <w:t xml:space="preserve"> αναγνώστηκε και υπογράφηκε ως ακολούθως από τα συμβαλλόμενα μέρη.</w:t>
      </w:r>
    </w:p>
    <w:p w14:paraId="25C0229F" w14:textId="77777777" w:rsidR="00C476C9" w:rsidRPr="006F1FDD" w:rsidRDefault="00C476C9">
      <w:pPr>
        <w:spacing w:after="200"/>
        <w:rPr>
          <w:lang w:val="el-GR"/>
        </w:rPr>
      </w:pPr>
    </w:p>
    <w:p w14:paraId="56FCF9F6" w14:textId="77777777" w:rsidR="00C476C9" w:rsidRDefault="00C61F0A">
      <w:pPr>
        <w:spacing w:after="200"/>
        <w:jc w:val="center"/>
      </w:pPr>
      <w:r>
        <w:t>ΟΙ ΣΥΜΒΑΛΛΟΜΕΝΟΙ</w:t>
      </w:r>
    </w:p>
    <w:tbl>
      <w:tblPr>
        <w:tblStyle w:val="afffb"/>
        <w:tblW w:w="9638" w:type="dxa"/>
        <w:jc w:val="center"/>
        <w:tblLayout w:type="fixed"/>
        <w:tblLook w:val="0400" w:firstRow="0" w:lastRow="0" w:firstColumn="0" w:lastColumn="0" w:noHBand="0" w:noVBand="1"/>
      </w:tblPr>
      <w:tblGrid>
        <w:gridCol w:w="2842"/>
        <w:gridCol w:w="1964"/>
        <w:gridCol w:w="1964"/>
        <w:gridCol w:w="2868"/>
      </w:tblGrid>
      <w:tr w:rsidR="00C476C9" w14:paraId="0329859B" w14:textId="77777777">
        <w:trPr>
          <w:trHeight w:val="838"/>
          <w:jc w:val="center"/>
        </w:trPr>
        <w:tc>
          <w:tcPr>
            <w:tcW w:w="2842" w:type="dxa"/>
            <w:shd w:val="clear" w:color="auto" w:fill="auto"/>
            <w:vAlign w:val="center"/>
          </w:tcPr>
          <w:p w14:paraId="420E4828" w14:textId="77777777" w:rsidR="00C476C9" w:rsidRDefault="00C61F0A">
            <w:pPr>
              <w:spacing w:after="200"/>
              <w:jc w:val="center"/>
            </w:pPr>
            <w:r>
              <w:t>ΓΙΑ ΤΗΝ ΑΝΑΘΕΤΟΥΣΑ ΑΡΧΗ</w:t>
            </w:r>
          </w:p>
        </w:tc>
        <w:tc>
          <w:tcPr>
            <w:tcW w:w="1964" w:type="dxa"/>
          </w:tcPr>
          <w:p w14:paraId="38F2EEB0" w14:textId="77777777" w:rsidR="00C476C9" w:rsidRDefault="00C476C9">
            <w:pPr>
              <w:spacing w:after="200"/>
              <w:jc w:val="center"/>
            </w:pPr>
          </w:p>
        </w:tc>
        <w:tc>
          <w:tcPr>
            <w:tcW w:w="1964" w:type="dxa"/>
            <w:shd w:val="clear" w:color="auto" w:fill="auto"/>
            <w:vAlign w:val="center"/>
          </w:tcPr>
          <w:p w14:paraId="5ABBACB4" w14:textId="77777777" w:rsidR="00C476C9" w:rsidRDefault="00C476C9">
            <w:pPr>
              <w:spacing w:after="200"/>
              <w:jc w:val="center"/>
            </w:pPr>
          </w:p>
        </w:tc>
        <w:tc>
          <w:tcPr>
            <w:tcW w:w="2868" w:type="dxa"/>
            <w:shd w:val="clear" w:color="auto" w:fill="auto"/>
            <w:vAlign w:val="center"/>
          </w:tcPr>
          <w:p w14:paraId="6CDD5C44" w14:textId="77777777" w:rsidR="00C476C9" w:rsidRDefault="00C61F0A">
            <w:pPr>
              <w:spacing w:after="200"/>
            </w:pPr>
            <w:r>
              <w:t>ΓΙΑ ΤΟΝ ΑΝΑΔΟΧΟ</w:t>
            </w:r>
          </w:p>
        </w:tc>
      </w:tr>
    </w:tbl>
    <w:p w14:paraId="6AF74A2C" w14:textId="77777777" w:rsidR="00C476C9" w:rsidRDefault="00C476C9"/>
    <w:p w14:paraId="2BE5630A" w14:textId="77777777" w:rsidR="00C476C9" w:rsidRDefault="00C476C9">
      <w:pPr>
        <w:pBdr>
          <w:top w:val="nil"/>
          <w:left w:val="nil"/>
          <w:bottom w:val="nil"/>
          <w:right w:val="nil"/>
          <w:between w:val="nil"/>
        </w:pBdr>
        <w:spacing w:before="240" w:after="240"/>
        <w:rPr>
          <w:color w:val="000000"/>
        </w:rPr>
      </w:pPr>
    </w:p>
    <w:p w14:paraId="1A153427" w14:textId="77777777" w:rsidR="00C476C9" w:rsidRDefault="00C61F0A">
      <w:pPr>
        <w:pBdr>
          <w:top w:val="nil"/>
          <w:left w:val="nil"/>
          <w:bottom w:val="nil"/>
          <w:right w:val="nil"/>
          <w:between w:val="nil"/>
        </w:pBdr>
        <w:spacing w:before="57" w:after="57"/>
        <w:rPr>
          <w:color w:val="000000"/>
        </w:rPr>
      </w:pPr>
      <w:r>
        <w:rPr>
          <w:color w:val="000000"/>
        </w:rPr>
        <w:t>……………………………………</w:t>
      </w:r>
    </w:p>
    <w:p w14:paraId="3A7E7484" w14:textId="77777777" w:rsidR="00C476C9" w:rsidRDefault="00C476C9">
      <w:pPr>
        <w:pBdr>
          <w:top w:val="nil"/>
          <w:left w:val="nil"/>
          <w:bottom w:val="nil"/>
          <w:right w:val="nil"/>
          <w:between w:val="nil"/>
        </w:pBdr>
        <w:spacing w:before="57" w:after="57"/>
        <w:rPr>
          <w:color w:val="000000"/>
        </w:rPr>
      </w:pPr>
    </w:p>
    <w:p w14:paraId="2048B636" w14:textId="77777777" w:rsidR="00C476C9" w:rsidRDefault="00C476C9">
      <w:pPr>
        <w:pBdr>
          <w:top w:val="nil"/>
          <w:left w:val="nil"/>
          <w:bottom w:val="nil"/>
          <w:right w:val="nil"/>
          <w:between w:val="nil"/>
        </w:pBdr>
        <w:spacing w:before="57" w:after="57"/>
        <w:rPr>
          <w:color w:val="000000"/>
        </w:rPr>
      </w:pPr>
    </w:p>
    <w:p w14:paraId="2082E952" w14:textId="77777777" w:rsidR="00C476C9" w:rsidRDefault="00C476C9">
      <w:pPr>
        <w:pBdr>
          <w:top w:val="nil"/>
          <w:left w:val="nil"/>
          <w:bottom w:val="nil"/>
          <w:right w:val="nil"/>
          <w:between w:val="nil"/>
        </w:pBdr>
        <w:spacing w:before="57" w:after="57"/>
        <w:rPr>
          <w:color w:val="000000"/>
        </w:rPr>
      </w:pPr>
    </w:p>
    <w:p w14:paraId="593DAF00" w14:textId="77777777" w:rsidR="00C476C9" w:rsidRDefault="00C476C9">
      <w:pPr>
        <w:spacing w:before="57" w:after="57"/>
      </w:pPr>
    </w:p>
    <w:sectPr w:rsidR="00C476C9">
      <w:headerReference w:type="even" r:id="rId39"/>
      <w:headerReference w:type="default" r:id="rId40"/>
      <w:footerReference w:type="even" r:id="rId41"/>
      <w:footerReference w:type="default" r:id="rId42"/>
      <w:headerReference w:type="first" r:id="rId43"/>
      <w:footerReference w:type="first" r:id="rId44"/>
      <w:pgSz w:w="11910" w:h="16840"/>
      <w:pgMar w:top="1134"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F3C1" w14:textId="77777777" w:rsidR="000C0667" w:rsidRDefault="000C0667">
      <w:pPr>
        <w:spacing w:after="0"/>
      </w:pPr>
      <w:r>
        <w:separator/>
      </w:r>
    </w:p>
  </w:endnote>
  <w:endnote w:type="continuationSeparator" w:id="0">
    <w:p w14:paraId="11551CA2" w14:textId="77777777" w:rsidR="000C0667" w:rsidRDefault="000C0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Neue">
    <w:altName w:val="Arial"/>
    <w:charset w:val="00"/>
    <w:family w:val="auto"/>
    <w:pitch w:val="default"/>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01"/>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charset w:val="A1"/>
    <w:family w:val="roman"/>
    <w:pitch w:val="variable"/>
  </w:font>
  <w:font w:name="HellasSouv">
    <w:altName w:val="Cambria"/>
    <w:panose1 w:val="00000000000000000000"/>
    <w:charset w:val="00"/>
    <w:family w:val="roman"/>
    <w:notTrueType/>
    <w:pitch w:val="default"/>
  </w:font>
  <w:font w:name="CG Times (W1)">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61282"/>
      <w:docPartObj>
        <w:docPartGallery w:val="Page Numbers (Bottom of Page)"/>
        <w:docPartUnique/>
      </w:docPartObj>
    </w:sdtPr>
    <w:sdtEndPr/>
    <w:sdtContent>
      <w:p w14:paraId="7BC49929" w14:textId="0EB872BE" w:rsidR="009D22DE" w:rsidRDefault="009D22DE">
        <w:pPr>
          <w:pStyle w:val="Footer"/>
          <w:jc w:val="center"/>
        </w:pPr>
        <w:r>
          <w:t>[</w:t>
        </w:r>
        <w:r>
          <w:fldChar w:fldCharType="begin"/>
        </w:r>
        <w:r>
          <w:instrText>PAGE   \* MERGEFORMAT</w:instrText>
        </w:r>
        <w:r>
          <w:fldChar w:fldCharType="separate"/>
        </w:r>
        <w:r w:rsidR="006C6268">
          <w:rPr>
            <w:noProof/>
          </w:rPr>
          <w:t>70</w:t>
        </w:r>
        <w:r>
          <w:fldChar w:fldCharType="end"/>
        </w:r>
        <w:r>
          <w:t>]</w:t>
        </w:r>
      </w:p>
    </w:sdtContent>
  </w:sdt>
  <w:p w14:paraId="4034AB90" w14:textId="77777777" w:rsidR="009D22DE" w:rsidRDefault="009D2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66CC" w14:textId="111D9624" w:rsidR="009D22DE" w:rsidRDefault="009D22DE">
    <w:pPr>
      <w:pStyle w:val="Footer"/>
      <w:jc w:val="center"/>
    </w:pPr>
    <w:r>
      <w:t>[</w:t>
    </w:r>
    <w:r>
      <w:fldChar w:fldCharType="begin"/>
    </w:r>
    <w:r>
      <w:instrText xml:space="preserve"> PAGE   \* MERGEFORMAT </w:instrText>
    </w:r>
    <w:r>
      <w:fldChar w:fldCharType="separate"/>
    </w:r>
    <w:r w:rsidR="006C6268">
      <w:rPr>
        <w:noProof/>
      </w:rPr>
      <w:t>83</w:t>
    </w:r>
    <w:r>
      <w:rPr>
        <w:noProof/>
      </w:rPr>
      <w:fldChar w:fldCharType="end"/>
    </w:r>
    <w:r>
      <w:t>]</w:t>
    </w:r>
  </w:p>
  <w:p w14:paraId="05F99D8B" w14:textId="77777777" w:rsidR="009D22DE" w:rsidRDefault="009D2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EA58" w14:textId="77777777" w:rsidR="009D22DE" w:rsidRDefault="009D22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E038" w14:textId="77777777" w:rsidR="009D22DE" w:rsidRDefault="009D22DE">
    <w:pPr>
      <w:pBdr>
        <w:top w:val="nil"/>
        <w:left w:val="nil"/>
        <w:bottom w:val="nil"/>
        <w:right w:val="nil"/>
        <w:between w:val="nil"/>
      </w:pBdr>
      <w:spacing w:after="0"/>
      <w:jc w:val="center"/>
      <w:rPr>
        <w:color w:val="000000"/>
        <w:sz w:val="18"/>
        <w:szCs w:val="18"/>
      </w:rPr>
    </w:pPr>
  </w:p>
  <w:p w14:paraId="10DC8E4D" w14:textId="1E70E33B" w:rsidR="009D22DE" w:rsidRDefault="009D22DE">
    <w:pPr>
      <w:pBdr>
        <w:top w:val="nil"/>
        <w:left w:val="nil"/>
        <w:bottom w:val="nil"/>
        <w:right w:val="nil"/>
        <w:between w:val="nil"/>
      </w:pBdr>
      <w:spacing w:after="0"/>
      <w:jc w:val="center"/>
      <w:rPr>
        <w:color w:val="000000"/>
      </w:rPr>
    </w:pPr>
    <w:r>
      <w:rPr>
        <w:color w:val="000000"/>
        <w:sz w:val="20"/>
        <w:szCs w:val="20"/>
      </w:rPr>
      <w:t xml:space="preserve">Σελίδα </w:t>
    </w:r>
    <w:r>
      <w:rPr>
        <w:color w:val="000000"/>
        <w:sz w:val="20"/>
        <w:szCs w:val="20"/>
      </w:rPr>
      <w:fldChar w:fldCharType="begin"/>
    </w:r>
    <w:r>
      <w:rPr>
        <w:color w:val="000000"/>
        <w:sz w:val="20"/>
        <w:szCs w:val="20"/>
      </w:rPr>
      <w:instrText>PAGE</w:instrText>
    </w:r>
    <w:r>
      <w:rPr>
        <w:color w:val="000000"/>
        <w:sz w:val="20"/>
        <w:szCs w:val="20"/>
      </w:rPr>
      <w:fldChar w:fldCharType="separate"/>
    </w:r>
    <w:r w:rsidR="006C6268">
      <w:rPr>
        <w:noProof/>
        <w:color w:val="000000"/>
        <w:sz w:val="20"/>
        <w:szCs w:val="20"/>
      </w:rPr>
      <w:t>92</w:t>
    </w:r>
    <w:r>
      <w:rPr>
        <w:color w:val="000000"/>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E1B6" w14:textId="77777777" w:rsidR="009D22DE" w:rsidRDefault="009D22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9FBB" w14:textId="77777777" w:rsidR="000C0667" w:rsidRDefault="000C0667">
      <w:pPr>
        <w:spacing w:after="0"/>
      </w:pPr>
      <w:r>
        <w:separator/>
      </w:r>
    </w:p>
  </w:footnote>
  <w:footnote w:type="continuationSeparator" w:id="0">
    <w:p w14:paraId="6BE6F101" w14:textId="77777777" w:rsidR="000C0667" w:rsidRDefault="000C0667">
      <w:pPr>
        <w:spacing w:after="0"/>
      </w:pPr>
      <w:r>
        <w:continuationSeparator/>
      </w:r>
    </w:p>
  </w:footnote>
  <w:footnote w:id="1">
    <w:p w14:paraId="4D022BCD"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Το περιεχόμενο της παραγράφου διαμορφώνεται ανάλογα με την πηγή χρηματοδότησης (Πρβλ. παρ. 2 περ. ζ  του άρθρου 53 του ν.4412/16 όπως διαμορφώθηκε με το άρθρο 16 του ν. 4782/21)</w:t>
      </w:r>
    </w:p>
  </w:footnote>
  <w:footnote w:id="2">
    <w:p w14:paraId="675747A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 xml:space="preserve">Σύμφωνα με το άρθρο 4 παρ. 4 του π.δ 80/2016 </w:t>
      </w:r>
      <w:r w:rsidRPr="006F1FDD">
        <w:rPr>
          <w:i/>
          <w:color w:val="000000"/>
          <w:sz w:val="18"/>
          <w:szCs w:val="18"/>
          <w:lang w:val="el-GR"/>
        </w:rPr>
        <w:t>“Ανάληψη υποχρεώσεων από τους διατάκτες”</w:t>
      </w:r>
      <w:r w:rsidRPr="006F1FDD">
        <w:rPr>
          <w:color w:val="000000"/>
          <w:sz w:val="18"/>
          <w:szCs w:val="18"/>
          <w:lang w:val="el-GR"/>
        </w:rPr>
        <w:t xml:space="preserve"> ( Α΄ 145) «4. Οι διακηρύξεις, οι αποφάσεις ανάθεσης και οι συμβάσεις που συνάπτονται για λογαριασμό όλων των φορέων Γενικής Κυβέρνησης 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3">
    <w:p w14:paraId="1A64353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4">
    <w:p w14:paraId="1159981B"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5">
    <w:p w14:paraId="352D0E97"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6">
    <w:p w14:paraId="1C9574F9"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Από 01.06.2021 καταργήθηκε η υποχρέωση σύνταξης προκήρυξης για συμβάσεις κάτω των ορίων (Πρβλ άρθρο 141 του ν.4782/2021, παρ. 1 περ.4)</w:t>
      </w:r>
    </w:p>
  </w:footnote>
  <w:footnote w:id="7">
    <w:p w14:paraId="2CB53E3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Η υποχρέωση δημοσίευσης της προκήρυξης σε μία τοπική εφημερίδα, που προβλέπεται στο άρθρο 4 του ΠΔ 118/2007, συνεχίζει να υφίσταται μέχρι και την 31/12/2023, οπότε και καταργείται, βλέπε άρθρο 377§1 περίπτ (59) και άρθρο 379 §12 ν. 4412/2016.</w:t>
      </w:r>
    </w:p>
  </w:footnote>
  <w:footnote w:id="8">
    <w:p w14:paraId="401F8716"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περίπτ (35) και άρθρο 379 §12 ν. 4412/2016.</w:t>
      </w:r>
    </w:p>
  </w:footnote>
  <w:footnote w:id="9">
    <w:p w14:paraId="148E340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Για τις δημοσιεύσεις περιλήψεων διαγωνισμών στον εθνικό τύπο, βλέπε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10">
    <w:p w14:paraId="2E6FC77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Ειδικά για τις συγχρηματοδοτούμενες συμβάσεις στο πλαίσιο των προγραμμάτων ΕΣΠΑ 2014-2020 η δημοσίευση της  προκήρυξης στην ιστοσελίδα της οικείας Διαχειριστικής Αρχής , ή του Ενδιάμεσου Φορέα Διαχείρισης, για διάστημα δέκα (10) τουλάχιστον ημερολογιακών ημερών, αποτελεί προϋπόθεση επιλεξιμότητας των δαπανών της σύμβασης, Πρβλ άρθρο 36 της με αρ. 110427/ΕΥΘΥ/1020/2016 (ΦΕΚ Β΄3521/01-11-2016) Απόφασης του Υπουργού Οικονομίας, Υποδομών, Ναυτιλίας και Τουρισμού, όπως τροποποιήθηκε και ισχύει.</w:t>
      </w:r>
    </w:p>
  </w:footnote>
  <w:footnote w:id="11">
    <w:p w14:paraId="1144EE6A"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Πρβλ.άρθρο 26 ν. 5005/2022 (Α’ 236), ως τροποποίησε άρθρο 4 ν. 3548/2007 (Α’ 68) με την προσθήκη παρ. 4.</w:t>
      </w:r>
    </w:p>
  </w:footnote>
  <w:footnote w:id="12">
    <w:p w14:paraId="1C7B107B"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18 παρ. 2 του ν. 4412/2016.</w:t>
      </w:r>
    </w:p>
  </w:footnote>
  <w:footnote w:id="13">
    <w:p w14:paraId="38340C76"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14">
    <w:p w14:paraId="3FCED32C"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15">
    <w:p w14:paraId="7C8823AF"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67 παρ.3 του ν. 4412/2016 &amp;. άρθρο 121 παρ.5 του ν. 4412/2016.</w:t>
      </w:r>
    </w:p>
  </w:footnote>
  <w:footnote w:id="16">
    <w:p w14:paraId="0DCDF59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17">
    <w:p w14:paraId="3152CBC4"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18">
    <w:p w14:paraId="505FDCF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Άρθρο 80 παρ. 10 ν. 4412/2016</w:t>
      </w:r>
    </w:p>
  </w:footnote>
  <w:footnote w:id="19">
    <w:p w14:paraId="08ADDE5C"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92, παρ.4 του ν. 4412/2016</w:t>
      </w:r>
    </w:p>
  </w:footnote>
  <w:footnote w:id="20">
    <w:p w14:paraId="113819FC"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Με την επιφύλαξη της εν όλω ή εν μέρει σύνταξης των εγγράφων σε άλλη γλώσσα</w:t>
      </w:r>
    </w:p>
  </w:footnote>
  <w:footnote w:id="21">
    <w:p w14:paraId="3049929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72 του  ν. 4412/2 016 </w:t>
      </w:r>
    </w:p>
  </w:footnote>
  <w:footnote w:id="22">
    <w:p w14:paraId="118A8879"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Πρβλ.  άρθρο 120 του  ν.4512/2018 (ΦΕΚ Α΄ 5/17.1.2017), καθώς και  άρθρο 15 παρ.1 του  ν.4541/2018  (ΦΕΚ Α΄ 93/31.5.2018),</w:t>
      </w:r>
    </w:p>
  </w:footnote>
  <w:footnote w:id="23">
    <w:p w14:paraId="0AA251F7"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24">
    <w:p w14:paraId="102F399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Παρ. 12 άρθρου 72 του ν. 4412/2016</w:t>
      </w:r>
    </w:p>
  </w:footnote>
  <w:footnote w:id="25">
    <w:p w14:paraId="7EC0121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Βλ. σχετικά με ΣΔΣ </w:t>
      </w:r>
      <w:r>
        <w:rPr>
          <w:color w:val="000000"/>
          <w:sz w:val="18"/>
          <w:szCs w:val="18"/>
        </w:rPr>
        <w:t>https</w:t>
      </w:r>
      <w:r w:rsidRPr="006F1FDD">
        <w:rPr>
          <w:color w:val="000000"/>
          <w:sz w:val="18"/>
          <w:szCs w:val="18"/>
          <w:lang w:val="el-GR"/>
        </w:rPr>
        <w:t>://</w:t>
      </w:r>
      <w:r>
        <w:rPr>
          <w:color w:val="000000"/>
          <w:sz w:val="18"/>
          <w:szCs w:val="18"/>
        </w:rPr>
        <w:t>www</w:t>
      </w:r>
      <w:r w:rsidRPr="006F1FDD">
        <w:rPr>
          <w:color w:val="000000"/>
          <w:sz w:val="18"/>
          <w:szCs w:val="18"/>
          <w:lang w:val="el-GR"/>
        </w:rPr>
        <w:t>.</w:t>
      </w:r>
      <w:r>
        <w:rPr>
          <w:color w:val="000000"/>
          <w:sz w:val="18"/>
          <w:szCs w:val="18"/>
        </w:rPr>
        <w:t>wto</w:t>
      </w:r>
      <w:r w:rsidRPr="006F1FDD">
        <w:rPr>
          <w:color w:val="000000"/>
          <w:sz w:val="18"/>
          <w:szCs w:val="18"/>
          <w:lang w:val="el-GR"/>
        </w:rPr>
        <w:t>.</w:t>
      </w:r>
      <w:r>
        <w:rPr>
          <w:color w:val="000000"/>
          <w:sz w:val="18"/>
          <w:szCs w:val="18"/>
        </w:rPr>
        <w:t>org</w:t>
      </w:r>
      <w:r w:rsidRPr="006F1FDD">
        <w:rPr>
          <w:color w:val="000000"/>
          <w:sz w:val="18"/>
          <w:szCs w:val="18"/>
          <w:lang w:val="el-GR"/>
        </w:rPr>
        <w:t>/</w:t>
      </w:r>
      <w:r>
        <w:rPr>
          <w:color w:val="000000"/>
          <w:sz w:val="18"/>
          <w:szCs w:val="18"/>
        </w:rPr>
        <w:t>english</w:t>
      </w:r>
      <w:r w:rsidRPr="006F1FDD">
        <w:rPr>
          <w:color w:val="000000"/>
          <w:sz w:val="18"/>
          <w:szCs w:val="18"/>
          <w:lang w:val="el-GR"/>
        </w:rPr>
        <w:t>/</w:t>
      </w:r>
      <w:r>
        <w:rPr>
          <w:color w:val="000000"/>
          <w:sz w:val="18"/>
          <w:szCs w:val="18"/>
        </w:rPr>
        <w:t>tratop</w:t>
      </w:r>
      <w:r w:rsidRPr="006F1FDD">
        <w:rPr>
          <w:color w:val="000000"/>
          <w:sz w:val="18"/>
          <w:szCs w:val="18"/>
          <w:lang w:val="el-GR"/>
        </w:rPr>
        <w:t>_</w:t>
      </w:r>
      <w:r>
        <w:rPr>
          <w:color w:val="000000"/>
          <w:sz w:val="18"/>
          <w:szCs w:val="18"/>
        </w:rPr>
        <w:t>e</w:t>
      </w:r>
      <w:r w:rsidRPr="006F1FDD">
        <w:rPr>
          <w:color w:val="000000"/>
          <w:sz w:val="18"/>
          <w:szCs w:val="18"/>
          <w:lang w:val="el-GR"/>
        </w:rPr>
        <w:t>/</w:t>
      </w:r>
      <w:r>
        <w:rPr>
          <w:color w:val="000000"/>
          <w:sz w:val="18"/>
          <w:szCs w:val="18"/>
        </w:rPr>
        <w:t>gproc</w:t>
      </w:r>
      <w:r w:rsidRPr="006F1FDD">
        <w:rPr>
          <w:color w:val="000000"/>
          <w:sz w:val="18"/>
          <w:szCs w:val="18"/>
          <w:lang w:val="el-GR"/>
        </w:rPr>
        <w:t>_</w:t>
      </w:r>
      <w:r>
        <w:rPr>
          <w:color w:val="000000"/>
          <w:sz w:val="18"/>
          <w:szCs w:val="18"/>
        </w:rPr>
        <w:t>e</w:t>
      </w:r>
      <w:r w:rsidRPr="006F1FDD">
        <w:rPr>
          <w:color w:val="000000"/>
          <w:sz w:val="18"/>
          <w:szCs w:val="18"/>
          <w:lang w:val="el-GR"/>
        </w:rPr>
        <w:t>/</w:t>
      </w:r>
      <w:r>
        <w:rPr>
          <w:color w:val="000000"/>
          <w:sz w:val="18"/>
          <w:szCs w:val="18"/>
        </w:rPr>
        <w:t>gp</w:t>
      </w:r>
      <w:r w:rsidRPr="006F1FDD">
        <w:rPr>
          <w:color w:val="000000"/>
          <w:sz w:val="18"/>
          <w:szCs w:val="18"/>
          <w:lang w:val="el-GR"/>
        </w:rPr>
        <w:t>_</w:t>
      </w:r>
      <w:r>
        <w:rPr>
          <w:color w:val="000000"/>
          <w:sz w:val="18"/>
          <w:szCs w:val="18"/>
        </w:rPr>
        <w:t>gpa</w:t>
      </w:r>
      <w:r w:rsidRPr="006F1FDD">
        <w:rPr>
          <w:color w:val="000000"/>
          <w:sz w:val="18"/>
          <w:szCs w:val="18"/>
          <w:lang w:val="el-GR"/>
        </w:rPr>
        <w:t>_</w:t>
      </w:r>
      <w:r>
        <w:rPr>
          <w:color w:val="000000"/>
          <w:sz w:val="18"/>
          <w:szCs w:val="18"/>
        </w:rPr>
        <w:t>e</w:t>
      </w:r>
      <w:r w:rsidRPr="006F1FDD">
        <w:rPr>
          <w:color w:val="000000"/>
          <w:sz w:val="18"/>
          <w:szCs w:val="18"/>
          <w:lang w:val="el-GR"/>
        </w:rPr>
        <w:t>.</w:t>
      </w:r>
      <w:r>
        <w:rPr>
          <w:color w:val="000000"/>
          <w:sz w:val="18"/>
          <w:szCs w:val="18"/>
        </w:rPr>
        <w:t>htm</w:t>
      </w:r>
    </w:p>
  </w:footnote>
  <w:footnote w:id="26">
    <w:p w14:paraId="2981FE54"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Σύμφωνα με το ισχύον κείμενο της ΣΔΣ, τα σχετικά παραρτήματα που αναφέρονται στο άρθρο 25 αντιστοιχούν πλέον στα 1, 2, 4, 5, 6 και 7.</w:t>
      </w:r>
    </w:p>
  </w:footnote>
  <w:footnote w:id="27">
    <w:p w14:paraId="7B06A292"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β΄της παραγράφου 4 του άρθρου 4 του ν. 3310/2005. </w:t>
      </w:r>
    </w:p>
  </w:footnote>
  <w:footnote w:id="28">
    <w:p w14:paraId="4897B4DF"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 xml:space="preserve">Πρβλ. σχετικά, σελ. 8 της Ανακοίνωσης της Επιτροπής </w:t>
      </w:r>
      <w:r>
        <w:rPr>
          <w:color w:val="000000"/>
          <w:sz w:val="18"/>
          <w:szCs w:val="18"/>
        </w:rPr>
        <w:t>C</w:t>
      </w:r>
      <w:r w:rsidRPr="006F1FDD">
        <w:rPr>
          <w:color w:val="000000"/>
          <w:sz w:val="18"/>
          <w:szCs w:val="18"/>
          <w:lang w:val="el-GR"/>
        </w:rPr>
        <w:t xml:space="preserve"> (2019) 5494 </w:t>
      </w:r>
      <w:r>
        <w:rPr>
          <w:color w:val="000000"/>
          <w:sz w:val="18"/>
          <w:szCs w:val="18"/>
        </w:rPr>
        <w:t>final</w:t>
      </w:r>
      <w:r w:rsidRPr="006F1FDD">
        <w:rPr>
          <w:color w:val="000000"/>
          <w:sz w:val="18"/>
          <w:szCs w:val="18"/>
          <w:lang w:val="el-GR"/>
        </w:rPr>
        <w:t xml:space="preserve"> «Κατευθυντήριες γραμμές για τη συμμετοχή προσφερόντων και αγαθών από τρίτες χώρες στην αγορά δημοσίων συμβάσεων της ΕΕ».</w:t>
      </w:r>
    </w:p>
  </w:footnote>
  <w:footnote w:id="29">
    <w:p w14:paraId="7F02B656"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Άρθρο 19 ν. 4412/2016.</w:t>
      </w:r>
    </w:p>
  </w:footnote>
  <w:footnote w:id="30">
    <w:p w14:paraId="2619ED97"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Παρ. 1 ,2 και 12 του άρθρου 72 του ν.4412/2016.</w:t>
      </w:r>
    </w:p>
  </w:footnote>
  <w:footnote w:id="31">
    <w:p w14:paraId="4BBC8682"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32">
    <w:p w14:paraId="1A80FC1A"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33">
    <w:p w14:paraId="615420E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72 παρ. 3 εδάφιο δεύτερο του ν. 4412/2016.</w:t>
      </w:r>
    </w:p>
  </w:footnote>
  <w:footnote w:id="34">
    <w:p w14:paraId="737E0A6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Άρθρο 88 σε συνδυασμό με άρθρο 72 ν. 4412/2016</w:t>
      </w:r>
    </w:p>
  </w:footnote>
  <w:footnote w:id="35">
    <w:p w14:paraId="4561701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Άρθρα 73 και 74 ν. 4412/2016</w:t>
      </w:r>
    </w:p>
  </w:footnote>
  <w:footnote w:id="36">
    <w:p w14:paraId="46156956"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Επισημαίνεται ότι 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sidRPr="006F1FDD">
        <w:rPr>
          <w:rFonts w:ascii="Cambria" w:eastAsia="Cambria" w:hAnsi="Cambria" w:cs="Cambria"/>
          <w:color w:val="000000"/>
          <w:sz w:val="18"/>
          <w:szCs w:val="18"/>
          <w:lang w:val="el-GR"/>
        </w:rPr>
        <w:t xml:space="preserve"> </w:t>
      </w:r>
      <w:r w:rsidRPr="006F1FDD">
        <w:rPr>
          <w:color w:val="000000"/>
          <w:sz w:val="18"/>
          <w:szCs w:val="18"/>
          <w:lang w:val="el-GR"/>
        </w:rPr>
        <w:t xml:space="preserve">αποφάσεις </w:t>
      </w:r>
    </w:p>
    <w:p w14:paraId="3E76D951"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sidRPr="006F1FDD">
        <w:rPr>
          <w:color w:val="000000"/>
          <w:sz w:val="18"/>
          <w:szCs w:val="18"/>
          <w:lang w:val="el-GR"/>
        </w:rPr>
        <w:tab/>
      </w:r>
    </w:p>
  </w:footnote>
  <w:footnote w:id="37">
    <w:p w14:paraId="707BC06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38">
    <w:p w14:paraId="56922B27"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Ειδικά για τους δυνητικούς λόγους αποκλεισμού πρβλ. την Κατευθυντήρια Οδηγία 20/22-06-2017 της Αρχής (ΑΔΑ: ΩΡΞ3ΟΞΤΒ-9Ρ5). 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39">
    <w:p w14:paraId="408E6649"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0">
    <w:p w14:paraId="31F6E6AC"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Σχετική δήλωση του προσφέροντος οικονομικού φορέα περιλαμβάνεται στο ΕΕΕΣ  </w:t>
      </w:r>
    </w:p>
  </w:footnote>
  <w:footnote w:id="41">
    <w:p w14:paraId="67FC1A64"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Παρ. 10 του άρθρου 73 ν.4412/2016.Επίσης, πρβλ. υπ’ αριθμ. πρωτ. 6271/30-11-2018 έγγραφο της Αρχής (ΑΔΑ Ψ3Κ8ΟΞΤΒ-09Β) σχετικά με την απόφαση ΔΕΕ της 24 Οκτωβρίου 2018 στην υπόθεση </w:t>
      </w:r>
      <w:r>
        <w:rPr>
          <w:color w:val="000000"/>
          <w:sz w:val="18"/>
          <w:szCs w:val="18"/>
        </w:rPr>
        <w:t>C</w:t>
      </w:r>
      <w:r w:rsidRPr="006F1FDD">
        <w:rPr>
          <w:color w:val="000000"/>
          <w:sz w:val="18"/>
          <w:szCs w:val="18"/>
          <w:lang w:val="el-GR"/>
        </w:rPr>
        <w:t>-124/2017</w:t>
      </w:r>
      <w:r w:rsidRPr="006F1FDD">
        <w:rPr>
          <w:color w:val="000000"/>
          <w:lang w:val="el-GR"/>
        </w:rPr>
        <w:t xml:space="preserve">. </w:t>
      </w:r>
    </w:p>
  </w:footnote>
  <w:footnote w:id="42">
    <w:p w14:paraId="4D8D5A39"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 xml:space="preserve">Σχετικά με την προσκόμιση αποδείξεων για τα επανορθωτικά μέτρα βλ. την απόφαση της 14ης Ιανουαρίου 2021 του ΔΕΕ στην υπόθεση </w:t>
      </w:r>
      <w:r>
        <w:rPr>
          <w:color w:val="000000"/>
          <w:sz w:val="18"/>
          <w:szCs w:val="18"/>
        </w:rPr>
        <w:t>C</w:t>
      </w:r>
      <w:r w:rsidRPr="006F1FDD">
        <w:rPr>
          <w:rFonts w:ascii="Cambria Math" w:eastAsia="Cambria Math" w:hAnsi="Cambria Math" w:cs="Cambria Math"/>
          <w:color w:val="000000"/>
          <w:sz w:val="18"/>
          <w:szCs w:val="18"/>
          <w:lang w:val="el-GR"/>
        </w:rPr>
        <w:t>‑</w:t>
      </w:r>
      <w:r w:rsidRPr="006F1FDD">
        <w:rPr>
          <w:color w:val="000000"/>
          <w:sz w:val="18"/>
          <w:szCs w:val="18"/>
          <w:lang w:val="el-GR"/>
        </w:rPr>
        <w:t>387/19</w:t>
      </w:r>
    </w:p>
  </w:footnote>
  <w:footnote w:id="43">
    <w:p w14:paraId="42CB2C2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Παρ. 7 άρθρου 73 ν. 4412/2016.  </w:t>
      </w:r>
    </w:p>
  </w:footnote>
  <w:footnote w:id="44">
    <w:p w14:paraId="0768A54A" w14:textId="77777777" w:rsidR="009D22DE" w:rsidRPr="006F1FDD" w:rsidRDefault="009D22DE">
      <w:pPr>
        <w:spacing w:after="0"/>
        <w:ind w:left="426" w:hanging="426"/>
        <w:rPr>
          <w:lang w:val="el-GR"/>
        </w:rPr>
      </w:pPr>
      <w:r>
        <w:rPr>
          <w:rStyle w:val="FootnoteReference"/>
        </w:rPr>
        <w:footnoteRef/>
      </w:r>
      <w:r w:rsidRPr="006F1FDD">
        <w:rPr>
          <w:lang w:val="el-GR"/>
        </w:rPr>
        <w:tab/>
      </w:r>
      <w:r w:rsidRPr="006F1FDD">
        <w:rPr>
          <w:sz w:val="18"/>
          <w:szCs w:val="18"/>
          <w:lang w:val="el-GR"/>
        </w:rPr>
        <w:t>Πρβλ. απόφαση υπ’ αριθμ. 111257-18/11/2022 (ΑΔΑ: ΨΠΓΟ46ΜΤΛΡ-0Ε3).</w:t>
      </w:r>
      <w:r w:rsidRPr="006F1FDD">
        <w:rPr>
          <w:color w:val="FF0000"/>
          <w:lang w:val="el-GR"/>
        </w:rPr>
        <w:t xml:space="preserve"> </w:t>
      </w:r>
    </w:p>
  </w:footnote>
  <w:footnote w:id="45">
    <w:p w14:paraId="5499BD4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color w:val="000000"/>
          <w:sz w:val="18"/>
          <w:szCs w:val="18"/>
        </w:rPr>
        <w:t>A</w:t>
      </w:r>
      <w:r w:rsidRPr="006F1FDD">
        <w:rPr>
          <w:color w:val="000000"/>
          <w:sz w:val="18"/>
          <w:szCs w:val="18"/>
          <w:lang w:val="el-GR"/>
        </w:rPr>
        <w:t>.</w:t>
      </w:r>
      <w:r>
        <w:rPr>
          <w:color w:val="000000"/>
          <w:sz w:val="18"/>
          <w:szCs w:val="18"/>
        </w:rPr>
        <w:t>A</w:t>
      </w:r>
      <w:r w:rsidRPr="006F1FDD">
        <w:rPr>
          <w:color w:val="000000"/>
          <w:sz w:val="18"/>
          <w:szCs w:val="18"/>
          <w:lang w:val="el-GR"/>
        </w:rPr>
        <w:t xml:space="preserve">. και πρέπει να σχετίζονται και να είναι ανάλογα με το αντικείμενο της σύμβασης (άρθρο 75 παρ. 1 του ν. 4412/2016). Επιπλέον, οι </w:t>
      </w:r>
      <w:r>
        <w:rPr>
          <w:color w:val="000000"/>
          <w:sz w:val="18"/>
          <w:szCs w:val="18"/>
        </w:rPr>
        <w:t>A</w:t>
      </w:r>
      <w:r w:rsidRPr="006F1FDD">
        <w:rPr>
          <w:color w:val="000000"/>
          <w:sz w:val="18"/>
          <w:szCs w:val="18"/>
          <w:lang w:val="el-GR"/>
        </w:rPr>
        <w:t>.</w:t>
      </w:r>
      <w:r>
        <w:rPr>
          <w:color w:val="000000"/>
          <w:sz w:val="18"/>
          <w:szCs w:val="18"/>
        </w:rPr>
        <w:t>A</w:t>
      </w:r>
      <w:r w:rsidRPr="006F1FDD">
        <w:rPr>
          <w:color w:val="000000"/>
          <w:sz w:val="18"/>
          <w:szCs w:val="18"/>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 Πρβλ. και την Κατευθυντήρια Οδηγία 13 της Ε.Α.Α.ΔΗ.ΣΥ. </w:t>
      </w:r>
      <w:r w:rsidRPr="006F1FDD">
        <w:rPr>
          <w:i/>
          <w:color w:val="000000"/>
          <w:sz w:val="18"/>
          <w:szCs w:val="18"/>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sidRPr="006F1FDD">
        <w:rPr>
          <w:color w:val="000000"/>
          <w:sz w:val="18"/>
          <w:szCs w:val="18"/>
          <w:lang w:val="el-GR"/>
        </w:rPr>
        <w:t xml:space="preserve">(ΑΔΑ ΩΒΥ7ΟΞΤΒ-ΤΛ7) και ειδικότερα τις Ενότητες </w:t>
      </w:r>
      <w:r>
        <w:rPr>
          <w:color w:val="000000"/>
          <w:sz w:val="18"/>
          <w:szCs w:val="18"/>
        </w:rPr>
        <w:t>I</w:t>
      </w:r>
      <w:r w:rsidRPr="006F1FDD">
        <w:rPr>
          <w:color w:val="000000"/>
          <w:sz w:val="18"/>
          <w:szCs w:val="18"/>
          <w:lang w:val="el-GR"/>
        </w:rPr>
        <w:t xml:space="preserve">ΙΙ και </w:t>
      </w:r>
      <w:r>
        <w:rPr>
          <w:color w:val="000000"/>
          <w:sz w:val="18"/>
          <w:szCs w:val="18"/>
        </w:rPr>
        <w:t>IV</w:t>
      </w:r>
      <w:r w:rsidRPr="006F1FDD">
        <w:rPr>
          <w:color w:val="000000"/>
          <w:sz w:val="18"/>
          <w:szCs w:val="18"/>
          <w:lang w:val="el-GR"/>
        </w:rPr>
        <w:t xml:space="preserve"> παρ. 1 όπου παρατίθενται σχετικά  παραδείγματα.</w:t>
      </w:r>
    </w:p>
  </w:footnote>
  <w:footnote w:id="46">
    <w:p w14:paraId="290046BC"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75 παρ. 2 ν. 4412/2016.</w:t>
      </w:r>
    </w:p>
  </w:footnote>
  <w:footnote w:id="47">
    <w:p w14:paraId="0AA65545" w14:textId="77777777" w:rsidR="009D22DE" w:rsidRPr="006F1FDD" w:rsidRDefault="009D22DE">
      <w:pPr>
        <w:pBdr>
          <w:top w:val="nil"/>
          <w:left w:val="nil"/>
          <w:bottom w:val="nil"/>
          <w:right w:val="nil"/>
          <w:between w:val="nil"/>
        </w:pBdr>
        <w:spacing w:after="0"/>
        <w:ind w:left="425" w:hanging="425"/>
        <w:rPr>
          <w:i/>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 xml:space="preserve">Αναφέροντας λ.χ. ότι </w:t>
      </w:r>
      <w:r w:rsidRPr="006F1FDD">
        <w:rPr>
          <w:i/>
          <w:color w:val="000000"/>
          <w:sz w:val="18"/>
          <w:szCs w:val="18"/>
          <w:lang w:val="el-GR"/>
        </w:rPr>
        <w:t xml:space="preserve">«η καταλληλότητα άσκησης επαγγελματικής δραστηριότητας θα πρέπει να καλύπτεται από όλα τα μέλη της ένωσης».  </w:t>
      </w:r>
    </w:p>
  </w:footnote>
  <w:footnote w:id="48">
    <w:p w14:paraId="2A21E9AC"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49">
    <w:p w14:paraId="720E2866"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75 παρ. 4 ν. 4412/2016. </w:t>
      </w:r>
    </w:p>
  </w:footnote>
  <w:footnote w:id="50">
    <w:p w14:paraId="2430C4BF"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1">
    <w:p w14:paraId="7DF8983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78 ν. 4412/2016</w:t>
      </w:r>
    </w:p>
  </w:footnote>
  <w:footnote w:id="52">
    <w:p w14:paraId="44F57FF4" w14:textId="77777777" w:rsidR="009D22DE" w:rsidRPr="006F1FDD" w:rsidRDefault="009D22DE">
      <w:pPr>
        <w:pBdr>
          <w:top w:val="nil"/>
          <w:left w:val="nil"/>
          <w:bottom w:val="nil"/>
          <w:right w:val="nil"/>
          <w:between w:val="nil"/>
        </w:pBdr>
        <w:spacing w:after="0"/>
        <w:ind w:left="425" w:hanging="425"/>
        <w:rPr>
          <w:strike/>
          <w:color w:val="000000"/>
          <w:sz w:val="18"/>
          <w:szCs w:val="18"/>
          <w:lang w:val="el-GR"/>
        </w:rPr>
      </w:pPr>
      <w:r>
        <w:rPr>
          <w:rStyle w:val="FootnoteReference"/>
        </w:rPr>
        <w:footnoteRef/>
      </w:r>
      <w:r w:rsidRPr="006F1FDD">
        <w:rPr>
          <w:color w:val="000000"/>
          <w:sz w:val="18"/>
          <w:szCs w:val="18"/>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53">
    <w:p w14:paraId="193A902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p>
  </w:footnote>
  <w:footnote w:id="54">
    <w:p w14:paraId="76B9F4B2"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78 παρ. 1 ν. 4412/2016.</w:t>
      </w:r>
    </w:p>
  </w:footnote>
  <w:footnote w:id="55">
    <w:p w14:paraId="56ED558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131 παρ. 6 ν. 4412/2016</w:t>
      </w:r>
    </w:p>
  </w:footnote>
  <w:footnote w:id="56">
    <w:p w14:paraId="69F65E6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104 σε συνδυασμό με τις παρ. 4 και 5 του άρθρου 105 του ν. 4412/2016 </w:t>
      </w:r>
    </w:p>
  </w:footnote>
  <w:footnote w:id="57">
    <w:p w14:paraId="2B8F7646"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color w:val="000000"/>
          <w:sz w:val="18"/>
          <w:szCs w:val="18"/>
        </w:rPr>
        <w:t>IV</w:t>
      </w:r>
      <w:r w:rsidRPr="006F1FDD">
        <w:rPr>
          <w:color w:val="000000"/>
          <w:sz w:val="18"/>
          <w:szCs w:val="18"/>
          <w:lang w:val="el-GR"/>
        </w:rPr>
        <w:t xml:space="preserve"> Κριτήρια Επιλογής, Μέρος </w:t>
      </w:r>
      <w:r>
        <w:rPr>
          <w:color w:val="000000"/>
          <w:sz w:val="18"/>
          <w:szCs w:val="18"/>
        </w:rPr>
        <w:t>VI</w:t>
      </w:r>
      <w:r w:rsidRPr="006F1FDD">
        <w:rPr>
          <w:color w:val="000000"/>
          <w:sz w:val="18"/>
          <w:szCs w:val="18"/>
          <w:lang w:val="el-GR"/>
        </w:rPr>
        <w:t xml:space="preserve"> Τελικές δηλώσεις. </w:t>
      </w:r>
    </w:p>
  </w:footnote>
  <w:footnote w:id="58">
    <w:p w14:paraId="39B91666"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Από τις 2-5-2019, παρέχεται η ηλεκτρονική υπηρεσία</w:t>
      </w:r>
      <w:r>
        <w:rPr>
          <w:color w:val="000000"/>
          <w:sz w:val="18"/>
          <w:szCs w:val="18"/>
        </w:rPr>
        <w:t> </w:t>
      </w:r>
      <w:hyperlink r:id="rId1" w:anchor="_blank">
        <w:r>
          <w:rPr>
            <w:color w:val="0000FF"/>
            <w:sz w:val="18"/>
            <w:szCs w:val="18"/>
            <w:u w:val="single"/>
          </w:rPr>
          <w:t>Promitheus</w:t>
        </w:r>
        <w:r w:rsidRPr="006F1FDD">
          <w:rPr>
            <w:color w:val="0000FF"/>
            <w:sz w:val="18"/>
            <w:szCs w:val="18"/>
            <w:u w:val="single"/>
            <w:lang w:val="el-GR"/>
          </w:rPr>
          <w:t xml:space="preserve"> </w:t>
        </w:r>
        <w:r>
          <w:rPr>
            <w:color w:val="0000FF"/>
            <w:sz w:val="18"/>
            <w:szCs w:val="18"/>
            <w:u w:val="single"/>
          </w:rPr>
          <w:t>ESPDint </w:t>
        </w:r>
      </w:hyperlink>
      <w:r w:rsidRPr="006F1FDD">
        <w:rPr>
          <w:color w:val="000000"/>
          <w:sz w:val="18"/>
          <w:szCs w:val="18"/>
          <w:lang w:val="el-GR"/>
        </w:rPr>
        <w:t>(</w:t>
      </w:r>
      <w:hyperlink r:id="rId2" w:anchor="_blank">
        <w:r>
          <w:rPr>
            <w:color w:val="0000FF"/>
            <w:sz w:val="18"/>
            <w:szCs w:val="18"/>
            <w:u w:val="single"/>
          </w:rPr>
          <w:t>https</w:t>
        </w:r>
        <w:r w:rsidRPr="006F1FDD">
          <w:rPr>
            <w:color w:val="0000FF"/>
            <w:sz w:val="18"/>
            <w:szCs w:val="18"/>
            <w:u w:val="single"/>
            <w:lang w:val="el-GR"/>
          </w:rPr>
          <w:t>://</w:t>
        </w:r>
        <w:r>
          <w:rPr>
            <w:color w:val="0000FF"/>
            <w:sz w:val="18"/>
            <w:szCs w:val="18"/>
            <w:u w:val="single"/>
          </w:rPr>
          <w:t>espdint</w:t>
        </w:r>
        <w:r w:rsidRPr="006F1FDD">
          <w:rPr>
            <w:color w:val="0000FF"/>
            <w:sz w:val="18"/>
            <w:szCs w:val="18"/>
            <w:u w:val="single"/>
            <w:lang w:val="el-GR"/>
          </w:rPr>
          <w:t>.</w:t>
        </w:r>
        <w:r>
          <w:rPr>
            <w:color w:val="0000FF"/>
            <w:sz w:val="18"/>
            <w:szCs w:val="18"/>
            <w:u w:val="single"/>
          </w:rPr>
          <w:t>eprocurement</w:t>
        </w:r>
        <w:r w:rsidRPr="006F1FDD">
          <w:rPr>
            <w:color w:val="0000FF"/>
            <w:sz w:val="18"/>
            <w:szCs w:val="18"/>
            <w:u w:val="single"/>
            <w:lang w:val="el-GR"/>
          </w:rPr>
          <w:t>.</w:t>
        </w:r>
        <w:r>
          <w:rPr>
            <w:color w:val="0000FF"/>
            <w:sz w:val="18"/>
            <w:szCs w:val="18"/>
            <w:u w:val="single"/>
          </w:rPr>
          <w:t>gov</w:t>
        </w:r>
        <w:r w:rsidRPr="006F1FDD">
          <w:rPr>
            <w:color w:val="0000FF"/>
            <w:sz w:val="18"/>
            <w:szCs w:val="18"/>
            <w:u w:val="single"/>
            <w:lang w:val="el-GR"/>
          </w:rPr>
          <w:t>.</w:t>
        </w:r>
        <w:r>
          <w:rPr>
            <w:color w:val="0000FF"/>
            <w:sz w:val="18"/>
            <w:szCs w:val="18"/>
            <w:u w:val="single"/>
          </w:rPr>
          <w:t>gr</w:t>
        </w:r>
        <w:r w:rsidRPr="006F1FDD">
          <w:rPr>
            <w:color w:val="0000FF"/>
            <w:sz w:val="18"/>
            <w:szCs w:val="18"/>
            <w:u w:val="single"/>
            <w:lang w:val="el-GR"/>
          </w:rPr>
          <w:t>/</w:t>
        </w:r>
      </w:hyperlink>
      <w:r w:rsidRPr="006F1FDD">
        <w:rPr>
          <w:color w:val="000000"/>
          <w:sz w:val="18"/>
          <w:szCs w:val="18"/>
          <w:lang w:val="el-GR"/>
        </w:rPr>
        <w:t xml:space="preserve">) </w:t>
      </w:r>
      <w:hyperlink r:id="rId3">
        <w:r>
          <w:rPr>
            <w:color w:val="0000FF"/>
            <w:sz w:val="18"/>
            <w:szCs w:val="18"/>
            <w:u w:val="single"/>
          </w:rPr>
          <w:t>https</w:t>
        </w:r>
        <w:r w:rsidRPr="006F1FDD">
          <w:rPr>
            <w:color w:val="0000FF"/>
            <w:sz w:val="18"/>
            <w:szCs w:val="18"/>
            <w:u w:val="single"/>
            <w:lang w:val="el-GR"/>
          </w:rPr>
          <w:t>://</w:t>
        </w:r>
        <w:r>
          <w:rPr>
            <w:color w:val="0000FF"/>
            <w:sz w:val="18"/>
            <w:szCs w:val="18"/>
            <w:u w:val="single"/>
          </w:rPr>
          <w:t>espd</w:t>
        </w:r>
        <w:r w:rsidRPr="006F1FDD">
          <w:rPr>
            <w:color w:val="0000FF"/>
            <w:sz w:val="18"/>
            <w:szCs w:val="18"/>
            <w:u w:val="single"/>
            <w:lang w:val="el-GR"/>
          </w:rPr>
          <w:t>.</w:t>
        </w:r>
        <w:r>
          <w:rPr>
            <w:color w:val="0000FF"/>
            <w:sz w:val="18"/>
            <w:szCs w:val="18"/>
            <w:u w:val="single"/>
          </w:rPr>
          <w:t>eprocurement</w:t>
        </w:r>
        <w:r w:rsidRPr="006F1FDD">
          <w:rPr>
            <w:color w:val="0000FF"/>
            <w:sz w:val="18"/>
            <w:szCs w:val="18"/>
            <w:u w:val="single"/>
            <w:lang w:val="el-GR"/>
          </w:rPr>
          <w:t>.</w:t>
        </w:r>
        <w:r>
          <w:rPr>
            <w:color w:val="0000FF"/>
            <w:sz w:val="18"/>
            <w:szCs w:val="18"/>
            <w:u w:val="single"/>
          </w:rPr>
          <w:t>gov</w:t>
        </w:r>
        <w:r w:rsidRPr="006F1FDD">
          <w:rPr>
            <w:color w:val="0000FF"/>
            <w:sz w:val="18"/>
            <w:szCs w:val="18"/>
            <w:u w:val="single"/>
            <w:lang w:val="el-GR"/>
          </w:rPr>
          <w:t>.</w:t>
        </w:r>
        <w:r>
          <w:rPr>
            <w:color w:val="0000FF"/>
            <w:sz w:val="18"/>
            <w:szCs w:val="18"/>
            <w:u w:val="single"/>
          </w:rPr>
          <w:t>gr</w:t>
        </w:r>
        <w:r w:rsidRPr="006F1FDD">
          <w:rPr>
            <w:color w:val="0000FF"/>
            <w:sz w:val="18"/>
            <w:szCs w:val="18"/>
            <w:u w:val="single"/>
            <w:lang w:val="el-GR"/>
          </w:rPr>
          <w:t>/</w:t>
        </w:r>
      </w:hyperlink>
      <w:r w:rsidRPr="006F1FDD">
        <w:rPr>
          <w:color w:val="000000"/>
          <w:sz w:val="18"/>
          <w:szCs w:val="18"/>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w:t>
      </w:r>
      <w:r>
        <w:rPr>
          <w:color w:val="000000"/>
          <w:sz w:val="18"/>
          <w:szCs w:val="18"/>
        </w:rPr>
        <w:t> </w:t>
      </w:r>
      <w:r w:rsidRPr="006F1FDD">
        <w:rPr>
          <w:color w:val="000000"/>
          <w:sz w:val="18"/>
          <w:szCs w:val="18"/>
          <w:lang w:val="el-GR"/>
        </w:rPr>
        <w:t xml:space="preserve">του ΕΣΗΔΗΣ </w:t>
      </w:r>
      <w:hyperlink r:id="rId4">
        <w:r>
          <w:rPr>
            <w:color w:val="0000FF"/>
            <w:sz w:val="18"/>
            <w:szCs w:val="18"/>
            <w:u w:val="single"/>
          </w:rPr>
          <w:t>www</w:t>
        </w:r>
        <w:r w:rsidRPr="006F1FDD">
          <w:rPr>
            <w:color w:val="0000FF"/>
            <w:sz w:val="18"/>
            <w:szCs w:val="18"/>
            <w:u w:val="single"/>
            <w:lang w:val="el-GR"/>
          </w:rPr>
          <w:t>.</w:t>
        </w:r>
        <w:r>
          <w:rPr>
            <w:color w:val="0000FF"/>
            <w:sz w:val="18"/>
            <w:szCs w:val="18"/>
            <w:u w:val="single"/>
          </w:rPr>
          <w:t>promitheus</w:t>
        </w:r>
        <w:r w:rsidRPr="006F1FDD">
          <w:rPr>
            <w:color w:val="0000FF"/>
            <w:sz w:val="18"/>
            <w:szCs w:val="18"/>
            <w:u w:val="single"/>
            <w:lang w:val="el-GR"/>
          </w:rPr>
          <w:t>.</w:t>
        </w:r>
        <w:r>
          <w:rPr>
            <w:color w:val="0000FF"/>
            <w:sz w:val="18"/>
            <w:szCs w:val="18"/>
            <w:u w:val="single"/>
          </w:rPr>
          <w:t>gov</w:t>
        </w:r>
        <w:r w:rsidRPr="006F1FDD">
          <w:rPr>
            <w:color w:val="0000FF"/>
            <w:sz w:val="18"/>
            <w:szCs w:val="18"/>
            <w:u w:val="single"/>
            <w:lang w:val="el-GR"/>
          </w:rPr>
          <w:t>.</w:t>
        </w:r>
        <w:r>
          <w:rPr>
            <w:color w:val="0000FF"/>
            <w:sz w:val="18"/>
            <w:szCs w:val="18"/>
            <w:u w:val="single"/>
          </w:rPr>
          <w:t>gr</w:t>
        </w:r>
      </w:hyperlink>
      <w:r w:rsidRPr="006F1FDD">
        <w:rPr>
          <w:color w:val="000000"/>
          <w:sz w:val="18"/>
          <w:szCs w:val="18"/>
          <w:lang w:val="el-GR"/>
        </w:rPr>
        <w:t xml:space="preserve"> </w:t>
      </w:r>
      <w:hyperlink r:id="rId5">
        <w:r>
          <w:rPr>
            <w:color w:val="0000FF"/>
            <w:sz w:val="18"/>
            <w:szCs w:val="18"/>
            <w:u w:val="single"/>
          </w:rPr>
          <w:t>https</w:t>
        </w:r>
        <w:r w:rsidRPr="006F1FDD">
          <w:rPr>
            <w:color w:val="0000FF"/>
            <w:sz w:val="18"/>
            <w:szCs w:val="18"/>
            <w:u w:val="single"/>
            <w:lang w:val="el-GR"/>
          </w:rPr>
          <w:t>://</w:t>
        </w:r>
        <w:r>
          <w:rPr>
            <w:color w:val="0000FF"/>
            <w:sz w:val="18"/>
            <w:szCs w:val="18"/>
            <w:u w:val="single"/>
          </w:rPr>
          <w:t>portal</w:t>
        </w:r>
        <w:r w:rsidRPr="006F1FDD">
          <w:rPr>
            <w:color w:val="0000FF"/>
            <w:sz w:val="18"/>
            <w:szCs w:val="18"/>
            <w:u w:val="single"/>
            <w:lang w:val="el-GR"/>
          </w:rPr>
          <w:t>.</w:t>
        </w:r>
        <w:r>
          <w:rPr>
            <w:color w:val="0000FF"/>
            <w:sz w:val="18"/>
            <w:szCs w:val="18"/>
            <w:u w:val="single"/>
          </w:rPr>
          <w:t>eprocurement</w:t>
        </w:r>
        <w:r w:rsidRPr="006F1FDD">
          <w:rPr>
            <w:color w:val="0000FF"/>
            <w:sz w:val="18"/>
            <w:szCs w:val="18"/>
            <w:u w:val="single"/>
            <w:lang w:val="el-GR"/>
          </w:rPr>
          <w:t>.</w:t>
        </w:r>
        <w:r>
          <w:rPr>
            <w:color w:val="0000FF"/>
            <w:sz w:val="18"/>
            <w:szCs w:val="18"/>
            <w:u w:val="single"/>
          </w:rPr>
          <w:t>gov</w:t>
        </w:r>
        <w:r w:rsidRPr="006F1FDD">
          <w:rPr>
            <w:color w:val="0000FF"/>
            <w:sz w:val="18"/>
            <w:szCs w:val="18"/>
            <w:u w:val="single"/>
            <w:lang w:val="el-GR"/>
          </w:rPr>
          <w:t>.</w:t>
        </w:r>
        <w:r>
          <w:rPr>
            <w:color w:val="0000FF"/>
            <w:sz w:val="18"/>
            <w:szCs w:val="18"/>
            <w:u w:val="single"/>
          </w:rPr>
          <w:t>gr</w:t>
        </w:r>
        <w:r w:rsidRPr="006F1FDD">
          <w:rPr>
            <w:color w:val="0000FF"/>
            <w:sz w:val="18"/>
            <w:szCs w:val="18"/>
            <w:u w:val="single"/>
            <w:lang w:val="el-GR"/>
          </w:rPr>
          <w:t>/</w:t>
        </w:r>
        <w:r>
          <w:rPr>
            <w:color w:val="0000FF"/>
            <w:sz w:val="18"/>
            <w:szCs w:val="18"/>
            <w:u w:val="single"/>
          </w:rPr>
          <w:t>webcenter</w:t>
        </w:r>
        <w:r w:rsidRPr="006F1FDD">
          <w:rPr>
            <w:color w:val="0000FF"/>
            <w:sz w:val="18"/>
            <w:szCs w:val="18"/>
            <w:u w:val="single"/>
            <w:lang w:val="el-GR"/>
          </w:rPr>
          <w:t>/</w:t>
        </w:r>
        <w:r>
          <w:rPr>
            <w:color w:val="0000FF"/>
            <w:sz w:val="18"/>
            <w:szCs w:val="18"/>
            <w:u w:val="single"/>
          </w:rPr>
          <w:t>portal</w:t>
        </w:r>
        <w:r w:rsidRPr="006F1FDD">
          <w:rPr>
            <w:color w:val="0000FF"/>
            <w:sz w:val="18"/>
            <w:szCs w:val="18"/>
            <w:u w:val="single"/>
            <w:lang w:val="el-GR"/>
          </w:rPr>
          <w:t>/</w:t>
        </w:r>
        <w:r>
          <w:rPr>
            <w:color w:val="0000FF"/>
            <w:sz w:val="18"/>
            <w:szCs w:val="18"/>
            <w:u w:val="single"/>
          </w:rPr>
          <w:t>TestPortal</w:t>
        </w:r>
      </w:hyperlink>
      <w:r w:rsidRPr="006F1FDD">
        <w:rPr>
          <w:color w:val="000000"/>
          <w:sz w:val="18"/>
          <w:szCs w:val="18"/>
          <w:lang w:val="el-GR"/>
        </w:rPr>
        <w:t xml:space="preserve">. </w:t>
      </w:r>
    </w:p>
    <w:p w14:paraId="0C9D1F06" w14:textId="77777777" w:rsidR="009D22DE" w:rsidRPr="006F1FDD" w:rsidRDefault="009D22DE">
      <w:pPr>
        <w:pBdr>
          <w:top w:val="nil"/>
          <w:left w:val="nil"/>
          <w:bottom w:val="nil"/>
          <w:right w:val="nil"/>
          <w:between w:val="nil"/>
        </w:pBdr>
        <w:spacing w:after="0"/>
        <w:ind w:left="425" w:firstLine="1"/>
        <w:rPr>
          <w:color w:val="000000"/>
          <w:sz w:val="18"/>
          <w:szCs w:val="18"/>
          <w:lang w:val="el-GR"/>
        </w:rPr>
      </w:pPr>
      <w:r w:rsidRPr="006F1FDD">
        <w:rPr>
          <w:color w:val="000000"/>
          <w:sz w:val="18"/>
          <w:szCs w:val="18"/>
          <w:lang w:val="el-GR"/>
        </w:rPr>
        <w:t>`1</w:t>
      </w:r>
      <w:r>
        <w:rPr>
          <w:color w:val="000000"/>
          <w:sz w:val="18"/>
          <w:szCs w:val="18"/>
        </w:rPr>
        <w:t>waxxxxzz</w:t>
      </w:r>
      <w:r w:rsidRPr="006F1FDD">
        <w:rPr>
          <w:color w:val="000000"/>
          <w:sz w:val="18"/>
          <w:szCs w:val="18"/>
          <w:lang w:val="el-GR"/>
        </w:rPr>
        <w:t xml:space="preserve">Πρβλ και το Διορθωτικό (Επίσημη Εφημερίδα της Ευρωπαϊκής Ένωσης </w:t>
      </w:r>
      <w:r>
        <w:rPr>
          <w:color w:val="000000"/>
          <w:sz w:val="18"/>
          <w:szCs w:val="18"/>
        </w:rPr>
        <w:t>L</w:t>
      </w:r>
      <w:r w:rsidRPr="006F1FDD">
        <w:rPr>
          <w:color w:val="000000"/>
          <w:sz w:val="18"/>
          <w:szCs w:val="18"/>
          <w:lang w:val="el-GR"/>
        </w:rPr>
        <w:t xml:space="preserve">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r>
          <w:rPr>
            <w:color w:val="000000"/>
            <w:sz w:val="18"/>
            <w:szCs w:val="18"/>
            <w:u w:val="single"/>
          </w:rPr>
          <w:t>https</w:t>
        </w:r>
        <w:r w:rsidRPr="006F1FDD">
          <w:rPr>
            <w:color w:val="000000"/>
            <w:sz w:val="18"/>
            <w:szCs w:val="18"/>
            <w:u w:val="single"/>
            <w:lang w:val="el-GR"/>
          </w:rPr>
          <w:t>://</w:t>
        </w:r>
        <w:r>
          <w:rPr>
            <w:color w:val="000000"/>
            <w:sz w:val="18"/>
            <w:szCs w:val="18"/>
            <w:u w:val="single"/>
          </w:rPr>
          <w:t>eur</w:t>
        </w:r>
        <w:r w:rsidRPr="006F1FDD">
          <w:rPr>
            <w:color w:val="000000"/>
            <w:sz w:val="18"/>
            <w:szCs w:val="18"/>
            <w:u w:val="single"/>
            <w:lang w:val="el-GR"/>
          </w:rPr>
          <w:t>-</w:t>
        </w:r>
        <w:r>
          <w:rPr>
            <w:color w:val="000000"/>
            <w:sz w:val="18"/>
            <w:szCs w:val="18"/>
            <w:u w:val="single"/>
          </w:rPr>
          <w:t>lex</w:t>
        </w:r>
        <w:r w:rsidRPr="006F1FDD">
          <w:rPr>
            <w:color w:val="000000"/>
            <w:sz w:val="18"/>
            <w:szCs w:val="18"/>
            <w:u w:val="single"/>
            <w:lang w:val="el-GR"/>
          </w:rPr>
          <w:t>.</w:t>
        </w:r>
        <w:r>
          <w:rPr>
            <w:color w:val="000000"/>
            <w:sz w:val="18"/>
            <w:szCs w:val="18"/>
            <w:u w:val="single"/>
          </w:rPr>
          <w:t>europa</w:t>
        </w:r>
        <w:r w:rsidRPr="006F1FDD">
          <w:rPr>
            <w:color w:val="000000"/>
            <w:sz w:val="18"/>
            <w:szCs w:val="18"/>
            <w:u w:val="single"/>
            <w:lang w:val="el-GR"/>
          </w:rPr>
          <w:t>.</w:t>
        </w:r>
        <w:r>
          <w:rPr>
            <w:color w:val="000000"/>
            <w:sz w:val="18"/>
            <w:szCs w:val="18"/>
            <w:u w:val="single"/>
          </w:rPr>
          <w:t>eu</w:t>
        </w:r>
        <w:r w:rsidRPr="006F1FDD">
          <w:rPr>
            <w:color w:val="000000"/>
            <w:sz w:val="18"/>
            <w:szCs w:val="18"/>
            <w:u w:val="single"/>
            <w:lang w:val="el-GR"/>
          </w:rPr>
          <w:t>/</w:t>
        </w:r>
        <w:r>
          <w:rPr>
            <w:color w:val="000000"/>
            <w:sz w:val="18"/>
            <w:szCs w:val="18"/>
            <w:u w:val="single"/>
          </w:rPr>
          <w:t>legal</w:t>
        </w:r>
        <w:r w:rsidRPr="006F1FDD">
          <w:rPr>
            <w:color w:val="000000"/>
            <w:sz w:val="18"/>
            <w:szCs w:val="18"/>
            <w:u w:val="single"/>
            <w:lang w:val="el-GR"/>
          </w:rPr>
          <w:t>-</w:t>
        </w:r>
        <w:r>
          <w:rPr>
            <w:color w:val="000000"/>
            <w:sz w:val="18"/>
            <w:szCs w:val="18"/>
            <w:u w:val="single"/>
          </w:rPr>
          <w:t>content</w:t>
        </w:r>
        <w:r w:rsidRPr="006F1FDD">
          <w:rPr>
            <w:color w:val="000000"/>
            <w:sz w:val="18"/>
            <w:szCs w:val="18"/>
            <w:u w:val="single"/>
            <w:lang w:val="el-GR"/>
          </w:rPr>
          <w:t>/</w:t>
        </w:r>
        <w:r>
          <w:rPr>
            <w:color w:val="000000"/>
            <w:sz w:val="18"/>
            <w:szCs w:val="18"/>
            <w:u w:val="single"/>
          </w:rPr>
          <w:t>EL</w:t>
        </w:r>
        <w:r w:rsidRPr="006F1FDD">
          <w:rPr>
            <w:color w:val="000000"/>
            <w:sz w:val="18"/>
            <w:szCs w:val="18"/>
            <w:u w:val="single"/>
            <w:lang w:val="el-GR"/>
          </w:rPr>
          <w:t>/</w:t>
        </w:r>
        <w:r>
          <w:rPr>
            <w:color w:val="000000"/>
            <w:sz w:val="18"/>
            <w:szCs w:val="18"/>
            <w:u w:val="single"/>
          </w:rPr>
          <w:t>TXT</w:t>
        </w:r>
        <w:r w:rsidRPr="006F1FDD">
          <w:rPr>
            <w:color w:val="000000"/>
            <w:sz w:val="18"/>
            <w:szCs w:val="18"/>
            <w:u w:val="single"/>
            <w:lang w:val="el-GR"/>
          </w:rPr>
          <w:t>/</w:t>
        </w:r>
        <w:r>
          <w:rPr>
            <w:color w:val="000000"/>
            <w:sz w:val="18"/>
            <w:szCs w:val="18"/>
            <w:u w:val="single"/>
          </w:rPr>
          <w:t>HTML</w:t>
        </w:r>
        <w:r w:rsidRPr="006F1FDD">
          <w:rPr>
            <w:color w:val="000000"/>
            <w:sz w:val="18"/>
            <w:szCs w:val="18"/>
            <w:u w:val="single"/>
            <w:lang w:val="el-GR"/>
          </w:rPr>
          <w:t>/?</w:t>
        </w:r>
        <w:r>
          <w:rPr>
            <w:color w:val="000000"/>
            <w:sz w:val="18"/>
            <w:szCs w:val="18"/>
            <w:u w:val="single"/>
          </w:rPr>
          <w:t>uri</w:t>
        </w:r>
        <w:r w:rsidRPr="006F1FDD">
          <w:rPr>
            <w:color w:val="000000"/>
            <w:sz w:val="18"/>
            <w:szCs w:val="18"/>
            <w:u w:val="single"/>
            <w:lang w:val="el-GR"/>
          </w:rPr>
          <w:t>=</w:t>
        </w:r>
        <w:r>
          <w:rPr>
            <w:color w:val="000000"/>
            <w:sz w:val="18"/>
            <w:szCs w:val="18"/>
            <w:u w:val="single"/>
          </w:rPr>
          <w:t>CELEX</w:t>
        </w:r>
        <w:r w:rsidRPr="006F1FDD">
          <w:rPr>
            <w:color w:val="000000"/>
            <w:sz w:val="18"/>
            <w:szCs w:val="18"/>
            <w:u w:val="single"/>
            <w:lang w:val="el-GR"/>
          </w:rPr>
          <w:t>:32016</w:t>
        </w:r>
        <w:r>
          <w:rPr>
            <w:color w:val="000000"/>
            <w:sz w:val="18"/>
            <w:szCs w:val="18"/>
            <w:u w:val="single"/>
          </w:rPr>
          <w:t>R</w:t>
        </w:r>
        <w:r w:rsidRPr="006F1FDD">
          <w:rPr>
            <w:color w:val="000000"/>
            <w:sz w:val="18"/>
            <w:szCs w:val="18"/>
            <w:u w:val="single"/>
            <w:lang w:val="el-GR"/>
          </w:rPr>
          <w:t>0007</w:t>
        </w:r>
        <w:r>
          <w:rPr>
            <w:color w:val="000000"/>
            <w:sz w:val="18"/>
            <w:szCs w:val="18"/>
            <w:u w:val="single"/>
          </w:rPr>
          <w:t>R</w:t>
        </w:r>
        <w:r w:rsidRPr="006F1FDD">
          <w:rPr>
            <w:color w:val="000000"/>
            <w:sz w:val="18"/>
            <w:szCs w:val="18"/>
            <w:u w:val="single"/>
            <w:lang w:val="el-GR"/>
          </w:rPr>
          <w:t>(01)&amp;</w:t>
        </w:r>
        <w:r>
          <w:rPr>
            <w:color w:val="000000"/>
            <w:sz w:val="18"/>
            <w:szCs w:val="18"/>
            <w:u w:val="single"/>
          </w:rPr>
          <w:t>from</w:t>
        </w:r>
        <w:r w:rsidRPr="006F1FDD">
          <w:rPr>
            <w:color w:val="000000"/>
            <w:sz w:val="18"/>
            <w:szCs w:val="18"/>
            <w:u w:val="single"/>
            <w:lang w:val="el-GR"/>
          </w:rPr>
          <w:t>=</w:t>
        </w:r>
        <w:r>
          <w:rPr>
            <w:color w:val="000000"/>
            <w:sz w:val="18"/>
            <w:szCs w:val="18"/>
            <w:u w:val="single"/>
          </w:rPr>
          <w:t>EL</w:t>
        </w:r>
      </w:hyperlink>
      <w:r w:rsidRPr="006F1FDD">
        <w:rPr>
          <w:color w:val="000000"/>
          <w:sz w:val="18"/>
          <w:szCs w:val="18"/>
          <w:lang w:val="el-GR"/>
        </w:rPr>
        <w:t xml:space="preserve">            </w:t>
      </w:r>
    </w:p>
  </w:footnote>
  <w:footnote w:id="59">
    <w:p w14:paraId="02BBE61A"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79Α παρ. 4 του ν. 4412/2016</w:t>
      </w:r>
    </w:p>
  </w:footnote>
  <w:footnote w:id="60">
    <w:p w14:paraId="7D771A68"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79 παρ. 9 του ν. 4412/2016</w:t>
      </w:r>
    </w:p>
  </w:footnote>
  <w:footnote w:id="61">
    <w:p w14:paraId="5D3CF301"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βλ. Δ.Ε.Ε. απόφαση της 19.6.2019, </w:t>
      </w:r>
      <w:r>
        <w:rPr>
          <w:color w:val="000000"/>
          <w:sz w:val="18"/>
          <w:szCs w:val="18"/>
        </w:rPr>
        <w:t>Meca</w:t>
      </w:r>
      <w:r w:rsidRPr="006F1FDD">
        <w:rPr>
          <w:color w:val="000000"/>
          <w:sz w:val="18"/>
          <w:szCs w:val="18"/>
          <w:lang w:val="el-GR"/>
        </w:rPr>
        <w:t xml:space="preserve">, </w:t>
      </w:r>
      <w:r>
        <w:rPr>
          <w:color w:val="000000"/>
          <w:sz w:val="18"/>
          <w:szCs w:val="18"/>
        </w:rPr>
        <w:t>C</w:t>
      </w:r>
      <w:r w:rsidRPr="006F1FDD">
        <w:rPr>
          <w:color w:val="000000"/>
          <w:sz w:val="18"/>
          <w:szCs w:val="18"/>
          <w:lang w:val="el-GR"/>
        </w:rPr>
        <w:t xml:space="preserve">-41/18, </w:t>
      </w:r>
      <w:r>
        <w:rPr>
          <w:color w:val="000000"/>
          <w:sz w:val="18"/>
          <w:szCs w:val="18"/>
        </w:rPr>
        <w:t>EU</w:t>
      </w:r>
      <w:r w:rsidRPr="006F1FDD">
        <w:rPr>
          <w:color w:val="000000"/>
          <w:sz w:val="18"/>
          <w:szCs w:val="18"/>
          <w:lang w:val="el-GR"/>
        </w:rPr>
        <w:t>:</w:t>
      </w:r>
      <w:r>
        <w:rPr>
          <w:color w:val="000000"/>
          <w:sz w:val="18"/>
          <w:szCs w:val="18"/>
        </w:rPr>
        <w:t>C</w:t>
      </w:r>
      <w:r w:rsidRPr="006F1FDD">
        <w:rPr>
          <w:color w:val="000000"/>
          <w:sz w:val="18"/>
          <w:szCs w:val="18"/>
          <w:lang w:val="el-GR"/>
        </w:rPr>
        <w:t>:2019:507, σκ. 28</w:t>
      </w:r>
    </w:p>
  </w:footnote>
  <w:footnote w:id="62">
    <w:p w14:paraId="06435B7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Βλ. ενδεικτικά ΣτΕ 754/2020, 753/2020 (Δ΄ Τμήμα) </w:t>
      </w:r>
    </w:p>
  </w:footnote>
  <w:footnote w:id="63">
    <w:p w14:paraId="611784A5"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Παρ. 1 του άρθρου 79 του ν. 4412/2016, όπως τροποποιήθηκε με την παρ. 5 του άρθρου 235 του ν. 4635/2019.</w:t>
      </w:r>
    </w:p>
  </w:footnote>
  <w:footnote w:id="64">
    <w:p w14:paraId="5E48872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Παρ. 2</w:t>
      </w:r>
      <w:r w:rsidRPr="006F1FDD">
        <w:rPr>
          <w:color w:val="000000"/>
          <w:sz w:val="18"/>
          <w:szCs w:val="18"/>
          <w:vertAlign w:val="superscript"/>
          <w:lang w:val="el-GR"/>
        </w:rPr>
        <w:t>Α</w:t>
      </w:r>
      <w:r w:rsidRPr="006F1FDD">
        <w:rPr>
          <w:color w:val="000000"/>
          <w:sz w:val="18"/>
          <w:szCs w:val="18"/>
          <w:lang w:val="el-GR"/>
        </w:rPr>
        <w:t xml:space="preserve"> άρθρου 73 σε συνδυασμό με την παρ. 8 του άρθρου 79 του ν. 4412/2016</w:t>
      </w:r>
    </w:p>
  </w:footnote>
  <w:footnote w:id="65">
    <w:p w14:paraId="1F76D65D"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Πρβλ. Άρθρο 5 της Υ.Α. υπ’αριθμ. 102080/24-10-2022 «Ρύθμιση θεμάτων σχετικά με την εξέταση επανορθωτικών μέτρων από την Επιτροπή της παρ.</w:t>
      </w:r>
      <w:r>
        <w:rPr>
          <w:color w:val="000000"/>
          <w:sz w:val="18"/>
          <w:szCs w:val="18"/>
        </w:rPr>
        <w:t>  </w:t>
      </w:r>
      <w:r w:rsidRPr="006F1FDD">
        <w:rPr>
          <w:color w:val="000000"/>
          <w:sz w:val="18"/>
          <w:szCs w:val="18"/>
          <w:lang w:val="el-GR"/>
        </w:rPr>
        <w:t>9 του άρθρου 73 του ν.</w:t>
      </w:r>
      <w:r>
        <w:rPr>
          <w:color w:val="000000"/>
          <w:sz w:val="18"/>
          <w:szCs w:val="18"/>
        </w:rPr>
        <w:t> </w:t>
      </w:r>
      <w:r w:rsidRPr="006F1FDD">
        <w:rPr>
          <w:color w:val="000000"/>
          <w:sz w:val="18"/>
          <w:szCs w:val="18"/>
          <w:lang w:val="el-GR"/>
        </w:rPr>
        <w:t>4412/2016», ΦΕΚ Β/02-11-2022</w:t>
      </w:r>
    </w:p>
  </w:footnote>
  <w:footnote w:id="66">
    <w:p w14:paraId="2D0A81C8"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80 ν. 4412/2016.  Επισημαίνεται, περαιτέρω ότι η </w:t>
      </w:r>
      <w:r>
        <w:rPr>
          <w:color w:val="000000"/>
          <w:sz w:val="18"/>
          <w:szCs w:val="18"/>
        </w:rPr>
        <w:t>A</w:t>
      </w:r>
      <w:r w:rsidRPr="006F1FDD">
        <w:rPr>
          <w:color w:val="000000"/>
          <w:sz w:val="18"/>
          <w:szCs w:val="18"/>
          <w:lang w:val="el-GR"/>
        </w:rPr>
        <w:t>.</w:t>
      </w:r>
      <w:r>
        <w:rPr>
          <w:color w:val="000000"/>
          <w:sz w:val="18"/>
          <w:szCs w:val="18"/>
        </w:rPr>
        <w:t>A</w:t>
      </w:r>
      <w:r w:rsidRPr="006F1FDD">
        <w:rPr>
          <w:color w:val="000000"/>
          <w:sz w:val="18"/>
          <w:szCs w:val="18"/>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7">
    <w:p w14:paraId="0721A0E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79 παρ. 6 ν. 4412/2016.</w:t>
      </w:r>
    </w:p>
  </w:footnote>
  <w:footnote w:id="68">
    <w:p w14:paraId="3025E607"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 xml:space="preserve">Πρβλ. Απόφαση ΣτΕ Δ’ Τμ. 1939/2022. Οι οικονομικοί φορείς μεριμνούν για την έκδοση και προσκόμιση των σχετικών πιστοποιητικών, έως την έκδοση οριστικής απόφασης από την Ολομέλεια του ΣτΕ (στην οποία έχει παραπεμφθεί η σχετική υπόθεση). </w:t>
      </w:r>
    </w:p>
  </w:footnote>
  <w:footnote w:id="69">
    <w:p w14:paraId="38F671E9"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Εφόσον η αναθέτουσα αρχή την επιλέξει ως λόγο αποκλεισμού.</w:t>
      </w:r>
    </w:p>
  </w:footnote>
  <w:footnote w:id="70">
    <w:p w14:paraId="617CC98A"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Παρ. 4 του άρθρου 74 του ν. 4412/2016</w:t>
      </w:r>
    </w:p>
  </w:footnote>
  <w:footnote w:id="71">
    <w:p w14:paraId="0B4CA16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Πρβλ. Παράρτημα </w:t>
      </w:r>
      <w:r>
        <w:rPr>
          <w:color w:val="000000"/>
          <w:sz w:val="18"/>
          <w:szCs w:val="18"/>
        </w:rPr>
        <w:t>XI</w:t>
      </w:r>
      <w:r w:rsidRPr="006F1FDD">
        <w:rPr>
          <w:color w:val="000000"/>
          <w:sz w:val="18"/>
          <w:szCs w:val="18"/>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2">
    <w:p w14:paraId="15D9BAD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Συμπληρώνεται από την Α.Α. με ένα ή περισσότερα από τα δικαιολογητικά που αναφέρονται στο Μέρος </w:t>
      </w:r>
      <w:r>
        <w:rPr>
          <w:color w:val="000000"/>
          <w:sz w:val="18"/>
          <w:szCs w:val="18"/>
        </w:rPr>
        <w:t>I</w:t>
      </w:r>
      <w:r w:rsidRPr="006F1FDD">
        <w:rPr>
          <w:color w:val="000000"/>
          <w:sz w:val="18"/>
          <w:szCs w:val="18"/>
          <w:lang w:val="el-GR"/>
        </w:rPr>
        <w:t xml:space="preserve"> του Παραρτήματος </w:t>
      </w:r>
      <w:r>
        <w:rPr>
          <w:color w:val="000000"/>
          <w:sz w:val="18"/>
          <w:szCs w:val="18"/>
        </w:rPr>
        <w:t>XII</w:t>
      </w:r>
      <w:r w:rsidRPr="006F1FDD">
        <w:rPr>
          <w:color w:val="000000"/>
          <w:sz w:val="18"/>
          <w:szCs w:val="18"/>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  </w:t>
      </w:r>
    </w:p>
  </w:footnote>
  <w:footnote w:id="73">
    <w:p w14:paraId="5CE0FD87"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  </w:t>
      </w:r>
    </w:p>
  </w:footnote>
  <w:footnote w:id="74">
    <w:p w14:paraId="3E6B0BD2"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 xml:space="preserve">Σύμφωνα με το άρθρο 16 του ν. 4919/2022, στο ΓΕΜΗ </w:t>
      </w:r>
      <w:r w:rsidRPr="006F1FDD">
        <w:rPr>
          <w:b/>
          <w:color w:val="000000"/>
          <w:sz w:val="18"/>
          <w:szCs w:val="18"/>
          <w:lang w:val="el-GR"/>
        </w:rPr>
        <w:t>εγγράφονται υποχρεωτικά:</w:t>
      </w:r>
    </w:p>
    <w:p w14:paraId="2BB140B8"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p>
    <w:p w14:paraId="4A0CACFB"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α) Η Ανώνυμη Εταιρεία (Α.Ε.) του ν. </w:t>
      </w:r>
      <w:r w:rsidRPr="006F1FDD">
        <w:rPr>
          <w:b/>
          <w:color w:val="0000FF"/>
          <w:sz w:val="18"/>
          <w:szCs w:val="18"/>
          <w:u w:val="single"/>
          <w:lang w:val="el-GR"/>
        </w:rPr>
        <w:t>4548/2018</w:t>
      </w:r>
      <w:r w:rsidRPr="006F1FDD">
        <w:rPr>
          <w:color w:val="000000"/>
          <w:sz w:val="18"/>
          <w:szCs w:val="18"/>
          <w:lang w:val="el-GR"/>
        </w:rPr>
        <w:t xml:space="preserve"> (</w:t>
      </w:r>
      <w:r w:rsidRPr="006F1FDD">
        <w:rPr>
          <w:b/>
          <w:color w:val="0000FF"/>
          <w:sz w:val="18"/>
          <w:szCs w:val="18"/>
          <w:u w:val="single"/>
          <w:lang w:val="el-GR"/>
        </w:rPr>
        <w:t>Α΄ 104</w:t>
      </w:r>
      <w:r w:rsidRPr="006F1FDD">
        <w:rPr>
          <w:color w:val="000000"/>
          <w:sz w:val="18"/>
          <w:szCs w:val="18"/>
          <w:lang w:val="el-GR"/>
        </w:rPr>
        <w:t>),</w:t>
      </w:r>
    </w:p>
    <w:p w14:paraId="635506BA"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β) η Εταιρεία Περιορισμένης Ευθύνης (Ε.Π.Ε.) του ν. </w:t>
      </w:r>
      <w:r w:rsidRPr="006F1FDD">
        <w:rPr>
          <w:b/>
          <w:color w:val="0000FF"/>
          <w:sz w:val="18"/>
          <w:szCs w:val="18"/>
          <w:u w:val="single"/>
          <w:lang w:val="el-GR"/>
        </w:rPr>
        <w:t>3190/1955</w:t>
      </w:r>
      <w:r w:rsidRPr="006F1FDD">
        <w:rPr>
          <w:color w:val="000000"/>
          <w:sz w:val="18"/>
          <w:szCs w:val="18"/>
          <w:lang w:val="el-GR"/>
        </w:rPr>
        <w:t xml:space="preserve"> (</w:t>
      </w:r>
      <w:r w:rsidRPr="006F1FDD">
        <w:rPr>
          <w:b/>
          <w:color w:val="0000FF"/>
          <w:sz w:val="18"/>
          <w:szCs w:val="18"/>
          <w:u w:val="single"/>
          <w:lang w:val="el-GR"/>
        </w:rPr>
        <w:t>Α΄ 91</w:t>
      </w:r>
      <w:r w:rsidRPr="006F1FDD">
        <w:rPr>
          <w:color w:val="000000"/>
          <w:sz w:val="18"/>
          <w:szCs w:val="18"/>
          <w:lang w:val="el-GR"/>
        </w:rPr>
        <w:t>),</w:t>
      </w:r>
    </w:p>
    <w:p w14:paraId="4FEFFCD7"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γ) η Ιδιωτική Κεφαλαιουχική Εταιρεία (Ι.Κ.Ε.) του ν. </w:t>
      </w:r>
      <w:r w:rsidRPr="006F1FDD">
        <w:rPr>
          <w:b/>
          <w:color w:val="0000FF"/>
          <w:sz w:val="18"/>
          <w:szCs w:val="18"/>
          <w:u w:val="single"/>
          <w:lang w:val="el-GR"/>
        </w:rPr>
        <w:t>4072/2012</w:t>
      </w:r>
      <w:r w:rsidRPr="006F1FDD">
        <w:rPr>
          <w:color w:val="000000"/>
          <w:sz w:val="18"/>
          <w:szCs w:val="18"/>
          <w:lang w:val="el-GR"/>
        </w:rPr>
        <w:t xml:space="preserve"> (</w:t>
      </w:r>
      <w:r w:rsidRPr="006F1FDD">
        <w:rPr>
          <w:b/>
          <w:color w:val="0000FF"/>
          <w:sz w:val="18"/>
          <w:szCs w:val="18"/>
          <w:u w:val="single"/>
          <w:lang w:val="el-GR"/>
        </w:rPr>
        <w:t>Α΄ 86</w:t>
      </w:r>
      <w:r w:rsidRPr="006F1FDD">
        <w:rPr>
          <w:color w:val="000000"/>
          <w:sz w:val="18"/>
          <w:szCs w:val="18"/>
          <w:lang w:val="el-GR"/>
        </w:rPr>
        <w:t>),</w:t>
      </w:r>
    </w:p>
    <w:p w14:paraId="44C393D4"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δ) η Ομόρρυθμη και Ετερόρρυθμη (απλή ή κατά μετοχές) Εταιρεία του ν. </w:t>
      </w:r>
      <w:r w:rsidRPr="006F1FDD">
        <w:rPr>
          <w:b/>
          <w:color w:val="0000FF"/>
          <w:sz w:val="18"/>
          <w:szCs w:val="18"/>
          <w:u w:val="single"/>
          <w:lang w:val="el-GR"/>
        </w:rPr>
        <w:t>4072/2012</w:t>
      </w:r>
      <w:r w:rsidRPr="006F1FDD">
        <w:rPr>
          <w:color w:val="000000"/>
          <w:sz w:val="18"/>
          <w:szCs w:val="18"/>
          <w:lang w:val="el-GR"/>
        </w:rPr>
        <w:t>,</w:t>
      </w:r>
    </w:p>
    <w:p w14:paraId="1E0B100C"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ε) ο Αστικός Συνεταιρισμός του ν. </w:t>
      </w:r>
      <w:r w:rsidRPr="006F1FDD">
        <w:rPr>
          <w:b/>
          <w:color w:val="0000FF"/>
          <w:sz w:val="18"/>
          <w:szCs w:val="18"/>
          <w:u w:val="single"/>
          <w:lang w:val="el-GR"/>
        </w:rPr>
        <w:t>1667/1986</w:t>
      </w:r>
      <w:r w:rsidRPr="006F1FDD">
        <w:rPr>
          <w:color w:val="000000"/>
          <w:sz w:val="18"/>
          <w:szCs w:val="18"/>
          <w:lang w:val="el-GR"/>
        </w:rPr>
        <w:t xml:space="preserve"> (</w:t>
      </w:r>
      <w:r w:rsidRPr="006F1FDD">
        <w:rPr>
          <w:b/>
          <w:color w:val="0000FF"/>
          <w:sz w:val="18"/>
          <w:szCs w:val="18"/>
          <w:u w:val="single"/>
          <w:lang w:val="el-GR"/>
        </w:rPr>
        <w:t>Α΄ 196</w:t>
      </w:r>
      <w:r w:rsidRPr="006F1FDD">
        <w:rPr>
          <w:color w:val="000000"/>
          <w:sz w:val="18"/>
          <w:szCs w:val="18"/>
          <w:lang w:val="el-GR"/>
        </w:rPr>
        <w:t>), στον οποίο περιλαμβάνονται ο αλληλασφαλιστικός, ο πιστωτικός, ο οικοδομικός συνεταιρισμός και η ενεργειακή κοινότητα,</w:t>
      </w:r>
    </w:p>
    <w:p w14:paraId="297362A5"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στ) η Κοινωνική Συνεταιριστική Επιχείρηση (Κοιν.Σ.ΕΠ.) και ο Συνεταιρισμός Εργαζομένων του ν. </w:t>
      </w:r>
      <w:r w:rsidRPr="006F1FDD">
        <w:rPr>
          <w:b/>
          <w:color w:val="0000FF"/>
          <w:sz w:val="18"/>
          <w:szCs w:val="18"/>
          <w:u w:val="single"/>
          <w:lang w:val="el-GR"/>
        </w:rPr>
        <w:t>4430/2016</w:t>
      </w:r>
      <w:r w:rsidRPr="006F1FDD">
        <w:rPr>
          <w:color w:val="000000"/>
          <w:sz w:val="18"/>
          <w:szCs w:val="18"/>
          <w:lang w:val="el-GR"/>
        </w:rPr>
        <w:t xml:space="preserve"> (</w:t>
      </w:r>
      <w:r w:rsidRPr="006F1FDD">
        <w:rPr>
          <w:b/>
          <w:color w:val="0000FF"/>
          <w:sz w:val="18"/>
          <w:szCs w:val="18"/>
          <w:u w:val="single"/>
          <w:lang w:val="el-GR"/>
        </w:rPr>
        <w:t>Α΄ 205</w:t>
      </w:r>
      <w:r w:rsidRPr="006F1FDD">
        <w:rPr>
          <w:color w:val="000000"/>
          <w:sz w:val="18"/>
          <w:szCs w:val="18"/>
          <w:lang w:val="el-GR"/>
        </w:rPr>
        <w:t>),</w:t>
      </w:r>
    </w:p>
    <w:p w14:paraId="4A9C15F4"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ζ) ο Κοινωνικός Συνεταιρισμός Περιορισμένης Ευθύνης (Κοιν.Σ.Π.Ε.) του </w:t>
      </w:r>
      <w:r w:rsidRPr="006F1FDD">
        <w:rPr>
          <w:b/>
          <w:color w:val="0000FF"/>
          <w:sz w:val="18"/>
          <w:szCs w:val="18"/>
          <w:u w:val="single"/>
          <w:lang w:val="el-GR"/>
        </w:rPr>
        <w:t>άρθρου 12</w:t>
      </w:r>
      <w:r w:rsidRPr="006F1FDD">
        <w:rPr>
          <w:color w:val="000000"/>
          <w:sz w:val="18"/>
          <w:szCs w:val="18"/>
          <w:lang w:val="el-GR"/>
        </w:rPr>
        <w:t xml:space="preserve"> του ν. </w:t>
      </w:r>
      <w:r w:rsidRPr="006F1FDD">
        <w:rPr>
          <w:b/>
          <w:color w:val="0000FF"/>
          <w:sz w:val="18"/>
          <w:szCs w:val="18"/>
          <w:u w:val="single"/>
          <w:lang w:val="el-GR"/>
        </w:rPr>
        <w:t>2716/1999</w:t>
      </w:r>
      <w:r w:rsidRPr="006F1FDD">
        <w:rPr>
          <w:color w:val="000000"/>
          <w:sz w:val="18"/>
          <w:szCs w:val="18"/>
          <w:lang w:val="el-GR"/>
        </w:rPr>
        <w:t xml:space="preserve"> (</w:t>
      </w:r>
      <w:r w:rsidRPr="006F1FDD">
        <w:rPr>
          <w:b/>
          <w:color w:val="0000FF"/>
          <w:sz w:val="18"/>
          <w:szCs w:val="18"/>
          <w:u w:val="single"/>
          <w:lang w:val="el-GR"/>
        </w:rPr>
        <w:t>Α΄ 96</w:t>
      </w:r>
      <w:r w:rsidRPr="006F1FDD">
        <w:rPr>
          <w:color w:val="000000"/>
          <w:sz w:val="18"/>
          <w:szCs w:val="18"/>
          <w:lang w:val="el-GR"/>
        </w:rPr>
        <w:t>),</w:t>
      </w:r>
    </w:p>
    <w:p w14:paraId="61030C74"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η) η Αστική Εταιρεία με οικονομικό σκοπό του άρθρου 784 ΑΚ και του </w:t>
      </w:r>
      <w:r w:rsidRPr="006F1FDD">
        <w:rPr>
          <w:b/>
          <w:color w:val="0000FF"/>
          <w:sz w:val="18"/>
          <w:szCs w:val="18"/>
          <w:u w:val="single"/>
          <w:lang w:val="el-GR"/>
        </w:rPr>
        <w:t>άρθρου 270</w:t>
      </w:r>
      <w:r w:rsidRPr="006F1FDD">
        <w:rPr>
          <w:color w:val="000000"/>
          <w:sz w:val="18"/>
          <w:szCs w:val="18"/>
          <w:lang w:val="el-GR"/>
        </w:rPr>
        <w:t xml:space="preserve"> του ν. </w:t>
      </w:r>
      <w:r w:rsidRPr="006F1FDD">
        <w:rPr>
          <w:b/>
          <w:color w:val="0000FF"/>
          <w:sz w:val="18"/>
          <w:szCs w:val="18"/>
          <w:u w:val="single"/>
          <w:lang w:val="el-GR"/>
        </w:rPr>
        <w:t>4072/2012</w:t>
      </w:r>
      <w:r w:rsidRPr="006F1FDD">
        <w:rPr>
          <w:color w:val="000000"/>
          <w:sz w:val="18"/>
          <w:szCs w:val="18"/>
          <w:lang w:val="el-GR"/>
        </w:rPr>
        <w:t>,</w:t>
      </w:r>
    </w:p>
    <w:p w14:paraId="4D019DAC"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θ) ο Ευρωπαϊκός Όμιλος Οικονομικού Σκοπού του Κανονισμού (ΕΟΚ) 2137/1985/ΕΟΚ (</w:t>
      </w:r>
      <w:r>
        <w:rPr>
          <w:color w:val="000000"/>
          <w:sz w:val="18"/>
          <w:szCs w:val="18"/>
        </w:rPr>
        <w:t>L</w:t>
      </w:r>
      <w:r w:rsidRPr="006F1FDD">
        <w:rPr>
          <w:color w:val="000000"/>
          <w:sz w:val="18"/>
          <w:szCs w:val="18"/>
          <w:lang w:val="el-GR"/>
        </w:rPr>
        <w:t xml:space="preserve"> 199, διορθωτικό </w:t>
      </w:r>
      <w:r>
        <w:rPr>
          <w:color w:val="000000"/>
          <w:sz w:val="18"/>
          <w:szCs w:val="18"/>
        </w:rPr>
        <w:t>L</w:t>
      </w:r>
      <w:r w:rsidRPr="006F1FDD">
        <w:rPr>
          <w:color w:val="000000"/>
          <w:sz w:val="18"/>
          <w:szCs w:val="18"/>
          <w:lang w:val="el-GR"/>
        </w:rPr>
        <w:t xml:space="preserve"> 247) που έχει την έδρα του στην ημεδαπή,</w:t>
      </w:r>
    </w:p>
    <w:p w14:paraId="520AC007"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ι) η Ευρωπαϊκή Εταιρεία του Κανονισμού (ΕΚ) 2157/2001 (</w:t>
      </w:r>
      <w:r>
        <w:rPr>
          <w:color w:val="000000"/>
          <w:sz w:val="18"/>
          <w:szCs w:val="18"/>
        </w:rPr>
        <w:t>L</w:t>
      </w:r>
      <w:r w:rsidRPr="006F1FDD">
        <w:rPr>
          <w:color w:val="000000"/>
          <w:sz w:val="18"/>
          <w:szCs w:val="18"/>
          <w:lang w:val="el-GR"/>
        </w:rPr>
        <w:t xml:space="preserve"> 294) που έχει την έδρα της στην ημεδαπή,</w:t>
      </w:r>
    </w:p>
    <w:p w14:paraId="01759FA5"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ια) η Ευρωπαϊκή Συνεταιριστική Εταιρεία του Κανονισμού (ΕΚ) 1435/2003 (</w:t>
      </w:r>
      <w:r>
        <w:rPr>
          <w:color w:val="000000"/>
          <w:sz w:val="18"/>
          <w:szCs w:val="18"/>
        </w:rPr>
        <w:t>L</w:t>
      </w:r>
      <w:r w:rsidRPr="006F1FDD">
        <w:rPr>
          <w:color w:val="000000"/>
          <w:sz w:val="18"/>
          <w:szCs w:val="18"/>
          <w:lang w:val="el-GR"/>
        </w:rPr>
        <w:t xml:space="preserve"> 207), που έχει την έδρα της στην ημεδαπή,</w:t>
      </w:r>
    </w:p>
    <w:p w14:paraId="187A1AEA"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1F674FAA"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5967E4C4"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01C017A6"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ιε) η κοινοπραξία του </w:t>
      </w:r>
      <w:r w:rsidRPr="006F1FDD">
        <w:rPr>
          <w:b/>
          <w:color w:val="0000FF"/>
          <w:sz w:val="18"/>
          <w:szCs w:val="18"/>
          <w:u w:val="single"/>
          <w:lang w:val="el-GR"/>
        </w:rPr>
        <w:t>άρθρου 293</w:t>
      </w:r>
      <w:r w:rsidRPr="006F1FDD">
        <w:rPr>
          <w:color w:val="000000"/>
          <w:sz w:val="18"/>
          <w:szCs w:val="18"/>
          <w:lang w:val="el-GR"/>
        </w:rPr>
        <w:t xml:space="preserve"> του ν. </w:t>
      </w:r>
      <w:r w:rsidRPr="006F1FDD">
        <w:rPr>
          <w:b/>
          <w:color w:val="0000FF"/>
          <w:sz w:val="18"/>
          <w:szCs w:val="18"/>
          <w:u w:val="single"/>
          <w:lang w:val="el-GR"/>
        </w:rPr>
        <w:t>4072/2012</w:t>
      </w:r>
      <w:r w:rsidRPr="006F1FDD">
        <w:rPr>
          <w:color w:val="000000"/>
          <w:sz w:val="18"/>
          <w:szCs w:val="18"/>
          <w:lang w:val="el-GR"/>
        </w:rPr>
        <w:t>,</w:t>
      </w:r>
    </w:p>
    <w:p w14:paraId="4157EE68"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ιστ) οι ατομικές επιχειρήσεις με εγκατάσταση στην ημεδαπή και σκοπό το κέρδος που:</w:t>
      </w:r>
    </w:p>
    <w:p w14:paraId="6561E0FA"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ιστα) διενεργούν εμπορικές πράξεις στο όνομά τους, κατά σύνηθες επάγγελμα, ή</w:t>
      </w:r>
    </w:p>
    <w:p w14:paraId="7700B574"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713E0CC9"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p>
    <w:p w14:paraId="747D7FB7"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Στο Γ.Ε.ΜΗ. μπορούν να εγγράφονται προαιρετικά οι αγροτικοί συνεταιρισμοί του ν. </w:t>
      </w:r>
      <w:r w:rsidRPr="006F1FDD">
        <w:rPr>
          <w:b/>
          <w:color w:val="0000FF"/>
          <w:sz w:val="18"/>
          <w:szCs w:val="18"/>
          <w:u w:val="single"/>
          <w:lang w:val="el-GR"/>
        </w:rPr>
        <w:t>4673/2020</w:t>
      </w:r>
      <w:r w:rsidRPr="006F1FDD">
        <w:rPr>
          <w:color w:val="000000"/>
          <w:sz w:val="18"/>
          <w:szCs w:val="18"/>
          <w:lang w:val="el-GR"/>
        </w:rPr>
        <w:t xml:space="preserve"> </w:t>
      </w:r>
    </w:p>
    <w:p w14:paraId="0D9983B3"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w:t>
      </w:r>
      <w:r w:rsidRPr="006F1FDD">
        <w:rPr>
          <w:b/>
          <w:color w:val="0000FF"/>
          <w:sz w:val="18"/>
          <w:szCs w:val="18"/>
          <w:u w:val="single"/>
          <w:lang w:val="el-GR"/>
        </w:rPr>
        <w:t>Α΄ 52</w:t>
      </w:r>
      <w:r w:rsidRPr="006F1FDD">
        <w:rPr>
          <w:color w:val="000000"/>
          <w:sz w:val="18"/>
          <w:szCs w:val="18"/>
          <w:lang w:val="el-GR"/>
        </w:rPr>
        <w:t>).</w:t>
      </w:r>
    </w:p>
    <w:p w14:paraId="555E1303"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p>
    <w:p w14:paraId="150C41A5" w14:textId="77777777" w:rsidR="009D22DE" w:rsidRPr="006F1FDD" w:rsidRDefault="009D22DE">
      <w:pPr>
        <w:pBdr>
          <w:top w:val="nil"/>
          <w:left w:val="nil"/>
          <w:bottom w:val="nil"/>
          <w:right w:val="nil"/>
          <w:between w:val="nil"/>
        </w:pBdr>
        <w:spacing w:after="0"/>
        <w:ind w:left="426" w:hanging="284"/>
        <w:rPr>
          <w:b/>
          <w:color w:val="000000"/>
          <w:sz w:val="18"/>
          <w:szCs w:val="18"/>
          <w:lang w:val="el-GR"/>
        </w:rPr>
      </w:pPr>
      <w:r w:rsidRPr="006F1FDD">
        <w:rPr>
          <w:color w:val="000000"/>
          <w:sz w:val="18"/>
          <w:szCs w:val="18"/>
          <w:lang w:val="el-GR"/>
        </w:rPr>
        <w:t xml:space="preserve"> </w:t>
      </w:r>
      <w:r w:rsidRPr="006F1FDD">
        <w:rPr>
          <w:b/>
          <w:color w:val="000000"/>
          <w:sz w:val="18"/>
          <w:szCs w:val="18"/>
          <w:lang w:val="el-GR"/>
        </w:rPr>
        <w:t>Δεν εγγράφονται στο Γ.Ε.ΜΗ.:</w:t>
      </w:r>
    </w:p>
    <w:p w14:paraId="123F0B78"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17A7BABC"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β) τα γραφεία ή υποκαταστήματα αλλοδαπών εταιρειών ή επιχειρήσεων που έχουν εγκατασταθεί στην Ελλάδα, σύμφωνα με το </w:t>
      </w:r>
      <w:r w:rsidRPr="006F1FDD">
        <w:rPr>
          <w:b/>
          <w:color w:val="0000FF"/>
          <w:sz w:val="18"/>
          <w:szCs w:val="18"/>
          <w:u w:val="single"/>
          <w:lang w:val="el-GR"/>
        </w:rPr>
        <w:t>άρθρο 25</w:t>
      </w:r>
      <w:r w:rsidRPr="006F1FDD">
        <w:rPr>
          <w:color w:val="000000"/>
          <w:sz w:val="18"/>
          <w:szCs w:val="18"/>
          <w:lang w:val="el-GR"/>
        </w:rPr>
        <w:t xml:space="preserve"> του ν. </w:t>
      </w:r>
      <w:r w:rsidRPr="006F1FDD">
        <w:rPr>
          <w:b/>
          <w:color w:val="0000FF"/>
          <w:sz w:val="18"/>
          <w:szCs w:val="18"/>
          <w:u w:val="single"/>
          <w:lang w:val="el-GR"/>
        </w:rPr>
        <w:t>27/1975</w:t>
      </w:r>
      <w:r w:rsidRPr="006F1FDD">
        <w:rPr>
          <w:color w:val="000000"/>
          <w:sz w:val="18"/>
          <w:szCs w:val="18"/>
          <w:lang w:val="el-GR"/>
        </w:rPr>
        <w:t xml:space="preserve"> (</w:t>
      </w:r>
      <w:r w:rsidRPr="006F1FDD">
        <w:rPr>
          <w:b/>
          <w:color w:val="0000FF"/>
          <w:sz w:val="18"/>
          <w:szCs w:val="18"/>
          <w:u w:val="single"/>
          <w:lang w:val="el-GR"/>
        </w:rPr>
        <w:t>Α΄ 77</w:t>
      </w:r>
      <w:r w:rsidRPr="006F1FDD">
        <w:rPr>
          <w:color w:val="000000"/>
          <w:sz w:val="18"/>
          <w:szCs w:val="18"/>
          <w:lang w:val="el-GR"/>
        </w:rPr>
        <w:t xml:space="preserve">) και τον α.ν. </w:t>
      </w:r>
      <w:r w:rsidRPr="006F1FDD">
        <w:rPr>
          <w:b/>
          <w:color w:val="0000FF"/>
          <w:sz w:val="18"/>
          <w:szCs w:val="18"/>
          <w:u w:val="single"/>
          <w:lang w:val="el-GR"/>
        </w:rPr>
        <w:t>378/1968</w:t>
      </w:r>
      <w:r w:rsidRPr="006F1FDD">
        <w:rPr>
          <w:color w:val="000000"/>
          <w:sz w:val="18"/>
          <w:szCs w:val="18"/>
          <w:lang w:val="el-GR"/>
        </w:rPr>
        <w:t xml:space="preserve"> (</w:t>
      </w:r>
      <w:r w:rsidRPr="006F1FDD">
        <w:rPr>
          <w:b/>
          <w:color w:val="0000FF"/>
          <w:sz w:val="18"/>
          <w:szCs w:val="18"/>
          <w:u w:val="single"/>
          <w:lang w:val="el-GR"/>
        </w:rPr>
        <w:t>Α΄ 82</w:t>
      </w:r>
      <w:r w:rsidRPr="006F1FDD">
        <w:rPr>
          <w:color w:val="000000"/>
          <w:sz w:val="18"/>
          <w:szCs w:val="18"/>
          <w:lang w:val="el-GR"/>
        </w:rPr>
        <w:t>),</w:t>
      </w:r>
    </w:p>
    <w:p w14:paraId="18B3845C"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γ) η Ναυτική Εταιρεία που συστήνεται κατά τον ν. </w:t>
      </w:r>
      <w:r w:rsidRPr="006F1FDD">
        <w:rPr>
          <w:b/>
          <w:color w:val="0000FF"/>
          <w:sz w:val="18"/>
          <w:szCs w:val="18"/>
          <w:u w:val="single"/>
          <w:lang w:val="el-GR"/>
        </w:rPr>
        <w:t>959/1979</w:t>
      </w:r>
      <w:r w:rsidRPr="006F1FDD">
        <w:rPr>
          <w:color w:val="000000"/>
          <w:sz w:val="18"/>
          <w:szCs w:val="18"/>
          <w:lang w:val="el-GR"/>
        </w:rPr>
        <w:t xml:space="preserve"> (</w:t>
      </w:r>
      <w:r w:rsidRPr="006F1FDD">
        <w:rPr>
          <w:b/>
          <w:color w:val="0000FF"/>
          <w:sz w:val="18"/>
          <w:szCs w:val="18"/>
          <w:u w:val="single"/>
          <w:lang w:val="el-GR"/>
        </w:rPr>
        <w:t>Α΄ 192</w:t>
      </w:r>
      <w:r w:rsidRPr="006F1FDD">
        <w:rPr>
          <w:color w:val="000000"/>
          <w:sz w:val="18"/>
          <w:szCs w:val="18"/>
          <w:lang w:val="el-GR"/>
        </w:rPr>
        <w:t xml:space="preserve">) και η Ναυτιλιακή Εταιρεία Πλοίων Αναψυχής (Ν.Ε.Π.Α.) που συστήνεται κατά τον ν. </w:t>
      </w:r>
      <w:r w:rsidRPr="006F1FDD">
        <w:rPr>
          <w:b/>
          <w:color w:val="0000FF"/>
          <w:sz w:val="18"/>
          <w:szCs w:val="18"/>
          <w:u w:val="single"/>
          <w:lang w:val="el-GR"/>
        </w:rPr>
        <w:t>3182/2003</w:t>
      </w:r>
      <w:r w:rsidRPr="006F1FDD">
        <w:rPr>
          <w:color w:val="000000"/>
          <w:sz w:val="18"/>
          <w:szCs w:val="18"/>
          <w:lang w:val="el-GR"/>
        </w:rPr>
        <w:t xml:space="preserve"> (</w:t>
      </w:r>
      <w:r w:rsidRPr="006F1FDD">
        <w:rPr>
          <w:b/>
          <w:color w:val="0000FF"/>
          <w:sz w:val="18"/>
          <w:szCs w:val="18"/>
          <w:u w:val="single"/>
          <w:lang w:val="el-GR"/>
        </w:rPr>
        <w:t>Α΄ 220</w:t>
      </w:r>
      <w:r w:rsidRPr="006F1FDD">
        <w:rPr>
          <w:color w:val="000000"/>
          <w:sz w:val="18"/>
          <w:szCs w:val="18"/>
          <w:lang w:val="el-GR"/>
        </w:rPr>
        <w:t>),</w:t>
      </w:r>
    </w:p>
    <w:p w14:paraId="39E96A88"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r w:rsidRPr="006F1FDD">
        <w:rPr>
          <w:color w:val="000000"/>
          <w:sz w:val="18"/>
          <w:szCs w:val="18"/>
          <w:lang w:val="el-GR"/>
        </w:rPr>
        <w:t xml:space="preserve"> δ) τα γραφεία αλλοδαπών εταιρειών που εγκαθίστανται στην Ελλάδα, σύμφωνα με τον α.ν. </w:t>
      </w:r>
      <w:r w:rsidRPr="006F1FDD">
        <w:rPr>
          <w:b/>
          <w:color w:val="0000FF"/>
          <w:sz w:val="18"/>
          <w:szCs w:val="18"/>
          <w:u w:val="single"/>
          <w:lang w:val="el-GR"/>
        </w:rPr>
        <w:t>89/1967</w:t>
      </w:r>
      <w:r w:rsidRPr="006F1FDD">
        <w:rPr>
          <w:color w:val="000000"/>
          <w:sz w:val="18"/>
          <w:szCs w:val="18"/>
          <w:lang w:val="el-GR"/>
        </w:rPr>
        <w:t xml:space="preserve"> (</w:t>
      </w:r>
      <w:r w:rsidRPr="006F1FDD">
        <w:rPr>
          <w:b/>
          <w:color w:val="0000FF"/>
          <w:sz w:val="18"/>
          <w:szCs w:val="18"/>
          <w:u w:val="single"/>
          <w:lang w:val="el-GR"/>
        </w:rPr>
        <w:t>Α΄ 132</w:t>
      </w:r>
      <w:r w:rsidRPr="006F1FDD">
        <w:rPr>
          <w:color w:val="000000"/>
          <w:sz w:val="18"/>
          <w:szCs w:val="18"/>
          <w:lang w:val="el-GR"/>
        </w:rPr>
        <w:t>).</w:t>
      </w:r>
    </w:p>
    <w:p w14:paraId="4AA8A438" w14:textId="77777777" w:rsidR="009D22DE" w:rsidRPr="006F1FDD" w:rsidRDefault="009D22DE">
      <w:pPr>
        <w:pBdr>
          <w:top w:val="nil"/>
          <w:left w:val="nil"/>
          <w:bottom w:val="nil"/>
          <w:right w:val="nil"/>
          <w:between w:val="nil"/>
        </w:pBdr>
        <w:spacing w:after="0"/>
        <w:ind w:left="426" w:hanging="284"/>
        <w:rPr>
          <w:color w:val="000000"/>
          <w:sz w:val="18"/>
          <w:szCs w:val="18"/>
          <w:lang w:val="el-GR"/>
        </w:rPr>
      </w:pPr>
    </w:p>
  </w:footnote>
  <w:footnote w:id="75">
    <w:p w14:paraId="42B0D6C1"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152B7EDC"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sidRPr="006F1FDD">
        <w:rPr>
          <w:color w:val="000000"/>
          <w:sz w:val="18"/>
          <w:szCs w:val="18"/>
          <w:lang w:val="el-GR"/>
        </w:rPr>
        <w:t xml:space="preserve">          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6">
    <w:p w14:paraId="40AE821B"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83 ν. 4412/2016. </w:t>
      </w:r>
    </w:p>
  </w:footnote>
  <w:footnote w:id="77">
    <w:p w14:paraId="01C22AE4"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86 ν. 4412/2016 και τυποποιημένο έντυπο 2 Παραρτήματος </w:t>
      </w:r>
      <w:r>
        <w:rPr>
          <w:color w:val="000000"/>
          <w:sz w:val="18"/>
          <w:szCs w:val="18"/>
        </w:rPr>
        <w:t>II</w:t>
      </w:r>
      <w:r w:rsidRPr="006F1FDD">
        <w:rPr>
          <w:color w:val="000000"/>
          <w:sz w:val="18"/>
          <w:szCs w:val="18"/>
          <w:lang w:val="el-GR"/>
        </w:rPr>
        <w:t xml:space="preserve"> (Προκήρυξη σύμβασης), παρ. </w:t>
      </w:r>
      <w:r>
        <w:rPr>
          <w:color w:val="000000"/>
          <w:sz w:val="18"/>
          <w:szCs w:val="18"/>
        </w:rPr>
        <w:t>II</w:t>
      </w:r>
      <w:r w:rsidRPr="006F1FDD">
        <w:rPr>
          <w:color w:val="000000"/>
          <w:sz w:val="18"/>
          <w:szCs w:val="18"/>
          <w:lang w:val="el-GR"/>
        </w:rPr>
        <w:t>.2.5 Εκτελεστικού Κανονισμού (ΕΕ) 2015/1986 της Επιτροπής (</w:t>
      </w:r>
      <w:r>
        <w:rPr>
          <w:color w:val="000000"/>
          <w:sz w:val="18"/>
          <w:szCs w:val="18"/>
        </w:rPr>
        <w:t>L</w:t>
      </w:r>
      <w:r w:rsidRPr="006F1FDD">
        <w:rPr>
          <w:color w:val="000000"/>
          <w:sz w:val="18"/>
          <w:szCs w:val="18"/>
          <w:lang w:val="el-GR"/>
        </w:rPr>
        <w:t xml:space="preserve"> 296)</w:t>
      </w:r>
    </w:p>
  </w:footnote>
  <w:footnote w:id="78">
    <w:p w14:paraId="10F42195"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79">
    <w:p w14:paraId="00B8FFD1"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Πρβλ. ΔΕΦ Αθηνών, ΙΓ Τμήμα (Ακυρ.), 728/2023</w:t>
      </w:r>
    </w:p>
  </w:footnote>
  <w:footnote w:id="80">
    <w:p w14:paraId="543A9F42"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37 παρ. 4 του ν. 4412/2016 και άρθρο 4 παρ. 2 Κ.Υ.Α. ΕΣΗΔΗΣ Προμήθειες και- Υπηρεσίες.</w:t>
      </w:r>
    </w:p>
  </w:footnote>
  <w:footnote w:id="81">
    <w:p w14:paraId="67FC98D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13 παρ. 1.4 και 1.5 της Κ.Υ.Α. ΕΣΗΔΗΣ Προμήθειες και Υπηρεσίες</w:t>
      </w:r>
    </w:p>
  </w:footnote>
  <w:footnote w:id="82">
    <w:p w14:paraId="6081658C"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w:t>
      </w:r>
      <w:r>
        <w:rPr>
          <w:color w:val="000000"/>
          <w:sz w:val="18"/>
          <w:szCs w:val="18"/>
        </w:rPr>
        <w:t>e</w:t>
      </w:r>
      <w:r w:rsidRPr="006F1FDD">
        <w:rPr>
          <w:color w:val="000000"/>
          <w:sz w:val="18"/>
          <w:szCs w:val="18"/>
          <w:lang w:val="el-GR"/>
        </w:rPr>
        <w:t>-</w:t>
      </w:r>
      <w:r>
        <w:rPr>
          <w:color w:val="000000"/>
          <w:sz w:val="18"/>
          <w:szCs w:val="18"/>
        </w:rPr>
        <w:t>Dilosi</w:t>
      </w:r>
      <w:r w:rsidRPr="006F1FDD">
        <w:rPr>
          <w:color w:val="000000"/>
          <w:sz w:val="18"/>
          <w:szCs w:val="18"/>
          <w:lang w:val="el-GR"/>
        </w:rPr>
        <w:t>».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83">
    <w:p w14:paraId="5F219116" w14:textId="77777777" w:rsidR="009D22DE" w:rsidRPr="006F1FDD" w:rsidRDefault="009D22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left"/>
        <w:rPr>
          <w:color w:val="000000"/>
          <w:sz w:val="18"/>
          <w:szCs w:val="18"/>
          <w:lang w:val="el-GR"/>
        </w:rPr>
      </w:pPr>
      <w:r>
        <w:rPr>
          <w:rStyle w:val="FootnoteReference"/>
        </w:rPr>
        <w:footnoteRef/>
      </w:r>
      <w:r w:rsidRPr="006F1FDD">
        <w:rPr>
          <w:color w:val="000000"/>
          <w:sz w:val="18"/>
          <w:szCs w:val="18"/>
          <w:lang w:val="el-GR"/>
        </w:rPr>
        <w:t xml:space="preserve">    Βλ. σχετικά, τις  παραγράφους 1 και 3 του άρθρου: «1. […]Στις περιπτώσεις που ο νόμος απαιτεί βεβαίωση του γνησίου της    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4727/2020 (Α` 184).</w:t>
      </w:r>
    </w:p>
    <w:p w14:paraId="25C7E20B" w14:textId="77777777" w:rsidR="009D22DE" w:rsidRPr="006F1FDD" w:rsidRDefault="009D22D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Verdana" w:eastAsia="Verdana" w:hAnsi="Verdana" w:cs="Verdana"/>
          <w:color w:val="000000"/>
          <w:sz w:val="18"/>
          <w:szCs w:val="18"/>
          <w:lang w:val="el-GR"/>
        </w:rPr>
      </w:pPr>
    </w:p>
    <w:p w14:paraId="00378CCD"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sidRPr="006F1FDD">
        <w:rPr>
          <w:color w:val="000000"/>
          <w:sz w:val="18"/>
          <w:szCs w:val="18"/>
          <w:lang w:val="el-GR"/>
        </w:rPr>
        <w:t xml:space="preserve"> </w:t>
      </w:r>
    </w:p>
  </w:footnote>
  <w:footnote w:id="84">
    <w:p w14:paraId="6E214EEA"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85">
    <w:p w14:paraId="0EDD5AED"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6">
    <w:p w14:paraId="5CF5F7F5"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Ενδεικτικά συμβολαιογραφικές ένορκες βεβαιώσεις ή λοιπά συμβολαιογραφικά έγγραφα</w:t>
      </w:r>
    </w:p>
  </w:footnote>
  <w:footnote w:id="87">
    <w:p w14:paraId="6336653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Άρθρο 13 παρ. 1.6 της Κ.Υ.Α. ΕΣΗΔΗΣ Προμήθειες και Υπηρεσίες</w:t>
      </w:r>
    </w:p>
  </w:footnote>
  <w:footnote w:id="88">
    <w:p w14:paraId="38D6E34D"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97 ν. 4412/2016</w:t>
      </w:r>
    </w:p>
  </w:footnote>
  <w:footnote w:id="89">
    <w:p w14:paraId="26DACA67"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91 του ν. 4412/2016</w:t>
      </w:r>
    </w:p>
  </w:footnote>
  <w:footnote w:id="90">
    <w:p w14:paraId="3293AB8F" w14:textId="77777777" w:rsidR="009D22DE" w:rsidRPr="006F1FDD" w:rsidRDefault="009D22DE">
      <w:pPr>
        <w:pBdr>
          <w:top w:val="nil"/>
          <w:left w:val="nil"/>
          <w:bottom w:val="nil"/>
          <w:right w:val="nil"/>
          <w:between w:val="nil"/>
        </w:pBdr>
        <w:spacing w:after="0"/>
        <w:ind w:left="426" w:hanging="426"/>
        <w:rPr>
          <w:color w:val="000000"/>
          <w:sz w:val="18"/>
          <w:szCs w:val="18"/>
          <w:lang w:val="el-GR"/>
        </w:rPr>
      </w:pPr>
      <w:r>
        <w:rPr>
          <w:rStyle w:val="FootnoteReference"/>
        </w:rPr>
        <w:footnoteRef/>
      </w:r>
      <w:r w:rsidRPr="006F1FDD">
        <w:rPr>
          <w:color w:val="000000"/>
          <w:sz w:val="18"/>
          <w:szCs w:val="18"/>
          <w:lang w:val="el-GR"/>
        </w:rPr>
        <w:tab/>
        <w:t>Άρθρα 92 έως 97, άρθρο 100 καθώς και άρθρα 102 έως 104 του ν. 4412/16</w:t>
      </w:r>
    </w:p>
  </w:footnote>
  <w:footnote w:id="91">
    <w:p w14:paraId="66295421"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100 ν. 4412/2016 και άρθρο 16 ΚΥΑ ΕΣΗΔΗΣ Προμήθειες και Υπηρεσίες </w:t>
      </w:r>
    </w:p>
  </w:footnote>
  <w:footnote w:id="92">
    <w:p w14:paraId="5A8D6541"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93">
    <w:p w14:paraId="7D7264B2"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16 παρ. 1 και 2 Κ.Υ.Α. ΕΣΗΔΗΣ Προμήθειες και Υπηρεσίες</w:t>
      </w:r>
    </w:p>
  </w:footnote>
  <w:footnote w:id="94">
    <w:p w14:paraId="288E0B0F"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 </w:t>
      </w:r>
    </w:p>
  </w:footnote>
  <w:footnote w:id="95">
    <w:p w14:paraId="6C4B04C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102 του ν. 4412/2016. Πρβλ και  έκθεση συνεπειών ρυθμίσεων επί του άρθρου 42 του ν. 4781/2021 </w:t>
      </w:r>
    </w:p>
  </w:footnote>
  <w:footnote w:id="96">
    <w:p w14:paraId="1504422F"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Πρβλ. άρθρα 100 ν. 4412/2016, σε συνδυασμό με άρθρο 16 παρ. 3.2 της «ΚΥΑ ΕΣΗΔΗΣ Προμήθειες και Υπηρεσίες</w:t>
      </w:r>
    </w:p>
  </w:footnote>
  <w:footnote w:id="97">
    <w:p w14:paraId="5F6BB58D"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72 παρ. 13  του ν. 4412/2016</w:t>
      </w:r>
    </w:p>
  </w:footnote>
  <w:footnote w:id="98">
    <w:p w14:paraId="4220D011"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Η αναθέτουσα αρχή δύναται να εγκρίνει το πρακτικό αυτό με εσωτερική της απόφαση.</w:t>
      </w:r>
    </w:p>
  </w:footnote>
  <w:footnote w:id="99">
    <w:p w14:paraId="7FDB00F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90 παρ. 1 του ν. 4412/2016.</w:t>
      </w:r>
    </w:p>
  </w:footnote>
  <w:footnote w:id="100">
    <w:p w14:paraId="0FC0763F"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100 παρ. 2  του ν. 4412/2016 </w:t>
      </w:r>
    </w:p>
  </w:footnote>
  <w:footnote w:id="101">
    <w:p w14:paraId="65850E0D"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Πρβλ. άρθρο 100 παρ. 2 του ν. 4412/2016, σε συνδυασμό με άρθρο 10 παρ. 1 περ. ζ ΄της  ΚΥΑ ΚΗΜΔΗΣ]</w:t>
      </w:r>
    </w:p>
  </w:footnote>
  <w:footnote w:id="102">
    <w:p w14:paraId="3C78E748"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Άρθρο 100 παρ. 5 του ν. 4412/2016</w:t>
      </w:r>
    </w:p>
  </w:footnote>
  <w:footnote w:id="103">
    <w:p w14:paraId="054D97D7"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100 παρ. 6 του ν. 4412/2016 </w:t>
      </w:r>
    </w:p>
  </w:footnote>
  <w:footnote w:id="104">
    <w:p w14:paraId="0CC6CF0D"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103 του ν. 4412/2016 </w:t>
      </w:r>
    </w:p>
  </w:footnote>
  <w:footnote w:id="105">
    <w:p w14:paraId="4201E53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Πρβλ. άρθρο 17  της  ΚΥΑ ΕΣΗΔΗΣ Προμήθειες και Υπηρεσίες</w:t>
      </w:r>
    </w:p>
  </w:footnote>
  <w:footnote w:id="106">
    <w:p w14:paraId="5DC23681"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104 παρ. 2 και 3 του ν. 4412/2016</w:t>
      </w:r>
    </w:p>
  </w:footnote>
  <w:footnote w:id="107">
    <w:p w14:paraId="7EB1EB6B"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105 του ν. 4412/2016</w:t>
      </w:r>
    </w:p>
  </w:footnote>
  <w:footnote w:id="108">
    <w:p w14:paraId="0AA1720B"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Πρβλ. άρθρο 16 παρ. 3 της  ΚΥΑ ΕΣΗΔΗΣ Προμήθειες και Υπηρεσίες</w:t>
      </w:r>
    </w:p>
  </w:footnote>
  <w:footnote w:id="109">
    <w:p w14:paraId="6EA0C15F"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100 παρ. 2 του ν. 4412/2016</w:t>
      </w:r>
    </w:p>
  </w:footnote>
  <w:footnote w:id="110">
    <w:p w14:paraId="28274E4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360 παρ. 1 του  ν. 4412/2016 και 3 παρ. 1 π.δ. 39/2017.</w:t>
      </w:r>
    </w:p>
  </w:footnote>
  <w:footnote w:id="111">
    <w:p w14:paraId="06F1C718"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361 του ν. 4412/2016 και 4 του  π.δ. 39/2017</w:t>
      </w:r>
    </w:p>
  </w:footnote>
  <w:footnote w:id="112">
    <w:p w14:paraId="046F8F08"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Παρ. 2 του άρθρου 9 και άρθρο 18 της Κ.Υ.Α. ΕΣΗΔΗΣ Προμήθειες και Υπηρεσίες</w:t>
      </w:r>
    </w:p>
  </w:footnote>
  <w:footnote w:id="113">
    <w:p w14:paraId="46CED8EF" w14:textId="77777777" w:rsidR="009D22DE" w:rsidRPr="006F1FDD" w:rsidRDefault="009D22DE">
      <w:pPr>
        <w:pBdr>
          <w:top w:val="nil"/>
          <w:left w:val="nil"/>
          <w:bottom w:val="nil"/>
          <w:right w:val="nil"/>
          <w:between w:val="nil"/>
        </w:pBdr>
        <w:ind w:left="227" w:hanging="227"/>
        <w:rPr>
          <w:color w:val="000000"/>
          <w:sz w:val="18"/>
          <w:szCs w:val="18"/>
          <w:lang w:val="el-GR"/>
        </w:rPr>
      </w:pPr>
      <w:r>
        <w:rPr>
          <w:rStyle w:val="FootnoteReference"/>
        </w:rPr>
        <w:footnoteRef/>
      </w:r>
      <w:r w:rsidRPr="006F1FDD">
        <w:rPr>
          <w:color w:val="000000"/>
          <w:sz w:val="20"/>
          <w:szCs w:val="20"/>
          <w:lang w:val="el-GR"/>
        </w:rPr>
        <w:t xml:space="preserve"> </w:t>
      </w:r>
      <w:r w:rsidRPr="006F1FDD">
        <w:rPr>
          <w:color w:val="000000"/>
          <w:sz w:val="18"/>
          <w:szCs w:val="18"/>
          <w:lang w:val="el-GR"/>
        </w:rPr>
        <w:t xml:space="preserve">Πρβλ. άρθρο 372 παρ. 3 του  ν. 4412/2016, σύμφωνα με το  οποίο: </w:t>
      </w:r>
      <w:r w:rsidRPr="006F1FDD">
        <w:rPr>
          <w:i/>
          <w:color w:val="000000"/>
          <w:sz w:val="18"/>
          <w:szCs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6F1FDD">
        <w:rPr>
          <w:color w:val="000000"/>
          <w:sz w:val="18"/>
          <w:szCs w:val="18"/>
          <w:lang w:val="el-GR"/>
        </w:rPr>
        <w:t xml:space="preserve"> Κατά συνέπεια, με βάση την εκτιμώμενη αξία εκάστης σύμβασης, η α.α. συμπληρώνει στο παρόν άρθρο</w:t>
      </w:r>
      <w:r w:rsidRPr="006F1FDD">
        <w:rPr>
          <w:rFonts w:ascii="Cambria" w:eastAsia="Cambria" w:hAnsi="Cambria" w:cs="Cambria"/>
          <w:color w:val="000000"/>
          <w:lang w:val="el-GR"/>
        </w:rPr>
        <w:t xml:space="preserve"> </w:t>
      </w:r>
      <w:r w:rsidRPr="006F1FDD">
        <w:rPr>
          <w:color w:val="000000"/>
          <w:sz w:val="18"/>
          <w:szCs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865170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p>
  </w:footnote>
  <w:footnote w:id="114">
    <w:p w14:paraId="2932197A"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Πρβλ. άρθρο 372 παρ. 1 και 2 του ν. 4412/2016.</w:t>
      </w:r>
    </w:p>
  </w:footnote>
  <w:footnote w:id="115">
    <w:p w14:paraId="0208294D"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Πρβλ. άρθρο 372 παρ. 4 του ν. 4412/2016.</w:t>
      </w:r>
    </w:p>
  </w:footnote>
  <w:footnote w:id="116">
    <w:p w14:paraId="0E25297F"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Πρβλ άρθρο 372 παρ. 6 του ν. 4412/2016.</w:t>
      </w:r>
    </w:p>
  </w:footnote>
  <w:footnote w:id="117">
    <w:p w14:paraId="42B59B4C"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130 του  ν.4412/2016</w:t>
      </w:r>
    </w:p>
  </w:footnote>
  <w:footnote w:id="118">
    <w:p w14:paraId="4C1378E4"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Πρβλ.  παρ. 2 του άρθρου 78 του ν. 4412/2016</w:t>
      </w:r>
    </w:p>
  </w:footnote>
  <w:footnote w:id="119">
    <w:p w14:paraId="2211AB35"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 Πρβλ. άρθρο 132 του ν. 4412/2016</w:t>
      </w:r>
    </w:p>
  </w:footnote>
  <w:footnote w:id="120">
    <w:p w14:paraId="1AE1C4B5"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Πρβλ. άρθρο 201 του ν. 4412/2016, σε συνδυασμό με την περίπτωση στ΄ της παρ. 11 του</w:t>
      </w:r>
      <w:r>
        <w:rPr>
          <w:color w:val="000000"/>
          <w:sz w:val="18"/>
          <w:szCs w:val="18"/>
        </w:rPr>
        <w:t> </w:t>
      </w:r>
      <w:hyperlink r:id="rId7">
        <w:r w:rsidRPr="006F1FDD">
          <w:rPr>
            <w:color w:val="000000"/>
            <w:sz w:val="18"/>
            <w:szCs w:val="18"/>
            <w:lang w:val="el-GR"/>
          </w:rPr>
          <w:t>άρθρου 221</w:t>
        </w:r>
      </w:hyperlink>
      <w:r w:rsidRPr="006F1FDD">
        <w:rPr>
          <w:color w:val="000000"/>
          <w:sz w:val="18"/>
          <w:szCs w:val="18"/>
          <w:lang w:val="el-GR"/>
        </w:rPr>
        <w:t>. Ειδικά για την περίπτωση των Κεντρικών Αρχών Αγορών, για ζητήματα τροποποίησης συμφωνιών - πλαίσιο και συμβάσεων κεντρικών προμήθειών που συνάπτονται από αυτές, γνωμοδοτεί η επιτροπή της περ. α’ της παρ. 11 του άρθρου 221 ((επιτροπή διενέργειας/επιτροπή αξιολόγησης)</w:t>
      </w:r>
    </w:p>
  </w:footnote>
  <w:footnote w:id="121">
    <w:p w14:paraId="62440CEC"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δεν  πρέπει να μεταβάλουν τη συνολική φύση της σύμβασης (Πρβλ. άρθρο 132 παρ. 1 α΄ του ν. 4412/2016).</w:t>
      </w:r>
    </w:p>
  </w:footnote>
  <w:footnote w:id="122">
    <w:p w14:paraId="67B0AA46"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Βλ. ιδίως την περ. γ΄ της παρ.4  του άρθρου 203 του ν. 4412/2016</w:t>
      </w:r>
    </w:p>
  </w:footnote>
  <w:footnote w:id="123">
    <w:p w14:paraId="7F8138E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Άρθρο 132, παρ. 1δ) περ. αα΄ του ν. 4412/2016. </w:t>
      </w:r>
    </w:p>
    <w:p w14:paraId="1B70472A"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sidRPr="006F1FDD">
        <w:rPr>
          <w:color w:val="000000"/>
          <w:sz w:val="18"/>
          <w:szCs w:val="18"/>
          <w:lang w:val="el-GR"/>
        </w:rPr>
        <w:tab/>
        <w:t xml:space="preserve"> Πρβλ.,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124">
    <w:p w14:paraId="3D66E2E9"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133 του ν. 4412/2016 Δικαίωμα μονομερούς λύσης της σύμβασης</w:t>
      </w:r>
    </w:p>
  </w:footnote>
  <w:footnote w:id="125">
    <w:p w14:paraId="2F1BD784"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Για τα τιμολόγια που εκδίδονται κατά την εκτέλεση των δημοσίων συμβάσεων, ανεξαρτήτως αξίας 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26">
    <w:p w14:paraId="5A27B8BF"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200 παρ. 4 του ν. 4412/2016, όπως τροποποιήθηκε με το άρθρο 102 του ν. 4782/2021. </w:t>
      </w:r>
    </w:p>
  </w:footnote>
  <w:footnote w:id="127">
    <w:p w14:paraId="40E75067"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4 παρ. 3 έβδομο εδάφιο του ν. 4013/2011.</w:t>
      </w:r>
    </w:p>
  </w:footnote>
  <w:footnote w:id="128">
    <w:p w14:paraId="0504512B"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129">
    <w:p w14:paraId="11AA989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203 του ν. 4412/2016 </w:t>
      </w:r>
    </w:p>
  </w:footnote>
  <w:footnote w:id="130">
    <w:p w14:paraId="58ADAF8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 </w:t>
      </w:r>
    </w:p>
  </w:footnote>
  <w:footnote w:id="131">
    <w:p w14:paraId="1A32B3FE"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207 του ν. 4412/2016.</w:t>
      </w:r>
    </w:p>
  </w:footnote>
  <w:footnote w:id="132">
    <w:p w14:paraId="262FDFBB"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Άρθρο 205 του ν. 4412/2016. 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p>
  </w:footnote>
  <w:footnote w:id="133">
    <w:p w14:paraId="15A6D537"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205Α του ν. 4412/2016. </w:t>
      </w:r>
    </w:p>
  </w:footnote>
  <w:footnote w:id="134">
    <w:p w14:paraId="3C4E4F0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Παρ. 1 και 2 άρθρου 206</w:t>
      </w:r>
    </w:p>
  </w:footnote>
  <w:footnote w:id="135">
    <w:p w14:paraId="2339EA20"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136">
    <w:p w14:paraId="7FD7A4C3"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ab/>
        <w:t>Στο άρθρο αυτό η Α.Α. μπορεί να χρησιμοποιήσει μεταβατικά τις οδηγίες που δίνονται στην ΥΑ Π1/2489/6.09.1995 (Β΄ 764), η οποία δεν έχει καταργηθεί.</w:t>
      </w:r>
    </w:p>
  </w:footnote>
  <w:footnote w:id="137">
    <w:p w14:paraId="0ED8D690" w14:textId="77777777" w:rsidR="009D22DE" w:rsidRPr="006F1FDD" w:rsidRDefault="009D22DE">
      <w:pPr>
        <w:pBdr>
          <w:top w:val="nil"/>
          <w:left w:val="nil"/>
          <w:bottom w:val="nil"/>
          <w:right w:val="nil"/>
          <w:between w:val="nil"/>
        </w:pBdr>
        <w:spacing w:after="0"/>
        <w:ind w:left="425" w:hanging="425"/>
        <w:rPr>
          <w:i/>
          <w:color w:val="000000"/>
          <w:sz w:val="18"/>
          <w:szCs w:val="18"/>
          <w:lang w:val="el-GR"/>
        </w:rPr>
      </w:pPr>
      <w:r>
        <w:rPr>
          <w:rStyle w:val="FootnoteReference"/>
        </w:rPr>
        <w:footnoteRef/>
      </w:r>
      <w:r w:rsidRPr="006F1FDD">
        <w:rPr>
          <w:color w:val="000000"/>
          <w:sz w:val="18"/>
          <w:szCs w:val="18"/>
          <w:lang w:val="el-GR"/>
        </w:rPr>
        <w:tab/>
        <w:t xml:space="preserve">Άρθρο 53 παρ. 9 και 9α του ν. 4412/2016. Πρβλ και την με αριθμ. πρωτ. 95213/05-10-2022 εγκύκλιο του Υπουργείου Ανάπτυξης και Επενδύσεων, με θέμα  </w:t>
      </w:r>
      <w:r w:rsidRPr="006F1FDD">
        <w:rPr>
          <w:i/>
          <w:color w:val="000000"/>
          <w:sz w:val="18"/>
          <w:szCs w:val="18"/>
          <w:lang w:val="el-GR"/>
        </w:rPr>
        <w:t>«Εγκύκλιος  εφαρμογής των παρ. 9 έως 10</w:t>
      </w:r>
      <w:r w:rsidRPr="006F1FDD">
        <w:rPr>
          <w:i/>
          <w:color w:val="000000"/>
          <w:sz w:val="18"/>
          <w:szCs w:val="18"/>
          <w:vertAlign w:val="superscript"/>
          <w:lang w:val="el-GR"/>
        </w:rPr>
        <w:t>α</w:t>
      </w:r>
      <w:r w:rsidRPr="006F1FDD">
        <w:rPr>
          <w:i/>
          <w:color w:val="000000"/>
          <w:sz w:val="18"/>
          <w:szCs w:val="18"/>
          <w:lang w:val="el-GR"/>
        </w:rPr>
        <w:t xml:space="preserve"> του άρθρου 53 του ν.4412/2016, περί εφαρμογής της ρήτρας αναπροσαρμογής των τιμών στις δημόσιες συμβάσεις προμηθειών και υπηρεσιών» (ΑΔΑ: 6Μ8Ο46ΜΤΛΡ-ΔΛΓ).</w:t>
      </w:r>
    </w:p>
  </w:footnote>
  <w:footnote w:id="138">
    <w:p w14:paraId="2FAC0065"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Πρβλ. ιδίως  Ελ.Συν Τμ. </w:t>
      </w:r>
      <w:r>
        <w:rPr>
          <w:color w:val="000000"/>
          <w:sz w:val="18"/>
          <w:szCs w:val="18"/>
        </w:rPr>
        <w:t>VI</w:t>
      </w:r>
      <w:r w:rsidRPr="006F1FDD">
        <w:rPr>
          <w:color w:val="000000"/>
          <w:sz w:val="18"/>
          <w:szCs w:val="18"/>
          <w:lang w:val="el-GR"/>
        </w:rPr>
        <w:t xml:space="preserve"> 57/2011,   Κλ. ΣΤ΄373/2019 &amp; 158/2019</w:t>
      </w:r>
    </w:p>
  </w:footnote>
  <w:footnote w:id="139">
    <w:p w14:paraId="7497F15D" w14:textId="77777777" w:rsidR="009D22DE" w:rsidRPr="006F1FDD" w:rsidRDefault="009D22DE">
      <w:pPr>
        <w:pBdr>
          <w:top w:val="nil"/>
          <w:left w:val="nil"/>
          <w:bottom w:val="nil"/>
          <w:right w:val="nil"/>
          <w:between w:val="nil"/>
        </w:pBdr>
        <w:spacing w:after="0"/>
        <w:ind w:left="425" w:hanging="425"/>
        <w:rPr>
          <w:color w:val="000000"/>
          <w:sz w:val="18"/>
          <w:szCs w:val="18"/>
          <w:lang w:val="el-GR"/>
        </w:rPr>
      </w:pPr>
      <w:r>
        <w:rPr>
          <w:rStyle w:val="FootnoteReference"/>
        </w:rPr>
        <w:footnoteRef/>
      </w:r>
      <w:r w:rsidRPr="006F1FDD">
        <w:rPr>
          <w:color w:val="000000"/>
          <w:sz w:val="18"/>
          <w:szCs w:val="18"/>
          <w:lang w:val="el-GR"/>
        </w:rPr>
        <w:t xml:space="preserve"> </w:t>
      </w:r>
      <w:r w:rsidRPr="006F1FDD">
        <w:rPr>
          <w:color w:val="000000"/>
          <w:sz w:val="18"/>
          <w:szCs w:val="18"/>
          <w:lang w:val="el-GR"/>
        </w:rPr>
        <w:tab/>
        <w:t xml:space="preserve">Πρβλ. άρ. 132, παρ. 1δ), περ. αα του ν. 4412/2016. </w:t>
      </w:r>
    </w:p>
    <w:p w14:paraId="0413725A" w14:textId="77777777" w:rsidR="009D22DE" w:rsidRPr="006F1FDD" w:rsidRDefault="009D22DE">
      <w:pPr>
        <w:pBdr>
          <w:top w:val="nil"/>
          <w:left w:val="nil"/>
          <w:bottom w:val="nil"/>
          <w:right w:val="nil"/>
          <w:between w:val="nil"/>
        </w:pBdr>
        <w:spacing w:after="0"/>
        <w:ind w:left="425"/>
        <w:rPr>
          <w:color w:val="000000"/>
          <w:sz w:val="18"/>
          <w:szCs w:val="18"/>
          <w:lang w:val="el-GR"/>
        </w:rPr>
      </w:pPr>
      <w:r w:rsidRPr="006F1FDD">
        <w:rPr>
          <w:color w:val="000000"/>
          <w:sz w:val="18"/>
          <w:szCs w:val="18"/>
          <w:lang w:val="el-GR"/>
        </w:rPr>
        <w:t xml:space="preserve">Πρβλ., επίσης, Κατευθυντήρια Οδηγία 22 της Αρχής με τίτλο </w:t>
      </w:r>
      <w:r w:rsidRPr="006F1FDD">
        <w:rPr>
          <w:i/>
          <w:color w:val="000000"/>
          <w:sz w:val="18"/>
          <w:szCs w:val="18"/>
          <w:lang w:val="el-GR"/>
        </w:rPr>
        <w:t>«Τροποποίηση συμβάσεων κατά τη διάρκειά τους»</w:t>
      </w:r>
      <w:r w:rsidRPr="006F1FDD">
        <w:rPr>
          <w:color w:val="000000"/>
          <w:sz w:val="18"/>
          <w:szCs w:val="18"/>
          <w:lang w:val="el-GR"/>
        </w:rPr>
        <w:t xml:space="preserve">, Κεφάλαιο ΙΙΙ.Δ. σημείο Ι, σελ. 17 (ΑΔΑ: 7ΜΥΤΟΞΤΒ-ΖΓΖ). </w:t>
      </w:r>
    </w:p>
    <w:p w14:paraId="79169A05" w14:textId="77777777" w:rsidR="009D22DE" w:rsidRPr="006F1FDD" w:rsidRDefault="009D22DE">
      <w:pPr>
        <w:pBdr>
          <w:top w:val="nil"/>
          <w:left w:val="nil"/>
          <w:bottom w:val="nil"/>
          <w:right w:val="nil"/>
          <w:between w:val="nil"/>
        </w:pBdr>
        <w:spacing w:after="0"/>
        <w:ind w:left="425"/>
        <w:rPr>
          <w:color w:val="000000"/>
          <w:sz w:val="18"/>
          <w:szCs w:val="18"/>
          <w:lang w:val="el-GR"/>
        </w:rPr>
      </w:pPr>
      <w:r w:rsidRPr="006F1FDD">
        <w:rPr>
          <w:color w:val="000000"/>
          <w:sz w:val="18"/>
          <w:szCs w:val="18"/>
          <w:lang w:val="el-GR"/>
        </w:rPr>
        <w:t>Επισημαίνεται ότι εναπόκειται στη διακριτική ευχέρεια της Α.Α. να συμπεριλάβει ή όχι, στο παρόν σημείο της Διακήρυξης, τη ρήτρα υποκατάστασης του αναδόχου (άρθρο 6.6.3)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C095" w14:textId="77777777" w:rsidR="009D22DE" w:rsidRPr="00A273AE" w:rsidRDefault="009D22DE" w:rsidP="009D2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2DBC" w14:textId="77777777" w:rsidR="009D22DE" w:rsidRDefault="009D22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3F5C" w14:textId="77777777" w:rsidR="009D22DE" w:rsidRDefault="009D22D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C1F5" w14:textId="77777777" w:rsidR="009D22DE" w:rsidRDefault="009D22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BE6E13"/>
    <w:multiLevelType w:val="multilevel"/>
    <w:tmpl w:val="E6BE6E13"/>
    <w:lvl w:ilvl="0">
      <w:numFmt w:val="bullet"/>
      <w:lvlText w:val=""/>
      <w:lvlJc w:val="left"/>
      <w:pPr>
        <w:ind w:left="708" w:hanging="152"/>
      </w:pPr>
      <w:rPr>
        <w:rFonts w:ascii="Symbol" w:eastAsia="Symbol" w:hAnsi="Symbol" w:cs="Symbol" w:hint="default"/>
        <w:b w:val="0"/>
        <w:bCs w:val="0"/>
        <w:i w:val="0"/>
        <w:iCs w:val="0"/>
        <w:spacing w:val="0"/>
        <w:w w:val="100"/>
        <w:sz w:val="22"/>
        <w:szCs w:val="22"/>
        <w:lang w:val="el-GR" w:eastAsia="en-US" w:bidi="ar-SA"/>
      </w:rPr>
    </w:lvl>
    <w:lvl w:ilvl="1">
      <w:numFmt w:val="bullet"/>
      <w:lvlText w:val="•"/>
      <w:lvlJc w:val="left"/>
      <w:pPr>
        <w:ind w:left="1735" w:hanging="152"/>
      </w:pPr>
      <w:rPr>
        <w:rFonts w:hint="default"/>
        <w:lang w:val="el-GR" w:eastAsia="en-US" w:bidi="ar-SA"/>
      </w:rPr>
    </w:lvl>
    <w:lvl w:ilvl="2">
      <w:numFmt w:val="bullet"/>
      <w:lvlText w:val="•"/>
      <w:lvlJc w:val="left"/>
      <w:pPr>
        <w:ind w:left="2771" w:hanging="152"/>
      </w:pPr>
      <w:rPr>
        <w:rFonts w:hint="default"/>
        <w:lang w:val="el-GR" w:eastAsia="en-US" w:bidi="ar-SA"/>
      </w:rPr>
    </w:lvl>
    <w:lvl w:ilvl="3">
      <w:numFmt w:val="bullet"/>
      <w:lvlText w:val="•"/>
      <w:lvlJc w:val="left"/>
      <w:pPr>
        <w:ind w:left="3806" w:hanging="152"/>
      </w:pPr>
      <w:rPr>
        <w:rFonts w:hint="default"/>
        <w:lang w:val="el-GR" w:eastAsia="en-US" w:bidi="ar-SA"/>
      </w:rPr>
    </w:lvl>
    <w:lvl w:ilvl="4">
      <w:numFmt w:val="bullet"/>
      <w:lvlText w:val="•"/>
      <w:lvlJc w:val="left"/>
      <w:pPr>
        <w:ind w:left="4842" w:hanging="152"/>
      </w:pPr>
      <w:rPr>
        <w:rFonts w:hint="default"/>
        <w:lang w:val="el-GR" w:eastAsia="en-US" w:bidi="ar-SA"/>
      </w:rPr>
    </w:lvl>
    <w:lvl w:ilvl="5">
      <w:numFmt w:val="bullet"/>
      <w:lvlText w:val="•"/>
      <w:lvlJc w:val="left"/>
      <w:pPr>
        <w:ind w:left="5878" w:hanging="152"/>
      </w:pPr>
      <w:rPr>
        <w:rFonts w:hint="default"/>
        <w:lang w:val="el-GR" w:eastAsia="en-US" w:bidi="ar-SA"/>
      </w:rPr>
    </w:lvl>
    <w:lvl w:ilvl="6">
      <w:numFmt w:val="bullet"/>
      <w:lvlText w:val="•"/>
      <w:lvlJc w:val="left"/>
      <w:pPr>
        <w:ind w:left="6913" w:hanging="152"/>
      </w:pPr>
      <w:rPr>
        <w:rFonts w:hint="default"/>
        <w:lang w:val="el-GR" w:eastAsia="en-US" w:bidi="ar-SA"/>
      </w:rPr>
    </w:lvl>
    <w:lvl w:ilvl="7">
      <w:numFmt w:val="bullet"/>
      <w:lvlText w:val="•"/>
      <w:lvlJc w:val="left"/>
      <w:pPr>
        <w:ind w:left="7949" w:hanging="152"/>
      </w:pPr>
      <w:rPr>
        <w:rFonts w:hint="default"/>
        <w:lang w:val="el-GR" w:eastAsia="en-US" w:bidi="ar-SA"/>
      </w:rPr>
    </w:lvl>
    <w:lvl w:ilvl="8">
      <w:numFmt w:val="bullet"/>
      <w:lvlText w:val="•"/>
      <w:lvlJc w:val="left"/>
      <w:pPr>
        <w:ind w:left="8985" w:hanging="152"/>
      </w:pPr>
      <w:rPr>
        <w:rFonts w:hint="default"/>
        <w:lang w:val="el-GR" w:eastAsia="en-US" w:bidi="ar-SA"/>
      </w:rPr>
    </w:lvl>
  </w:abstractNum>
  <w:abstractNum w:abstractNumId="1" w15:restartNumberingAfterBreak="0">
    <w:nsid w:val="078C3CFE"/>
    <w:multiLevelType w:val="multilevel"/>
    <w:tmpl w:val="211A2F60"/>
    <w:lvl w:ilvl="0">
      <w:start w:val="1"/>
      <w:numFmt w:val="bullet"/>
      <w:lvlText w:val="­"/>
      <w:lvlJc w:val="left"/>
      <w:pPr>
        <w:ind w:left="720" w:hanging="360"/>
      </w:pPr>
      <w:rPr>
        <w:rFonts w:ascii="Angsana New" w:eastAsia="Angsana New" w:hAnsi="Angsana New" w:cs="Angsana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033DD"/>
    <w:multiLevelType w:val="hybridMultilevel"/>
    <w:tmpl w:val="4A1C83E6"/>
    <w:lvl w:ilvl="0" w:tplc="B32893DE">
      <w:start w:val="1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526210"/>
    <w:multiLevelType w:val="multilevel"/>
    <w:tmpl w:val="ABE26BF2"/>
    <w:lvl w:ilvl="0">
      <w:start w:val="1"/>
      <w:numFmt w:val="decimal"/>
      <w:lvlText w:val="%1"/>
      <w:lvlJc w:val="left"/>
      <w:pPr>
        <w:ind w:left="1459" w:hanging="567"/>
      </w:pPr>
    </w:lvl>
    <w:lvl w:ilvl="1">
      <w:start w:val="4"/>
      <w:numFmt w:val="decimal"/>
      <w:lvlText w:val="%1.%2"/>
      <w:lvlJc w:val="left"/>
      <w:pPr>
        <w:ind w:left="1459" w:hanging="567"/>
      </w:pPr>
      <w:rPr>
        <w:rFonts w:ascii="Arial" w:eastAsia="Arial" w:hAnsi="Arial" w:cs="Arial"/>
        <w:b/>
        <w:i w:val="0"/>
        <w:color w:val="001F5F"/>
        <w:sz w:val="24"/>
        <w:szCs w:val="24"/>
      </w:rPr>
    </w:lvl>
    <w:lvl w:ilvl="2">
      <w:numFmt w:val="bullet"/>
      <w:lvlText w:val="­"/>
      <w:lvlJc w:val="left"/>
      <w:pPr>
        <w:ind w:left="1176" w:hanging="284"/>
      </w:pPr>
      <w:rPr>
        <w:rFonts w:ascii="Helvetica Neue" w:eastAsia="Helvetica Neue" w:hAnsi="Helvetica Neue" w:cs="Helvetica Neue"/>
      </w:rPr>
    </w:lvl>
    <w:lvl w:ilvl="3">
      <w:numFmt w:val="bullet"/>
      <w:lvlText w:val="•"/>
      <w:lvlJc w:val="left"/>
      <w:pPr>
        <w:ind w:left="3670" w:hanging="284"/>
      </w:pPr>
    </w:lvl>
    <w:lvl w:ilvl="4">
      <w:numFmt w:val="bullet"/>
      <w:lvlText w:val="•"/>
      <w:lvlJc w:val="left"/>
      <w:pPr>
        <w:ind w:left="4775" w:hanging="284"/>
      </w:pPr>
    </w:lvl>
    <w:lvl w:ilvl="5">
      <w:numFmt w:val="bullet"/>
      <w:lvlText w:val="•"/>
      <w:lvlJc w:val="left"/>
      <w:pPr>
        <w:ind w:left="5880" w:hanging="284"/>
      </w:pPr>
    </w:lvl>
    <w:lvl w:ilvl="6">
      <w:numFmt w:val="bullet"/>
      <w:lvlText w:val="•"/>
      <w:lvlJc w:val="left"/>
      <w:pPr>
        <w:ind w:left="6985" w:hanging="284"/>
      </w:pPr>
    </w:lvl>
    <w:lvl w:ilvl="7">
      <w:numFmt w:val="bullet"/>
      <w:lvlText w:val="•"/>
      <w:lvlJc w:val="left"/>
      <w:pPr>
        <w:ind w:left="8090" w:hanging="284"/>
      </w:pPr>
    </w:lvl>
    <w:lvl w:ilvl="8">
      <w:numFmt w:val="bullet"/>
      <w:lvlText w:val="•"/>
      <w:lvlJc w:val="left"/>
      <w:pPr>
        <w:ind w:left="9196" w:hanging="284"/>
      </w:pPr>
    </w:lvl>
  </w:abstractNum>
  <w:abstractNum w:abstractNumId="4" w15:restartNumberingAfterBreak="0">
    <w:nsid w:val="0F1F483F"/>
    <w:multiLevelType w:val="multilevel"/>
    <w:tmpl w:val="DB70E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A4393F"/>
    <w:multiLevelType w:val="multilevel"/>
    <w:tmpl w:val="A6A0E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4832751"/>
    <w:multiLevelType w:val="hybridMultilevel"/>
    <w:tmpl w:val="F0D6E512"/>
    <w:lvl w:ilvl="0" w:tplc="821CDBA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D52094"/>
    <w:multiLevelType w:val="multilevel"/>
    <w:tmpl w:val="2D3CD1B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A02AE1"/>
    <w:multiLevelType w:val="multilevel"/>
    <w:tmpl w:val="4E9AFCE8"/>
    <w:lvl w:ilvl="0">
      <w:start w:val="6"/>
      <w:numFmt w:val="decimal"/>
      <w:lvlText w:val="%1"/>
      <w:lvlJc w:val="left"/>
      <w:pPr>
        <w:ind w:left="360" w:hanging="360"/>
      </w:pPr>
      <w:rPr>
        <w:color w:val="001F5F"/>
      </w:rPr>
    </w:lvl>
    <w:lvl w:ilvl="1">
      <w:start w:val="5"/>
      <w:numFmt w:val="decimal"/>
      <w:lvlText w:val="%1.%2"/>
      <w:lvlJc w:val="left"/>
      <w:pPr>
        <w:ind w:left="720" w:hanging="360"/>
      </w:pPr>
      <w:rPr>
        <w:color w:val="001F5F"/>
      </w:rPr>
    </w:lvl>
    <w:lvl w:ilvl="2">
      <w:start w:val="1"/>
      <w:numFmt w:val="decimal"/>
      <w:lvlText w:val="%1.%2.%3"/>
      <w:lvlJc w:val="left"/>
      <w:pPr>
        <w:ind w:left="1440" w:hanging="720"/>
      </w:pPr>
      <w:rPr>
        <w:color w:val="001F5F"/>
      </w:rPr>
    </w:lvl>
    <w:lvl w:ilvl="3">
      <w:start w:val="1"/>
      <w:numFmt w:val="decimal"/>
      <w:lvlText w:val="%1.%2.%3.%4"/>
      <w:lvlJc w:val="left"/>
      <w:pPr>
        <w:ind w:left="2160" w:hanging="1080"/>
      </w:pPr>
      <w:rPr>
        <w:color w:val="001F5F"/>
      </w:rPr>
    </w:lvl>
    <w:lvl w:ilvl="4">
      <w:start w:val="1"/>
      <w:numFmt w:val="decimal"/>
      <w:lvlText w:val="%1.%2.%3.%4.%5"/>
      <w:lvlJc w:val="left"/>
      <w:pPr>
        <w:ind w:left="2520" w:hanging="1080"/>
      </w:pPr>
      <w:rPr>
        <w:color w:val="001F5F"/>
      </w:rPr>
    </w:lvl>
    <w:lvl w:ilvl="5">
      <w:start w:val="1"/>
      <w:numFmt w:val="decimal"/>
      <w:lvlText w:val="%1.%2.%3.%4.%5.%6"/>
      <w:lvlJc w:val="left"/>
      <w:pPr>
        <w:ind w:left="3240" w:hanging="1440"/>
      </w:pPr>
      <w:rPr>
        <w:color w:val="001F5F"/>
      </w:rPr>
    </w:lvl>
    <w:lvl w:ilvl="6">
      <w:start w:val="1"/>
      <w:numFmt w:val="decimal"/>
      <w:lvlText w:val="%1.%2.%3.%4.%5.%6.%7"/>
      <w:lvlJc w:val="left"/>
      <w:pPr>
        <w:ind w:left="3600" w:hanging="1440"/>
      </w:pPr>
      <w:rPr>
        <w:color w:val="001F5F"/>
      </w:rPr>
    </w:lvl>
    <w:lvl w:ilvl="7">
      <w:start w:val="1"/>
      <w:numFmt w:val="decimal"/>
      <w:lvlText w:val="%1.%2.%3.%4.%5.%6.%7.%8"/>
      <w:lvlJc w:val="left"/>
      <w:pPr>
        <w:ind w:left="4320" w:hanging="1800"/>
      </w:pPr>
      <w:rPr>
        <w:color w:val="001F5F"/>
      </w:rPr>
    </w:lvl>
    <w:lvl w:ilvl="8">
      <w:start w:val="1"/>
      <w:numFmt w:val="decimal"/>
      <w:lvlText w:val="%1.%2.%3.%4.%5.%6.%7.%8.%9"/>
      <w:lvlJc w:val="left"/>
      <w:pPr>
        <w:ind w:left="4680" w:hanging="1800"/>
      </w:pPr>
      <w:rPr>
        <w:color w:val="001F5F"/>
      </w:rPr>
    </w:lvl>
  </w:abstractNum>
  <w:abstractNum w:abstractNumId="9" w15:restartNumberingAfterBreak="0">
    <w:nsid w:val="238149A8"/>
    <w:multiLevelType w:val="multilevel"/>
    <w:tmpl w:val="EE3C2434"/>
    <w:lvl w:ilvl="0">
      <w:start w:val="4"/>
      <w:numFmt w:val="upperRoman"/>
      <w:lvlText w:val="%1."/>
      <w:lvlJc w:val="left"/>
      <w:pPr>
        <w:ind w:left="613" w:hanging="343"/>
      </w:pPr>
      <w:rPr>
        <w:rFonts w:ascii="Calibri" w:eastAsia="Calibri" w:hAnsi="Calibri" w:cs="Calibri"/>
        <w:sz w:val="22"/>
        <w:szCs w:val="22"/>
      </w:rPr>
    </w:lvl>
    <w:lvl w:ilvl="1">
      <w:numFmt w:val="bullet"/>
      <w:lvlText w:val="•"/>
      <w:lvlJc w:val="left"/>
      <w:pPr>
        <w:ind w:left="1658" w:hanging="343"/>
      </w:pPr>
    </w:lvl>
    <w:lvl w:ilvl="2">
      <w:numFmt w:val="bullet"/>
      <w:lvlText w:val="•"/>
      <w:lvlJc w:val="left"/>
      <w:pPr>
        <w:ind w:left="2697" w:hanging="343"/>
      </w:pPr>
    </w:lvl>
    <w:lvl w:ilvl="3">
      <w:numFmt w:val="bullet"/>
      <w:lvlText w:val="•"/>
      <w:lvlJc w:val="left"/>
      <w:pPr>
        <w:ind w:left="3735" w:hanging="343"/>
      </w:pPr>
    </w:lvl>
    <w:lvl w:ilvl="4">
      <w:numFmt w:val="bullet"/>
      <w:lvlText w:val="•"/>
      <w:lvlJc w:val="left"/>
      <w:pPr>
        <w:ind w:left="4774" w:hanging="343"/>
      </w:pPr>
    </w:lvl>
    <w:lvl w:ilvl="5">
      <w:numFmt w:val="bullet"/>
      <w:lvlText w:val="•"/>
      <w:lvlJc w:val="left"/>
      <w:pPr>
        <w:ind w:left="5813" w:hanging="343"/>
      </w:pPr>
    </w:lvl>
    <w:lvl w:ilvl="6">
      <w:numFmt w:val="bullet"/>
      <w:lvlText w:val="•"/>
      <w:lvlJc w:val="left"/>
      <w:pPr>
        <w:ind w:left="6851" w:hanging="342"/>
      </w:pPr>
    </w:lvl>
    <w:lvl w:ilvl="7">
      <w:numFmt w:val="bullet"/>
      <w:lvlText w:val="•"/>
      <w:lvlJc w:val="left"/>
      <w:pPr>
        <w:ind w:left="7890" w:hanging="343"/>
      </w:pPr>
    </w:lvl>
    <w:lvl w:ilvl="8">
      <w:numFmt w:val="bullet"/>
      <w:lvlText w:val="•"/>
      <w:lvlJc w:val="left"/>
      <w:pPr>
        <w:ind w:left="8929" w:hanging="343"/>
      </w:pPr>
    </w:lvl>
  </w:abstractNum>
  <w:abstractNum w:abstractNumId="10" w15:restartNumberingAfterBreak="0">
    <w:nsid w:val="24C13534"/>
    <w:multiLevelType w:val="multilevel"/>
    <w:tmpl w:val="84DEB31C"/>
    <w:lvl w:ilvl="0">
      <w:start w:val="1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87596E"/>
    <w:multiLevelType w:val="multilevel"/>
    <w:tmpl w:val="3D16F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7E0DFD"/>
    <w:multiLevelType w:val="multilevel"/>
    <w:tmpl w:val="8B4410C0"/>
    <w:lvl w:ilvl="0">
      <w:start w:val="6"/>
      <w:numFmt w:val="decimal"/>
      <w:lvlText w:val="%1"/>
      <w:lvlJc w:val="left"/>
      <w:pPr>
        <w:ind w:left="360" w:hanging="360"/>
      </w:pPr>
      <w:rPr>
        <w:color w:val="001F5F"/>
      </w:rPr>
    </w:lvl>
    <w:lvl w:ilvl="1">
      <w:start w:val="3"/>
      <w:numFmt w:val="decimal"/>
      <w:lvlText w:val="%1.%2"/>
      <w:lvlJc w:val="left"/>
      <w:pPr>
        <w:ind w:left="360" w:hanging="360"/>
      </w:pPr>
      <w:rPr>
        <w:color w:val="001F5F"/>
      </w:rPr>
    </w:lvl>
    <w:lvl w:ilvl="2">
      <w:start w:val="1"/>
      <w:numFmt w:val="decimal"/>
      <w:lvlText w:val="%1.%2.%3"/>
      <w:lvlJc w:val="left"/>
      <w:pPr>
        <w:ind w:left="720" w:hanging="720"/>
      </w:pPr>
      <w:rPr>
        <w:color w:val="001F5F"/>
      </w:rPr>
    </w:lvl>
    <w:lvl w:ilvl="3">
      <w:start w:val="1"/>
      <w:numFmt w:val="decimal"/>
      <w:lvlText w:val="%1.%2.%3.%4"/>
      <w:lvlJc w:val="left"/>
      <w:pPr>
        <w:ind w:left="1080" w:hanging="1080"/>
      </w:pPr>
      <w:rPr>
        <w:color w:val="001F5F"/>
      </w:rPr>
    </w:lvl>
    <w:lvl w:ilvl="4">
      <w:start w:val="1"/>
      <w:numFmt w:val="decimal"/>
      <w:pStyle w:val="Heading5"/>
      <w:lvlText w:val="%1.%2.%3.%4.%5"/>
      <w:lvlJc w:val="left"/>
      <w:pPr>
        <w:ind w:left="1080" w:hanging="1080"/>
      </w:pPr>
      <w:rPr>
        <w:color w:val="001F5F"/>
      </w:rPr>
    </w:lvl>
    <w:lvl w:ilvl="5">
      <w:start w:val="1"/>
      <w:numFmt w:val="decimal"/>
      <w:lvlText w:val="%1.%2.%3.%4.%5.%6"/>
      <w:lvlJc w:val="left"/>
      <w:pPr>
        <w:ind w:left="1440" w:hanging="1440"/>
      </w:pPr>
      <w:rPr>
        <w:color w:val="001F5F"/>
      </w:rPr>
    </w:lvl>
    <w:lvl w:ilvl="6">
      <w:start w:val="1"/>
      <w:numFmt w:val="decimal"/>
      <w:lvlText w:val="%1.%2.%3.%4.%5.%6.%7"/>
      <w:lvlJc w:val="left"/>
      <w:pPr>
        <w:ind w:left="1440" w:hanging="1440"/>
      </w:pPr>
      <w:rPr>
        <w:color w:val="001F5F"/>
      </w:rPr>
    </w:lvl>
    <w:lvl w:ilvl="7">
      <w:start w:val="1"/>
      <w:numFmt w:val="decimal"/>
      <w:lvlText w:val="%1.%2.%3.%4.%5.%6.%7.%8"/>
      <w:lvlJc w:val="left"/>
      <w:pPr>
        <w:ind w:left="1800" w:hanging="1800"/>
      </w:pPr>
      <w:rPr>
        <w:color w:val="001F5F"/>
      </w:rPr>
    </w:lvl>
    <w:lvl w:ilvl="8">
      <w:start w:val="1"/>
      <w:numFmt w:val="decimal"/>
      <w:lvlText w:val="%1.%2.%3.%4.%5.%6.%7.%8.%9"/>
      <w:lvlJc w:val="left"/>
      <w:pPr>
        <w:ind w:left="1800" w:hanging="1800"/>
      </w:pPr>
      <w:rPr>
        <w:color w:val="001F5F"/>
      </w:rPr>
    </w:lvl>
  </w:abstractNum>
  <w:abstractNum w:abstractNumId="13" w15:restartNumberingAfterBreak="0">
    <w:nsid w:val="35E43758"/>
    <w:multiLevelType w:val="hybridMultilevel"/>
    <w:tmpl w:val="7DE432D0"/>
    <w:lvl w:ilvl="0" w:tplc="EB4C4DFE">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0960C2E"/>
    <w:multiLevelType w:val="multilevel"/>
    <w:tmpl w:val="CF78ADC6"/>
    <w:lvl w:ilvl="0">
      <w:start w:val="1"/>
      <w:numFmt w:val="decimal"/>
      <w:lvlText w:val="%1."/>
      <w:lvlJc w:val="left"/>
      <w:pPr>
        <w:ind w:left="76" w:hanging="360"/>
      </w:pPr>
      <w:rPr>
        <w:sz w:val="24"/>
        <w:szCs w:val="24"/>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5" w15:restartNumberingAfterBreak="0">
    <w:nsid w:val="427C4EF9"/>
    <w:multiLevelType w:val="multilevel"/>
    <w:tmpl w:val="E258E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07232B"/>
    <w:multiLevelType w:val="hybridMultilevel"/>
    <w:tmpl w:val="96524214"/>
    <w:lvl w:ilvl="0" w:tplc="DACA1D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9F869E0"/>
    <w:multiLevelType w:val="hybridMultilevel"/>
    <w:tmpl w:val="2C4A7C4A"/>
    <w:lvl w:ilvl="0" w:tplc="CA581110">
      <w:start w:val="1"/>
      <w:numFmt w:val="decimal"/>
      <w:lvlText w:val="%1."/>
      <w:lvlJc w:val="left"/>
      <w:pPr>
        <w:ind w:left="502" w:hanging="360"/>
      </w:pPr>
      <w:rPr>
        <w:rFonts w:hint="default"/>
        <w:b/>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8" w15:restartNumberingAfterBreak="0">
    <w:nsid w:val="4D7251B8"/>
    <w:multiLevelType w:val="hybridMultilevel"/>
    <w:tmpl w:val="5B74F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E6252E4"/>
    <w:multiLevelType w:val="multilevel"/>
    <w:tmpl w:val="5AEA4FE6"/>
    <w:lvl w:ilvl="0">
      <w:numFmt w:val="bullet"/>
      <w:lvlText w:val="­"/>
      <w:lvlJc w:val="left"/>
      <w:pPr>
        <w:ind w:left="1613" w:hanging="360"/>
      </w:pPr>
      <w:rPr>
        <w:rFonts w:ascii="Helvetica Neue" w:eastAsia="Helvetica Neue" w:hAnsi="Helvetica Neue" w:cs="Helvetica Neue"/>
        <w:b w:val="0"/>
        <w:i w:val="0"/>
        <w:sz w:val="22"/>
        <w:szCs w:val="22"/>
      </w:rPr>
    </w:lvl>
    <w:lvl w:ilvl="1">
      <w:numFmt w:val="bullet"/>
      <w:lvlText w:val="•"/>
      <w:lvlJc w:val="left"/>
      <w:pPr>
        <w:ind w:left="2598" w:hanging="360"/>
      </w:pPr>
    </w:lvl>
    <w:lvl w:ilvl="2">
      <w:numFmt w:val="bullet"/>
      <w:lvlText w:val="•"/>
      <w:lvlJc w:val="left"/>
      <w:pPr>
        <w:ind w:left="3577" w:hanging="360"/>
      </w:pPr>
    </w:lvl>
    <w:lvl w:ilvl="3">
      <w:numFmt w:val="bullet"/>
      <w:lvlText w:val="•"/>
      <w:lvlJc w:val="left"/>
      <w:pPr>
        <w:ind w:left="4555" w:hanging="360"/>
      </w:pPr>
    </w:lvl>
    <w:lvl w:ilvl="4">
      <w:numFmt w:val="bullet"/>
      <w:lvlText w:val="•"/>
      <w:lvlJc w:val="left"/>
      <w:pPr>
        <w:ind w:left="5534" w:hanging="360"/>
      </w:pPr>
    </w:lvl>
    <w:lvl w:ilvl="5">
      <w:numFmt w:val="bullet"/>
      <w:lvlText w:val="•"/>
      <w:lvlJc w:val="left"/>
      <w:pPr>
        <w:ind w:left="6513" w:hanging="360"/>
      </w:pPr>
    </w:lvl>
    <w:lvl w:ilvl="6">
      <w:numFmt w:val="bullet"/>
      <w:lvlText w:val="•"/>
      <w:lvlJc w:val="left"/>
      <w:pPr>
        <w:ind w:left="7491" w:hanging="360"/>
      </w:pPr>
    </w:lvl>
    <w:lvl w:ilvl="7">
      <w:numFmt w:val="bullet"/>
      <w:lvlText w:val="•"/>
      <w:lvlJc w:val="left"/>
      <w:pPr>
        <w:ind w:left="8470" w:hanging="360"/>
      </w:pPr>
    </w:lvl>
    <w:lvl w:ilvl="8">
      <w:numFmt w:val="bullet"/>
      <w:lvlText w:val="•"/>
      <w:lvlJc w:val="left"/>
      <w:pPr>
        <w:ind w:left="9449" w:hanging="360"/>
      </w:pPr>
    </w:lvl>
  </w:abstractNum>
  <w:abstractNum w:abstractNumId="20" w15:restartNumberingAfterBreak="0">
    <w:nsid w:val="4ECB028D"/>
    <w:multiLevelType w:val="multilevel"/>
    <w:tmpl w:val="426488D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AF116E"/>
    <w:multiLevelType w:val="multilevel"/>
    <w:tmpl w:val="C2327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2D74A90"/>
    <w:multiLevelType w:val="hybridMultilevel"/>
    <w:tmpl w:val="343084C6"/>
    <w:lvl w:ilvl="0" w:tplc="FFFFFFF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D571BE9"/>
    <w:multiLevelType w:val="multilevel"/>
    <w:tmpl w:val="CFB04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7149AC"/>
    <w:multiLevelType w:val="multilevel"/>
    <w:tmpl w:val="34F283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8F5DE0"/>
    <w:multiLevelType w:val="multilevel"/>
    <w:tmpl w:val="6AA6E7F2"/>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26" w15:restartNumberingAfterBreak="0">
    <w:nsid w:val="66AF0B99"/>
    <w:multiLevelType w:val="hybridMultilevel"/>
    <w:tmpl w:val="1106855E"/>
    <w:lvl w:ilvl="0" w:tplc="B32893DE">
      <w:start w:val="1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C1F35DF"/>
    <w:multiLevelType w:val="hybridMultilevel"/>
    <w:tmpl w:val="D4AA1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C4858EF"/>
    <w:multiLevelType w:val="multilevel"/>
    <w:tmpl w:val="2AE02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672C9B"/>
    <w:multiLevelType w:val="hybridMultilevel"/>
    <w:tmpl w:val="84B0F1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BAC3921"/>
    <w:multiLevelType w:val="multilevel"/>
    <w:tmpl w:val="CC8E0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8152CE"/>
    <w:multiLevelType w:val="multilevel"/>
    <w:tmpl w:val="FE5EF732"/>
    <w:lvl w:ilvl="0">
      <w:start w:val="1"/>
      <w:numFmt w:val="decimal"/>
      <w:pStyle w:val="21"/>
      <w:lvlText w:val="%1."/>
      <w:lvlJc w:val="left"/>
      <w:pPr>
        <w:ind w:left="790" w:hanging="178"/>
      </w:pPr>
      <w:rPr>
        <w:rFonts w:ascii="Calibri" w:eastAsia="Calibri" w:hAnsi="Calibri" w:cs="Calibri"/>
        <w:b/>
        <w:sz w:val="18"/>
        <w:szCs w:val="18"/>
      </w:rPr>
    </w:lvl>
    <w:lvl w:ilvl="1">
      <w:numFmt w:val="bullet"/>
      <w:lvlText w:val="•"/>
      <w:lvlJc w:val="left"/>
      <w:pPr>
        <w:ind w:left="1820" w:hanging="178"/>
      </w:pPr>
    </w:lvl>
    <w:lvl w:ilvl="2">
      <w:numFmt w:val="bullet"/>
      <w:lvlText w:val="•"/>
      <w:lvlJc w:val="left"/>
      <w:pPr>
        <w:ind w:left="2841" w:hanging="178"/>
      </w:pPr>
    </w:lvl>
    <w:lvl w:ilvl="3">
      <w:numFmt w:val="bullet"/>
      <w:lvlText w:val="•"/>
      <w:lvlJc w:val="left"/>
      <w:pPr>
        <w:ind w:left="3861" w:hanging="178"/>
      </w:pPr>
    </w:lvl>
    <w:lvl w:ilvl="4">
      <w:numFmt w:val="bullet"/>
      <w:lvlText w:val="•"/>
      <w:lvlJc w:val="left"/>
      <w:pPr>
        <w:ind w:left="4882" w:hanging="178"/>
      </w:pPr>
    </w:lvl>
    <w:lvl w:ilvl="5">
      <w:numFmt w:val="bullet"/>
      <w:lvlText w:val="•"/>
      <w:lvlJc w:val="left"/>
      <w:pPr>
        <w:ind w:left="5903" w:hanging="178"/>
      </w:pPr>
    </w:lvl>
    <w:lvl w:ilvl="6">
      <w:numFmt w:val="bullet"/>
      <w:lvlText w:val="•"/>
      <w:lvlJc w:val="left"/>
      <w:pPr>
        <w:ind w:left="6923" w:hanging="178"/>
      </w:pPr>
    </w:lvl>
    <w:lvl w:ilvl="7">
      <w:numFmt w:val="bullet"/>
      <w:lvlText w:val="•"/>
      <w:lvlJc w:val="left"/>
      <w:pPr>
        <w:ind w:left="7944" w:hanging="178"/>
      </w:pPr>
    </w:lvl>
    <w:lvl w:ilvl="8">
      <w:numFmt w:val="bullet"/>
      <w:lvlText w:val="•"/>
      <w:lvlJc w:val="left"/>
      <w:pPr>
        <w:ind w:left="8965" w:hanging="178"/>
      </w:pPr>
    </w:lvl>
  </w:abstractNum>
  <w:abstractNum w:abstractNumId="32" w15:restartNumberingAfterBreak="0">
    <w:nsid w:val="7FA24C63"/>
    <w:multiLevelType w:val="multilevel"/>
    <w:tmpl w:val="7A5456D0"/>
    <w:lvl w:ilvl="0">
      <w:start w:val="1"/>
      <w:numFmt w:val="decimal"/>
      <w:pStyle w:val="Bullet"/>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1"/>
  </w:num>
  <w:num w:numId="3">
    <w:abstractNumId w:val="23"/>
  </w:num>
  <w:num w:numId="4">
    <w:abstractNumId w:val="32"/>
  </w:num>
  <w:num w:numId="5">
    <w:abstractNumId w:val="5"/>
  </w:num>
  <w:num w:numId="6">
    <w:abstractNumId w:val="11"/>
  </w:num>
  <w:num w:numId="7">
    <w:abstractNumId w:val="9"/>
  </w:num>
  <w:num w:numId="8">
    <w:abstractNumId w:val="7"/>
  </w:num>
  <w:num w:numId="9">
    <w:abstractNumId w:val="20"/>
  </w:num>
  <w:num w:numId="10">
    <w:abstractNumId w:val="8"/>
  </w:num>
  <w:num w:numId="11">
    <w:abstractNumId w:val="1"/>
  </w:num>
  <w:num w:numId="12">
    <w:abstractNumId w:val="24"/>
  </w:num>
  <w:num w:numId="13">
    <w:abstractNumId w:val="10"/>
  </w:num>
  <w:num w:numId="14">
    <w:abstractNumId w:val="25"/>
  </w:num>
  <w:num w:numId="15">
    <w:abstractNumId w:val="21"/>
  </w:num>
  <w:num w:numId="16">
    <w:abstractNumId w:val="15"/>
  </w:num>
  <w:num w:numId="17">
    <w:abstractNumId w:val="30"/>
  </w:num>
  <w:num w:numId="18">
    <w:abstractNumId w:val="3"/>
  </w:num>
  <w:num w:numId="19">
    <w:abstractNumId w:val="19"/>
  </w:num>
  <w:num w:numId="20">
    <w:abstractNumId w:val="14"/>
  </w:num>
  <w:num w:numId="21">
    <w:abstractNumId w:val="4"/>
  </w:num>
  <w:num w:numId="22">
    <w:abstractNumId w:val="28"/>
  </w:num>
  <w:num w:numId="23">
    <w:abstractNumId w:val="27"/>
  </w:num>
  <w:num w:numId="24">
    <w:abstractNumId w:val="6"/>
  </w:num>
  <w:num w:numId="25">
    <w:abstractNumId w:val="16"/>
  </w:num>
  <w:num w:numId="26">
    <w:abstractNumId w:val="26"/>
  </w:num>
  <w:num w:numId="27">
    <w:abstractNumId w:val="18"/>
  </w:num>
  <w:num w:numId="28">
    <w:abstractNumId w:val="13"/>
  </w:num>
  <w:num w:numId="29">
    <w:abstractNumId w:val="0"/>
  </w:num>
  <w:num w:numId="30">
    <w:abstractNumId w:val="22"/>
  </w:num>
  <w:num w:numId="31">
    <w:abstractNumId w:val="17"/>
  </w:num>
  <w:num w:numId="32">
    <w:abstractNumId w:val="29"/>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C9"/>
    <w:rsid w:val="00013BC9"/>
    <w:rsid w:val="00026318"/>
    <w:rsid w:val="0003093A"/>
    <w:rsid w:val="0003213C"/>
    <w:rsid w:val="00057335"/>
    <w:rsid w:val="000A34E3"/>
    <w:rsid w:val="000B6C63"/>
    <w:rsid w:val="000B74BA"/>
    <w:rsid w:val="000C0667"/>
    <w:rsid w:val="000D049D"/>
    <w:rsid w:val="000D270F"/>
    <w:rsid w:val="000F3515"/>
    <w:rsid w:val="001137D8"/>
    <w:rsid w:val="001150E2"/>
    <w:rsid w:val="001157EF"/>
    <w:rsid w:val="001355EF"/>
    <w:rsid w:val="00162EBC"/>
    <w:rsid w:val="00173761"/>
    <w:rsid w:val="001C7B76"/>
    <w:rsid w:val="00231EAC"/>
    <w:rsid w:val="0023203B"/>
    <w:rsid w:val="002338D6"/>
    <w:rsid w:val="00253661"/>
    <w:rsid w:val="0025724C"/>
    <w:rsid w:val="00257425"/>
    <w:rsid w:val="00274BF6"/>
    <w:rsid w:val="002762B3"/>
    <w:rsid w:val="002772DE"/>
    <w:rsid w:val="00283EC5"/>
    <w:rsid w:val="00296840"/>
    <w:rsid w:val="002A7FD2"/>
    <w:rsid w:val="002C0A73"/>
    <w:rsid w:val="003112D4"/>
    <w:rsid w:val="00314FDC"/>
    <w:rsid w:val="003379BB"/>
    <w:rsid w:val="003467C7"/>
    <w:rsid w:val="003A0EAB"/>
    <w:rsid w:val="003C5787"/>
    <w:rsid w:val="003D12E9"/>
    <w:rsid w:val="003E2F42"/>
    <w:rsid w:val="0040578A"/>
    <w:rsid w:val="004244C7"/>
    <w:rsid w:val="00436423"/>
    <w:rsid w:val="00450E65"/>
    <w:rsid w:val="004656DE"/>
    <w:rsid w:val="00474557"/>
    <w:rsid w:val="004779D0"/>
    <w:rsid w:val="004B6EB6"/>
    <w:rsid w:val="004C371D"/>
    <w:rsid w:val="004C7F9C"/>
    <w:rsid w:val="004E50EB"/>
    <w:rsid w:val="004E6A1B"/>
    <w:rsid w:val="0053154D"/>
    <w:rsid w:val="00545925"/>
    <w:rsid w:val="0056339C"/>
    <w:rsid w:val="00564226"/>
    <w:rsid w:val="0056535D"/>
    <w:rsid w:val="00587768"/>
    <w:rsid w:val="00595500"/>
    <w:rsid w:val="005D6177"/>
    <w:rsid w:val="005F151E"/>
    <w:rsid w:val="005F1C74"/>
    <w:rsid w:val="005F775D"/>
    <w:rsid w:val="00610261"/>
    <w:rsid w:val="0062075F"/>
    <w:rsid w:val="00622FD7"/>
    <w:rsid w:val="006648A9"/>
    <w:rsid w:val="0066676E"/>
    <w:rsid w:val="00680834"/>
    <w:rsid w:val="00683C9E"/>
    <w:rsid w:val="006852AB"/>
    <w:rsid w:val="006C6268"/>
    <w:rsid w:val="006D1C49"/>
    <w:rsid w:val="006F1FDD"/>
    <w:rsid w:val="007005A5"/>
    <w:rsid w:val="007153CA"/>
    <w:rsid w:val="007209CE"/>
    <w:rsid w:val="00735230"/>
    <w:rsid w:val="00762F73"/>
    <w:rsid w:val="0078746B"/>
    <w:rsid w:val="00793CFC"/>
    <w:rsid w:val="007A172F"/>
    <w:rsid w:val="007A508B"/>
    <w:rsid w:val="007B52E0"/>
    <w:rsid w:val="007C396F"/>
    <w:rsid w:val="007C7BB8"/>
    <w:rsid w:val="007D4F0F"/>
    <w:rsid w:val="007D68A6"/>
    <w:rsid w:val="007E67F4"/>
    <w:rsid w:val="00833E0D"/>
    <w:rsid w:val="0083401D"/>
    <w:rsid w:val="00837616"/>
    <w:rsid w:val="00841B27"/>
    <w:rsid w:val="00850FB7"/>
    <w:rsid w:val="00864D0E"/>
    <w:rsid w:val="00881F78"/>
    <w:rsid w:val="0088585C"/>
    <w:rsid w:val="008B304F"/>
    <w:rsid w:val="008C3F67"/>
    <w:rsid w:val="008D2979"/>
    <w:rsid w:val="008E7961"/>
    <w:rsid w:val="008F7A9F"/>
    <w:rsid w:val="00901903"/>
    <w:rsid w:val="00911408"/>
    <w:rsid w:val="00913282"/>
    <w:rsid w:val="009268FB"/>
    <w:rsid w:val="00955FBC"/>
    <w:rsid w:val="00960118"/>
    <w:rsid w:val="00962040"/>
    <w:rsid w:val="009811F4"/>
    <w:rsid w:val="009B00DC"/>
    <w:rsid w:val="009B0D12"/>
    <w:rsid w:val="009B4A27"/>
    <w:rsid w:val="009D22DE"/>
    <w:rsid w:val="009D2875"/>
    <w:rsid w:val="009F2725"/>
    <w:rsid w:val="009F4289"/>
    <w:rsid w:val="00A0298E"/>
    <w:rsid w:val="00A1261B"/>
    <w:rsid w:val="00A2469C"/>
    <w:rsid w:val="00A85A90"/>
    <w:rsid w:val="00A8612A"/>
    <w:rsid w:val="00A86C01"/>
    <w:rsid w:val="00A92283"/>
    <w:rsid w:val="00AB47C1"/>
    <w:rsid w:val="00AC3861"/>
    <w:rsid w:val="00AD34E2"/>
    <w:rsid w:val="00AE586B"/>
    <w:rsid w:val="00AF447A"/>
    <w:rsid w:val="00B0586E"/>
    <w:rsid w:val="00B1235D"/>
    <w:rsid w:val="00B17DC6"/>
    <w:rsid w:val="00B348C3"/>
    <w:rsid w:val="00B37B19"/>
    <w:rsid w:val="00B51D9E"/>
    <w:rsid w:val="00B5407E"/>
    <w:rsid w:val="00B56885"/>
    <w:rsid w:val="00B62520"/>
    <w:rsid w:val="00B65AD8"/>
    <w:rsid w:val="00B73CA6"/>
    <w:rsid w:val="00B877C2"/>
    <w:rsid w:val="00BC3319"/>
    <w:rsid w:val="00BD3162"/>
    <w:rsid w:val="00BD398A"/>
    <w:rsid w:val="00BF5DDA"/>
    <w:rsid w:val="00C07309"/>
    <w:rsid w:val="00C1114B"/>
    <w:rsid w:val="00C33C2F"/>
    <w:rsid w:val="00C476C9"/>
    <w:rsid w:val="00C55D2F"/>
    <w:rsid w:val="00C56D6C"/>
    <w:rsid w:val="00C57BCC"/>
    <w:rsid w:val="00C61F0A"/>
    <w:rsid w:val="00C6409F"/>
    <w:rsid w:val="00C65F62"/>
    <w:rsid w:val="00C66412"/>
    <w:rsid w:val="00C66C5A"/>
    <w:rsid w:val="00C671AF"/>
    <w:rsid w:val="00C72613"/>
    <w:rsid w:val="00C811D2"/>
    <w:rsid w:val="00C84385"/>
    <w:rsid w:val="00C86753"/>
    <w:rsid w:val="00C954D4"/>
    <w:rsid w:val="00CD203B"/>
    <w:rsid w:val="00CF7AEF"/>
    <w:rsid w:val="00D05508"/>
    <w:rsid w:val="00D176D4"/>
    <w:rsid w:val="00D30493"/>
    <w:rsid w:val="00D312C5"/>
    <w:rsid w:val="00D6619E"/>
    <w:rsid w:val="00D7184E"/>
    <w:rsid w:val="00D830EE"/>
    <w:rsid w:val="00D86C67"/>
    <w:rsid w:val="00DB50A7"/>
    <w:rsid w:val="00DC1096"/>
    <w:rsid w:val="00DC3EA0"/>
    <w:rsid w:val="00DD06CE"/>
    <w:rsid w:val="00DD2BFD"/>
    <w:rsid w:val="00DE0CC6"/>
    <w:rsid w:val="00DE201C"/>
    <w:rsid w:val="00DF01F8"/>
    <w:rsid w:val="00E16581"/>
    <w:rsid w:val="00E27BD2"/>
    <w:rsid w:val="00E44122"/>
    <w:rsid w:val="00E56BE8"/>
    <w:rsid w:val="00E62A30"/>
    <w:rsid w:val="00E84EAA"/>
    <w:rsid w:val="00E91D7E"/>
    <w:rsid w:val="00EB3E1B"/>
    <w:rsid w:val="00EC47E1"/>
    <w:rsid w:val="00EF539B"/>
    <w:rsid w:val="00F06A1A"/>
    <w:rsid w:val="00F16631"/>
    <w:rsid w:val="00F2105D"/>
    <w:rsid w:val="00F37500"/>
    <w:rsid w:val="00F423F7"/>
    <w:rsid w:val="00F50F3A"/>
    <w:rsid w:val="00F52AA1"/>
    <w:rsid w:val="00F5674E"/>
    <w:rsid w:val="00F63B4D"/>
    <w:rsid w:val="00F95800"/>
    <w:rsid w:val="00FA4D7B"/>
    <w:rsid w:val="00FB4C5E"/>
    <w:rsid w:val="00FD57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7B1D"/>
  <w15:docId w15:val="{2ED6CA3F-3B8D-48F4-AAB7-E500495A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C9"/>
    <w:pPr>
      <w:suppressAutoHyphens/>
    </w:pPr>
    <w:rPr>
      <w:szCs w:val="24"/>
      <w:lang w:val="en-GB" w:eastAsia="ar-SA"/>
    </w:rPr>
  </w:style>
  <w:style w:type="paragraph" w:styleId="Heading1">
    <w:name w:val="heading 1"/>
    <w:basedOn w:val="Normal"/>
    <w:next w:val="Normal"/>
    <w:link w:val="Heading1Char1"/>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uiPriority w:val="9"/>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iPriority w:val="9"/>
    <w:qFormat/>
    <w:pPr>
      <w:keepNext/>
      <w:spacing w:before="240" w:after="60"/>
      <w:outlineLvl w:val="3"/>
    </w:pPr>
    <w:rPr>
      <w:rFonts w:ascii="Arial" w:hAnsi="Arial" w:cs="Times New Roman"/>
      <w:b/>
      <w:bCs/>
      <w:szCs w:val="28"/>
    </w:rPr>
  </w:style>
  <w:style w:type="paragraph" w:styleId="Heading5">
    <w:name w:val="heading 5"/>
    <w:basedOn w:val="Normal"/>
    <w:next w:val="Normal"/>
    <w:link w:val="Heading5Char1"/>
    <w:uiPriority w:val="9"/>
    <w:qFormat/>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0">
    <w:name w:val="Παραπομπή σχολίου2"/>
    <w:rPr>
      <w:sz w:val="16"/>
    </w:rPr>
  </w:style>
  <w:style w:type="character" w:styleId="Hyperlink">
    <w:name w:val="Hyperlink"/>
    <w:uiPriority w:val="99"/>
    <w:rPr>
      <w:color w:val="0000FF"/>
      <w:u w:val="single"/>
    </w:rPr>
  </w:style>
  <w:style w:type="character" w:customStyle="1" w:styleId="HeaderChar">
    <w:name w:val="Header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
    <w:name w:val="Κείμενο κράτησης θέσης1"/>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uiPriority w:val="22"/>
    <w:qFormat/>
    <w:rPr>
      <w:b/>
      <w:bCs/>
    </w:rPr>
  </w:style>
  <w:style w:type="character" w:customStyle="1" w:styleId="10">
    <w:name w:val="Προεπιλεγμένη γραμματοσειρά1"/>
  </w:style>
  <w:style w:type="character" w:customStyle="1" w:styleId="a2">
    <w:name w:val="Σύμβολο υποσημείωσης"/>
    <w:rPr>
      <w:vertAlign w:val="superscript"/>
    </w:rPr>
  </w:style>
  <w:style w:type="character" w:styleId="Emphasis">
    <w:name w:val="Emphasis"/>
    <w:uiPriority w:val="20"/>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PreformattedChar2">
    <w:name w:val="HTML Preformatted Char2"/>
    <w:link w:val="HTMLPreformatted"/>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0">
    <w:name w:val="Παραπομπή υποσημείωσης4"/>
    <w:rPr>
      <w:vertAlign w:val="superscript"/>
    </w:rPr>
  </w:style>
  <w:style w:type="character" w:customStyle="1" w:styleId="a4">
    <w:name w:val="Σύμβολα σημείωσης τέλους"/>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0">
    <w:name w:val="Παραπομπή υποσημείωσης3"/>
    <w:rPr>
      <w:vertAlign w:val="superscript"/>
    </w:rPr>
  </w:style>
  <w:style w:type="character" w:customStyle="1" w:styleId="31">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5">
    <w:name w:val="Σύνδεση ευρετηρίου"/>
  </w:style>
  <w:style w:type="character" w:customStyle="1" w:styleId="WW-0">
    <w:name w:val="WW-Παραπομπή υποσημείωσης"/>
    <w:rPr>
      <w:vertAlign w:val="superscript"/>
    </w:rPr>
  </w:style>
  <w:style w:type="character" w:customStyle="1" w:styleId="41">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WW-FootnoteReference123">
    <w:name w:val="WW-Footnote Reference123"/>
    <w:rPr>
      <w:vertAlign w:val="superscript"/>
    </w:rPr>
  </w:style>
  <w:style w:type="paragraph" w:customStyle="1" w:styleId="a6">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link w:val="BodyTextChar1"/>
    <w:uiPriority w:val="1"/>
    <w:qFormat/>
    <w:pPr>
      <w:spacing w:after="240"/>
    </w:pPr>
  </w:style>
  <w:style w:type="paragraph" w:styleId="List">
    <w:name w:val="List"/>
    <w:basedOn w:val="BodyText"/>
    <w:rPr>
      <w:rFonts w:cs="Mangal"/>
    </w:rPr>
  </w:style>
  <w:style w:type="paragraph" w:customStyle="1" w:styleId="42">
    <w:name w:val="Λεζάντα4"/>
    <w:basedOn w:val="Normal"/>
    <w:pPr>
      <w:suppressLineNumbers/>
      <w:spacing w:before="120"/>
    </w:pPr>
    <w:rPr>
      <w:rFonts w:cs="Mangal"/>
      <w:i/>
      <w:iCs/>
      <w:sz w:val="24"/>
    </w:rPr>
  </w:style>
  <w:style w:type="paragraph" w:customStyle="1" w:styleId="a7">
    <w:name w:val="Ευρετήριο"/>
    <w:basedOn w:val="Normal"/>
    <w:pPr>
      <w:suppressLineNumbers/>
    </w:pPr>
    <w:rPr>
      <w:rFonts w:cs="Mangal"/>
    </w:rPr>
  </w:style>
  <w:style w:type="paragraph" w:customStyle="1" w:styleId="WW-1">
    <w:name w:val="WW-Λεζάντα"/>
    <w:basedOn w:val="Normal"/>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32">
    <w:name w:val="Λεζάντα3"/>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24">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14">
    <w:name w:val="Λεζάντα1"/>
    <w:basedOn w:val="Normal"/>
    <w:pPr>
      <w:suppressLineNumbers/>
      <w:spacing w:before="120"/>
    </w:pPr>
    <w:rPr>
      <w:rFonts w:cs="Mangal"/>
      <w:i/>
      <w:iCs/>
      <w:sz w:val="24"/>
    </w:rPr>
  </w:style>
  <w:style w:type="paragraph" w:customStyle="1" w:styleId="WW-Caption11111111111111111">
    <w:name w:val="WW-Caption11111111111111111"/>
    <w:basedOn w:val="Normal"/>
    <w:pPr>
      <w:suppressLineNumbers/>
      <w:spacing w:before="120"/>
    </w:pPr>
    <w:rPr>
      <w:rFonts w:cs="Mangal"/>
      <w:i/>
      <w:iCs/>
      <w:sz w:val="24"/>
    </w:rPr>
  </w:style>
  <w:style w:type="paragraph" w:customStyle="1" w:styleId="WW-Caption111111111111111111">
    <w:name w:val="WW-Caption111111111111111111"/>
    <w:basedOn w:val="Normal"/>
    <w:pPr>
      <w:suppressLineNumbers/>
      <w:spacing w:before="120"/>
    </w:pPr>
    <w:rPr>
      <w:rFonts w:cs="Mangal"/>
      <w:i/>
      <w:iCs/>
      <w:sz w:val="24"/>
    </w:rPr>
  </w:style>
  <w:style w:type="paragraph" w:customStyle="1" w:styleId="WW-Caption1111111111111111111">
    <w:name w:val="WW-Caption1111111111111111111"/>
    <w:basedOn w:val="Normal"/>
    <w:pPr>
      <w:suppressLineNumbers/>
      <w:spacing w:before="120"/>
    </w:pPr>
    <w:rPr>
      <w:rFonts w:cs="Mangal"/>
      <w:i/>
      <w:iCs/>
      <w:sz w:val="24"/>
    </w:rPr>
  </w:style>
  <w:style w:type="paragraph" w:customStyle="1" w:styleId="WW-Caption11111111111111111111">
    <w:name w:val="WW-Caption11111111111111111111"/>
    <w:basedOn w:val="Normal"/>
    <w:pPr>
      <w:suppressLineNumbers/>
      <w:spacing w:before="120"/>
    </w:pPr>
    <w:rPr>
      <w:rFonts w:cs="Mangal"/>
      <w:i/>
      <w:iCs/>
      <w:sz w:val="24"/>
    </w:rPr>
  </w:style>
  <w:style w:type="paragraph" w:customStyle="1" w:styleId="Bullet">
    <w:name w:val="Bullet"/>
    <w:basedOn w:val="Normal"/>
    <w:pPr>
      <w:numPr>
        <w:numId w:val="4"/>
      </w:numPr>
      <w:spacing w:after="100"/>
    </w:pPr>
    <w:rPr>
      <w:rFonts w:eastAsia="MS Mincho"/>
      <w:lang w:val="en-US" w:eastAsia="ja-JP"/>
    </w:rPr>
  </w:style>
  <w:style w:type="paragraph" w:customStyle="1" w:styleId="15">
    <w:name w:val="Ημερομηνία1"/>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link w:val="FooterChar1"/>
    <w:uiPriority w:val="99"/>
    <w:pPr>
      <w:spacing w:after="100"/>
    </w:pPr>
    <w:rPr>
      <w:rFonts w:eastAsia="MS Mincho"/>
      <w:lang w:val="en-US" w:eastAsia="ja-JP"/>
    </w:rPr>
  </w:style>
  <w:style w:type="paragraph" w:styleId="Header">
    <w:name w:val="header"/>
    <w:basedOn w:val="Normal"/>
    <w:link w:val="HeaderChar1"/>
  </w:style>
  <w:style w:type="paragraph" w:customStyle="1" w:styleId="25">
    <w:name w:val="Κείμενο πλαισίου2"/>
    <w:basedOn w:val="Normal"/>
    <w:rPr>
      <w:rFonts w:ascii="Tahoma" w:hAnsi="Tahoma" w:cs="Tahoma"/>
      <w:sz w:val="16"/>
      <w:szCs w:val="16"/>
    </w:rPr>
  </w:style>
  <w:style w:type="paragraph" w:customStyle="1" w:styleId="26">
    <w:name w:val="Κείμενο σχολίου2"/>
    <w:basedOn w:val="Normal"/>
    <w:rPr>
      <w:sz w:val="20"/>
      <w:szCs w:val="20"/>
    </w:rPr>
  </w:style>
  <w:style w:type="paragraph" w:customStyle="1" w:styleId="27">
    <w:name w:val="Θέμα σχολίου2"/>
    <w:basedOn w:val="26"/>
    <w:next w:val="26"/>
    <w:rPr>
      <w:b/>
      <w:bCs/>
    </w:rPr>
  </w:style>
  <w:style w:type="paragraph" w:customStyle="1" w:styleId="28">
    <w:name w:val="Αναθεώρηση2"/>
    <w:pPr>
      <w:suppressAutoHyphens/>
    </w:pPr>
    <w:rPr>
      <w:sz w:val="24"/>
      <w:szCs w:val="24"/>
      <w:lang w:val="en-GB" w:eastAsia="ar-SA"/>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customStyle="1" w:styleId="16">
    <w:name w:val="Παράγραφος λίστας1"/>
    <w:basedOn w:val="Normal"/>
    <w:uiPriority w:val="99"/>
    <w:qFormat/>
    <w:pPr>
      <w:spacing w:after="200"/>
      <w:ind w:left="720"/>
    </w:pPr>
  </w:style>
  <w:style w:type="paragraph" w:styleId="FootnoteText">
    <w:name w:val="footnote text"/>
    <w:basedOn w:val="Normal"/>
    <w:pPr>
      <w:spacing w:after="0"/>
      <w:ind w:left="425" w:hanging="425"/>
    </w:pPr>
    <w:rPr>
      <w:sz w:val="18"/>
      <w:szCs w:val="20"/>
      <w:lang w:val="en-IE"/>
    </w:rPr>
  </w:style>
  <w:style w:type="paragraph" w:styleId="TOC1">
    <w:name w:val="toc 1"/>
    <w:basedOn w:val="Normal"/>
    <w:next w:val="Normal"/>
    <w:uiPriority w:val="39"/>
    <w:qFormat/>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uiPriority w:val="39"/>
    <w:pPr>
      <w:spacing w:after="0"/>
      <w:ind w:left="880"/>
      <w:jc w:val="left"/>
    </w:pPr>
    <w:rPr>
      <w:sz w:val="18"/>
      <w:szCs w:val="18"/>
    </w:rPr>
  </w:style>
  <w:style w:type="paragraph" w:styleId="TOC6">
    <w:name w:val="toc 6"/>
    <w:basedOn w:val="Normal"/>
    <w:next w:val="Normal"/>
    <w:uiPriority w:val="39"/>
    <w:pPr>
      <w:spacing w:after="0"/>
      <w:ind w:left="1100"/>
      <w:jc w:val="left"/>
    </w:pPr>
    <w:rPr>
      <w:sz w:val="18"/>
      <w:szCs w:val="18"/>
    </w:rPr>
  </w:style>
  <w:style w:type="paragraph" w:styleId="TOC7">
    <w:name w:val="toc 7"/>
    <w:basedOn w:val="Normal"/>
    <w:next w:val="Normal"/>
    <w:uiPriority w:val="39"/>
    <w:pPr>
      <w:spacing w:after="0"/>
      <w:ind w:left="1320"/>
      <w:jc w:val="left"/>
    </w:pPr>
    <w:rPr>
      <w:sz w:val="18"/>
      <w:szCs w:val="18"/>
    </w:rPr>
  </w:style>
  <w:style w:type="paragraph" w:styleId="TOC8">
    <w:name w:val="toc 8"/>
    <w:basedOn w:val="Normal"/>
    <w:next w:val="Normal"/>
    <w:uiPriority w:val="39"/>
    <w:pPr>
      <w:spacing w:after="0"/>
      <w:ind w:left="1540"/>
      <w:jc w:val="left"/>
    </w:pPr>
    <w:rPr>
      <w:sz w:val="18"/>
      <w:szCs w:val="18"/>
    </w:rPr>
  </w:style>
  <w:style w:type="paragraph" w:styleId="TOC9">
    <w:name w:val="toc 9"/>
    <w:basedOn w:val="Normal"/>
    <w:next w:val="Normal"/>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8">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customStyle="1" w:styleId="-HTML2">
    <w:name w:val="Προ-διαμορφωμένο HTML2"/>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lang w:eastAsia="ar-SA"/>
    </w:rPr>
  </w:style>
  <w:style w:type="paragraph" w:customStyle="1" w:styleId="310">
    <w:name w:val="Σώμα κείμενου με εσοχή 31"/>
    <w:basedOn w:val="Normal"/>
    <w:pPr>
      <w:suppressAutoHyphens w:val="0"/>
      <w:spacing w:line="312" w:lineRule="auto"/>
      <w:ind w:left="283"/>
    </w:pPr>
    <w:rPr>
      <w:rFonts w:cs="Times New Roman"/>
      <w:sz w:val="16"/>
      <w:szCs w:val="16"/>
    </w:rPr>
  </w:style>
  <w:style w:type="paragraph" w:customStyle="1" w:styleId="17">
    <w:name w:val="Χωρίς διάστιχο1"/>
    <w:pPr>
      <w:suppressAutoHyphens/>
    </w:pPr>
    <w:rPr>
      <w:szCs w:val="24"/>
      <w:lang w:val="en-GB" w:eastAsia="ar-SA"/>
    </w:rPr>
  </w:style>
  <w:style w:type="paragraph" w:customStyle="1" w:styleId="a9">
    <w:name w:val="Περιεχόμενα πίνακα"/>
    <w:basedOn w:val="Normal"/>
    <w:pPr>
      <w:suppressLineNumbers/>
    </w:pPr>
  </w:style>
  <w:style w:type="paragraph" w:customStyle="1" w:styleId="aa">
    <w:name w:val="Επικεφαλίδα πίνακα"/>
    <w:basedOn w:val="a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Normal"/>
    <w:rPr>
      <w:sz w:val="16"/>
      <w:szCs w:val="16"/>
    </w:rPr>
  </w:style>
  <w:style w:type="paragraph" w:customStyle="1" w:styleId="fooot">
    <w:name w:val="fooot"/>
    <w:basedOn w:val="footers"/>
  </w:style>
  <w:style w:type="paragraph" w:customStyle="1" w:styleId="18">
    <w:name w:val="Κείμενο πλαισίου1"/>
    <w:basedOn w:val="Normal"/>
    <w:pPr>
      <w:spacing w:after="0"/>
    </w:pPr>
    <w:rPr>
      <w:rFonts w:ascii="Tahoma" w:hAnsi="Tahoma" w:cs="Tahoma"/>
      <w:sz w:val="16"/>
      <w:szCs w:val="16"/>
    </w:rPr>
  </w:style>
  <w:style w:type="paragraph" w:customStyle="1" w:styleId="19">
    <w:name w:val="Κείμενο σχολίου1"/>
    <w:basedOn w:val="Normal"/>
    <w:rPr>
      <w:sz w:val="20"/>
      <w:szCs w:val="20"/>
    </w:rPr>
  </w:style>
  <w:style w:type="paragraph" w:customStyle="1" w:styleId="1a">
    <w:name w:val="Θέμα σχολίου1"/>
    <w:basedOn w:val="19"/>
    <w:next w:val="19"/>
    <w:rPr>
      <w:b/>
      <w:bCs/>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b">
    <w:name w:val="Αναθεώρηση1"/>
    <w:pPr>
      <w:suppressAutoHyphens/>
    </w:pPr>
    <w:rPr>
      <w:szCs w:val="24"/>
      <w:lang w:val="en-GB" w:eastAsia="ar-SA"/>
    </w:rPr>
  </w:style>
  <w:style w:type="paragraph" w:customStyle="1" w:styleId="21">
    <w:name w:val="Λίστα με κουκκίδες 21"/>
    <w:basedOn w:val="Normal"/>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7"/>
    <w:pPr>
      <w:tabs>
        <w:tab w:val="right" w:leader="dot" w:pos="7091"/>
      </w:tabs>
      <w:ind w:left="2547"/>
    </w:pPr>
  </w:style>
  <w:style w:type="paragraph" w:customStyle="1" w:styleId="ab">
    <w:name w:val="Οριζόντια γραμμή"/>
    <w:basedOn w:val="Normal"/>
    <w:next w:val="BodyText"/>
    <w:pPr>
      <w:suppressLineNumbers/>
      <w:spacing w:after="283"/>
    </w:pPr>
    <w:rPr>
      <w:sz w:val="12"/>
      <w:szCs w:val="12"/>
    </w:rPr>
  </w:style>
  <w:style w:type="paragraph" w:customStyle="1" w:styleId="210">
    <w:name w:val="Σώμα κείμενου 21"/>
    <w:basedOn w:val="Normal"/>
    <w:pPr>
      <w:overflowPunct w:val="0"/>
      <w:autoSpaceDE w:val="0"/>
      <w:spacing w:after="0"/>
      <w:textAlignment w:val="baseline"/>
    </w:pPr>
    <w:rPr>
      <w:rFonts w:ascii="Arial" w:hAnsi="Arial" w:cs="Arial"/>
      <w:szCs w:val="20"/>
      <w:lang w:val="el-GR"/>
    </w:rPr>
  </w:style>
  <w:style w:type="paragraph" w:customStyle="1" w:styleId="para-1">
    <w:name w:val="para-1"/>
    <w:basedOn w:val="Normal"/>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7"/>
    <w:pPr>
      <w:tabs>
        <w:tab w:val="right" w:leader="dot" w:pos="7091"/>
      </w:tabs>
      <w:ind w:left="2547"/>
    </w:pPr>
  </w:style>
  <w:style w:type="paragraph" w:styleId="BalloonText">
    <w:name w:val="Balloon Text"/>
    <w:basedOn w:val="Normal"/>
    <w:link w:val="BalloonTextChar1"/>
    <w:uiPriority w:val="99"/>
    <w:semiHidden/>
    <w:unhideWhenUsed/>
    <w:rsid w:val="009E5776"/>
    <w:pPr>
      <w:spacing w:after="0"/>
    </w:pPr>
    <w:rPr>
      <w:rFonts w:ascii="Segoe UI" w:hAnsi="Segoe UI" w:cs="Times New Roman"/>
      <w:sz w:val="18"/>
      <w:szCs w:val="18"/>
    </w:rPr>
  </w:style>
  <w:style w:type="character" w:customStyle="1" w:styleId="BalloonTextChar1">
    <w:name w:val="Balloon Text Char1"/>
    <w:link w:val="BalloonText"/>
    <w:uiPriority w:val="99"/>
    <w:semiHidden/>
    <w:rsid w:val="009E5776"/>
    <w:rPr>
      <w:rFonts w:ascii="Segoe UI" w:hAnsi="Segoe UI" w:cs="Segoe UI"/>
      <w:sz w:val="18"/>
      <w:szCs w:val="18"/>
      <w:lang w:val="en-GB" w:eastAsia="ar-SA"/>
    </w:rPr>
  </w:style>
  <w:style w:type="character" w:styleId="CommentReference">
    <w:name w:val="annotation reference"/>
    <w:uiPriority w:val="99"/>
    <w:unhideWhenUsed/>
    <w:rsid w:val="009E5776"/>
    <w:rPr>
      <w:sz w:val="16"/>
      <w:szCs w:val="16"/>
    </w:rPr>
  </w:style>
  <w:style w:type="paragraph" w:styleId="CommentText">
    <w:name w:val="annotation text"/>
    <w:basedOn w:val="Normal"/>
    <w:link w:val="CommentTextChar2"/>
    <w:uiPriority w:val="99"/>
    <w:unhideWhenUsed/>
    <w:rsid w:val="009E5776"/>
    <w:rPr>
      <w:rFonts w:cs="Times New Roman"/>
      <w:sz w:val="20"/>
      <w:szCs w:val="20"/>
    </w:rPr>
  </w:style>
  <w:style w:type="character" w:customStyle="1" w:styleId="CommentTextChar2">
    <w:name w:val="Comment Text Char2"/>
    <w:link w:val="CommentText"/>
    <w:uiPriority w:val="99"/>
    <w:rsid w:val="009E5776"/>
    <w:rPr>
      <w:rFonts w:ascii="Calibri" w:hAnsi="Calibri" w:cs="Calibri"/>
      <w:lang w:val="en-GB" w:eastAsia="ar-SA"/>
    </w:rPr>
  </w:style>
  <w:style w:type="paragraph" w:styleId="CommentSubject">
    <w:name w:val="annotation subject"/>
    <w:basedOn w:val="CommentText"/>
    <w:next w:val="CommentText"/>
    <w:link w:val="CommentSubjectChar1"/>
    <w:uiPriority w:val="99"/>
    <w:semiHidden/>
    <w:unhideWhenUsed/>
    <w:rsid w:val="009E5776"/>
    <w:rPr>
      <w:b/>
      <w:bCs/>
    </w:rPr>
  </w:style>
  <w:style w:type="character" w:customStyle="1" w:styleId="CommentSubjectChar1">
    <w:name w:val="Comment Subject Char1"/>
    <w:link w:val="CommentSubject"/>
    <w:uiPriority w:val="99"/>
    <w:semiHidden/>
    <w:rsid w:val="009E5776"/>
    <w:rPr>
      <w:rFonts w:ascii="Calibri" w:hAnsi="Calibri" w:cs="Calibri"/>
      <w:b/>
      <w:bCs/>
      <w:lang w:val="en-GB" w:eastAsia="ar-SA"/>
    </w:rPr>
  </w:style>
  <w:style w:type="paragraph" w:styleId="Revision">
    <w:name w:val="Revision"/>
    <w:hidden/>
    <w:uiPriority w:val="99"/>
    <w:semiHidden/>
    <w:rsid w:val="000F3FCE"/>
    <w:rPr>
      <w:szCs w:val="24"/>
      <w:lang w:val="en-GB" w:eastAsia="ar-SA"/>
    </w:rPr>
  </w:style>
  <w:style w:type="paragraph" w:styleId="HTMLPreformatted">
    <w:name w:val="HTML Preformatted"/>
    <w:basedOn w:val="Normal"/>
    <w:link w:val="HTMLPreformattedChar2"/>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EndnoteTextChar1">
    <w:name w:val="Endnote Text Char1"/>
    <w:link w:val="EndnoteText"/>
    <w:rsid w:val="009669F2"/>
    <w:rPr>
      <w:rFonts w:ascii="Calibri" w:hAnsi="Calibri" w:cs="Calibri"/>
      <w:lang w:val="en-GB" w:eastAsia="ar-SA"/>
    </w:rPr>
  </w:style>
  <w:style w:type="paragraph" w:styleId="ListParagraph">
    <w:name w:val="List Paragraph"/>
    <w:aliases w:val="Γράφημα"/>
    <w:basedOn w:val="Normal"/>
    <w:link w:val="ListParagraphChar"/>
    <w:uiPriority w:val="1"/>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c">
    <w:name w:val="Ανεπίλυτη αναφορά1"/>
    <w:uiPriority w:val="99"/>
    <w:semiHidden/>
    <w:unhideWhenUsed/>
    <w:rsid w:val="0049092A"/>
    <w:rPr>
      <w:color w:val="605E5C"/>
      <w:shd w:val="clear" w:color="auto" w:fill="E1DFDD"/>
    </w:rPr>
  </w:style>
  <w:style w:type="character" w:customStyle="1" w:styleId="Heading2Char1">
    <w:name w:val="Heading 2 Char1"/>
    <w:link w:val="Heading2"/>
    <w:uiPriority w:val="9"/>
    <w:rsid w:val="00E20E70"/>
    <w:rPr>
      <w:rFonts w:ascii="Arial" w:hAnsi="Arial" w:cs="Arial"/>
      <w:b/>
      <w:color w:val="002060"/>
      <w:sz w:val="24"/>
      <w:szCs w:val="22"/>
      <w:lang w:val="en-GB" w:eastAsia="ar-SA"/>
    </w:rPr>
  </w:style>
  <w:style w:type="character" w:customStyle="1" w:styleId="BodyTextChar1">
    <w:name w:val="Body Text Char1"/>
    <w:link w:val="BodyText"/>
    <w:uiPriority w:val="1"/>
    <w:rsid w:val="00C71AC1"/>
    <w:rPr>
      <w:rFonts w:ascii="Calibri" w:hAnsi="Calibri" w:cs="Calibri"/>
      <w:sz w:val="22"/>
      <w:szCs w:val="24"/>
      <w:lang w:val="en-GB" w:eastAsia="ar-SA"/>
    </w:rPr>
  </w:style>
  <w:style w:type="character" w:customStyle="1" w:styleId="0">
    <w:name w:val="Παραπομπή υποσημείωσης_0"/>
    <w:uiPriority w:val="99"/>
    <w:rsid w:val="009C4A07"/>
    <w:rPr>
      <w:vertAlign w:val="superscript"/>
    </w:rPr>
  </w:style>
  <w:style w:type="paragraph" w:styleId="NoSpacing">
    <w:name w:val="No Spacing"/>
    <w:qFormat/>
    <w:rsid w:val="00497A4B"/>
    <w:pPr>
      <w:suppressAutoHyphens/>
    </w:pPr>
    <w:rPr>
      <w:szCs w:val="24"/>
      <w:lang w:val="en-GB" w:eastAsia="zh-CN"/>
    </w:rPr>
  </w:style>
  <w:style w:type="paragraph" w:customStyle="1" w:styleId="1d">
    <w:name w:val="Σώμα κειμένου1"/>
    <w:rsid w:val="00497A4B"/>
    <w:pPr>
      <w:spacing w:before="1" w:after="57"/>
      <w:ind w:left="1" w:right="1" w:firstLine="284"/>
    </w:pPr>
    <w:rPr>
      <w:rFonts w:ascii="Arial" w:hAnsi="Arial"/>
      <w:color w:val="000000"/>
      <w:sz w:val="24"/>
    </w:rPr>
  </w:style>
  <w:style w:type="paragraph" w:customStyle="1" w:styleId="Subhead2">
    <w:name w:val="Subhead 2"/>
    <w:basedOn w:val="Normal"/>
    <w:rsid w:val="00497A4B"/>
    <w:pPr>
      <w:suppressAutoHyphens w:val="0"/>
      <w:overflowPunct w:val="0"/>
      <w:autoSpaceDE w:val="0"/>
      <w:autoSpaceDN w:val="0"/>
      <w:adjustRightInd w:val="0"/>
      <w:spacing w:before="1" w:after="1"/>
      <w:ind w:left="1" w:right="1" w:firstLine="284"/>
      <w:jc w:val="left"/>
      <w:textAlignment w:val="baseline"/>
    </w:pPr>
    <w:rPr>
      <w:rFonts w:ascii="HellasSouv" w:hAnsi="HellasSouv" w:cs="Times New Roman"/>
      <w:b/>
      <w:sz w:val="24"/>
      <w:szCs w:val="20"/>
      <w:u w:val="single"/>
      <w:lang w:val="el-GR" w:eastAsia="el-GR"/>
    </w:rPr>
  </w:style>
  <w:style w:type="character" w:customStyle="1" w:styleId="50">
    <w:name w:val="Σώμα κειμένου (5)_"/>
    <w:link w:val="51"/>
    <w:rsid w:val="00D55EC3"/>
    <w:rPr>
      <w:rFonts w:ascii="Arial" w:eastAsia="Arial" w:hAnsi="Arial" w:cs="Arial"/>
      <w:sz w:val="18"/>
      <w:szCs w:val="18"/>
      <w:shd w:val="clear" w:color="auto" w:fill="FFFFFF"/>
    </w:rPr>
  </w:style>
  <w:style w:type="paragraph" w:customStyle="1" w:styleId="51">
    <w:name w:val="Σώμα κειμένου (5)"/>
    <w:basedOn w:val="Normal"/>
    <w:link w:val="50"/>
    <w:rsid w:val="00D55EC3"/>
    <w:pPr>
      <w:widowControl w:val="0"/>
      <w:shd w:val="clear" w:color="auto" w:fill="FFFFFF"/>
      <w:suppressAutoHyphens w:val="0"/>
      <w:spacing w:after="100" w:line="200" w:lineRule="exact"/>
      <w:jc w:val="center"/>
    </w:pPr>
    <w:rPr>
      <w:rFonts w:ascii="Arial" w:eastAsia="Arial" w:hAnsi="Arial" w:cs="Arial"/>
      <w:sz w:val="18"/>
      <w:szCs w:val="18"/>
      <w:lang w:val="el-GR" w:eastAsia="el-GR"/>
    </w:rPr>
  </w:style>
  <w:style w:type="paragraph" w:styleId="NormalWeb">
    <w:name w:val="Normal (Web)"/>
    <w:basedOn w:val="Normal"/>
    <w:uiPriority w:val="99"/>
    <w:unhideWhenUsed/>
    <w:rsid w:val="00C90635"/>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29">
    <w:name w:val="Ανεπίλυτη αναφορά2"/>
    <w:basedOn w:val="DefaultParagraphFont"/>
    <w:uiPriority w:val="99"/>
    <w:semiHidden/>
    <w:unhideWhenUsed/>
    <w:rsid w:val="00ED2B05"/>
    <w:rPr>
      <w:color w:val="605E5C"/>
      <w:shd w:val="clear" w:color="auto" w:fill="E1DFDD"/>
    </w:rPr>
  </w:style>
  <w:style w:type="paragraph" w:customStyle="1" w:styleId="2a">
    <w:name w:val="Παράγραφος λίστας2"/>
    <w:basedOn w:val="Normal"/>
    <w:qFormat/>
    <w:rsid w:val="00687823"/>
    <w:pPr>
      <w:suppressAutoHyphens w:val="0"/>
      <w:spacing w:after="200" w:line="276" w:lineRule="auto"/>
      <w:ind w:left="720"/>
      <w:jc w:val="left"/>
    </w:pPr>
    <w:rPr>
      <w:rFonts w:cs="Times New Roman"/>
      <w:szCs w:val="22"/>
      <w:lang w:val="el-GR" w:eastAsia="el-GR"/>
    </w:rPr>
  </w:style>
  <w:style w:type="character" w:customStyle="1" w:styleId="Heading3Char1">
    <w:name w:val="Heading 3 Char1"/>
    <w:basedOn w:val="DefaultParagraphFont"/>
    <w:link w:val="Heading3"/>
    <w:uiPriority w:val="9"/>
    <w:rsid w:val="00A1764A"/>
    <w:rPr>
      <w:rFonts w:ascii="Arial" w:hAnsi="Arial"/>
      <w:b/>
      <w:bCs/>
      <w:sz w:val="22"/>
      <w:szCs w:val="26"/>
      <w:lang w:val="en-GB" w:eastAsia="ar-SA"/>
    </w:rPr>
  </w:style>
  <w:style w:type="character" w:customStyle="1" w:styleId="FooterChar1">
    <w:name w:val="Footer Char1"/>
    <w:basedOn w:val="DefaultParagraphFont"/>
    <w:link w:val="Footer"/>
    <w:uiPriority w:val="99"/>
    <w:rsid w:val="00A1764A"/>
    <w:rPr>
      <w:rFonts w:ascii="Calibri" w:eastAsia="MS Mincho" w:hAnsi="Calibri" w:cs="Calibri"/>
      <w:sz w:val="22"/>
      <w:szCs w:val="24"/>
      <w:lang w:val="en-US" w:eastAsia="ja-JP"/>
    </w:rPr>
  </w:style>
  <w:style w:type="character" w:customStyle="1" w:styleId="HeaderChar1">
    <w:name w:val="Header Char1"/>
    <w:basedOn w:val="DefaultParagraphFont"/>
    <w:link w:val="Header"/>
    <w:rsid w:val="00A1764A"/>
    <w:rPr>
      <w:rFonts w:ascii="Calibri" w:hAnsi="Calibri" w:cs="Calibri"/>
      <w:sz w:val="22"/>
      <w:szCs w:val="24"/>
      <w:lang w:val="en-GB" w:eastAsia="ar-SA"/>
    </w:rPr>
  </w:style>
  <w:style w:type="character" w:customStyle="1" w:styleId="ListParagraphChar">
    <w:name w:val="List Paragraph Char"/>
    <w:aliases w:val="Γράφημα Char"/>
    <w:link w:val="ListParagraph"/>
    <w:uiPriority w:val="34"/>
    <w:locked/>
    <w:rsid w:val="00A1764A"/>
    <w:rPr>
      <w:rFonts w:ascii="CG Times" w:hAnsi="CG Times"/>
      <w:lang w:val="en-US"/>
    </w:rPr>
  </w:style>
  <w:style w:type="paragraph" w:styleId="Date">
    <w:name w:val="Date"/>
    <w:basedOn w:val="Normal"/>
    <w:next w:val="Normal"/>
    <w:link w:val="DateChar1"/>
    <w:rsid w:val="00A1764A"/>
    <w:pPr>
      <w:spacing w:after="100"/>
    </w:pPr>
    <w:rPr>
      <w:rFonts w:eastAsia="MS Mincho"/>
      <w:lang w:val="en-US" w:eastAsia="ja-JP"/>
    </w:rPr>
  </w:style>
  <w:style w:type="character" w:customStyle="1" w:styleId="DateChar1">
    <w:name w:val="Date Char1"/>
    <w:basedOn w:val="DefaultParagraphFont"/>
    <w:link w:val="Date"/>
    <w:rsid w:val="00A1764A"/>
    <w:rPr>
      <w:rFonts w:ascii="Calibri" w:eastAsia="MS Mincho" w:hAnsi="Calibri" w:cs="Calibri"/>
      <w:sz w:val="22"/>
      <w:szCs w:val="24"/>
      <w:lang w:val="en-US" w:eastAsia="ja-JP"/>
    </w:rPr>
  </w:style>
  <w:style w:type="character" w:customStyle="1" w:styleId="Heading1Char1">
    <w:name w:val="Heading 1 Char1"/>
    <w:basedOn w:val="DefaultParagraphFont"/>
    <w:link w:val="Heading1"/>
    <w:uiPriority w:val="9"/>
    <w:rsid w:val="00A1764A"/>
    <w:rPr>
      <w:rFonts w:ascii="Arial" w:hAnsi="Arial" w:cs="Arial"/>
      <w:b/>
      <w:bCs/>
      <w:color w:val="333399"/>
      <w:sz w:val="28"/>
      <w:szCs w:val="32"/>
      <w:lang w:val="en-US" w:eastAsia="ar-SA"/>
    </w:rPr>
  </w:style>
  <w:style w:type="character" w:customStyle="1" w:styleId="Heading4Char1">
    <w:name w:val="Heading 4 Char1"/>
    <w:basedOn w:val="DefaultParagraphFont"/>
    <w:link w:val="Heading4"/>
    <w:uiPriority w:val="9"/>
    <w:rsid w:val="00A1764A"/>
    <w:rPr>
      <w:rFonts w:ascii="Arial" w:hAnsi="Arial"/>
      <w:b/>
      <w:bCs/>
      <w:sz w:val="22"/>
      <w:szCs w:val="28"/>
      <w:lang w:val="en-GB" w:eastAsia="ar-SA"/>
    </w:rPr>
  </w:style>
  <w:style w:type="character" w:customStyle="1" w:styleId="Heading5Char1">
    <w:name w:val="Heading 5 Char1"/>
    <w:basedOn w:val="DefaultParagraphFont"/>
    <w:link w:val="Heading5"/>
    <w:uiPriority w:val="9"/>
    <w:rsid w:val="00A1764A"/>
    <w:rPr>
      <w:rFonts w:ascii="Lucida Sans" w:hAnsi="Lucida Sans" w:cs="Lucida Sans"/>
      <w:b/>
      <w:szCs w:val="20"/>
      <w:lang w:val="en-US" w:eastAsia="ar-SA"/>
    </w:rPr>
  </w:style>
  <w:style w:type="table" w:customStyle="1" w:styleId="TableNormal10">
    <w:name w:val="Table Normal1"/>
    <w:uiPriority w:val="2"/>
    <w:semiHidden/>
    <w:unhideWhenUsed/>
    <w:qFormat/>
    <w:rsid w:val="00A1764A"/>
    <w:pPr>
      <w:widowControl w:val="0"/>
      <w:autoSpaceDE w:val="0"/>
      <w:autoSpaceDN w:val="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764A"/>
    <w:pPr>
      <w:widowControl w:val="0"/>
      <w:suppressAutoHyphens w:val="0"/>
      <w:autoSpaceDE w:val="0"/>
      <w:autoSpaceDN w:val="0"/>
      <w:spacing w:after="0"/>
      <w:jc w:val="left"/>
    </w:pPr>
    <w:rPr>
      <w:szCs w:val="22"/>
      <w:lang w:val="el-GR" w:eastAsia="en-US"/>
    </w:rPr>
  </w:style>
  <w:style w:type="paragraph" w:customStyle="1" w:styleId="msonormal0">
    <w:name w:val="msonormal"/>
    <w:basedOn w:val="Normal"/>
    <w:rsid w:val="00BF3FF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5">
    <w:name w:val="font5"/>
    <w:basedOn w:val="Normal"/>
    <w:rsid w:val="00BF3FFF"/>
    <w:pPr>
      <w:suppressAutoHyphens w:val="0"/>
      <w:spacing w:before="100" w:beforeAutospacing="1" w:after="100" w:afterAutospacing="1"/>
      <w:jc w:val="left"/>
    </w:pPr>
    <w:rPr>
      <w:b/>
      <w:bCs/>
      <w:color w:val="FF6600"/>
      <w:szCs w:val="22"/>
      <w:lang w:val="el-GR" w:eastAsia="el-GR"/>
    </w:rPr>
  </w:style>
  <w:style w:type="paragraph" w:customStyle="1" w:styleId="font6">
    <w:name w:val="font6"/>
    <w:basedOn w:val="Normal"/>
    <w:rsid w:val="00BF3FFF"/>
    <w:pPr>
      <w:suppressAutoHyphens w:val="0"/>
      <w:spacing w:before="100" w:beforeAutospacing="1" w:after="100" w:afterAutospacing="1"/>
      <w:jc w:val="left"/>
    </w:pPr>
    <w:rPr>
      <w:b/>
      <w:bCs/>
      <w:color w:val="FF6600"/>
      <w:szCs w:val="22"/>
      <w:lang w:val="el-GR" w:eastAsia="el-GR"/>
    </w:rPr>
  </w:style>
  <w:style w:type="paragraph" w:customStyle="1" w:styleId="font7">
    <w:name w:val="font7"/>
    <w:basedOn w:val="Normal"/>
    <w:rsid w:val="00BF3FFF"/>
    <w:pPr>
      <w:suppressAutoHyphens w:val="0"/>
      <w:spacing w:before="100" w:beforeAutospacing="1" w:after="100" w:afterAutospacing="1"/>
      <w:jc w:val="left"/>
    </w:pPr>
    <w:rPr>
      <w:b/>
      <w:bCs/>
      <w:color w:val="FF6600"/>
      <w:szCs w:val="22"/>
      <w:lang w:val="el-GR" w:eastAsia="el-GR"/>
    </w:rPr>
  </w:style>
  <w:style w:type="paragraph" w:customStyle="1" w:styleId="xl66">
    <w:name w:val="xl66"/>
    <w:basedOn w:val="Normal"/>
    <w:rsid w:val="00BF3F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67">
    <w:name w:val="xl67"/>
    <w:basedOn w:val="Normal"/>
    <w:rsid w:val="00BF3F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68">
    <w:name w:val="xl68"/>
    <w:basedOn w:val="Normal"/>
    <w:rsid w:val="00BF3F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9">
    <w:name w:val="xl69"/>
    <w:basedOn w:val="Normal"/>
    <w:rsid w:val="00BF3F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Normal"/>
    <w:rsid w:val="00BF3FF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Normal"/>
    <w:rsid w:val="00BF3F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2">
    <w:name w:val="xl72"/>
    <w:basedOn w:val="Normal"/>
    <w:rsid w:val="00BF3FF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3">
    <w:name w:val="xl73"/>
    <w:basedOn w:val="Normal"/>
    <w:rsid w:val="00BF3F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4">
    <w:name w:val="xl74"/>
    <w:basedOn w:val="Normal"/>
    <w:rsid w:val="00BF3FFF"/>
    <w:pPr>
      <w:shd w:val="clear" w:color="000000" w:fill="FFFF00"/>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Normal"/>
    <w:rsid w:val="00BF3F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rFonts w:ascii="Times New Roman" w:hAnsi="Times New Roman" w:cs="Times New Roman"/>
      <w:b/>
      <w:bCs/>
      <w:color w:val="FF6600"/>
      <w:sz w:val="24"/>
      <w:lang w:val="el-GR" w:eastAsia="el-GR"/>
    </w:rPr>
  </w:style>
  <w:style w:type="paragraph" w:customStyle="1" w:styleId="xl76">
    <w:name w:val="xl76"/>
    <w:basedOn w:val="Normal"/>
    <w:rsid w:val="00BF3F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left"/>
    </w:pPr>
    <w:rPr>
      <w:rFonts w:ascii="Times New Roman" w:hAnsi="Times New Roman" w:cs="Times New Roman"/>
      <w:b/>
      <w:bCs/>
      <w:color w:val="FF6600"/>
      <w:sz w:val="24"/>
      <w:lang w:val="el-GR" w:eastAsia="el-GR"/>
    </w:rPr>
  </w:style>
  <w:style w:type="paragraph" w:customStyle="1" w:styleId="xl77">
    <w:name w:val="xl77"/>
    <w:basedOn w:val="Normal"/>
    <w:rsid w:val="00BF3FF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8">
    <w:name w:val="xl78"/>
    <w:basedOn w:val="Normal"/>
    <w:rsid w:val="00BF3FF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9">
    <w:name w:val="xl79"/>
    <w:basedOn w:val="Normal"/>
    <w:rsid w:val="00BF3FFF"/>
    <w:pPr>
      <w:shd w:val="clear" w:color="000000" w:fill="FFFF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80">
    <w:name w:val="xl80"/>
    <w:basedOn w:val="Normal"/>
    <w:rsid w:val="00BF3F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81">
    <w:name w:val="xl81"/>
    <w:basedOn w:val="Normal"/>
    <w:rsid w:val="00BF3F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2">
    <w:name w:val="xl82"/>
    <w:basedOn w:val="Normal"/>
    <w:rsid w:val="00BF3FFF"/>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3">
    <w:name w:val="xl83"/>
    <w:basedOn w:val="Normal"/>
    <w:rsid w:val="00BF3FF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4">
    <w:name w:val="xl84"/>
    <w:basedOn w:val="Normal"/>
    <w:rsid w:val="00BF3F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5">
    <w:name w:val="xl85"/>
    <w:basedOn w:val="Normal"/>
    <w:rsid w:val="00BF3FF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6">
    <w:name w:val="xl86"/>
    <w:basedOn w:val="Normal"/>
    <w:rsid w:val="00BF3F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7">
    <w:name w:val="xl87"/>
    <w:basedOn w:val="Normal"/>
    <w:rsid w:val="00BF3FF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FF0000"/>
      <w:sz w:val="24"/>
      <w:lang w:val="el-GR" w:eastAsia="el-GR"/>
    </w:rPr>
  </w:style>
  <w:style w:type="paragraph" w:customStyle="1" w:styleId="xl88">
    <w:name w:val="xl88"/>
    <w:basedOn w:val="Normal"/>
    <w:rsid w:val="00BF3FF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9">
    <w:name w:val="xl89"/>
    <w:basedOn w:val="Normal"/>
    <w:rsid w:val="00BF3FFF"/>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1e">
    <w:name w:val="Βασικό1"/>
    <w:rsid w:val="00BF3FFF"/>
    <w:pPr>
      <w:suppressAutoHyphens/>
    </w:pPr>
    <w:rPr>
      <w:rFonts w:ascii="CG Times (W1)" w:hAnsi="CG Times (W1)"/>
      <w:sz w:val="24"/>
      <w:szCs w:val="24"/>
    </w:rPr>
  </w:style>
  <w:style w:type="table" w:customStyle="1" w:styleId="TableGrid">
    <w:name w:val="TableGrid"/>
    <w:rsid w:val="00BF3FFF"/>
    <w:rPr>
      <w:rFonts w:asciiTheme="minorHAnsi" w:eastAsiaTheme="minorEastAsia" w:hAnsiTheme="minorHAnsi" w:cstheme="minorBidi"/>
    </w:rPr>
    <w:tblPr>
      <w:tblCellMar>
        <w:top w:w="0" w:type="dxa"/>
        <w:left w:w="0" w:type="dxa"/>
        <w:bottom w:w="0" w:type="dxa"/>
        <w:right w:w="0" w:type="dxa"/>
      </w:tblCellMar>
    </w:tblPr>
  </w:style>
  <w:style w:type="paragraph" w:customStyle="1" w:styleId="2b">
    <w:name w:val="Βασικό2"/>
    <w:rsid w:val="00BF3FFF"/>
    <w:pPr>
      <w:spacing w:before="100" w:beforeAutospacing="1" w:after="100" w:afterAutospacing="1" w:line="256" w:lineRule="auto"/>
    </w:pPr>
    <w:rPr>
      <w:rFonts w:cs="Arial"/>
      <w:sz w:val="24"/>
      <w:szCs w:val="24"/>
    </w:rPr>
  </w:style>
  <w:style w:type="paragraph" w:customStyle="1" w:styleId="33">
    <w:name w:val="Βασικό3"/>
    <w:rsid w:val="00BF3FFF"/>
    <w:pPr>
      <w:spacing w:before="100" w:beforeAutospacing="1" w:after="100" w:afterAutospacing="1" w:line="256" w:lineRule="auto"/>
    </w:pPr>
    <w:rPr>
      <w:sz w:val="24"/>
      <w:szCs w:val="24"/>
    </w:rPr>
  </w:style>
  <w:style w:type="character" w:customStyle="1" w:styleId="jet-headlinelabel">
    <w:name w:val="jet-headline__label"/>
    <w:basedOn w:val="DefaultParagraphFont"/>
    <w:rsid w:val="00BF3FFF"/>
  </w:style>
  <w:style w:type="paragraph" w:customStyle="1" w:styleId="paragraph">
    <w:name w:val="paragraph"/>
    <w:basedOn w:val="Normal"/>
    <w:rsid w:val="004D7F8F"/>
    <w:pPr>
      <w:suppressAutoHyphens w:val="0"/>
      <w:spacing w:before="100" w:beforeAutospacing="1" w:after="100" w:afterAutospacing="1"/>
      <w:jc w:val="left"/>
    </w:pPr>
    <w:rPr>
      <w:rFonts w:ascii="Times New Roman" w:hAnsi="Times New Roman" w:cs="Times New Roman"/>
      <w:sz w:val="24"/>
      <w:lang w:val="en-US" w:eastAsia="en-US"/>
    </w:rPr>
  </w:style>
  <w:style w:type="character" w:customStyle="1" w:styleId="normaltextrun">
    <w:name w:val="normaltextrun"/>
    <w:basedOn w:val="DefaultParagraphFont"/>
    <w:rsid w:val="004D7F8F"/>
  </w:style>
  <w:style w:type="character" w:customStyle="1" w:styleId="eop">
    <w:name w:val="eop"/>
    <w:basedOn w:val="DefaultParagraphFont"/>
    <w:rsid w:val="004D7F8F"/>
  </w:style>
  <w:style w:type="character" w:customStyle="1" w:styleId="34">
    <w:name w:val="Ανεπίλυτη αναφορά3"/>
    <w:basedOn w:val="DefaultParagraphFont"/>
    <w:uiPriority w:val="99"/>
    <w:semiHidden/>
    <w:unhideWhenUsed/>
    <w:rsid w:val="00AA1445"/>
    <w:rPr>
      <w:color w:val="605E5C"/>
      <w:shd w:val="clear" w:color="auto" w:fill="E1DFDD"/>
    </w:rPr>
  </w:style>
  <w:style w:type="paragraph" w:customStyle="1" w:styleId="211">
    <w:name w:val="Σώμα κείμενου με εσοχή 21"/>
    <w:basedOn w:val="Normal"/>
    <w:rsid w:val="00402385"/>
    <w:pPr>
      <w:spacing w:after="0"/>
      <w:ind w:firstLine="447"/>
    </w:pPr>
    <w:rPr>
      <w:rFonts w:ascii="Times New Roman" w:hAnsi="Times New Roman" w:cs="Times New Roman"/>
      <w:sz w:val="24"/>
      <w:lang w:val="el-GR" w:eastAsia="zh-CN"/>
    </w:rPr>
  </w:style>
  <w:style w:type="paragraph" w:customStyle="1" w:styleId="2c">
    <w:name w:val="Σώμα κειμένου2"/>
    <w:basedOn w:val="Normal"/>
    <w:rsid w:val="00A7299A"/>
    <w:pPr>
      <w:shd w:val="clear" w:color="auto" w:fill="FFFFFF"/>
      <w:suppressAutoHyphens w:val="0"/>
      <w:spacing w:after="0"/>
      <w:jc w:val="left"/>
    </w:pPr>
    <w:rPr>
      <w:rFonts w:ascii="Times New Roman" w:hAnsi="Times New Roman" w:cs="Times New Roman"/>
      <w:sz w:val="24"/>
      <w:lang w:val="el-GR" w:eastAsia="el-GR"/>
    </w:rPr>
  </w:style>
  <w:style w:type="paragraph" w:customStyle="1" w:styleId="43">
    <w:name w:val="Βασικό4"/>
    <w:rsid w:val="00A7299A"/>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E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39" Type="http://schemas.openxmlformats.org/officeDocument/2006/relationships/header" Target="header2.xml"/><Relationship Id="rId21" Type="http://schemas.openxmlformats.org/officeDocument/2006/relationships/hyperlink" Target="http://www.eaadhsy.gr/n4412/n4412fulltextlinks.html" TargetMode="External"/><Relationship Id="rId34" Type="http://schemas.openxmlformats.org/officeDocument/2006/relationships/hyperlink" Target="https://espdint.eprocurement.gov.gr/"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t.diavgeia.gov.g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p-km.gr/" TargetMode="External"/><Relationship Id="rId24" Type="http://schemas.openxmlformats.org/officeDocument/2006/relationships/hyperlink" Target="http://www.eaadhsy.gr/n4412/prosarthmaA_index.html" TargetMode="External"/><Relationship Id="rId32" Type="http://schemas.openxmlformats.org/officeDocument/2006/relationships/header" Target="header1.xml"/><Relationship Id="rId37" Type="http://schemas.openxmlformats.org/officeDocument/2006/relationships/image" Target="media/image7.png"/><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eprocurement.gov.gr/webcenter/portal/TestPortal"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promitheus.gov.gr/" TargetMode="External"/><Relationship Id="rId36" Type="http://schemas.openxmlformats.org/officeDocument/2006/relationships/image" Target="media/image6.png"/><Relationship Id="rId10" Type="http://schemas.openxmlformats.org/officeDocument/2006/relationships/hyperlink" Target="mailto:promithies.kkpkm@n3.syzefxis.gov.gr" TargetMode="External"/><Relationship Id="rId19" Type="http://schemas.openxmlformats.org/officeDocument/2006/relationships/hyperlink" Target="mailto:epanorthotika@eaadhsy.gr" TargetMode="External"/><Relationship Id="rId31" Type="http://schemas.openxmlformats.org/officeDocument/2006/relationships/image" Target="media/image4.pn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mitheus.gov.gr" TargetMode="External"/><Relationship Id="rId22" Type="http://schemas.openxmlformats.org/officeDocument/2006/relationships/hyperlink" Target="http://www.eaadhsy.gr/n4412/art79a" TargetMode="External"/><Relationship Id="rId27" Type="http://schemas.openxmlformats.org/officeDocument/2006/relationships/hyperlink" Target="mailto:Grammateia.kkpkm@n3.syzefxis.gov.gr" TargetMode="External"/><Relationship Id="rId30" Type="http://schemas.openxmlformats.org/officeDocument/2006/relationships/image" Target="media/image3.png"/><Relationship Id="rId35" Type="http://schemas.openxmlformats.org/officeDocument/2006/relationships/image" Target="media/image5.jpg"/><Relationship Id="rId43"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romitheus.gov.gr" TargetMode="External"/><Relationship Id="rId17" Type="http://schemas.openxmlformats.org/officeDocument/2006/relationships/hyperlink" Target="https://kkp-km.gr/" TargetMode="External"/><Relationship Id="rId25" Type="http://schemas.openxmlformats.org/officeDocument/2006/relationships/hyperlink" Target="http://www.eaadhsy.gr/n4412/n4412fulltextlinks.html" TargetMode="External"/><Relationship Id="rId33" Type="http://schemas.openxmlformats.org/officeDocument/2006/relationships/footer" Target="footer2.xml"/><Relationship Id="rId38" Type="http://schemas.openxmlformats.org/officeDocument/2006/relationships/hyperlink" Target="http://www.eaadhsy.gr/n4412/n4412fulltextlinks.html" TargetMode="External"/><Relationship Id="rId46" Type="http://schemas.openxmlformats.org/officeDocument/2006/relationships/theme" Target="theme/theme1.xml"/><Relationship Id="rId20" Type="http://schemas.openxmlformats.org/officeDocument/2006/relationships/hyperlink" Target="http://www.promitheus.gov.gr" TargetMode="External"/><Relationship Id="rId41"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BF2/rvl9Z9MX7b90sEOKXt6Q==">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125</Pages>
  <Words>47883</Words>
  <Characters>272937</Characters>
  <Application>Microsoft Office Word</Application>
  <DocSecurity>0</DocSecurity>
  <Lines>2274</Lines>
  <Paragraphs>640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ESDI Root</cp:lastModifiedBy>
  <cp:revision>200</cp:revision>
  <dcterms:created xsi:type="dcterms:W3CDTF">2024-07-01T07:43:00Z</dcterms:created>
  <dcterms:modified xsi:type="dcterms:W3CDTF">2025-06-25T10:33:00Z</dcterms:modified>
</cp:coreProperties>
</file>