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CCDE62" w14:textId="77777777" w:rsidR="00AB57F4" w:rsidRDefault="00AB57F4" w:rsidP="00EB3ABF">
      <w:pPr>
        <w:pStyle w:val="16"/>
        <w:jc w:val="left"/>
        <w:rPr>
          <w:szCs w:val="22"/>
          <w:lang w:val="el-GR"/>
        </w:rPr>
      </w:pPr>
    </w:p>
    <w:p w14:paraId="337C0FE6" w14:textId="77777777" w:rsidR="00434C3C" w:rsidRPr="00A327D7" w:rsidRDefault="00B405AF" w:rsidP="00EB3ABF">
      <w:pPr>
        <w:pStyle w:val="16"/>
        <w:jc w:val="left"/>
        <w:rPr>
          <w:szCs w:val="22"/>
          <w:lang w:val="el-GR"/>
        </w:rPr>
      </w:pPr>
      <w:r>
        <w:rPr>
          <w:noProof/>
          <w:lang w:val="el-GR" w:eastAsia="el-GR"/>
        </w:rPr>
        <w:drawing>
          <wp:anchor distT="0" distB="0" distL="114300" distR="114300" simplePos="0" relativeHeight="251655680" behindDoc="0" locked="0" layoutInCell="1" allowOverlap="1" wp14:anchorId="739937D6" wp14:editId="58001110">
            <wp:simplePos x="0" y="0"/>
            <wp:positionH relativeFrom="column">
              <wp:posOffset>3479801</wp:posOffset>
            </wp:positionH>
            <wp:positionV relativeFrom="paragraph">
              <wp:posOffset>-60131</wp:posOffset>
            </wp:positionV>
            <wp:extent cx="2930783" cy="737346"/>
            <wp:effectExtent l="0" t="0" r="0" b="0"/>
            <wp:wrapNone/>
            <wp:docPr id="12" name="Εικόνα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unnam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9950" cy="739652"/>
                    </a:xfrm>
                    <a:prstGeom prst="rect">
                      <a:avLst/>
                    </a:prstGeom>
                    <a:noFill/>
                    <a:ln w="9525">
                      <a:noFill/>
                      <a:miter lim="800000"/>
                      <a:headEnd/>
                      <a:tailEnd/>
                    </a:ln>
                  </pic:spPr>
                </pic:pic>
              </a:graphicData>
            </a:graphic>
          </wp:anchor>
        </w:drawing>
      </w:r>
      <w:r w:rsidR="003C0D19">
        <w:rPr>
          <w:noProof/>
          <w:szCs w:val="22"/>
          <w:lang w:val="el-GR" w:eastAsia="el-GR"/>
        </w:rPr>
        <w:drawing>
          <wp:inline distT="0" distB="0" distL="0" distR="0" wp14:anchorId="159B8AA0" wp14:editId="0B21E09D">
            <wp:extent cx="540385" cy="540385"/>
            <wp:effectExtent l="19050" t="0" r="0"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2" cstate="print"/>
                    <a:srcRect/>
                    <a:stretch>
                      <a:fillRect/>
                    </a:stretch>
                  </pic:blipFill>
                  <pic:spPr bwMode="auto">
                    <a:xfrm>
                      <a:off x="0" y="0"/>
                      <a:ext cx="540385" cy="540385"/>
                    </a:xfrm>
                    <a:prstGeom prst="rect">
                      <a:avLst/>
                    </a:prstGeom>
                    <a:noFill/>
                    <a:ln w="9525">
                      <a:noFill/>
                      <a:miter lim="800000"/>
                      <a:headEnd/>
                      <a:tailEnd/>
                    </a:ln>
                  </pic:spPr>
                </pic:pic>
              </a:graphicData>
            </a:graphic>
          </wp:inline>
        </w:drawing>
      </w:r>
    </w:p>
    <w:p w14:paraId="397AAA2B" w14:textId="77777777" w:rsidR="00434C3C" w:rsidRPr="00A327D7" w:rsidRDefault="00434C3C" w:rsidP="00434C3C">
      <w:pPr>
        <w:spacing w:after="0"/>
        <w:rPr>
          <w:rFonts w:ascii="Arial" w:hAnsi="Arial" w:cs="Arial"/>
          <w:b/>
          <w:szCs w:val="22"/>
          <w:lang w:val="el-GR"/>
        </w:rPr>
      </w:pPr>
      <w:r w:rsidRPr="00A327D7">
        <w:rPr>
          <w:rFonts w:ascii="Arial" w:hAnsi="Arial" w:cs="Arial"/>
          <w:b/>
          <w:szCs w:val="22"/>
          <w:lang w:val="el-GR"/>
        </w:rPr>
        <w:t xml:space="preserve">ΕΛΛΗΝΙΚΗ  ΔΗΜΟΚΡΑΤΙΑ </w:t>
      </w:r>
    </w:p>
    <w:p w14:paraId="31DF15A1" w14:textId="77777777" w:rsidR="00434C3C" w:rsidRPr="00302A23" w:rsidRDefault="00434C3C" w:rsidP="00434C3C">
      <w:pPr>
        <w:spacing w:after="0"/>
        <w:rPr>
          <w:rFonts w:ascii="Arial" w:hAnsi="Arial" w:cs="Arial"/>
          <w:b/>
          <w:szCs w:val="22"/>
          <w:lang w:val="el-GR"/>
        </w:rPr>
      </w:pPr>
      <w:r w:rsidRPr="00302A23">
        <w:rPr>
          <w:rFonts w:ascii="Arial" w:hAnsi="Arial" w:cs="Arial"/>
          <w:b/>
          <w:szCs w:val="22"/>
          <w:lang w:val="el-GR"/>
        </w:rPr>
        <w:t>ΥΠΟΥΡΓΕΙΟ ΚΟΙΝΩΝΙΚΗΣ ΣΥΝΟΧΗΣ &amp; ΟΙΚΟΓΕΝΕΙΑΣ</w:t>
      </w:r>
    </w:p>
    <w:p w14:paraId="564D8B71" w14:textId="566CE98B" w:rsidR="00434C3C" w:rsidRPr="00DD43C0" w:rsidRDefault="00434C3C" w:rsidP="00434C3C">
      <w:pPr>
        <w:spacing w:after="0"/>
        <w:rPr>
          <w:szCs w:val="22"/>
          <w:lang w:val="el-GR"/>
        </w:rPr>
      </w:pPr>
      <w:r w:rsidRPr="00DD43C0">
        <w:rPr>
          <w:rFonts w:ascii="Arial" w:hAnsi="Arial" w:cs="Arial"/>
          <w:b/>
          <w:szCs w:val="22"/>
          <w:lang w:val="el-GR"/>
        </w:rPr>
        <w:t>ΚΕΝΤΡΟ ΚΟΙΝΩΝΙΚΗΣ ΠΡΟΝΟΙΑΣ</w:t>
      </w:r>
      <w:r w:rsidR="007825B2" w:rsidRPr="00DD43C0">
        <w:rPr>
          <w:rFonts w:ascii="Arial" w:hAnsi="Arial" w:cs="Arial"/>
          <w:b/>
          <w:szCs w:val="22"/>
          <w:lang w:val="el-GR"/>
        </w:rPr>
        <w:tab/>
      </w:r>
      <w:r w:rsidR="007825B2" w:rsidRPr="00DD43C0">
        <w:rPr>
          <w:rFonts w:ascii="Arial" w:hAnsi="Arial" w:cs="Arial"/>
          <w:b/>
          <w:szCs w:val="22"/>
          <w:lang w:val="el-GR"/>
        </w:rPr>
        <w:tab/>
      </w:r>
      <w:r w:rsidR="007825B2" w:rsidRPr="00DD43C0">
        <w:rPr>
          <w:rFonts w:ascii="Arial" w:hAnsi="Arial" w:cs="Arial"/>
          <w:b/>
          <w:szCs w:val="22"/>
          <w:lang w:val="el-GR"/>
        </w:rPr>
        <w:tab/>
      </w:r>
      <w:r w:rsidR="007825B2" w:rsidRPr="00DD43C0">
        <w:rPr>
          <w:rFonts w:ascii="Arial" w:hAnsi="Arial" w:cs="Arial"/>
          <w:b/>
          <w:szCs w:val="22"/>
          <w:lang w:val="el-GR"/>
        </w:rPr>
        <w:tab/>
      </w:r>
      <w:r w:rsidR="007825B2" w:rsidRPr="00DD43C0">
        <w:rPr>
          <w:rFonts w:ascii="Arial" w:hAnsi="Arial" w:cs="Arial"/>
          <w:b/>
          <w:szCs w:val="22"/>
          <w:lang w:val="el-GR"/>
        </w:rPr>
        <w:tab/>
      </w:r>
      <w:r w:rsidRPr="00DD43C0">
        <w:rPr>
          <w:b/>
          <w:sz w:val="24"/>
          <w:lang w:val="el-GR"/>
        </w:rPr>
        <w:t>ΘΕΣΣΑΛΟΝΙΚΗ</w:t>
      </w:r>
      <w:r w:rsidR="00DD43C0">
        <w:rPr>
          <w:b/>
          <w:sz w:val="24"/>
          <w:lang w:val="el-GR"/>
        </w:rPr>
        <w:t xml:space="preserve">, </w:t>
      </w:r>
      <w:r w:rsidR="001E4933" w:rsidRPr="00DD43C0">
        <w:rPr>
          <w:b/>
          <w:sz w:val="24"/>
          <w:lang w:val="el-GR"/>
        </w:rPr>
        <w:t>24</w:t>
      </w:r>
      <w:r w:rsidR="00A059B8" w:rsidRPr="00DD43C0">
        <w:rPr>
          <w:b/>
          <w:sz w:val="24"/>
          <w:lang w:val="el-GR"/>
        </w:rPr>
        <w:t>/</w:t>
      </w:r>
      <w:r w:rsidR="001E4933" w:rsidRPr="00DD43C0">
        <w:rPr>
          <w:b/>
          <w:sz w:val="24"/>
          <w:lang w:val="el-GR"/>
        </w:rPr>
        <w:t>06</w:t>
      </w:r>
      <w:r w:rsidR="00327F27" w:rsidRPr="00DD43C0">
        <w:rPr>
          <w:b/>
          <w:sz w:val="24"/>
          <w:lang w:val="el-GR"/>
        </w:rPr>
        <w:t>/2026</w:t>
      </w:r>
    </w:p>
    <w:p w14:paraId="77EB529A" w14:textId="1371FA9C" w:rsidR="003929DA" w:rsidRPr="00DD43C0" w:rsidRDefault="00434C3C" w:rsidP="00434C3C">
      <w:pPr>
        <w:spacing w:after="0"/>
        <w:rPr>
          <w:rFonts w:ascii="Arial" w:hAnsi="Arial" w:cs="Arial"/>
          <w:b/>
          <w:szCs w:val="22"/>
          <w:lang w:val="el-GR"/>
        </w:rPr>
      </w:pPr>
      <w:r w:rsidRPr="00DD43C0">
        <w:rPr>
          <w:rFonts w:ascii="Arial" w:hAnsi="Arial" w:cs="Arial"/>
          <w:b/>
          <w:szCs w:val="22"/>
          <w:lang w:val="el-GR"/>
        </w:rPr>
        <w:t>ΠΕΡΙΦΕΡΕΙΑΣ ΚΕΝΤΡΙΚΗΣ ΜΑΚΕΔΟΝΙΑΣ</w:t>
      </w:r>
      <w:r w:rsidR="007825B2" w:rsidRPr="00DD43C0">
        <w:rPr>
          <w:rFonts w:ascii="Arial" w:hAnsi="Arial" w:cs="Arial"/>
          <w:b/>
          <w:szCs w:val="22"/>
          <w:lang w:val="el-GR"/>
        </w:rPr>
        <w:tab/>
      </w:r>
      <w:r w:rsidR="007825B2" w:rsidRPr="00DD43C0">
        <w:rPr>
          <w:rFonts w:ascii="Arial" w:hAnsi="Arial" w:cs="Arial"/>
          <w:b/>
          <w:szCs w:val="22"/>
          <w:lang w:val="el-GR"/>
        </w:rPr>
        <w:tab/>
      </w:r>
      <w:r w:rsidR="007825B2" w:rsidRPr="00DD43C0">
        <w:rPr>
          <w:rFonts w:ascii="Arial" w:hAnsi="Arial" w:cs="Arial"/>
          <w:b/>
          <w:szCs w:val="22"/>
          <w:lang w:val="el-GR"/>
        </w:rPr>
        <w:tab/>
      </w:r>
      <w:r w:rsidR="00327F27" w:rsidRPr="00DD43C0">
        <w:rPr>
          <w:rFonts w:ascii="Arial" w:hAnsi="Arial" w:cs="Arial"/>
          <w:b/>
          <w:szCs w:val="22"/>
          <w:lang w:val="el-GR"/>
        </w:rPr>
        <w:t>Α</w:t>
      </w:r>
      <w:r w:rsidR="00EB3ABF" w:rsidRPr="00DD43C0">
        <w:rPr>
          <w:rFonts w:ascii="Arial" w:hAnsi="Arial" w:cs="Arial"/>
          <w:b/>
          <w:szCs w:val="22"/>
          <w:lang w:val="el-GR"/>
        </w:rPr>
        <w:t xml:space="preserve">ριθμ. </w:t>
      </w:r>
      <w:proofErr w:type="spellStart"/>
      <w:r w:rsidR="00EB3ABF" w:rsidRPr="00DD43C0">
        <w:rPr>
          <w:rFonts w:ascii="Arial" w:hAnsi="Arial" w:cs="Arial"/>
          <w:b/>
          <w:szCs w:val="22"/>
          <w:lang w:val="el-GR"/>
        </w:rPr>
        <w:t>πρωτ</w:t>
      </w:r>
      <w:proofErr w:type="spellEnd"/>
      <w:r w:rsidR="00EB3ABF" w:rsidRPr="00DD43C0">
        <w:rPr>
          <w:rFonts w:ascii="Arial" w:hAnsi="Arial" w:cs="Arial"/>
          <w:b/>
          <w:szCs w:val="22"/>
          <w:lang w:val="el-GR"/>
        </w:rPr>
        <w:t>.</w:t>
      </w:r>
      <w:r w:rsidR="00DD43C0">
        <w:rPr>
          <w:rFonts w:ascii="Arial" w:hAnsi="Arial" w:cs="Arial"/>
          <w:b/>
          <w:szCs w:val="22"/>
          <w:lang w:val="el-GR"/>
        </w:rPr>
        <w:t>: 8064</w:t>
      </w:r>
    </w:p>
    <w:p w14:paraId="19CCD502" w14:textId="3FF2D418" w:rsidR="00174066" w:rsidRPr="00DD43C0" w:rsidRDefault="00174066" w:rsidP="00BF6F5F">
      <w:pPr>
        <w:spacing w:after="0"/>
        <w:rPr>
          <w:rFonts w:asciiTheme="minorHAnsi" w:hAnsiTheme="minorHAnsi" w:cstheme="minorHAnsi"/>
          <w:szCs w:val="22"/>
          <w:lang w:val="el-GR"/>
        </w:rPr>
      </w:pPr>
      <w:proofErr w:type="spellStart"/>
      <w:r w:rsidRPr="00DD43C0">
        <w:rPr>
          <w:rFonts w:asciiTheme="minorHAnsi" w:hAnsiTheme="minorHAnsi" w:cstheme="minorHAnsi"/>
          <w:szCs w:val="22"/>
          <w:lang w:val="el-GR"/>
        </w:rPr>
        <w:t>Ταχ</w:t>
      </w:r>
      <w:proofErr w:type="spellEnd"/>
      <w:r w:rsidRPr="00DD43C0">
        <w:rPr>
          <w:rFonts w:asciiTheme="minorHAnsi" w:hAnsiTheme="minorHAnsi" w:cstheme="minorHAnsi"/>
          <w:szCs w:val="22"/>
          <w:lang w:val="el-GR"/>
        </w:rPr>
        <w:t xml:space="preserve">. Δ/νση.  </w:t>
      </w:r>
      <w:r w:rsidR="00DD43C0">
        <w:rPr>
          <w:rFonts w:asciiTheme="minorHAnsi" w:hAnsiTheme="minorHAnsi" w:cstheme="minorHAnsi"/>
          <w:szCs w:val="22"/>
          <w:lang w:val="el-GR"/>
        </w:rPr>
        <w:t>Κωνσταντινουπόλεως 22</w:t>
      </w:r>
    </w:p>
    <w:p w14:paraId="62147954" w14:textId="77777777" w:rsidR="00174066" w:rsidRPr="00DD43C0" w:rsidRDefault="00174066" w:rsidP="00BF6F5F">
      <w:pPr>
        <w:spacing w:after="0"/>
        <w:rPr>
          <w:rFonts w:asciiTheme="minorHAnsi" w:hAnsiTheme="minorHAnsi" w:cstheme="minorHAnsi"/>
          <w:szCs w:val="22"/>
          <w:lang w:val="el-GR"/>
        </w:rPr>
      </w:pPr>
      <w:r w:rsidRPr="00DD43C0">
        <w:rPr>
          <w:rFonts w:asciiTheme="minorHAnsi" w:hAnsiTheme="minorHAnsi" w:cstheme="minorHAnsi"/>
          <w:szCs w:val="22"/>
          <w:lang w:val="el-GR"/>
        </w:rPr>
        <w:t>57010 Πεύκα - Θεσ/νίκης</w:t>
      </w:r>
    </w:p>
    <w:p w14:paraId="467F6FEB" w14:textId="77777777" w:rsidR="00174066" w:rsidRPr="00174066" w:rsidRDefault="00174066" w:rsidP="00BF6F5F">
      <w:pPr>
        <w:spacing w:after="0"/>
        <w:rPr>
          <w:rFonts w:asciiTheme="minorHAnsi" w:hAnsiTheme="minorHAnsi" w:cstheme="minorHAnsi"/>
          <w:szCs w:val="22"/>
          <w:lang w:val="el-GR"/>
        </w:rPr>
      </w:pPr>
      <w:r w:rsidRPr="00174066">
        <w:rPr>
          <w:rFonts w:asciiTheme="minorHAnsi" w:hAnsiTheme="minorHAnsi" w:cstheme="minorHAnsi"/>
          <w:szCs w:val="22"/>
          <w:lang w:val="el-GR"/>
        </w:rPr>
        <w:t xml:space="preserve">Πληροφορίες: </w:t>
      </w:r>
      <w:r>
        <w:rPr>
          <w:rFonts w:asciiTheme="minorHAnsi" w:hAnsiTheme="minorHAnsi" w:cstheme="minorHAnsi"/>
          <w:szCs w:val="22"/>
          <w:lang w:val="el-GR"/>
        </w:rPr>
        <w:t>Τοκατλίδης Πολυχρόνιος</w:t>
      </w:r>
    </w:p>
    <w:p w14:paraId="21F5737F" w14:textId="77777777" w:rsidR="00EB3ABF" w:rsidRPr="001E4933" w:rsidRDefault="00174066" w:rsidP="00BF6F5F">
      <w:pPr>
        <w:spacing w:after="0"/>
        <w:rPr>
          <w:rFonts w:asciiTheme="minorHAnsi" w:hAnsiTheme="minorHAnsi" w:cstheme="minorHAnsi"/>
          <w:szCs w:val="22"/>
          <w:lang w:val="el-GR"/>
        </w:rPr>
      </w:pPr>
      <w:proofErr w:type="spellStart"/>
      <w:r>
        <w:rPr>
          <w:rFonts w:asciiTheme="minorHAnsi" w:hAnsiTheme="minorHAnsi" w:cstheme="minorHAnsi"/>
          <w:szCs w:val="22"/>
          <w:lang w:val="el-GR"/>
        </w:rPr>
        <w:t>Τηλ</w:t>
      </w:r>
      <w:proofErr w:type="spellEnd"/>
      <w:r w:rsidRPr="001E4933">
        <w:rPr>
          <w:rFonts w:asciiTheme="minorHAnsi" w:hAnsiTheme="minorHAnsi" w:cstheme="minorHAnsi"/>
          <w:szCs w:val="22"/>
          <w:lang w:val="el-GR"/>
        </w:rPr>
        <w:t xml:space="preserve">. </w:t>
      </w:r>
      <w:r w:rsidR="00EB3ABF" w:rsidRPr="001E4933">
        <w:rPr>
          <w:rFonts w:asciiTheme="minorHAnsi" w:hAnsiTheme="minorHAnsi" w:cstheme="minorHAnsi"/>
          <w:szCs w:val="22"/>
          <w:lang w:val="el-GR"/>
        </w:rPr>
        <w:t xml:space="preserve">2310 </w:t>
      </w:r>
      <w:r w:rsidRPr="001E4933">
        <w:rPr>
          <w:rFonts w:asciiTheme="minorHAnsi" w:hAnsiTheme="minorHAnsi" w:cstheme="minorHAnsi"/>
          <w:szCs w:val="22"/>
          <w:lang w:val="el-GR"/>
        </w:rPr>
        <w:t xml:space="preserve">673777 </w:t>
      </w:r>
    </w:p>
    <w:p w14:paraId="5CE27AF7" w14:textId="603C0CBA" w:rsidR="00AD29CD" w:rsidRPr="00187530" w:rsidRDefault="00174066" w:rsidP="00A059B8">
      <w:pPr>
        <w:spacing w:after="0"/>
        <w:rPr>
          <w:rFonts w:asciiTheme="minorHAnsi" w:hAnsiTheme="minorHAnsi" w:cstheme="minorHAnsi"/>
          <w:szCs w:val="22"/>
          <w:u w:val="single"/>
          <w:lang w:val="en-US"/>
        </w:rPr>
      </w:pPr>
      <w:r w:rsidRPr="0071387B">
        <w:rPr>
          <w:rFonts w:asciiTheme="minorHAnsi" w:hAnsiTheme="minorHAnsi" w:cstheme="minorHAnsi"/>
          <w:szCs w:val="22"/>
          <w:lang w:val="en-US"/>
        </w:rPr>
        <w:t>e</w:t>
      </w:r>
      <w:r w:rsidRPr="00187530">
        <w:rPr>
          <w:rFonts w:asciiTheme="minorHAnsi" w:hAnsiTheme="minorHAnsi" w:cstheme="minorHAnsi"/>
          <w:szCs w:val="22"/>
          <w:lang w:val="en-US"/>
        </w:rPr>
        <w:t>-</w:t>
      </w:r>
      <w:r w:rsidRPr="0071387B">
        <w:rPr>
          <w:rFonts w:asciiTheme="minorHAnsi" w:hAnsiTheme="minorHAnsi" w:cstheme="minorHAnsi"/>
          <w:szCs w:val="22"/>
          <w:lang w:val="en-US"/>
        </w:rPr>
        <w:t>mail</w:t>
      </w:r>
      <w:r w:rsidRPr="00187530">
        <w:rPr>
          <w:rFonts w:asciiTheme="minorHAnsi" w:hAnsiTheme="minorHAnsi" w:cstheme="minorHAnsi"/>
          <w:szCs w:val="22"/>
          <w:lang w:val="en-US"/>
        </w:rPr>
        <w:t>:</w:t>
      </w:r>
      <w:r w:rsidR="00187530" w:rsidRPr="00187530">
        <w:rPr>
          <w:rFonts w:asciiTheme="minorHAnsi" w:hAnsiTheme="minorHAnsi" w:cstheme="minorHAnsi"/>
          <w:szCs w:val="22"/>
          <w:u w:val="single"/>
          <w:lang w:val="en-US"/>
        </w:rPr>
        <w:t xml:space="preserve"> </w:t>
      </w:r>
      <w:hyperlink r:id="rId13" w:history="1">
        <w:r w:rsidR="00571FD3" w:rsidRPr="00240A14">
          <w:rPr>
            <w:rStyle w:val="-"/>
            <w:rFonts w:asciiTheme="minorHAnsi" w:hAnsiTheme="minorHAnsi" w:cstheme="minorHAnsi"/>
            <w:szCs w:val="22"/>
            <w:lang w:val="en-US"/>
          </w:rPr>
          <w:t>promithies.kkpkm@ddt.gov.gr</w:t>
        </w:r>
      </w:hyperlink>
      <w:bookmarkStart w:id="0" w:name="_Toc74084828"/>
    </w:p>
    <w:p w14:paraId="77944A04" w14:textId="77777777" w:rsidR="00A059B8" w:rsidRPr="00187530" w:rsidRDefault="00A059B8" w:rsidP="00A059B8">
      <w:pPr>
        <w:spacing w:after="0"/>
        <w:rPr>
          <w:b/>
          <w:bCs/>
          <w:sz w:val="24"/>
          <w:lang w:val="en-US"/>
        </w:rPr>
      </w:pPr>
    </w:p>
    <w:p w14:paraId="0EE87810" w14:textId="77777777" w:rsidR="00A059B8" w:rsidRPr="00187530" w:rsidRDefault="00A059B8" w:rsidP="00A059B8">
      <w:pPr>
        <w:rPr>
          <w:szCs w:val="22"/>
          <w:lang w:val="en-US"/>
        </w:rPr>
      </w:pPr>
    </w:p>
    <w:p w14:paraId="0752B3FD" w14:textId="53875FF6" w:rsidR="009320EA" w:rsidRDefault="00A059B8" w:rsidP="00A059B8">
      <w:pPr>
        <w:keepNext/>
        <w:pBdr>
          <w:top w:val="single" w:sz="20" w:space="1" w:color="000080"/>
          <w:left w:val="single" w:sz="20" w:space="4" w:color="000080"/>
          <w:bottom w:val="single" w:sz="20" w:space="1" w:color="000080"/>
          <w:right w:val="single" w:sz="20" w:space="4" w:color="000080"/>
        </w:pBdr>
        <w:spacing w:before="320" w:after="160"/>
        <w:jc w:val="center"/>
        <w:rPr>
          <w:b/>
          <w:bCs/>
          <w:sz w:val="32"/>
          <w:szCs w:val="32"/>
          <w:lang w:val="el-GR"/>
        </w:rPr>
      </w:pPr>
      <w:r w:rsidRPr="00DD43C0">
        <w:rPr>
          <w:b/>
          <w:bCs/>
          <w:sz w:val="32"/>
          <w:szCs w:val="32"/>
          <w:lang w:val="el-GR"/>
        </w:rPr>
        <w:t xml:space="preserve">Διακήρυξη </w:t>
      </w:r>
      <w:r w:rsidR="001E4933" w:rsidRPr="00DD43C0">
        <w:rPr>
          <w:b/>
          <w:bCs/>
          <w:sz w:val="32"/>
          <w:szCs w:val="32"/>
          <w:lang w:val="el-GR"/>
        </w:rPr>
        <w:t>46</w:t>
      </w:r>
      <w:r w:rsidRPr="00DD43C0">
        <w:rPr>
          <w:b/>
          <w:bCs/>
          <w:sz w:val="32"/>
          <w:szCs w:val="32"/>
          <w:vertAlign w:val="superscript"/>
          <w:lang w:val="el-GR"/>
        </w:rPr>
        <w:t>η</w:t>
      </w:r>
      <w:r w:rsidRPr="00DD43C0">
        <w:rPr>
          <w:b/>
          <w:bCs/>
          <w:sz w:val="32"/>
          <w:szCs w:val="32"/>
          <w:lang w:val="el-GR"/>
        </w:rPr>
        <w:t xml:space="preserve"> /2026</w:t>
      </w:r>
    </w:p>
    <w:p w14:paraId="0ACFB0E7" w14:textId="77777777" w:rsidR="00A059B8" w:rsidRPr="009320EA" w:rsidRDefault="00A059B8" w:rsidP="009320EA">
      <w:pPr>
        <w:keepNext/>
        <w:pBdr>
          <w:top w:val="single" w:sz="20" w:space="1" w:color="000080"/>
          <w:left w:val="single" w:sz="20" w:space="4" w:color="000080"/>
          <w:bottom w:val="single" w:sz="20" w:space="1" w:color="000080"/>
          <w:right w:val="single" w:sz="20" w:space="4" w:color="000080"/>
        </w:pBdr>
        <w:spacing w:after="0"/>
        <w:jc w:val="center"/>
        <w:rPr>
          <w:b/>
          <w:bCs/>
          <w:sz w:val="32"/>
          <w:szCs w:val="32"/>
          <w:lang w:val="el-GR"/>
        </w:rPr>
      </w:pPr>
      <w:r w:rsidRPr="009320EA">
        <w:rPr>
          <w:b/>
          <w:bCs/>
          <w:sz w:val="32"/>
          <w:szCs w:val="32"/>
          <w:lang w:val="el-GR"/>
        </w:rPr>
        <w:br/>
        <w:t>Π</w:t>
      </w:r>
      <w:r w:rsidR="00F2536D" w:rsidRPr="009320EA">
        <w:rPr>
          <w:b/>
          <w:bCs/>
          <w:sz w:val="32"/>
          <w:szCs w:val="32"/>
          <w:lang w:val="el-GR"/>
        </w:rPr>
        <w:t>αροχή υπηρεσιών</w:t>
      </w:r>
      <w:r w:rsidR="00AD1167">
        <w:rPr>
          <w:b/>
          <w:bCs/>
          <w:sz w:val="32"/>
          <w:szCs w:val="32"/>
          <w:lang w:val="el-GR"/>
        </w:rPr>
        <w:t xml:space="preserve"> </w:t>
      </w:r>
      <w:r w:rsidR="00F2536D" w:rsidRPr="009320EA">
        <w:rPr>
          <w:b/>
          <w:bCs/>
          <w:sz w:val="32"/>
          <w:szCs w:val="32"/>
          <w:lang w:val="el-GR"/>
        </w:rPr>
        <w:t xml:space="preserve">φύλαξης </w:t>
      </w:r>
      <w:r w:rsidRPr="009320EA">
        <w:rPr>
          <w:b/>
          <w:bCs/>
          <w:sz w:val="32"/>
          <w:szCs w:val="32"/>
          <w:lang w:val="el-GR"/>
        </w:rPr>
        <w:t xml:space="preserve">για τις ανάγκες των </w:t>
      </w:r>
      <w:r w:rsidR="00F97A71" w:rsidRPr="009320EA">
        <w:rPr>
          <w:b/>
          <w:bCs/>
          <w:sz w:val="32"/>
          <w:szCs w:val="32"/>
          <w:lang w:val="el-GR"/>
        </w:rPr>
        <w:t>Π</w:t>
      </w:r>
      <w:r w:rsidRPr="009320EA">
        <w:rPr>
          <w:b/>
          <w:bCs/>
          <w:sz w:val="32"/>
          <w:szCs w:val="32"/>
          <w:lang w:val="el-GR"/>
        </w:rPr>
        <w:t xml:space="preserve">αραρτημάτων του </w:t>
      </w:r>
      <w:bookmarkStart w:id="1" w:name="_Toc129780452"/>
      <w:r w:rsidRPr="009320EA">
        <w:rPr>
          <w:b/>
          <w:bCs/>
          <w:sz w:val="32"/>
          <w:szCs w:val="32"/>
          <w:lang w:val="el-GR"/>
        </w:rPr>
        <w:t>Κέντρου Κοινωνικής Πρόνοιας Περιφέρειας Κεντρικής Μακεδονίας</w:t>
      </w:r>
      <w:r w:rsidR="00F2536D" w:rsidRPr="009320EA">
        <w:rPr>
          <w:b/>
          <w:bCs/>
          <w:sz w:val="32"/>
          <w:szCs w:val="32"/>
          <w:lang w:val="el-GR"/>
        </w:rPr>
        <w:t xml:space="preserve"> για</w:t>
      </w:r>
      <w:r w:rsidR="009320EA" w:rsidRPr="009320EA">
        <w:rPr>
          <w:b/>
          <w:bCs/>
          <w:sz w:val="32"/>
          <w:szCs w:val="32"/>
          <w:lang w:val="el-GR"/>
        </w:rPr>
        <w:t xml:space="preserve"> δέκα </w:t>
      </w:r>
      <w:r w:rsidR="00F2536D" w:rsidRPr="009320EA">
        <w:rPr>
          <w:b/>
          <w:bCs/>
          <w:sz w:val="32"/>
          <w:szCs w:val="32"/>
          <w:lang w:val="el-GR"/>
        </w:rPr>
        <w:t>(</w:t>
      </w:r>
      <w:r w:rsidR="009320EA" w:rsidRPr="009320EA">
        <w:rPr>
          <w:b/>
          <w:bCs/>
          <w:sz w:val="32"/>
          <w:szCs w:val="32"/>
          <w:lang w:val="el-GR"/>
        </w:rPr>
        <w:t>10</w:t>
      </w:r>
      <w:r w:rsidR="00F2536D" w:rsidRPr="009320EA">
        <w:rPr>
          <w:b/>
          <w:bCs/>
          <w:sz w:val="32"/>
          <w:szCs w:val="32"/>
          <w:lang w:val="el-GR"/>
        </w:rPr>
        <w:t>) μήνες</w:t>
      </w:r>
      <w:r w:rsidRPr="009320EA">
        <w:rPr>
          <w:b/>
          <w:bCs/>
          <w:sz w:val="32"/>
          <w:szCs w:val="32"/>
          <w:lang w:val="el-GR"/>
        </w:rPr>
        <w:t xml:space="preserve"> με Ανοικτή Διαδικασία,</w:t>
      </w:r>
      <w:r w:rsidR="004E274A" w:rsidRPr="009320EA">
        <w:rPr>
          <w:b/>
          <w:bCs/>
          <w:sz w:val="32"/>
          <w:szCs w:val="32"/>
          <w:lang w:val="el-GR"/>
        </w:rPr>
        <w:t xml:space="preserve"> κάτω</w:t>
      </w:r>
      <w:r w:rsidRPr="009320EA">
        <w:rPr>
          <w:b/>
          <w:bCs/>
          <w:sz w:val="32"/>
          <w:szCs w:val="32"/>
          <w:lang w:val="el-GR"/>
        </w:rPr>
        <w:t xml:space="preserve"> των ορίων, με την χρήση ηλεκτρονικών μέσων(ΕΣΗΔΗΣ</w:t>
      </w:r>
      <w:bookmarkEnd w:id="1"/>
      <w:r w:rsidRPr="009320EA">
        <w:rPr>
          <w:b/>
          <w:bCs/>
          <w:sz w:val="32"/>
          <w:szCs w:val="32"/>
          <w:lang w:val="el-GR"/>
        </w:rPr>
        <w:t>) και κριτήριο την πλέον συμφέρουσα από οικονομική άποψη προσφορά, αποκλειστικά βάσει τιμής</w:t>
      </w:r>
    </w:p>
    <w:p w14:paraId="5CC2460A" w14:textId="77777777" w:rsidR="009320EA" w:rsidRPr="009320EA" w:rsidRDefault="009320EA" w:rsidP="009320EA">
      <w:pPr>
        <w:keepNext/>
        <w:pBdr>
          <w:top w:val="single" w:sz="20" w:space="1" w:color="000080"/>
          <w:left w:val="single" w:sz="20" w:space="4" w:color="000080"/>
          <w:bottom w:val="single" w:sz="20" w:space="1" w:color="000080"/>
          <w:right w:val="single" w:sz="20" w:space="4" w:color="000080"/>
        </w:pBdr>
        <w:spacing w:before="320" w:after="240"/>
        <w:jc w:val="center"/>
        <w:rPr>
          <w:color w:val="000000"/>
          <w:sz w:val="32"/>
          <w:szCs w:val="32"/>
          <w:lang w:val="el-GR"/>
        </w:rPr>
      </w:pPr>
      <w:r w:rsidRPr="009320EA">
        <w:rPr>
          <w:b/>
          <w:bCs/>
          <w:sz w:val="32"/>
          <w:szCs w:val="32"/>
          <w:lang w:val="el-GR"/>
        </w:rPr>
        <w:t xml:space="preserve">Εκτιμώμενη αξία σύμβασης του Τμήματος Β, που διατίθεται με τον παρόντα διαγωνισμό: </w:t>
      </w:r>
      <w:r w:rsidR="00C14AB8" w:rsidRPr="00C14AB8">
        <w:rPr>
          <w:b/>
          <w:bCs/>
          <w:sz w:val="32"/>
          <w:szCs w:val="32"/>
          <w:lang w:val="el-GR"/>
        </w:rPr>
        <w:t>295.669</w:t>
      </w:r>
      <w:r w:rsidR="00EB1136" w:rsidRPr="00EB1136">
        <w:rPr>
          <w:b/>
          <w:bCs/>
          <w:sz w:val="32"/>
          <w:szCs w:val="32"/>
          <w:lang w:val="el-GR"/>
        </w:rPr>
        <w:t>,</w:t>
      </w:r>
      <w:r w:rsidR="00C14AB8" w:rsidRPr="00C14AB8">
        <w:rPr>
          <w:b/>
          <w:bCs/>
          <w:sz w:val="32"/>
          <w:szCs w:val="32"/>
          <w:lang w:val="el-GR"/>
        </w:rPr>
        <w:t>44</w:t>
      </w:r>
      <w:r w:rsidRPr="009320EA">
        <w:rPr>
          <w:b/>
          <w:bCs/>
          <w:sz w:val="32"/>
          <w:szCs w:val="32"/>
          <w:lang w:val="el-GR"/>
        </w:rPr>
        <w:t xml:space="preserve"> € πλέον ΦΠΑ, ήτοι </w:t>
      </w:r>
      <w:r w:rsidR="00C14AB8" w:rsidRPr="00C14AB8">
        <w:rPr>
          <w:b/>
          <w:bCs/>
          <w:sz w:val="32"/>
          <w:szCs w:val="32"/>
          <w:lang w:val="el-GR"/>
        </w:rPr>
        <w:t>366.630</w:t>
      </w:r>
      <w:r w:rsidR="00EB1136" w:rsidRPr="00EB1136">
        <w:rPr>
          <w:b/>
          <w:bCs/>
          <w:sz w:val="32"/>
          <w:szCs w:val="32"/>
          <w:lang w:val="el-GR"/>
        </w:rPr>
        <w:t>,</w:t>
      </w:r>
      <w:r w:rsidR="00C14AB8" w:rsidRPr="00C14AB8">
        <w:rPr>
          <w:b/>
          <w:bCs/>
          <w:sz w:val="32"/>
          <w:szCs w:val="32"/>
          <w:lang w:val="el-GR"/>
        </w:rPr>
        <w:t>11</w:t>
      </w:r>
      <w:r w:rsidRPr="009320EA">
        <w:rPr>
          <w:b/>
          <w:bCs/>
          <w:sz w:val="32"/>
          <w:szCs w:val="32"/>
          <w:lang w:val="el-GR"/>
        </w:rPr>
        <w:t xml:space="preserve"> € συμπεριλαμβανομένου ΦΠΑ</w:t>
      </w:r>
    </w:p>
    <w:p w14:paraId="2405C959" w14:textId="77777777" w:rsidR="00DE31AE" w:rsidRDefault="009320EA" w:rsidP="00DE31AE">
      <w:pPr>
        <w:keepNext/>
        <w:pBdr>
          <w:top w:val="single" w:sz="20" w:space="1" w:color="000080"/>
          <w:left w:val="single" w:sz="20" w:space="4" w:color="000080"/>
          <w:bottom w:val="single" w:sz="20" w:space="1" w:color="000080"/>
          <w:right w:val="single" w:sz="20" w:space="4" w:color="000080"/>
        </w:pBdr>
        <w:spacing w:before="320" w:after="240"/>
        <w:jc w:val="center"/>
        <w:rPr>
          <w:b/>
          <w:bCs/>
          <w:color w:val="000000"/>
          <w:sz w:val="24"/>
          <w:lang w:val="el-GR"/>
        </w:rPr>
      </w:pPr>
      <w:r w:rsidRPr="009320EA">
        <w:rPr>
          <w:b/>
          <w:bCs/>
          <w:color w:val="000000"/>
          <w:sz w:val="24"/>
          <w:lang w:val="el-GR"/>
        </w:rPr>
        <w:t>(Συνολικά εκτιμώμενη αξία, συμπεριλαμβανομένου του Τμήματος Α που διατέθηκε κατ’ εφαρμογή της παρέκκλισης του άρθρου 6 παρ. 10 του Ν.4412/2016:</w:t>
      </w:r>
      <w:r w:rsidR="00C14AB8" w:rsidRPr="00C14AB8">
        <w:rPr>
          <w:b/>
          <w:bCs/>
          <w:color w:val="000000"/>
          <w:sz w:val="24"/>
          <w:lang w:val="el-GR"/>
        </w:rPr>
        <w:br/>
      </w:r>
      <w:r w:rsidRPr="009320EA">
        <w:rPr>
          <w:b/>
          <w:bCs/>
          <w:color w:val="000000"/>
          <w:sz w:val="24"/>
          <w:lang w:val="el-GR"/>
        </w:rPr>
        <w:t>354.641,76€ πλέον ΦΠΑ, ήτοι 439.755,79 € συμπεριλαμβανομένου του ΦΠΑ)</w:t>
      </w:r>
    </w:p>
    <w:p w14:paraId="0D0A1B66" w14:textId="77777777" w:rsidR="00A059B8" w:rsidRPr="00DE31AE" w:rsidRDefault="00A059B8" w:rsidP="00DE31AE">
      <w:pPr>
        <w:keepNext/>
        <w:pBdr>
          <w:top w:val="single" w:sz="20" w:space="1" w:color="000080"/>
          <w:left w:val="single" w:sz="20" w:space="4" w:color="000080"/>
          <w:bottom w:val="single" w:sz="20" w:space="1" w:color="000080"/>
          <w:right w:val="single" w:sz="20" w:space="4" w:color="000080"/>
        </w:pBdr>
        <w:spacing w:before="320" w:after="240"/>
        <w:jc w:val="center"/>
        <w:rPr>
          <w:b/>
          <w:bCs/>
          <w:color w:val="000000"/>
          <w:sz w:val="24"/>
          <w:lang w:val="el-GR"/>
        </w:rPr>
      </w:pPr>
      <w:r w:rsidRPr="009320EA">
        <w:rPr>
          <w:color w:val="000000"/>
          <w:sz w:val="32"/>
          <w:szCs w:val="32"/>
          <w:lang w:val="el-GR"/>
        </w:rPr>
        <w:br/>
      </w:r>
      <w:r w:rsidRPr="009320EA">
        <w:rPr>
          <w:b/>
          <w:bCs/>
          <w:sz w:val="32"/>
          <w:szCs w:val="32"/>
          <w:lang w:val="el-GR"/>
        </w:rPr>
        <w:t>Αρ. Συστ. ΕΣΗΔΗΣ</w:t>
      </w:r>
      <w:r w:rsidR="00FF26E5">
        <w:rPr>
          <w:b/>
          <w:bCs/>
          <w:sz w:val="32"/>
          <w:szCs w:val="32"/>
          <w:lang w:val="el-GR"/>
        </w:rPr>
        <w:t xml:space="preserve"> </w:t>
      </w:r>
      <w:r w:rsidR="009320EA" w:rsidRPr="009C0A67">
        <w:rPr>
          <w:b/>
          <w:bCs/>
          <w:sz w:val="32"/>
          <w:szCs w:val="32"/>
          <w:lang w:val="el-GR"/>
        </w:rPr>
        <w:t>47</w:t>
      </w:r>
      <w:r w:rsidR="003E6AC3" w:rsidRPr="009C0A67">
        <w:rPr>
          <w:b/>
          <w:bCs/>
          <w:sz w:val="32"/>
          <w:szCs w:val="32"/>
          <w:lang w:val="el-GR"/>
        </w:rPr>
        <w:t>2181</w:t>
      </w:r>
    </w:p>
    <w:bookmarkEnd w:id="0"/>
    <w:p w14:paraId="57C9D725" w14:textId="77777777" w:rsidR="003E6AC3" w:rsidRPr="00DD35DB" w:rsidRDefault="003E6AC3" w:rsidP="00D377C6">
      <w:pPr>
        <w:pStyle w:val="normalwithoutspacing"/>
        <w:jc w:val="left"/>
        <w:rPr>
          <w:b/>
          <w:bCs/>
          <w:sz w:val="24"/>
        </w:rPr>
      </w:pPr>
    </w:p>
    <w:p w14:paraId="754F7E08" w14:textId="77777777" w:rsidR="008B238C" w:rsidRPr="0001567C" w:rsidRDefault="00A059B8" w:rsidP="00DD35DB">
      <w:pPr>
        <w:pStyle w:val="normalwithoutspacing"/>
        <w:jc w:val="left"/>
        <w:rPr>
          <w:b/>
          <w:bCs/>
          <w:sz w:val="28"/>
          <w:szCs w:val="28"/>
        </w:rPr>
      </w:pPr>
      <w:r w:rsidRPr="003E6AC3">
        <w:rPr>
          <w:b/>
          <w:bCs/>
          <w:sz w:val="28"/>
          <w:szCs w:val="28"/>
        </w:rPr>
        <w:t xml:space="preserve">(CPV): </w:t>
      </w:r>
      <w:r w:rsidR="009A35E2" w:rsidRPr="003E6AC3">
        <w:rPr>
          <w:b/>
          <w:bCs/>
          <w:sz w:val="28"/>
          <w:szCs w:val="28"/>
        </w:rPr>
        <w:t>79713000-5- Υπηρεσίες φύλαξης</w:t>
      </w:r>
    </w:p>
    <w:p w14:paraId="05A2DFB6" w14:textId="77777777" w:rsidR="008B238C" w:rsidRPr="00771554" w:rsidRDefault="00EB3ABF" w:rsidP="00771554">
      <w:pPr>
        <w:pStyle w:val="Contents"/>
      </w:pPr>
      <w:bookmarkStart w:id="2" w:name="_Toc233120330"/>
      <w:r>
        <w:lastRenderedPageBreak/>
        <w:t>Π</w:t>
      </w:r>
      <w:r w:rsidR="008B238C">
        <w:t>εριεχόμενα</w:t>
      </w:r>
      <w:bookmarkEnd w:id="2"/>
    </w:p>
    <w:p w14:paraId="190113C1" w14:textId="0724A117" w:rsidR="009C0A67" w:rsidRDefault="00700200">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Pr>
          <w:lang w:val="el-GR"/>
        </w:rPr>
        <w:fldChar w:fldCharType="begin"/>
      </w:r>
      <w:r w:rsidR="008B238C">
        <w:rPr>
          <w:lang w:val="el-GR"/>
        </w:rPr>
        <w:instrText xml:space="preserve"> TOC \o "1-3" \h \z \u </w:instrText>
      </w:r>
      <w:r>
        <w:rPr>
          <w:lang w:val="el-GR"/>
        </w:rPr>
        <w:fldChar w:fldCharType="separate"/>
      </w:r>
      <w:hyperlink w:anchor="_Toc233120330" w:history="1">
        <w:r w:rsidR="009C0A67" w:rsidRPr="007C3916">
          <w:rPr>
            <w:rStyle w:val="-"/>
            <w:noProof/>
          </w:rPr>
          <w:t>Περιεχόμενα</w:t>
        </w:r>
        <w:r w:rsidR="009C0A67">
          <w:rPr>
            <w:noProof/>
            <w:webHidden/>
          </w:rPr>
          <w:tab/>
        </w:r>
        <w:r w:rsidR="009C0A67">
          <w:rPr>
            <w:noProof/>
            <w:webHidden/>
          </w:rPr>
          <w:fldChar w:fldCharType="begin"/>
        </w:r>
        <w:r w:rsidR="009C0A67">
          <w:rPr>
            <w:noProof/>
            <w:webHidden/>
          </w:rPr>
          <w:instrText xml:space="preserve"> PAGEREF _Toc233120330 \h </w:instrText>
        </w:r>
        <w:r w:rsidR="009C0A67">
          <w:rPr>
            <w:noProof/>
            <w:webHidden/>
          </w:rPr>
        </w:r>
        <w:r w:rsidR="009C0A67">
          <w:rPr>
            <w:noProof/>
            <w:webHidden/>
          </w:rPr>
          <w:fldChar w:fldCharType="separate"/>
        </w:r>
        <w:r w:rsidR="009A0676">
          <w:rPr>
            <w:noProof/>
            <w:webHidden/>
          </w:rPr>
          <w:t>2</w:t>
        </w:r>
        <w:r w:rsidR="009C0A67">
          <w:rPr>
            <w:noProof/>
            <w:webHidden/>
          </w:rPr>
          <w:fldChar w:fldCharType="end"/>
        </w:r>
      </w:hyperlink>
    </w:p>
    <w:p w14:paraId="595F8B62" w14:textId="473FDA29" w:rsidR="009C0A67" w:rsidRDefault="009C0A6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31" w:history="1">
        <w:r w:rsidRPr="007C3916">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C3916">
          <w:rPr>
            <w:rStyle w:val="-"/>
            <w:noProof/>
            <w:lang w:val="el-GR"/>
          </w:rPr>
          <w:t>ΑΝΑΘΕΤΟΥΣΑ ΑΡΧΗ ΚΑΙ ΑΝΤΙΚΕΙΜΕΝΟ ΣΥΜΒΑΣΗΣ</w:t>
        </w:r>
        <w:r>
          <w:rPr>
            <w:noProof/>
            <w:webHidden/>
          </w:rPr>
          <w:tab/>
        </w:r>
        <w:r>
          <w:rPr>
            <w:noProof/>
            <w:webHidden/>
          </w:rPr>
          <w:fldChar w:fldCharType="begin"/>
        </w:r>
        <w:r>
          <w:rPr>
            <w:noProof/>
            <w:webHidden/>
          </w:rPr>
          <w:instrText xml:space="preserve"> PAGEREF _Toc233120331 \h </w:instrText>
        </w:r>
        <w:r>
          <w:rPr>
            <w:noProof/>
            <w:webHidden/>
          </w:rPr>
        </w:r>
        <w:r>
          <w:rPr>
            <w:noProof/>
            <w:webHidden/>
          </w:rPr>
          <w:fldChar w:fldCharType="separate"/>
        </w:r>
        <w:r w:rsidR="009A0676">
          <w:rPr>
            <w:noProof/>
            <w:webHidden/>
          </w:rPr>
          <w:t>4</w:t>
        </w:r>
        <w:r>
          <w:rPr>
            <w:noProof/>
            <w:webHidden/>
          </w:rPr>
          <w:fldChar w:fldCharType="end"/>
        </w:r>
      </w:hyperlink>
    </w:p>
    <w:p w14:paraId="41731840" w14:textId="7F1C3F5A"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32" w:history="1">
        <w:r w:rsidRPr="007C3916">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Στοιχεία Αναθέτουσας Αρχής</w:t>
        </w:r>
        <w:r>
          <w:rPr>
            <w:noProof/>
            <w:webHidden/>
          </w:rPr>
          <w:tab/>
        </w:r>
        <w:r>
          <w:rPr>
            <w:noProof/>
            <w:webHidden/>
          </w:rPr>
          <w:fldChar w:fldCharType="begin"/>
        </w:r>
        <w:r>
          <w:rPr>
            <w:noProof/>
            <w:webHidden/>
          </w:rPr>
          <w:instrText xml:space="preserve"> PAGEREF _Toc233120332 \h </w:instrText>
        </w:r>
        <w:r>
          <w:rPr>
            <w:noProof/>
            <w:webHidden/>
          </w:rPr>
        </w:r>
        <w:r>
          <w:rPr>
            <w:noProof/>
            <w:webHidden/>
          </w:rPr>
          <w:fldChar w:fldCharType="separate"/>
        </w:r>
        <w:r w:rsidR="009A0676">
          <w:rPr>
            <w:noProof/>
            <w:webHidden/>
          </w:rPr>
          <w:t>4</w:t>
        </w:r>
        <w:r>
          <w:rPr>
            <w:noProof/>
            <w:webHidden/>
          </w:rPr>
          <w:fldChar w:fldCharType="end"/>
        </w:r>
      </w:hyperlink>
    </w:p>
    <w:p w14:paraId="77762D6F" w14:textId="0A0C5622"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33" w:history="1">
        <w:r w:rsidRPr="007C3916">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Στοιχεία Διαδικασίας-Χρηματοδότηση</w:t>
        </w:r>
        <w:r>
          <w:rPr>
            <w:noProof/>
            <w:webHidden/>
          </w:rPr>
          <w:tab/>
        </w:r>
        <w:r>
          <w:rPr>
            <w:noProof/>
            <w:webHidden/>
          </w:rPr>
          <w:fldChar w:fldCharType="begin"/>
        </w:r>
        <w:r>
          <w:rPr>
            <w:noProof/>
            <w:webHidden/>
          </w:rPr>
          <w:instrText xml:space="preserve"> PAGEREF _Toc233120333 \h </w:instrText>
        </w:r>
        <w:r>
          <w:rPr>
            <w:noProof/>
            <w:webHidden/>
          </w:rPr>
        </w:r>
        <w:r>
          <w:rPr>
            <w:noProof/>
            <w:webHidden/>
          </w:rPr>
          <w:fldChar w:fldCharType="separate"/>
        </w:r>
        <w:r w:rsidR="009A0676">
          <w:rPr>
            <w:noProof/>
            <w:webHidden/>
          </w:rPr>
          <w:t>4</w:t>
        </w:r>
        <w:r>
          <w:rPr>
            <w:noProof/>
            <w:webHidden/>
          </w:rPr>
          <w:fldChar w:fldCharType="end"/>
        </w:r>
      </w:hyperlink>
    </w:p>
    <w:p w14:paraId="0BB9E188" w14:textId="3FE14572"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34" w:history="1">
        <w:r w:rsidRPr="007C3916">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Συνοπτική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_Toc233120334 \h </w:instrText>
        </w:r>
        <w:r>
          <w:rPr>
            <w:noProof/>
            <w:webHidden/>
          </w:rPr>
        </w:r>
        <w:r>
          <w:rPr>
            <w:noProof/>
            <w:webHidden/>
          </w:rPr>
          <w:fldChar w:fldCharType="separate"/>
        </w:r>
        <w:r w:rsidR="009A0676">
          <w:rPr>
            <w:noProof/>
            <w:webHidden/>
          </w:rPr>
          <w:t>5</w:t>
        </w:r>
        <w:r>
          <w:rPr>
            <w:noProof/>
            <w:webHidden/>
          </w:rPr>
          <w:fldChar w:fldCharType="end"/>
        </w:r>
      </w:hyperlink>
    </w:p>
    <w:p w14:paraId="750DC897" w14:textId="5671EF9E"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35" w:history="1">
        <w:r w:rsidRPr="007C3916">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Θεσμικό πλαίσιο</w:t>
        </w:r>
        <w:r>
          <w:rPr>
            <w:noProof/>
            <w:webHidden/>
          </w:rPr>
          <w:tab/>
        </w:r>
        <w:r>
          <w:rPr>
            <w:noProof/>
            <w:webHidden/>
          </w:rPr>
          <w:fldChar w:fldCharType="begin"/>
        </w:r>
        <w:r>
          <w:rPr>
            <w:noProof/>
            <w:webHidden/>
          </w:rPr>
          <w:instrText xml:space="preserve"> PAGEREF _Toc233120335 \h </w:instrText>
        </w:r>
        <w:r>
          <w:rPr>
            <w:noProof/>
            <w:webHidden/>
          </w:rPr>
        </w:r>
        <w:r>
          <w:rPr>
            <w:noProof/>
            <w:webHidden/>
          </w:rPr>
          <w:fldChar w:fldCharType="separate"/>
        </w:r>
        <w:r w:rsidR="009A0676">
          <w:rPr>
            <w:noProof/>
            <w:webHidden/>
          </w:rPr>
          <w:t>8</w:t>
        </w:r>
        <w:r>
          <w:rPr>
            <w:noProof/>
            <w:webHidden/>
          </w:rPr>
          <w:fldChar w:fldCharType="end"/>
        </w:r>
      </w:hyperlink>
    </w:p>
    <w:p w14:paraId="2CD52CD0" w14:textId="3066B22E"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36" w:history="1">
        <w:r w:rsidRPr="007C3916">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Προθεσμίες  προσφορών</w:t>
        </w:r>
        <w:r>
          <w:rPr>
            <w:noProof/>
            <w:webHidden/>
          </w:rPr>
          <w:tab/>
        </w:r>
        <w:r>
          <w:rPr>
            <w:noProof/>
            <w:webHidden/>
          </w:rPr>
          <w:fldChar w:fldCharType="begin"/>
        </w:r>
        <w:r>
          <w:rPr>
            <w:noProof/>
            <w:webHidden/>
          </w:rPr>
          <w:instrText xml:space="preserve"> PAGEREF _Toc233120336 \h </w:instrText>
        </w:r>
        <w:r>
          <w:rPr>
            <w:noProof/>
            <w:webHidden/>
          </w:rPr>
        </w:r>
        <w:r>
          <w:rPr>
            <w:noProof/>
            <w:webHidden/>
          </w:rPr>
          <w:fldChar w:fldCharType="separate"/>
        </w:r>
        <w:r w:rsidR="009A0676">
          <w:rPr>
            <w:noProof/>
            <w:webHidden/>
          </w:rPr>
          <w:t>10</w:t>
        </w:r>
        <w:r>
          <w:rPr>
            <w:noProof/>
            <w:webHidden/>
          </w:rPr>
          <w:fldChar w:fldCharType="end"/>
        </w:r>
      </w:hyperlink>
    </w:p>
    <w:p w14:paraId="0924E708" w14:textId="7D2C564F"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37" w:history="1">
        <w:r w:rsidRPr="007C3916">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Δημοσιότητα</w:t>
        </w:r>
        <w:r>
          <w:rPr>
            <w:noProof/>
            <w:webHidden/>
          </w:rPr>
          <w:tab/>
        </w:r>
        <w:r>
          <w:rPr>
            <w:noProof/>
            <w:webHidden/>
          </w:rPr>
          <w:fldChar w:fldCharType="begin"/>
        </w:r>
        <w:r>
          <w:rPr>
            <w:noProof/>
            <w:webHidden/>
          </w:rPr>
          <w:instrText xml:space="preserve"> PAGEREF _Toc233120337 \h </w:instrText>
        </w:r>
        <w:r>
          <w:rPr>
            <w:noProof/>
            <w:webHidden/>
          </w:rPr>
        </w:r>
        <w:r>
          <w:rPr>
            <w:noProof/>
            <w:webHidden/>
          </w:rPr>
          <w:fldChar w:fldCharType="separate"/>
        </w:r>
        <w:r w:rsidR="009A0676">
          <w:rPr>
            <w:noProof/>
            <w:webHidden/>
          </w:rPr>
          <w:t>10</w:t>
        </w:r>
        <w:r>
          <w:rPr>
            <w:noProof/>
            <w:webHidden/>
          </w:rPr>
          <w:fldChar w:fldCharType="end"/>
        </w:r>
      </w:hyperlink>
    </w:p>
    <w:p w14:paraId="67BFCB9C" w14:textId="4EEDC32F"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38" w:history="1">
        <w:r w:rsidRPr="007C3916">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Αρχές εφαρμοζόμενες στη διαδικασία σύναψης</w:t>
        </w:r>
        <w:r>
          <w:rPr>
            <w:noProof/>
            <w:webHidden/>
          </w:rPr>
          <w:tab/>
        </w:r>
        <w:r>
          <w:rPr>
            <w:noProof/>
            <w:webHidden/>
          </w:rPr>
          <w:fldChar w:fldCharType="begin"/>
        </w:r>
        <w:r>
          <w:rPr>
            <w:noProof/>
            <w:webHidden/>
          </w:rPr>
          <w:instrText xml:space="preserve"> PAGEREF _Toc233120338 \h </w:instrText>
        </w:r>
        <w:r>
          <w:rPr>
            <w:noProof/>
            <w:webHidden/>
          </w:rPr>
        </w:r>
        <w:r>
          <w:rPr>
            <w:noProof/>
            <w:webHidden/>
          </w:rPr>
          <w:fldChar w:fldCharType="separate"/>
        </w:r>
        <w:r w:rsidR="009A0676">
          <w:rPr>
            <w:noProof/>
            <w:webHidden/>
          </w:rPr>
          <w:t>10</w:t>
        </w:r>
        <w:r>
          <w:rPr>
            <w:noProof/>
            <w:webHidden/>
          </w:rPr>
          <w:fldChar w:fldCharType="end"/>
        </w:r>
      </w:hyperlink>
    </w:p>
    <w:p w14:paraId="43F3183B" w14:textId="643FEDAB" w:rsidR="009C0A67" w:rsidRDefault="009C0A6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39" w:history="1">
        <w:r w:rsidRPr="007C3916">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C3916">
          <w:rPr>
            <w:rStyle w:val="-"/>
            <w:noProof/>
            <w:lang w:val="el-GR"/>
          </w:rPr>
          <w:t>ΓΕΝΙΚΟΙ ΚΑΙ ΕΙΔΙΚΟΙ ΟΡΟΙ ΣΥΜΜΕΤΟΧΗΣ</w:t>
        </w:r>
        <w:r>
          <w:rPr>
            <w:noProof/>
            <w:webHidden/>
          </w:rPr>
          <w:tab/>
        </w:r>
        <w:r>
          <w:rPr>
            <w:noProof/>
            <w:webHidden/>
          </w:rPr>
          <w:fldChar w:fldCharType="begin"/>
        </w:r>
        <w:r>
          <w:rPr>
            <w:noProof/>
            <w:webHidden/>
          </w:rPr>
          <w:instrText xml:space="preserve"> PAGEREF _Toc233120339 \h </w:instrText>
        </w:r>
        <w:r>
          <w:rPr>
            <w:noProof/>
            <w:webHidden/>
          </w:rPr>
        </w:r>
        <w:r>
          <w:rPr>
            <w:noProof/>
            <w:webHidden/>
          </w:rPr>
          <w:fldChar w:fldCharType="separate"/>
        </w:r>
        <w:r w:rsidR="009A0676">
          <w:rPr>
            <w:noProof/>
            <w:webHidden/>
          </w:rPr>
          <w:t>12</w:t>
        </w:r>
        <w:r>
          <w:rPr>
            <w:noProof/>
            <w:webHidden/>
          </w:rPr>
          <w:fldChar w:fldCharType="end"/>
        </w:r>
      </w:hyperlink>
    </w:p>
    <w:p w14:paraId="5FF5733D" w14:textId="6D146D74"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40" w:history="1">
        <w:r w:rsidRPr="007C3916">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Γενικές Πληροφορίες</w:t>
        </w:r>
        <w:r>
          <w:rPr>
            <w:noProof/>
            <w:webHidden/>
          </w:rPr>
          <w:tab/>
        </w:r>
        <w:r>
          <w:rPr>
            <w:noProof/>
            <w:webHidden/>
          </w:rPr>
          <w:fldChar w:fldCharType="begin"/>
        </w:r>
        <w:r>
          <w:rPr>
            <w:noProof/>
            <w:webHidden/>
          </w:rPr>
          <w:instrText xml:space="preserve"> PAGEREF _Toc233120340 \h </w:instrText>
        </w:r>
        <w:r>
          <w:rPr>
            <w:noProof/>
            <w:webHidden/>
          </w:rPr>
        </w:r>
        <w:r>
          <w:rPr>
            <w:noProof/>
            <w:webHidden/>
          </w:rPr>
          <w:fldChar w:fldCharType="separate"/>
        </w:r>
        <w:r w:rsidR="009A0676">
          <w:rPr>
            <w:noProof/>
            <w:webHidden/>
          </w:rPr>
          <w:t>12</w:t>
        </w:r>
        <w:r>
          <w:rPr>
            <w:noProof/>
            <w:webHidden/>
          </w:rPr>
          <w:fldChar w:fldCharType="end"/>
        </w:r>
      </w:hyperlink>
    </w:p>
    <w:p w14:paraId="6652C2E6" w14:textId="02F8DEE4"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41" w:history="1">
        <w:r w:rsidRPr="007C3916">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Έγγραφα της σύμβασης</w:t>
        </w:r>
        <w:r>
          <w:rPr>
            <w:noProof/>
            <w:webHidden/>
          </w:rPr>
          <w:tab/>
        </w:r>
        <w:r>
          <w:rPr>
            <w:noProof/>
            <w:webHidden/>
          </w:rPr>
          <w:fldChar w:fldCharType="begin"/>
        </w:r>
        <w:r>
          <w:rPr>
            <w:noProof/>
            <w:webHidden/>
          </w:rPr>
          <w:instrText xml:space="preserve"> PAGEREF _Toc233120341 \h </w:instrText>
        </w:r>
        <w:r>
          <w:rPr>
            <w:noProof/>
            <w:webHidden/>
          </w:rPr>
        </w:r>
        <w:r>
          <w:rPr>
            <w:noProof/>
            <w:webHidden/>
          </w:rPr>
          <w:fldChar w:fldCharType="separate"/>
        </w:r>
        <w:r w:rsidR="009A0676">
          <w:rPr>
            <w:noProof/>
            <w:webHidden/>
          </w:rPr>
          <w:t>12</w:t>
        </w:r>
        <w:r>
          <w:rPr>
            <w:noProof/>
            <w:webHidden/>
          </w:rPr>
          <w:fldChar w:fldCharType="end"/>
        </w:r>
      </w:hyperlink>
    </w:p>
    <w:p w14:paraId="100BE64C" w14:textId="23B89201"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42" w:history="1">
        <w:r w:rsidRPr="007C3916">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Επικοινωνία - Πρόσβαση στα έγγραφα της Σύμβασης</w:t>
        </w:r>
        <w:r>
          <w:rPr>
            <w:noProof/>
            <w:webHidden/>
          </w:rPr>
          <w:tab/>
        </w:r>
        <w:r>
          <w:rPr>
            <w:noProof/>
            <w:webHidden/>
          </w:rPr>
          <w:fldChar w:fldCharType="begin"/>
        </w:r>
        <w:r>
          <w:rPr>
            <w:noProof/>
            <w:webHidden/>
          </w:rPr>
          <w:instrText xml:space="preserve"> PAGEREF _Toc233120342 \h </w:instrText>
        </w:r>
        <w:r>
          <w:rPr>
            <w:noProof/>
            <w:webHidden/>
          </w:rPr>
        </w:r>
        <w:r>
          <w:rPr>
            <w:noProof/>
            <w:webHidden/>
          </w:rPr>
          <w:fldChar w:fldCharType="separate"/>
        </w:r>
        <w:r w:rsidR="009A0676">
          <w:rPr>
            <w:noProof/>
            <w:webHidden/>
          </w:rPr>
          <w:t>12</w:t>
        </w:r>
        <w:r>
          <w:rPr>
            <w:noProof/>
            <w:webHidden/>
          </w:rPr>
          <w:fldChar w:fldCharType="end"/>
        </w:r>
      </w:hyperlink>
    </w:p>
    <w:p w14:paraId="338EA4F0" w14:textId="163DEFB6"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43" w:history="1">
        <w:r w:rsidRPr="007C3916">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Παροχή Διευκρινίσεων</w:t>
        </w:r>
        <w:r>
          <w:rPr>
            <w:noProof/>
            <w:webHidden/>
          </w:rPr>
          <w:tab/>
        </w:r>
        <w:r>
          <w:rPr>
            <w:noProof/>
            <w:webHidden/>
          </w:rPr>
          <w:fldChar w:fldCharType="begin"/>
        </w:r>
        <w:r>
          <w:rPr>
            <w:noProof/>
            <w:webHidden/>
          </w:rPr>
          <w:instrText xml:space="preserve"> PAGEREF _Toc233120343 \h </w:instrText>
        </w:r>
        <w:r>
          <w:rPr>
            <w:noProof/>
            <w:webHidden/>
          </w:rPr>
        </w:r>
        <w:r>
          <w:rPr>
            <w:noProof/>
            <w:webHidden/>
          </w:rPr>
          <w:fldChar w:fldCharType="separate"/>
        </w:r>
        <w:r w:rsidR="009A0676">
          <w:rPr>
            <w:noProof/>
            <w:webHidden/>
          </w:rPr>
          <w:t>12</w:t>
        </w:r>
        <w:r>
          <w:rPr>
            <w:noProof/>
            <w:webHidden/>
          </w:rPr>
          <w:fldChar w:fldCharType="end"/>
        </w:r>
      </w:hyperlink>
    </w:p>
    <w:p w14:paraId="025A4EED" w14:textId="679EC14E"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44" w:history="1">
        <w:r w:rsidRPr="007C3916">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Γλώσσα</w:t>
        </w:r>
        <w:r>
          <w:rPr>
            <w:noProof/>
            <w:webHidden/>
          </w:rPr>
          <w:tab/>
        </w:r>
        <w:r>
          <w:rPr>
            <w:noProof/>
            <w:webHidden/>
          </w:rPr>
          <w:fldChar w:fldCharType="begin"/>
        </w:r>
        <w:r>
          <w:rPr>
            <w:noProof/>
            <w:webHidden/>
          </w:rPr>
          <w:instrText xml:space="preserve"> PAGEREF _Toc233120344 \h </w:instrText>
        </w:r>
        <w:r>
          <w:rPr>
            <w:noProof/>
            <w:webHidden/>
          </w:rPr>
        </w:r>
        <w:r>
          <w:rPr>
            <w:noProof/>
            <w:webHidden/>
          </w:rPr>
          <w:fldChar w:fldCharType="separate"/>
        </w:r>
        <w:r w:rsidR="009A0676">
          <w:rPr>
            <w:noProof/>
            <w:webHidden/>
          </w:rPr>
          <w:t>13</w:t>
        </w:r>
        <w:r>
          <w:rPr>
            <w:noProof/>
            <w:webHidden/>
          </w:rPr>
          <w:fldChar w:fldCharType="end"/>
        </w:r>
      </w:hyperlink>
    </w:p>
    <w:p w14:paraId="5D92955D" w14:textId="2856E71B"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45" w:history="1">
        <w:r w:rsidRPr="007C3916">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Εγγυήσεις</w:t>
        </w:r>
        <w:r>
          <w:rPr>
            <w:noProof/>
            <w:webHidden/>
          </w:rPr>
          <w:tab/>
        </w:r>
        <w:r>
          <w:rPr>
            <w:noProof/>
            <w:webHidden/>
          </w:rPr>
          <w:fldChar w:fldCharType="begin"/>
        </w:r>
        <w:r>
          <w:rPr>
            <w:noProof/>
            <w:webHidden/>
          </w:rPr>
          <w:instrText xml:space="preserve"> PAGEREF _Toc233120345 \h </w:instrText>
        </w:r>
        <w:r>
          <w:rPr>
            <w:noProof/>
            <w:webHidden/>
          </w:rPr>
        </w:r>
        <w:r>
          <w:rPr>
            <w:noProof/>
            <w:webHidden/>
          </w:rPr>
          <w:fldChar w:fldCharType="separate"/>
        </w:r>
        <w:r w:rsidR="009A0676">
          <w:rPr>
            <w:noProof/>
            <w:webHidden/>
          </w:rPr>
          <w:t>13</w:t>
        </w:r>
        <w:r>
          <w:rPr>
            <w:noProof/>
            <w:webHidden/>
          </w:rPr>
          <w:fldChar w:fldCharType="end"/>
        </w:r>
      </w:hyperlink>
    </w:p>
    <w:p w14:paraId="5B7904A0" w14:textId="1CDCE6B5"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46" w:history="1">
        <w:r w:rsidRPr="007C3916">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Προστασία Προσωπικών Δεδομένων</w:t>
        </w:r>
        <w:r>
          <w:rPr>
            <w:noProof/>
            <w:webHidden/>
          </w:rPr>
          <w:tab/>
        </w:r>
        <w:r>
          <w:rPr>
            <w:noProof/>
            <w:webHidden/>
          </w:rPr>
          <w:fldChar w:fldCharType="begin"/>
        </w:r>
        <w:r>
          <w:rPr>
            <w:noProof/>
            <w:webHidden/>
          </w:rPr>
          <w:instrText xml:space="preserve"> PAGEREF _Toc233120346 \h </w:instrText>
        </w:r>
        <w:r>
          <w:rPr>
            <w:noProof/>
            <w:webHidden/>
          </w:rPr>
        </w:r>
        <w:r>
          <w:rPr>
            <w:noProof/>
            <w:webHidden/>
          </w:rPr>
          <w:fldChar w:fldCharType="separate"/>
        </w:r>
        <w:r w:rsidR="009A0676">
          <w:rPr>
            <w:noProof/>
            <w:webHidden/>
          </w:rPr>
          <w:t>14</w:t>
        </w:r>
        <w:r>
          <w:rPr>
            <w:noProof/>
            <w:webHidden/>
          </w:rPr>
          <w:fldChar w:fldCharType="end"/>
        </w:r>
      </w:hyperlink>
    </w:p>
    <w:p w14:paraId="4CB357EC" w14:textId="3DF80542"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47" w:history="1">
        <w:r w:rsidRPr="007C3916">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Δικαίωμα Συμμετοχής - Κριτήρια Ποιοτικής Επιλογής</w:t>
        </w:r>
        <w:r>
          <w:rPr>
            <w:noProof/>
            <w:webHidden/>
          </w:rPr>
          <w:tab/>
        </w:r>
        <w:r>
          <w:rPr>
            <w:noProof/>
            <w:webHidden/>
          </w:rPr>
          <w:fldChar w:fldCharType="begin"/>
        </w:r>
        <w:r>
          <w:rPr>
            <w:noProof/>
            <w:webHidden/>
          </w:rPr>
          <w:instrText xml:space="preserve"> PAGEREF _Toc233120347 \h </w:instrText>
        </w:r>
        <w:r>
          <w:rPr>
            <w:noProof/>
            <w:webHidden/>
          </w:rPr>
        </w:r>
        <w:r>
          <w:rPr>
            <w:noProof/>
            <w:webHidden/>
          </w:rPr>
          <w:fldChar w:fldCharType="separate"/>
        </w:r>
        <w:r w:rsidR="009A0676">
          <w:rPr>
            <w:noProof/>
            <w:webHidden/>
          </w:rPr>
          <w:t>14</w:t>
        </w:r>
        <w:r>
          <w:rPr>
            <w:noProof/>
            <w:webHidden/>
          </w:rPr>
          <w:fldChar w:fldCharType="end"/>
        </w:r>
      </w:hyperlink>
    </w:p>
    <w:p w14:paraId="1740E4DC" w14:textId="4F34CD41"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48" w:history="1">
        <w:r w:rsidRPr="007C3916">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Δικαίωμα συμμετοχής</w:t>
        </w:r>
        <w:r>
          <w:rPr>
            <w:noProof/>
            <w:webHidden/>
          </w:rPr>
          <w:tab/>
        </w:r>
        <w:r>
          <w:rPr>
            <w:noProof/>
            <w:webHidden/>
          </w:rPr>
          <w:fldChar w:fldCharType="begin"/>
        </w:r>
        <w:r>
          <w:rPr>
            <w:noProof/>
            <w:webHidden/>
          </w:rPr>
          <w:instrText xml:space="preserve"> PAGEREF _Toc233120348 \h </w:instrText>
        </w:r>
        <w:r>
          <w:rPr>
            <w:noProof/>
            <w:webHidden/>
          </w:rPr>
        </w:r>
        <w:r>
          <w:rPr>
            <w:noProof/>
            <w:webHidden/>
          </w:rPr>
          <w:fldChar w:fldCharType="separate"/>
        </w:r>
        <w:r w:rsidR="009A0676">
          <w:rPr>
            <w:noProof/>
            <w:webHidden/>
          </w:rPr>
          <w:t>14</w:t>
        </w:r>
        <w:r>
          <w:rPr>
            <w:noProof/>
            <w:webHidden/>
          </w:rPr>
          <w:fldChar w:fldCharType="end"/>
        </w:r>
      </w:hyperlink>
    </w:p>
    <w:p w14:paraId="2F988385" w14:textId="6D626E9A"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49" w:history="1">
        <w:r w:rsidRPr="007C3916">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Εγγύηση συμμετοχής</w:t>
        </w:r>
        <w:r>
          <w:rPr>
            <w:noProof/>
            <w:webHidden/>
          </w:rPr>
          <w:tab/>
        </w:r>
        <w:r>
          <w:rPr>
            <w:noProof/>
            <w:webHidden/>
          </w:rPr>
          <w:fldChar w:fldCharType="begin"/>
        </w:r>
        <w:r>
          <w:rPr>
            <w:noProof/>
            <w:webHidden/>
          </w:rPr>
          <w:instrText xml:space="preserve"> PAGEREF _Toc233120349 \h </w:instrText>
        </w:r>
        <w:r>
          <w:rPr>
            <w:noProof/>
            <w:webHidden/>
          </w:rPr>
        </w:r>
        <w:r>
          <w:rPr>
            <w:noProof/>
            <w:webHidden/>
          </w:rPr>
          <w:fldChar w:fldCharType="separate"/>
        </w:r>
        <w:r w:rsidR="009A0676">
          <w:rPr>
            <w:noProof/>
            <w:webHidden/>
          </w:rPr>
          <w:t>14</w:t>
        </w:r>
        <w:r>
          <w:rPr>
            <w:noProof/>
            <w:webHidden/>
          </w:rPr>
          <w:fldChar w:fldCharType="end"/>
        </w:r>
      </w:hyperlink>
    </w:p>
    <w:p w14:paraId="08FA569E" w14:textId="6E068F31"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50" w:history="1">
        <w:r w:rsidRPr="007C3916">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Λόγοι αποκλεισμού</w:t>
        </w:r>
        <w:r>
          <w:rPr>
            <w:noProof/>
            <w:webHidden/>
          </w:rPr>
          <w:tab/>
        </w:r>
        <w:r>
          <w:rPr>
            <w:noProof/>
            <w:webHidden/>
          </w:rPr>
          <w:fldChar w:fldCharType="begin"/>
        </w:r>
        <w:r>
          <w:rPr>
            <w:noProof/>
            <w:webHidden/>
          </w:rPr>
          <w:instrText xml:space="preserve"> PAGEREF _Toc233120350 \h </w:instrText>
        </w:r>
        <w:r>
          <w:rPr>
            <w:noProof/>
            <w:webHidden/>
          </w:rPr>
        </w:r>
        <w:r>
          <w:rPr>
            <w:noProof/>
            <w:webHidden/>
          </w:rPr>
          <w:fldChar w:fldCharType="separate"/>
        </w:r>
        <w:r w:rsidR="009A0676">
          <w:rPr>
            <w:noProof/>
            <w:webHidden/>
          </w:rPr>
          <w:t>15</w:t>
        </w:r>
        <w:r>
          <w:rPr>
            <w:noProof/>
            <w:webHidden/>
          </w:rPr>
          <w:fldChar w:fldCharType="end"/>
        </w:r>
      </w:hyperlink>
    </w:p>
    <w:p w14:paraId="06D9A1F3" w14:textId="60DB86E3"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51" w:history="1">
        <w:r w:rsidRPr="007C3916">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Καταλληλότητα άσκησης επαγγελματικής δραστηριότητας</w:t>
        </w:r>
        <w:r>
          <w:rPr>
            <w:noProof/>
            <w:webHidden/>
          </w:rPr>
          <w:tab/>
        </w:r>
        <w:r>
          <w:rPr>
            <w:noProof/>
            <w:webHidden/>
          </w:rPr>
          <w:fldChar w:fldCharType="begin"/>
        </w:r>
        <w:r>
          <w:rPr>
            <w:noProof/>
            <w:webHidden/>
          </w:rPr>
          <w:instrText xml:space="preserve"> PAGEREF _Toc233120351 \h </w:instrText>
        </w:r>
        <w:r>
          <w:rPr>
            <w:noProof/>
            <w:webHidden/>
          </w:rPr>
        </w:r>
        <w:r>
          <w:rPr>
            <w:noProof/>
            <w:webHidden/>
          </w:rPr>
          <w:fldChar w:fldCharType="separate"/>
        </w:r>
        <w:r w:rsidR="009A0676">
          <w:rPr>
            <w:noProof/>
            <w:webHidden/>
          </w:rPr>
          <w:t>19</w:t>
        </w:r>
        <w:r>
          <w:rPr>
            <w:noProof/>
            <w:webHidden/>
          </w:rPr>
          <w:fldChar w:fldCharType="end"/>
        </w:r>
      </w:hyperlink>
    </w:p>
    <w:p w14:paraId="6626A3BE" w14:textId="09F2ABC7"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52" w:history="1">
        <w:r w:rsidRPr="007C3916">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Οικονομική και χρηματοοικονομική επάρκεια</w:t>
        </w:r>
        <w:r>
          <w:rPr>
            <w:noProof/>
            <w:webHidden/>
          </w:rPr>
          <w:tab/>
        </w:r>
        <w:r>
          <w:rPr>
            <w:noProof/>
            <w:webHidden/>
          </w:rPr>
          <w:fldChar w:fldCharType="begin"/>
        </w:r>
        <w:r>
          <w:rPr>
            <w:noProof/>
            <w:webHidden/>
          </w:rPr>
          <w:instrText xml:space="preserve"> PAGEREF _Toc233120352 \h </w:instrText>
        </w:r>
        <w:r>
          <w:rPr>
            <w:noProof/>
            <w:webHidden/>
          </w:rPr>
        </w:r>
        <w:r>
          <w:rPr>
            <w:noProof/>
            <w:webHidden/>
          </w:rPr>
          <w:fldChar w:fldCharType="separate"/>
        </w:r>
        <w:r w:rsidR="009A0676">
          <w:rPr>
            <w:noProof/>
            <w:webHidden/>
          </w:rPr>
          <w:t>20</w:t>
        </w:r>
        <w:r>
          <w:rPr>
            <w:noProof/>
            <w:webHidden/>
          </w:rPr>
          <w:fldChar w:fldCharType="end"/>
        </w:r>
      </w:hyperlink>
    </w:p>
    <w:p w14:paraId="7364A043" w14:textId="553915B6" w:rsidR="009C0A67" w:rsidRDefault="009C0A67">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53" w:history="1">
        <w:r w:rsidRPr="007C3916">
          <w:rPr>
            <w:rStyle w:val="-"/>
            <w:noProof/>
            <w:lang w:val="el-GR"/>
          </w:rPr>
          <w:t>2.2.6 Τεχνική και επαγγελματική ικανότητα</w:t>
        </w:r>
        <w:r>
          <w:rPr>
            <w:noProof/>
            <w:webHidden/>
          </w:rPr>
          <w:tab/>
        </w:r>
        <w:r>
          <w:rPr>
            <w:noProof/>
            <w:webHidden/>
          </w:rPr>
          <w:fldChar w:fldCharType="begin"/>
        </w:r>
        <w:r>
          <w:rPr>
            <w:noProof/>
            <w:webHidden/>
          </w:rPr>
          <w:instrText xml:space="preserve"> PAGEREF _Toc233120353 \h </w:instrText>
        </w:r>
        <w:r>
          <w:rPr>
            <w:noProof/>
            <w:webHidden/>
          </w:rPr>
        </w:r>
        <w:r>
          <w:rPr>
            <w:noProof/>
            <w:webHidden/>
          </w:rPr>
          <w:fldChar w:fldCharType="separate"/>
        </w:r>
        <w:r w:rsidR="009A0676">
          <w:rPr>
            <w:noProof/>
            <w:webHidden/>
          </w:rPr>
          <w:t>20</w:t>
        </w:r>
        <w:r>
          <w:rPr>
            <w:noProof/>
            <w:webHidden/>
          </w:rPr>
          <w:fldChar w:fldCharType="end"/>
        </w:r>
      </w:hyperlink>
    </w:p>
    <w:p w14:paraId="76652E49" w14:textId="2AA7FB06" w:rsidR="009C0A67" w:rsidRDefault="009C0A67">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54" w:history="1">
        <w:r w:rsidRPr="007C3916">
          <w:rPr>
            <w:rStyle w:val="-"/>
            <w:noProof/>
            <w:lang w:val="el-GR"/>
          </w:rPr>
          <w:t>2.2.7  Πρότυπα διασφάλισης ποιότητας και πρότυπα περιβαλλοντικής διαχείρισης</w:t>
        </w:r>
        <w:r>
          <w:rPr>
            <w:noProof/>
            <w:webHidden/>
          </w:rPr>
          <w:tab/>
        </w:r>
        <w:r>
          <w:rPr>
            <w:noProof/>
            <w:webHidden/>
          </w:rPr>
          <w:fldChar w:fldCharType="begin"/>
        </w:r>
        <w:r>
          <w:rPr>
            <w:noProof/>
            <w:webHidden/>
          </w:rPr>
          <w:instrText xml:space="preserve"> PAGEREF _Toc233120354 \h </w:instrText>
        </w:r>
        <w:r>
          <w:rPr>
            <w:noProof/>
            <w:webHidden/>
          </w:rPr>
        </w:r>
        <w:r>
          <w:rPr>
            <w:noProof/>
            <w:webHidden/>
          </w:rPr>
          <w:fldChar w:fldCharType="separate"/>
        </w:r>
        <w:r w:rsidR="009A0676">
          <w:rPr>
            <w:noProof/>
            <w:webHidden/>
          </w:rPr>
          <w:t>20</w:t>
        </w:r>
        <w:r>
          <w:rPr>
            <w:noProof/>
            <w:webHidden/>
          </w:rPr>
          <w:fldChar w:fldCharType="end"/>
        </w:r>
      </w:hyperlink>
    </w:p>
    <w:p w14:paraId="22ADA1C7" w14:textId="4123FFF6"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55" w:history="1">
        <w:r w:rsidRPr="007C3916">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Στήριξη στην ικανότητα τρίτων – Υπεργολαβία</w:t>
        </w:r>
        <w:r>
          <w:rPr>
            <w:noProof/>
            <w:webHidden/>
          </w:rPr>
          <w:tab/>
        </w:r>
        <w:r>
          <w:rPr>
            <w:noProof/>
            <w:webHidden/>
          </w:rPr>
          <w:fldChar w:fldCharType="begin"/>
        </w:r>
        <w:r>
          <w:rPr>
            <w:noProof/>
            <w:webHidden/>
          </w:rPr>
          <w:instrText xml:space="preserve"> PAGEREF _Toc233120355 \h </w:instrText>
        </w:r>
        <w:r>
          <w:rPr>
            <w:noProof/>
            <w:webHidden/>
          </w:rPr>
        </w:r>
        <w:r>
          <w:rPr>
            <w:noProof/>
            <w:webHidden/>
          </w:rPr>
          <w:fldChar w:fldCharType="separate"/>
        </w:r>
        <w:r w:rsidR="009A0676">
          <w:rPr>
            <w:noProof/>
            <w:webHidden/>
          </w:rPr>
          <w:t>21</w:t>
        </w:r>
        <w:r>
          <w:rPr>
            <w:noProof/>
            <w:webHidden/>
          </w:rPr>
          <w:fldChar w:fldCharType="end"/>
        </w:r>
      </w:hyperlink>
    </w:p>
    <w:p w14:paraId="7A24217C" w14:textId="5824C5CB" w:rsidR="009C0A67" w:rsidRDefault="009C0A67">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56" w:history="1">
        <w:r w:rsidRPr="007C3916">
          <w:rPr>
            <w:rStyle w:val="-"/>
            <w:noProof/>
            <w:lang w:val="el-GR"/>
          </w:rPr>
          <w:t>2.2.8.1. Στήριξη στην ικανότητα τρίτων</w:t>
        </w:r>
        <w:r>
          <w:rPr>
            <w:noProof/>
            <w:webHidden/>
          </w:rPr>
          <w:tab/>
        </w:r>
        <w:r>
          <w:rPr>
            <w:noProof/>
            <w:webHidden/>
          </w:rPr>
          <w:fldChar w:fldCharType="begin"/>
        </w:r>
        <w:r>
          <w:rPr>
            <w:noProof/>
            <w:webHidden/>
          </w:rPr>
          <w:instrText xml:space="preserve"> PAGEREF _Toc233120356 \h </w:instrText>
        </w:r>
        <w:r>
          <w:rPr>
            <w:noProof/>
            <w:webHidden/>
          </w:rPr>
        </w:r>
        <w:r>
          <w:rPr>
            <w:noProof/>
            <w:webHidden/>
          </w:rPr>
          <w:fldChar w:fldCharType="separate"/>
        </w:r>
        <w:r w:rsidR="009A0676">
          <w:rPr>
            <w:noProof/>
            <w:webHidden/>
          </w:rPr>
          <w:t>21</w:t>
        </w:r>
        <w:r>
          <w:rPr>
            <w:noProof/>
            <w:webHidden/>
          </w:rPr>
          <w:fldChar w:fldCharType="end"/>
        </w:r>
      </w:hyperlink>
    </w:p>
    <w:p w14:paraId="57259C37" w14:textId="3DD30E5C" w:rsidR="009C0A67" w:rsidRDefault="009C0A67">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57" w:history="1">
        <w:r w:rsidRPr="007C3916">
          <w:rPr>
            <w:rStyle w:val="-"/>
            <w:noProof/>
            <w:lang w:val="el-GR"/>
          </w:rPr>
          <w:t>2.2.9 Κανόνες απόδειξης ποιοτικής επιλογής</w:t>
        </w:r>
        <w:r>
          <w:rPr>
            <w:noProof/>
            <w:webHidden/>
          </w:rPr>
          <w:tab/>
        </w:r>
        <w:r>
          <w:rPr>
            <w:noProof/>
            <w:webHidden/>
          </w:rPr>
          <w:fldChar w:fldCharType="begin"/>
        </w:r>
        <w:r>
          <w:rPr>
            <w:noProof/>
            <w:webHidden/>
          </w:rPr>
          <w:instrText xml:space="preserve"> PAGEREF _Toc233120357 \h </w:instrText>
        </w:r>
        <w:r>
          <w:rPr>
            <w:noProof/>
            <w:webHidden/>
          </w:rPr>
        </w:r>
        <w:r>
          <w:rPr>
            <w:noProof/>
            <w:webHidden/>
          </w:rPr>
          <w:fldChar w:fldCharType="separate"/>
        </w:r>
        <w:r w:rsidR="009A0676">
          <w:rPr>
            <w:noProof/>
            <w:webHidden/>
          </w:rPr>
          <w:t>21</w:t>
        </w:r>
        <w:r>
          <w:rPr>
            <w:noProof/>
            <w:webHidden/>
          </w:rPr>
          <w:fldChar w:fldCharType="end"/>
        </w:r>
      </w:hyperlink>
    </w:p>
    <w:p w14:paraId="58E6C1B8" w14:textId="3563F820"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58" w:history="1">
        <w:r w:rsidRPr="007C3916">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Κριτήρια Ανάθεσης</w:t>
        </w:r>
        <w:r>
          <w:rPr>
            <w:noProof/>
            <w:webHidden/>
          </w:rPr>
          <w:tab/>
        </w:r>
        <w:r>
          <w:rPr>
            <w:noProof/>
            <w:webHidden/>
          </w:rPr>
          <w:fldChar w:fldCharType="begin"/>
        </w:r>
        <w:r>
          <w:rPr>
            <w:noProof/>
            <w:webHidden/>
          </w:rPr>
          <w:instrText xml:space="preserve"> PAGEREF _Toc233120358 \h </w:instrText>
        </w:r>
        <w:r>
          <w:rPr>
            <w:noProof/>
            <w:webHidden/>
          </w:rPr>
        </w:r>
        <w:r>
          <w:rPr>
            <w:noProof/>
            <w:webHidden/>
          </w:rPr>
          <w:fldChar w:fldCharType="separate"/>
        </w:r>
        <w:r w:rsidR="009A0676">
          <w:rPr>
            <w:noProof/>
            <w:webHidden/>
          </w:rPr>
          <w:t>28</w:t>
        </w:r>
        <w:r>
          <w:rPr>
            <w:noProof/>
            <w:webHidden/>
          </w:rPr>
          <w:fldChar w:fldCharType="end"/>
        </w:r>
      </w:hyperlink>
    </w:p>
    <w:p w14:paraId="27A2A495" w14:textId="5002F6C2"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59" w:history="1">
        <w:r w:rsidRPr="007C3916">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Κριτήριο ανάθεσης</w:t>
        </w:r>
        <w:r>
          <w:rPr>
            <w:noProof/>
            <w:webHidden/>
          </w:rPr>
          <w:tab/>
        </w:r>
        <w:r>
          <w:rPr>
            <w:noProof/>
            <w:webHidden/>
          </w:rPr>
          <w:fldChar w:fldCharType="begin"/>
        </w:r>
        <w:r>
          <w:rPr>
            <w:noProof/>
            <w:webHidden/>
          </w:rPr>
          <w:instrText xml:space="preserve"> PAGEREF _Toc233120359 \h </w:instrText>
        </w:r>
        <w:r>
          <w:rPr>
            <w:noProof/>
            <w:webHidden/>
          </w:rPr>
        </w:r>
        <w:r>
          <w:rPr>
            <w:noProof/>
            <w:webHidden/>
          </w:rPr>
          <w:fldChar w:fldCharType="separate"/>
        </w:r>
        <w:r w:rsidR="009A0676">
          <w:rPr>
            <w:noProof/>
            <w:webHidden/>
          </w:rPr>
          <w:t>28</w:t>
        </w:r>
        <w:r>
          <w:rPr>
            <w:noProof/>
            <w:webHidden/>
          </w:rPr>
          <w:fldChar w:fldCharType="end"/>
        </w:r>
      </w:hyperlink>
    </w:p>
    <w:p w14:paraId="2590C1D2" w14:textId="3C784C2E"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60" w:history="1">
        <w:r w:rsidRPr="007C3916">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Κατάρτιση - Περιεχόμενο Προσφορών</w:t>
        </w:r>
        <w:r>
          <w:rPr>
            <w:noProof/>
            <w:webHidden/>
          </w:rPr>
          <w:tab/>
        </w:r>
        <w:r>
          <w:rPr>
            <w:noProof/>
            <w:webHidden/>
          </w:rPr>
          <w:fldChar w:fldCharType="begin"/>
        </w:r>
        <w:r>
          <w:rPr>
            <w:noProof/>
            <w:webHidden/>
          </w:rPr>
          <w:instrText xml:space="preserve"> PAGEREF _Toc233120360 \h </w:instrText>
        </w:r>
        <w:r>
          <w:rPr>
            <w:noProof/>
            <w:webHidden/>
          </w:rPr>
        </w:r>
        <w:r>
          <w:rPr>
            <w:noProof/>
            <w:webHidden/>
          </w:rPr>
          <w:fldChar w:fldCharType="separate"/>
        </w:r>
        <w:r w:rsidR="009A0676">
          <w:rPr>
            <w:noProof/>
            <w:webHidden/>
          </w:rPr>
          <w:t>28</w:t>
        </w:r>
        <w:r>
          <w:rPr>
            <w:noProof/>
            <w:webHidden/>
          </w:rPr>
          <w:fldChar w:fldCharType="end"/>
        </w:r>
      </w:hyperlink>
    </w:p>
    <w:p w14:paraId="3D685906" w14:textId="5B2EE621"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61" w:history="1">
        <w:r w:rsidRPr="007C3916">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Γενικοί όροι υποβολής προσφορών</w:t>
        </w:r>
        <w:r>
          <w:rPr>
            <w:noProof/>
            <w:webHidden/>
          </w:rPr>
          <w:tab/>
        </w:r>
        <w:r>
          <w:rPr>
            <w:noProof/>
            <w:webHidden/>
          </w:rPr>
          <w:fldChar w:fldCharType="begin"/>
        </w:r>
        <w:r>
          <w:rPr>
            <w:noProof/>
            <w:webHidden/>
          </w:rPr>
          <w:instrText xml:space="preserve"> PAGEREF _Toc233120361 \h </w:instrText>
        </w:r>
        <w:r>
          <w:rPr>
            <w:noProof/>
            <w:webHidden/>
          </w:rPr>
        </w:r>
        <w:r>
          <w:rPr>
            <w:noProof/>
            <w:webHidden/>
          </w:rPr>
          <w:fldChar w:fldCharType="separate"/>
        </w:r>
        <w:r w:rsidR="009A0676">
          <w:rPr>
            <w:noProof/>
            <w:webHidden/>
          </w:rPr>
          <w:t>28</w:t>
        </w:r>
        <w:r>
          <w:rPr>
            <w:noProof/>
            <w:webHidden/>
          </w:rPr>
          <w:fldChar w:fldCharType="end"/>
        </w:r>
      </w:hyperlink>
    </w:p>
    <w:p w14:paraId="672C1CCF" w14:textId="69D5841D"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62" w:history="1">
        <w:r w:rsidRPr="007C3916">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Χρόνος και Τρόπος υποβολής προσφορών</w:t>
        </w:r>
        <w:r>
          <w:rPr>
            <w:noProof/>
            <w:webHidden/>
          </w:rPr>
          <w:tab/>
        </w:r>
        <w:r>
          <w:rPr>
            <w:noProof/>
            <w:webHidden/>
          </w:rPr>
          <w:fldChar w:fldCharType="begin"/>
        </w:r>
        <w:r>
          <w:rPr>
            <w:noProof/>
            <w:webHidden/>
          </w:rPr>
          <w:instrText xml:space="preserve"> PAGEREF _Toc233120362 \h </w:instrText>
        </w:r>
        <w:r>
          <w:rPr>
            <w:noProof/>
            <w:webHidden/>
          </w:rPr>
        </w:r>
        <w:r>
          <w:rPr>
            <w:noProof/>
            <w:webHidden/>
          </w:rPr>
          <w:fldChar w:fldCharType="separate"/>
        </w:r>
        <w:r w:rsidR="009A0676">
          <w:rPr>
            <w:noProof/>
            <w:webHidden/>
          </w:rPr>
          <w:t>28</w:t>
        </w:r>
        <w:r>
          <w:rPr>
            <w:noProof/>
            <w:webHidden/>
          </w:rPr>
          <w:fldChar w:fldCharType="end"/>
        </w:r>
      </w:hyperlink>
    </w:p>
    <w:p w14:paraId="225A250A" w14:textId="358B7ACA"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63" w:history="1">
        <w:r w:rsidRPr="007C3916">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Περιεχόμενα Φακέλου «Δικαιολογητικά Συμμετοχής- Τεχνική Προσφορά»</w:t>
        </w:r>
        <w:r>
          <w:rPr>
            <w:noProof/>
            <w:webHidden/>
          </w:rPr>
          <w:tab/>
        </w:r>
        <w:r>
          <w:rPr>
            <w:noProof/>
            <w:webHidden/>
          </w:rPr>
          <w:fldChar w:fldCharType="begin"/>
        </w:r>
        <w:r>
          <w:rPr>
            <w:noProof/>
            <w:webHidden/>
          </w:rPr>
          <w:instrText xml:space="preserve"> PAGEREF _Toc233120363 \h </w:instrText>
        </w:r>
        <w:r>
          <w:rPr>
            <w:noProof/>
            <w:webHidden/>
          </w:rPr>
        </w:r>
        <w:r>
          <w:rPr>
            <w:noProof/>
            <w:webHidden/>
          </w:rPr>
          <w:fldChar w:fldCharType="separate"/>
        </w:r>
        <w:r w:rsidR="009A0676">
          <w:rPr>
            <w:noProof/>
            <w:webHidden/>
          </w:rPr>
          <w:t>31</w:t>
        </w:r>
        <w:r>
          <w:rPr>
            <w:noProof/>
            <w:webHidden/>
          </w:rPr>
          <w:fldChar w:fldCharType="end"/>
        </w:r>
      </w:hyperlink>
    </w:p>
    <w:p w14:paraId="774BC36D" w14:textId="674DC7A4"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64" w:history="1">
        <w:r w:rsidRPr="007C3916">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Περιεχόμενα Φακέλου «Οικονομική Προσφορά» / Τρόπος σύνταξης και υποβολής οικονομικών προσφορών</w:t>
        </w:r>
        <w:r>
          <w:rPr>
            <w:noProof/>
            <w:webHidden/>
          </w:rPr>
          <w:tab/>
        </w:r>
        <w:r>
          <w:rPr>
            <w:noProof/>
            <w:webHidden/>
          </w:rPr>
          <w:fldChar w:fldCharType="begin"/>
        </w:r>
        <w:r>
          <w:rPr>
            <w:noProof/>
            <w:webHidden/>
          </w:rPr>
          <w:instrText xml:space="preserve"> PAGEREF _Toc233120364 \h </w:instrText>
        </w:r>
        <w:r>
          <w:rPr>
            <w:noProof/>
            <w:webHidden/>
          </w:rPr>
        </w:r>
        <w:r>
          <w:rPr>
            <w:noProof/>
            <w:webHidden/>
          </w:rPr>
          <w:fldChar w:fldCharType="separate"/>
        </w:r>
        <w:r w:rsidR="009A0676">
          <w:rPr>
            <w:noProof/>
            <w:webHidden/>
          </w:rPr>
          <w:t>32</w:t>
        </w:r>
        <w:r>
          <w:rPr>
            <w:noProof/>
            <w:webHidden/>
          </w:rPr>
          <w:fldChar w:fldCharType="end"/>
        </w:r>
      </w:hyperlink>
    </w:p>
    <w:p w14:paraId="309521C9" w14:textId="0797AA45" w:rsidR="009C0A67" w:rsidRDefault="009C0A67">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65" w:history="1">
        <w:r w:rsidRPr="007C3916">
          <w:rPr>
            <w:rStyle w:val="-"/>
            <w:noProof/>
            <w:lang w:val="el-GR" w:eastAsia="el-GR"/>
          </w:rPr>
          <w:t>Οι συμμετέχοντες  πρέπει να υποβάλλουν και ξεχωριστό έντυπο οικονομικής προσφοράς σε μορφή pdf (ψηφιακά υπογεγραμμένο) βάσει υποδείγματος που καταρτίζουν οι αναθέτουσες αρχές, το οποίο πρέπει να υπάρχει αναρτημένο σε επεξεργάσιμο αρχείο (word) στον χώρο του διαγωνισμού</w:t>
        </w:r>
        <w:r>
          <w:rPr>
            <w:noProof/>
            <w:webHidden/>
          </w:rPr>
          <w:tab/>
        </w:r>
        <w:r>
          <w:rPr>
            <w:noProof/>
            <w:webHidden/>
          </w:rPr>
          <w:fldChar w:fldCharType="begin"/>
        </w:r>
        <w:r>
          <w:rPr>
            <w:noProof/>
            <w:webHidden/>
          </w:rPr>
          <w:instrText xml:space="preserve"> PAGEREF _Toc233120365 \h </w:instrText>
        </w:r>
        <w:r>
          <w:rPr>
            <w:noProof/>
            <w:webHidden/>
          </w:rPr>
        </w:r>
        <w:r>
          <w:rPr>
            <w:noProof/>
            <w:webHidden/>
          </w:rPr>
          <w:fldChar w:fldCharType="separate"/>
        </w:r>
        <w:r w:rsidR="009A0676">
          <w:rPr>
            <w:noProof/>
            <w:webHidden/>
          </w:rPr>
          <w:t>33</w:t>
        </w:r>
        <w:r>
          <w:rPr>
            <w:noProof/>
            <w:webHidden/>
          </w:rPr>
          <w:fldChar w:fldCharType="end"/>
        </w:r>
      </w:hyperlink>
    </w:p>
    <w:p w14:paraId="643DF927" w14:textId="23397AAB" w:rsidR="009C0A67" w:rsidRDefault="009C0A67">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66" w:history="1">
        <w:r w:rsidRPr="007C3916">
          <w:rPr>
            <w:rStyle w:val="-"/>
            <w:noProof/>
            <w:lang w:val="el-GR"/>
          </w:rPr>
          <w:t>2.4.5 Χρόνος ισχύος των προσφορών</w:t>
        </w:r>
        <w:r>
          <w:rPr>
            <w:noProof/>
            <w:webHidden/>
          </w:rPr>
          <w:tab/>
        </w:r>
        <w:r>
          <w:rPr>
            <w:noProof/>
            <w:webHidden/>
          </w:rPr>
          <w:fldChar w:fldCharType="begin"/>
        </w:r>
        <w:r>
          <w:rPr>
            <w:noProof/>
            <w:webHidden/>
          </w:rPr>
          <w:instrText xml:space="preserve"> PAGEREF _Toc233120366 \h </w:instrText>
        </w:r>
        <w:r>
          <w:rPr>
            <w:noProof/>
            <w:webHidden/>
          </w:rPr>
        </w:r>
        <w:r>
          <w:rPr>
            <w:noProof/>
            <w:webHidden/>
          </w:rPr>
          <w:fldChar w:fldCharType="separate"/>
        </w:r>
        <w:r w:rsidR="009A0676">
          <w:rPr>
            <w:noProof/>
            <w:webHidden/>
          </w:rPr>
          <w:t>33</w:t>
        </w:r>
        <w:r>
          <w:rPr>
            <w:noProof/>
            <w:webHidden/>
          </w:rPr>
          <w:fldChar w:fldCharType="end"/>
        </w:r>
      </w:hyperlink>
    </w:p>
    <w:p w14:paraId="388C44E7" w14:textId="49EFFE13"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67" w:history="1">
        <w:r w:rsidRPr="007C3916">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Λόγοι απόρριψης προσφορών</w:t>
        </w:r>
        <w:r>
          <w:rPr>
            <w:noProof/>
            <w:webHidden/>
          </w:rPr>
          <w:tab/>
        </w:r>
        <w:r>
          <w:rPr>
            <w:noProof/>
            <w:webHidden/>
          </w:rPr>
          <w:fldChar w:fldCharType="begin"/>
        </w:r>
        <w:r>
          <w:rPr>
            <w:noProof/>
            <w:webHidden/>
          </w:rPr>
          <w:instrText xml:space="preserve"> PAGEREF _Toc233120367 \h </w:instrText>
        </w:r>
        <w:r>
          <w:rPr>
            <w:noProof/>
            <w:webHidden/>
          </w:rPr>
        </w:r>
        <w:r>
          <w:rPr>
            <w:noProof/>
            <w:webHidden/>
          </w:rPr>
          <w:fldChar w:fldCharType="separate"/>
        </w:r>
        <w:r w:rsidR="009A0676">
          <w:rPr>
            <w:noProof/>
            <w:webHidden/>
          </w:rPr>
          <w:t>33</w:t>
        </w:r>
        <w:r>
          <w:rPr>
            <w:noProof/>
            <w:webHidden/>
          </w:rPr>
          <w:fldChar w:fldCharType="end"/>
        </w:r>
      </w:hyperlink>
    </w:p>
    <w:p w14:paraId="783C35CB" w14:textId="04094E02" w:rsidR="009C0A67" w:rsidRDefault="009C0A6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68" w:history="1">
        <w:r w:rsidRPr="007C3916">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C3916">
          <w:rPr>
            <w:rStyle w:val="-"/>
            <w:noProof/>
            <w:lang w:val="el-GR"/>
          </w:rPr>
          <w:t>ΔΙΕΝΕΡΓΕΙΑ ΔΙΑΔΙΚΑΣΙΑΣ - ΑΞΙΟΛΟΓΗΣΗ ΠΡΟΣΦΟΡΩΝ</w:t>
        </w:r>
        <w:r>
          <w:rPr>
            <w:noProof/>
            <w:webHidden/>
          </w:rPr>
          <w:tab/>
        </w:r>
        <w:r>
          <w:rPr>
            <w:noProof/>
            <w:webHidden/>
          </w:rPr>
          <w:fldChar w:fldCharType="begin"/>
        </w:r>
        <w:r>
          <w:rPr>
            <w:noProof/>
            <w:webHidden/>
          </w:rPr>
          <w:instrText xml:space="preserve"> PAGEREF _Toc233120368 \h </w:instrText>
        </w:r>
        <w:r>
          <w:rPr>
            <w:noProof/>
            <w:webHidden/>
          </w:rPr>
        </w:r>
        <w:r>
          <w:rPr>
            <w:noProof/>
            <w:webHidden/>
          </w:rPr>
          <w:fldChar w:fldCharType="separate"/>
        </w:r>
        <w:r w:rsidR="009A0676">
          <w:rPr>
            <w:noProof/>
            <w:webHidden/>
          </w:rPr>
          <w:t>35</w:t>
        </w:r>
        <w:r>
          <w:rPr>
            <w:noProof/>
            <w:webHidden/>
          </w:rPr>
          <w:fldChar w:fldCharType="end"/>
        </w:r>
      </w:hyperlink>
    </w:p>
    <w:p w14:paraId="38E8B1D2" w14:textId="178CA7C2"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69" w:history="1">
        <w:r w:rsidRPr="007C3916">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Αποσφράγιση και αξιολόγηση προσφορών</w:t>
        </w:r>
        <w:r>
          <w:rPr>
            <w:noProof/>
            <w:webHidden/>
          </w:rPr>
          <w:tab/>
        </w:r>
        <w:r>
          <w:rPr>
            <w:noProof/>
            <w:webHidden/>
          </w:rPr>
          <w:fldChar w:fldCharType="begin"/>
        </w:r>
        <w:r>
          <w:rPr>
            <w:noProof/>
            <w:webHidden/>
          </w:rPr>
          <w:instrText xml:space="preserve"> PAGEREF _Toc233120369 \h </w:instrText>
        </w:r>
        <w:r>
          <w:rPr>
            <w:noProof/>
            <w:webHidden/>
          </w:rPr>
        </w:r>
        <w:r>
          <w:rPr>
            <w:noProof/>
            <w:webHidden/>
          </w:rPr>
          <w:fldChar w:fldCharType="separate"/>
        </w:r>
        <w:r w:rsidR="009A0676">
          <w:rPr>
            <w:noProof/>
            <w:webHidden/>
          </w:rPr>
          <w:t>35</w:t>
        </w:r>
        <w:r>
          <w:rPr>
            <w:noProof/>
            <w:webHidden/>
          </w:rPr>
          <w:fldChar w:fldCharType="end"/>
        </w:r>
      </w:hyperlink>
    </w:p>
    <w:p w14:paraId="51FA8F8B" w14:textId="1A0595F0"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70" w:history="1">
        <w:r w:rsidRPr="007C3916">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rFonts w:cs="Arial"/>
            <w:noProof/>
            <w:kern w:val="1"/>
            <w:lang w:val="el-GR"/>
          </w:rPr>
          <w:t>Ηλεκτρονική αποσφράγιση προσφορών</w:t>
        </w:r>
        <w:r>
          <w:rPr>
            <w:noProof/>
            <w:webHidden/>
          </w:rPr>
          <w:tab/>
        </w:r>
        <w:r>
          <w:rPr>
            <w:noProof/>
            <w:webHidden/>
          </w:rPr>
          <w:fldChar w:fldCharType="begin"/>
        </w:r>
        <w:r>
          <w:rPr>
            <w:noProof/>
            <w:webHidden/>
          </w:rPr>
          <w:instrText xml:space="preserve"> PAGEREF _Toc233120370 \h </w:instrText>
        </w:r>
        <w:r>
          <w:rPr>
            <w:noProof/>
            <w:webHidden/>
          </w:rPr>
        </w:r>
        <w:r>
          <w:rPr>
            <w:noProof/>
            <w:webHidden/>
          </w:rPr>
          <w:fldChar w:fldCharType="separate"/>
        </w:r>
        <w:r w:rsidR="009A0676">
          <w:rPr>
            <w:noProof/>
            <w:webHidden/>
          </w:rPr>
          <w:t>35</w:t>
        </w:r>
        <w:r>
          <w:rPr>
            <w:noProof/>
            <w:webHidden/>
          </w:rPr>
          <w:fldChar w:fldCharType="end"/>
        </w:r>
      </w:hyperlink>
    </w:p>
    <w:p w14:paraId="1461A190" w14:textId="6D6D4AB0" w:rsidR="009C0A67" w:rsidRDefault="009C0A67">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71" w:history="1">
        <w:r w:rsidRPr="007C3916">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7C3916">
          <w:rPr>
            <w:rStyle w:val="-"/>
            <w:noProof/>
            <w:lang w:val="el-GR"/>
          </w:rPr>
          <w:t>Αξιολόγηση προσφορών</w:t>
        </w:r>
        <w:r>
          <w:rPr>
            <w:noProof/>
            <w:webHidden/>
          </w:rPr>
          <w:tab/>
        </w:r>
        <w:r>
          <w:rPr>
            <w:noProof/>
            <w:webHidden/>
          </w:rPr>
          <w:fldChar w:fldCharType="begin"/>
        </w:r>
        <w:r>
          <w:rPr>
            <w:noProof/>
            <w:webHidden/>
          </w:rPr>
          <w:instrText xml:space="preserve"> PAGEREF _Toc233120371 \h </w:instrText>
        </w:r>
        <w:r>
          <w:rPr>
            <w:noProof/>
            <w:webHidden/>
          </w:rPr>
        </w:r>
        <w:r>
          <w:rPr>
            <w:noProof/>
            <w:webHidden/>
          </w:rPr>
          <w:fldChar w:fldCharType="separate"/>
        </w:r>
        <w:r w:rsidR="009A0676">
          <w:rPr>
            <w:noProof/>
            <w:webHidden/>
          </w:rPr>
          <w:t>35</w:t>
        </w:r>
        <w:r>
          <w:rPr>
            <w:noProof/>
            <w:webHidden/>
          </w:rPr>
          <w:fldChar w:fldCharType="end"/>
        </w:r>
      </w:hyperlink>
    </w:p>
    <w:p w14:paraId="007FD188" w14:textId="1C7C6598"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72" w:history="1">
        <w:r w:rsidRPr="007C3916">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Πρόσκληση υποβολής δικαιολογητικών προσωρινού αναδόχου- Δικαιολογητικά προσωρινού αναδόχου</w:t>
        </w:r>
        <w:r>
          <w:rPr>
            <w:noProof/>
            <w:webHidden/>
          </w:rPr>
          <w:tab/>
        </w:r>
        <w:r>
          <w:rPr>
            <w:noProof/>
            <w:webHidden/>
          </w:rPr>
          <w:fldChar w:fldCharType="begin"/>
        </w:r>
        <w:r>
          <w:rPr>
            <w:noProof/>
            <w:webHidden/>
          </w:rPr>
          <w:instrText xml:space="preserve"> PAGEREF _Toc233120372 \h </w:instrText>
        </w:r>
        <w:r>
          <w:rPr>
            <w:noProof/>
            <w:webHidden/>
          </w:rPr>
        </w:r>
        <w:r>
          <w:rPr>
            <w:noProof/>
            <w:webHidden/>
          </w:rPr>
          <w:fldChar w:fldCharType="separate"/>
        </w:r>
        <w:r w:rsidR="009A0676">
          <w:rPr>
            <w:noProof/>
            <w:webHidden/>
          </w:rPr>
          <w:t>37</w:t>
        </w:r>
        <w:r>
          <w:rPr>
            <w:noProof/>
            <w:webHidden/>
          </w:rPr>
          <w:fldChar w:fldCharType="end"/>
        </w:r>
      </w:hyperlink>
    </w:p>
    <w:p w14:paraId="4295F512" w14:textId="4A603D77"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73" w:history="1">
        <w:r w:rsidRPr="007C3916">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Κατακύρωση - σύναψη σύμβασης</w:t>
        </w:r>
        <w:r>
          <w:rPr>
            <w:noProof/>
            <w:webHidden/>
          </w:rPr>
          <w:tab/>
        </w:r>
        <w:r>
          <w:rPr>
            <w:noProof/>
            <w:webHidden/>
          </w:rPr>
          <w:fldChar w:fldCharType="begin"/>
        </w:r>
        <w:r>
          <w:rPr>
            <w:noProof/>
            <w:webHidden/>
          </w:rPr>
          <w:instrText xml:space="preserve"> PAGEREF _Toc233120373 \h </w:instrText>
        </w:r>
        <w:r>
          <w:rPr>
            <w:noProof/>
            <w:webHidden/>
          </w:rPr>
        </w:r>
        <w:r>
          <w:rPr>
            <w:noProof/>
            <w:webHidden/>
          </w:rPr>
          <w:fldChar w:fldCharType="separate"/>
        </w:r>
        <w:r w:rsidR="009A0676">
          <w:rPr>
            <w:noProof/>
            <w:webHidden/>
          </w:rPr>
          <w:t>38</w:t>
        </w:r>
        <w:r>
          <w:rPr>
            <w:noProof/>
            <w:webHidden/>
          </w:rPr>
          <w:fldChar w:fldCharType="end"/>
        </w:r>
      </w:hyperlink>
    </w:p>
    <w:p w14:paraId="0DE782E5" w14:textId="7957B5BE"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74" w:history="1">
        <w:r w:rsidRPr="007C3916">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Προδικαστικές Προσφυγές - Προσωρινή και οριστική Δικαστική Προστασία</w:t>
        </w:r>
        <w:r>
          <w:rPr>
            <w:noProof/>
            <w:webHidden/>
          </w:rPr>
          <w:tab/>
        </w:r>
        <w:r>
          <w:rPr>
            <w:noProof/>
            <w:webHidden/>
          </w:rPr>
          <w:fldChar w:fldCharType="begin"/>
        </w:r>
        <w:r>
          <w:rPr>
            <w:noProof/>
            <w:webHidden/>
          </w:rPr>
          <w:instrText xml:space="preserve"> PAGEREF _Toc233120374 \h </w:instrText>
        </w:r>
        <w:r>
          <w:rPr>
            <w:noProof/>
            <w:webHidden/>
          </w:rPr>
        </w:r>
        <w:r>
          <w:rPr>
            <w:noProof/>
            <w:webHidden/>
          </w:rPr>
          <w:fldChar w:fldCharType="separate"/>
        </w:r>
        <w:r w:rsidR="009A0676">
          <w:rPr>
            <w:noProof/>
            <w:webHidden/>
          </w:rPr>
          <w:t>39</w:t>
        </w:r>
        <w:r>
          <w:rPr>
            <w:noProof/>
            <w:webHidden/>
          </w:rPr>
          <w:fldChar w:fldCharType="end"/>
        </w:r>
      </w:hyperlink>
    </w:p>
    <w:p w14:paraId="0595317C" w14:textId="30672E2B"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75" w:history="1">
        <w:r w:rsidRPr="007C3916">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Ματαίωση Διαδικασίας</w:t>
        </w:r>
        <w:r>
          <w:rPr>
            <w:noProof/>
            <w:webHidden/>
          </w:rPr>
          <w:tab/>
        </w:r>
        <w:r>
          <w:rPr>
            <w:noProof/>
            <w:webHidden/>
          </w:rPr>
          <w:fldChar w:fldCharType="begin"/>
        </w:r>
        <w:r>
          <w:rPr>
            <w:noProof/>
            <w:webHidden/>
          </w:rPr>
          <w:instrText xml:space="preserve"> PAGEREF _Toc233120375 \h </w:instrText>
        </w:r>
        <w:r>
          <w:rPr>
            <w:noProof/>
            <w:webHidden/>
          </w:rPr>
        </w:r>
        <w:r>
          <w:rPr>
            <w:noProof/>
            <w:webHidden/>
          </w:rPr>
          <w:fldChar w:fldCharType="separate"/>
        </w:r>
        <w:r w:rsidR="009A0676">
          <w:rPr>
            <w:noProof/>
            <w:webHidden/>
          </w:rPr>
          <w:t>42</w:t>
        </w:r>
        <w:r>
          <w:rPr>
            <w:noProof/>
            <w:webHidden/>
          </w:rPr>
          <w:fldChar w:fldCharType="end"/>
        </w:r>
      </w:hyperlink>
    </w:p>
    <w:p w14:paraId="47980E8E" w14:textId="49C6B0E2" w:rsidR="009C0A67" w:rsidRDefault="009C0A6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76" w:history="1">
        <w:r w:rsidRPr="007C3916">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C3916">
          <w:rPr>
            <w:rStyle w:val="-"/>
            <w:noProof/>
            <w:lang w:val="el-GR"/>
          </w:rPr>
          <w:t>ΟΡΟΙ ΕΚΤΕΛΕΣΗΣ ΤΗΣ ΣΥΜΒΑΣΗΣ</w:t>
        </w:r>
        <w:r>
          <w:rPr>
            <w:noProof/>
            <w:webHidden/>
          </w:rPr>
          <w:tab/>
        </w:r>
        <w:r>
          <w:rPr>
            <w:noProof/>
            <w:webHidden/>
          </w:rPr>
          <w:fldChar w:fldCharType="begin"/>
        </w:r>
        <w:r>
          <w:rPr>
            <w:noProof/>
            <w:webHidden/>
          </w:rPr>
          <w:instrText xml:space="preserve"> PAGEREF _Toc233120376 \h </w:instrText>
        </w:r>
        <w:r>
          <w:rPr>
            <w:noProof/>
            <w:webHidden/>
          </w:rPr>
        </w:r>
        <w:r>
          <w:rPr>
            <w:noProof/>
            <w:webHidden/>
          </w:rPr>
          <w:fldChar w:fldCharType="separate"/>
        </w:r>
        <w:r w:rsidR="009A0676">
          <w:rPr>
            <w:noProof/>
            <w:webHidden/>
          </w:rPr>
          <w:t>44</w:t>
        </w:r>
        <w:r>
          <w:rPr>
            <w:noProof/>
            <w:webHidden/>
          </w:rPr>
          <w:fldChar w:fldCharType="end"/>
        </w:r>
      </w:hyperlink>
    </w:p>
    <w:p w14:paraId="2F733361" w14:textId="552A1DDF"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77" w:history="1">
        <w:r w:rsidRPr="007C3916">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Εγγυήσεις  (καλής εκτέλεσης)</w:t>
        </w:r>
        <w:r>
          <w:rPr>
            <w:noProof/>
            <w:webHidden/>
          </w:rPr>
          <w:tab/>
        </w:r>
        <w:r>
          <w:rPr>
            <w:noProof/>
            <w:webHidden/>
          </w:rPr>
          <w:fldChar w:fldCharType="begin"/>
        </w:r>
        <w:r>
          <w:rPr>
            <w:noProof/>
            <w:webHidden/>
          </w:rPr>
          <w:instrText xml:space="preserve"> PAGEREF _Toc233120377 \h </w:instrText>
        </w:r>
        <w:r>
          <w:rPr>
            <w:noProof/>
            <w:webHidden/>
          </w:rPr>
        </w:r>
        <w:r>
          <w:rPr>
            <w:noProof/>
            <w:webHidden/>
          </w:rPr>
          <w:fldChar w:fldCharType="separate"/>
        </w:r>
        <w:r w:rsidR="009A0676">
          <w:rPr>
            <w:noProof/>
            <w:webHidden/>
          </w:rPr>
          <w:t>44</w:t>
        </w:r>
        <w:r>
          <w:rPr>
            <w:noProof/>
            <w:webHidden/>
          </w:rPr>
          <w:fldChar w:fldCharType="end"/>
        </w:r>
      </w:hyperlink>
    </w:p>
    <w:p w14:paraId="7186E940" w14:textId="70CA7EA9"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78" w:history="1">
        <w:r w:rsidRPr="007C3916">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Συμβατικό Πλαίσιο - Εφαρμοστέα Νομοθεσία</w:t>
        </w:r>
        <w:r>
          <w:rPr>
            <w:noProof/>
            <w:webHidden/>
          </w:rPr>
          <w:tab/>
        </w:r>
        <w:r>
          <w:rPr>
            <w:noProof/>
            <w:webHidden/>
          </w:rPr>
          <w:fldChar w:fldCharType="begin"/>
        </w:r>
        <w:r>
          <w:rPr>
            <w:noProof/>
            <w:webHidden/>
          </w:rPr>
          <w:instrText xml:space="preserve"> PAGEREF _Toc233120378 \h </w:instrText>
        </w:r>
        <w:r>
          <w:rPr>
            <w:noProof/>
            <w:webHidden/>
          </w:rPr>
        </w:r>
        <w:r>
          <w:rPr>
            <w:noProof/>
            <w:webHidden/>
          </w:rPr>
          <w:fldChar w:fldCharType="separate"/>
        </w:r>
        <w:r w:rsidR="009A0676">
          <w:rPr>
            <w:noProof/>
            <w:webHidden/>
          </w:rPr>
          <w:t>44</w:t>
        </w:r>
        <w:r>
          <w:rPr>
            <w:noProof/>
            <w:webHidden/>
          </w:rPr>
          <w:fldChar w:fldCharType="end"/>
        </w:r>
      </w:hyperlink>
    </w:p>
    <w:p w14:paraId="5FAF345C" w14:textId="34544325"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79" w:history="1">
        <w:r w:rsidRPr="007C3916">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Όροι εκτέλεσης της σύμβασης</w:t>
        </w:r>
        <w:r>
          <w:rPr>
            <w:noProof/>
            <w:webHidden/>
          </w:rPr>
          <w:tab/>
        </w:r>
        <w:r>
          <w:rPr>
            <w:noProof/>
            <w:webHidden/>
          </w:rPr>
          <w:fldChar w:fldCharType="begin"/>
        </w:r>
        <w:r>
          <w:rPr>
            <w:noProof/>
            <w:webHidden/>
          </w:rPr>
          <w:instrText xml:space="preserve"> PAGEREF _Toc233120379 \h </w:instrText>
        </w:r>
        <w:r>
          <w:rPr>
            <w:noProof/>
            <w:webHidden/>
          </w:rPr>
        </w:r>
        <w:r>
          <w:rPr>
            <w:noProof/>
            <w:webHidden/>
          </w:rPr>
          <w:fldChar w:fldCharType="separate"/>
        </w:r>
        <w:r w:rsidR="009A0676">
          <w:rPr>
            <w:noProof/>
            <w:webHidden/>
          </w:rPr>
          <w:t>44</w:t>
        </w:r>
        <w:r>
          <w:rPr>
            <w:noProof/>
            <w:webHidden/>
          </w:rPr>
          <w:fldChar w:fldCharType="end"/>
        </w:r>
      </w:hyperlink>
    </w:p>
    <w:p w14:paraId="5F788DDA" w14:textId="74B74413"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80" w:history="1">
        <w:r w:rsidRPr="007C3916">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Υπεργολαβία</w:t>
        </w:r>
        <w:r>
          <w:rPr>
            <w:noProof/>
            <w:webHidden/>
          </w:rPr>
          <w:tab/>
        </w:r>
        <w:r>
          <w:rPr>
            <w:noProof/>
            <w:webHidden/>
          </w:rPr>
          <w:fldChar w:fldCharType="begin"/>
        </w:r>
        <w:r>
          <w:rPr>
            <w:noProof/>
            <w:webHidden/>
          </w:rPr>
          <w:instrText xml:space="preserve"> PAGEREF _Toc233120380 \h </w:instrText>
        </w:r>
        <w:r>
          <w:rPr>
            <w:noProof/>
            <w:webHidden/>
          </w:rPr>
        </w:r>
        <w:r>
          <w:rPr>
            <w:noProof/>
            <w:webHidden/>
          </w:rPr>
          <w:fldChar w:fldCharType="separate"/>
        </w:r>
        <w:r w:rsidR="009A0676">
          <w:rPr>
            <w:noProof/>
            <w:webHidden/>
          </w:rPr>
          <w:t>45</w:t>
        </w:r>
        <w:r>
          <w:rPr>
            <w:noProof/>
            <w:webHidden/>
          </w:rPr>
          <w:fldChar w:fldCharType="end"/>
        </w:r>
      </w:hyperlink>
    </w:p>
    <w:p w14:paraId="2EE6DBA2" w14:textId="76663F09"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81" w:history="1">
        <w:r w:rsidRPr="007C3916">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Τροποποίηση σύμβασης κατά τη διάρκειά της</w:t>
        </w:r>
        <w:r>
          <w:rPr>
            <w:noProof/>
            <w:webHidden/>
          </w:rPr>
          <w:tab/>
        </w:r>
        <w:r>
          <w:rPr>
            <w:noProof/>
            <w:webHidden/>
          </w:rPr>
          <w:fldChar w:fldCharType="begin"/>
        </w:r>
        <w:r>
          <w:rPr>
            <w:noProof/>
            <w:webHidden/>
          </w:rPr>
          <w:instrText xml:space="preserve"> PAGEREF _Toc233120381 \h </w:instrText>
        </w:r>
        <w:r>
          <w:rPr>
            <w:noProof/>
            <w:webHidden/>
          </w:rPr>
        </w:r>
        <w:r>
          <w:rPr>
            <w:noProof/>
            <w:webHidden/>
          </w:rPr>
          <w:fldChar w:fldCharType="separate"/>
        </w:r>
        <w:r w:rsidR="009A0676">
          <w:rPr>
            <w:noProof/>
            <w:webHidden/>
          </w:rPr>
          <w:t>46</w:t>
        </w:r>
        <w:r>
          <w:rPr>
            <w:noProof/>
            <w:webHidden/>
          </w:rPr>
          <w:fldChar w:fldCharType="end"/>
        </w:r>
      </w:hyperlink>
    </w:p>
    <w:p w14:paraId="69849DDB" w14:textId="00818BE2"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82" w:history="1">
        <w:r w:rsidRPr="007C3916">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Δικαίωμα μονομερούς λύσης της σύμβασης</w:t>
        </w:r>
        <w:r>
          <w:rPr>
            <w:noProof/>
            <w:webHidden/>
          </w:rPr>
          <w:tab/>
        </w:r>
        <w:r>
          <w:rPr>
            <w:noProof/>
            <w:webHidden/>
          </w:rPr>
          <w:fldChar w:fldCharType="begin"/>
        </w:r>
        <w:r>
          <w:rPr>
            <w:noProof/>
            <w:webHidden/>
          </w:rPr>
          <w:instrText xml:space="preserve"> PAGEREF _Toc233120382 \h </w:instrText>
        </w:r>
        <w:r>
          <w:rPr>
            <w:noProof/>
            <w:webHidden/>
          </w:rPr>
        </w:r>
        <w:r>
          <w:rPr>
            <w:noProof/>
            <w:webHidden/>
          </w:rPr>
          <w:fldChar w:fldCharType="separate"/>
        </w:r>
        <w:r w:rsidR="009A0676">
          <w:rPr>
            <w:noProof/>
            <w:webHidden/>
          </w:rPr>
          <w:t>47</w:t>
        </w:r>
        <w:r>
          <w:rPr>
            <w:noProof/>
            <w:webHidden/>
          </w:rPr>
          <w:fldChar w:fldCharType="end"/>
        </w:r>
      </w:hyperlink>
    </w:p>
    <w:p w14:paraId="1FA8C9C1" w14:textId="22CEF09B" w:rsidR="009C0A67" w:rsidRDefault="009C0A6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83" w:history="1">
        <w:r w:rsidRPr="007C3916">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C3916">
          <w:rPr>
            <w:rStyle w:val="-"/>
            <w:noProof/>
            <w:lang w:val="el-GR"/>
          </w:rPr>
          <w:t>ΕΙΔΙΚΟΙ ΟΡΟΙ ΕΚΤΕΛΕΣΗΣ ΤΗΣ ΣΥΜΒΑΣΗΣ</w:t>
        </w:r>
        <w:r>
          <w:rPr>
            <w:noProof/>
            <w:webHidden/>
          </w:rPr>
          <w:tab/>
        </w:r>
        <w:r>
          <w:rPr>
            <w:noProof/>
            <w:webHidden/>
          </w:rPr>
          <w:fldChar w:fldCharType="begin"/>
        </w:r>
        <w:r>
          <w:rPr>
            <w:noProof/>
            <w:webHidden/>
          </w:rPr>
          <w:instrText xml:space="preserve"> PAGEREF _Toc233120383 \h </w:instrText>
        </w:r>
        <w:r>
          <w:rPr>
            <w:noProof/>
            <w:webHidden/>
          </w:rPr>
        </w:r>
        <w:r>
          <w:rPr>
            <w:noProof/>
            <w:webHidden/>
          </w:rPr>
          <w:fldChar w:fldCharType="separate"/>
        </w:r>
        <w:r w:rsidR="009A0676">
          <w:rPr>
            <w:noProof/>
            <w:webHidden/>
          </w:rPr>
          <w:t>48</w:t>
        </w:r>
        <w:r>
          <w:rPr>
            <w:noProof/>
            <w:webHidden/>
          </w:rPr>
          <w:fldChar w:fldCharType="end"/>
        </w:r>
      </w:hyperlink>
    </w:p>
    <w:p w14:paraId="2950B9DF" w14:textId="79876ACE"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84" w:history="1">
        <w:r w:rsidRPr="007C3916">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Τρόπος πληρωμής</w:t>
        </w:r>
        <w:r>
          <w:rPr>
            <w:noProof/>
            <w:webHidden/>
          </w:rPr>
          <w:tab/>
        </w:r>
        <w:r>
          <w:rPr>
            <w:noProof/>
            <w:webHidden/>
          </w:rPr>
          <w:fldChar w:fldCharType="begin"/>
        </w:r>
        <w:r>
          <w:rPr>
            <w:noProof/>
            <w:webHidden/>
          </w:rPr>
          <w:instrText xml:space="preserve"> PAGEREF _Toc233120384 \h </w:instrText>
        </w:r>
        <w:r>
          <w:rPr>
            <w:noProof/>
            <w:webHidden/>
          </w:rPr>
        </w:r>
        <w:r>
          <w:rPr>
            <w:noProof/>
            <w:webHidden/>
          </w:rPr>
          <w:fldChar w:fldCharType="separate"/>
        </w:r>
        <w:r w:rsidR="009A0676">
          <w:rPr>
            <w:noProof/>
            <w:webHidden/>
          </w:rPr>
          <w:t>48</w:t>
        </w:r>
        <w:r>
          <w:rPr>
            <w:noProof/>
            <w:webHidden/>
          </w:rPr>
          <w:fldChar w:fldCharType="end"/>
        </w:r>
      </w:hyperlink>
    </w:p>
    <w:p w14:paraId="18F761CD" w14:textId="775C11FF"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85" w:history="1">
        <w:r w:rsidRPr="007C3916">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Κήρυξη οικονομικού φορέα εκπτώτου - Κυρώσεις</w:t>
        </w:r>
        <w:r>
          <w:rPr>
            <w:noProof/>
            <w:webHidden/>
          </w:rPr>
          <w:tab/>
        </w:r>
        <w:r>
          <w:rPr>
            <w:noProof/>
            <w:webHidden/>
          </w:rPr>
          <w:fldChar w:fldCharType="begin"/>
        </w:r>
        <w:r>
          <w:rPr>
            <w:noProof/>
            <w:webHidden/>
          </w:rPr>
          <w:instrText xml:space="preserve"> PAGEREF _Toc233120385 \h </w:instrText>
        </w:r>
        <w:r>
          <w:rPr>
            <w:noProof/>
            <w:webHidden/>
          </w:rPr>
        </w:r>
        <w:r>
          <w:rPr>
            <w:noProof/>
            <w:webHidden/>
          </w:rPr>
          <w:fldChar w:fldCharType="separate"/>
        </w:r>
        <w:r w:rsidR="009A0676">
          <w:rPr>
            <w:noProof/>
            <w:webHidden/>
          </w:rPr>
          <w:t>49</w:t>
        </w:r>
        <w:r>
          <w:rPr>
            <w:noProof/>
            <w:webHidden/>
          </w:rPr>
          <w:fldChar w:fldCharType="end"/>
        </w:r>
      </w:hyperlink>
    </w:p>
    <w:p w14:paraId="656FBB61" w14:textId="76A79528"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86" w:history="1">
        <w:r w:rsidRPr="007C3916">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Διοικητικές προσφυγές κατά τη διαδικασία εκτέλεσης των συμβάσεων</w:t>
        </w:r>
        <w:r>
          <w:rPr>
            <w:noProof/>
            <w:webHidden/>
          </w:rPr>
          <w:tab/>
        </w:r>
        <w:r>
          <w:rPr>
            <w:noProof/>
            <w:webHidden/>
          </w:rPr>
          <w:fldChar w:fldCharType="begin"/>
        </w:r>
        <w:r>
          <w:rPr>
            <w:noProof/>
            <w:webHidden/>
          </w:rPr>
          <w:instrText xml:space="preserve"> PAGEREF _Toc233120386 \h </w:instrText>
        </w:r>
        <w:r>
          <w:rPr>
            <w:noProof/>
            <w:webHidden/>
          </w:rPr>
        </w:r>
        <w:r>
          <w:rPr>
            <w:noProof/>
            <w:webHidden/>
          </w:rPr>
          <w:fldChar w:fldCharType="separate"/>
        </w:r>
        <w:r w:rsidR="009A0676">
          <w:rPr>
            <w:noProof/>
            <w:webHidden/>
          </w:rPr>
          <w:t>50</w:t>
        </w:r>
        <w:r>
          <w:rPr>
            <w:noProof/>
            <w:webHidden/>
          </w:rPr>
          <w:fldChar w:fldCharType="end"/>
        </w:r>
      </w:hyperlink>
    </w:p>
    <w:p w14:paraId="0A746423" w14:textId="4DE87D2F"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87" w:history="1">
        <w:r w:rsidRPr="007C3916">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Δικαστική επίλυση διαφορών</w:t>
        </w:r>
        <w:r>
          <w:rPr>
            <w:noProof/>
            <w:webHidden/>
          </w:rPr>
          <w:tab/>
        </w:r>
        <w:r>
          <w:rPr>
            <w:noProof/>
            <w:webHidden/>
          </w:rPr>
          <w:fldChar w:fldCharType="begin"/>
        </w:r>
        <w:r>
          <w:rPr>
            <w:noProof/>
            <w:webHidden/>
          </w:rPr>
          <w:instrText xml:space="preserve"> PAGEREF _Toc233120387 \h </w:instrText>
        </w:r>
        <w:r>
          <w:rPr>
            <w:noProof/>
            <w:webHidden/>
          </w:rPr>
        </w:r>
        <w:r>
          <w:rPr>
            <w:noProof/>
            <w:webHidden/>
          </w:rPr>
          <w:fldChar w:fldCharType="separate"/>
        </w:r>
        <w:r w:rsidR="009A0676">
          <w:rPr>
            <w:noProof/>
            <w:webHidden/>
          </w:rPr>
          <w:t>50</w:t>
        </w:r>
        <w:r>
          <w:rPr>
            <w:noProof/>
            <w:webHidden/>
          </w:rPr>
          <w:fldChar w:fldCharType="end"/>
        </w:r>
      </w:hyperlink>
    </w:p>
    <w:p w14:paraId="2E325BC5" w14:textId="7623920D" w:rsidR="009C0A67" w:rsidRDefault="009C0A67">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88" w:history="1">
        <w:r w:rsidRPr="007C3916">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7C3916">
          <w:rPr>
            <w:rStyle w:val="-"/>
            <w:noProof/>
            <w:lang w:val="el-GR"/>
          </w:rPr>
          <w:t>ΧΡΟΝΟΣ ΚΑΙ ΤΡΟΠΟΣ ΕΚΤΕΛΕΣΗΣ</w:t>
        </w:r>
        <w:r>
          <w:rPr>
            <w:noProof/>
            <w:webHidden/>
          </w:rPr>
          <w:tab/>
        </w:r>
        <w:r>
          <w:rPr>
            <w:noProof/>
            <w:webHidden/>
          </w:rPr>
          <w:fldChar w:fldCharType="begin"/>
        </w:r>
        <w:r>
          <w:rPr>
            <w:noProof/>
            <w:webHidden/>
          </w:rPr>
          <w:instrText xml:space="preserve"> PAGEREF _Toc233120388 \h </w:instrText>
        </w:r>
        <w:r>
          <w:rPr>
            <w:noProof/>
            <w:webHidden/>
          </w:rPr>
        </w:r>
        <w:r>
          <w:rPr>
            <w:noProof/>
            <w:webHidden/>
          </w:rPr>
          <w:fldChar w:fldCharType="separate"/>
        </w:r>
        <w:r w:rsidR="009A0676">
          <w:rPr>
            <w:noProof/>
            <w:webHidden/>
          </w:rPr>
          <w:t>51</w:t>
        </w:r>
        <w:r>
          <w:rPr>
            <w:noProof/>
            <w:webHidden/>
          </w:rPr>
          <w:fldChar w:fldCharType="end"/>
        </w:r>
      </w:hyperlink>
    </w:p>
    <w:p w14:paraId="5CF7723A" w14:textId="17CF3E0A"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89" w:history="1">
        <w:r w:rsidRPr="007C3916">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Παρακολούθηση της σύμβασης</w:t>
        </w:r>
        <w:r>
          <w:rPr>
            <w:noProof/>
            <w:webHidden/>
          </w:rPr>
          <w:tab/>
        </w:r>
        <w:r>
          <w:rPr>
            <w:noProof/>
            <w:webHidden/>
          </w:rPr>
          <w:fldChar w:fldCharType="begin"/>
        </w:r>
        <w:r>
          <w:rPr>
            <w:noProof/>
            <w:webHidden/>
          </w:rPr>
          <w:instrText xml:space="preserve"> PAGEREF _Toc233120389 \h </w:instrText>
        </w:r>
        <w:r>
          <w:rPr>
            <w:noProof/>
            <w:webHidden/>
          </w:rPr>
        </w:r>
        <w:r>
          <w:rPr>
            <w:noProof/>
            <w:webHidden/>
          </w:rPr>
          <w:fldChar w:fldCharType="separate"/>
        </w:r>
        <w:r w:rsidR="009A0676">
          <w:rPr>
            <w:noProof/>
            <w:webHidden/>
          </w:rPr>
          <w:t>51</w:t>
        </w:r>
        <w:r>
          <w:rPr>
            <w:noProof/>
            <w:webHidden/>
          </w:rPr>
          <w:fldChar w:fldCharType="end"/>
        </w:r>
      </w:hyperlink>
    </w:p>
    <w:p w14:paraId="1BE5F6DC" w14:textId="02AA71EC"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90" w:history="1">
        <w:r w:rsidRPr="007C3916">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Διάρκεια σύμβασης</w:t>
        </w:r>
        <w:r>
          <w:rPr>
            <w:noProof/>
            <w:webHidden/>
          </w:rPr>
          <w:tab/>
        </w:r>
        <w:r>
          <w:rPr>
            <w:noProof/>
            <w:webHidden/>
          </w:rPr>
          <w:fldChar w:fldCharType="begin"/>
        </w:r>
        <w:r>
          <w:rPr>
            <w:noProof/>
            <w:webHidden/>
          </w:rPr>
          <w:instrText xml:space="preserve"> PAGEREF _Toc233120390 \h </w:instrText>
        </w:r>
        <w:r>
          <w:rPr>
            <w:noProof/>
            <w:webHidden/>
          </w:rPr>
        </w:r>
        <w:r>
          <w:rPr>
            <w:noProof/>
            <w:webHidden/>
          </w:rPr>
          <w:fldChar w:fldCharType="separate"/>
        </w:r>
        <w:r w:rsidR="009A0676">
          <w:rPr>
            <w:noProof/>
            <w:webHidden/>
          </w:rPr>
          <w:t>51</w:t>
        </w:r>
        <w:r>
          <w:rPr>
            <w:noProof/>
            <w:webHidden/>
          </w:rPr>
          <w:fldChar w:fldCharType="end"/>
        </w:r>
      </w:hyperlink>
    </w:p>
    <w:p w14:paraId="603C1CF4" w14:textId="5854062E"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91" w:history="1">
        <w:r w:rsidRPr="007C3916">
          <w:rPr>
            <w:rStyle w:val="-"/>
            <w:noProof/>
            <w:lang w:val="el-GR"/>
          </w:rPr>
          <w:t>6.3</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Παραλαβή του αντικειμένου της σύμβασης</w:t>
        </w:r>
        <w:r>
          <w:rPr>
            <w:noProof/>
            <w:webHidden/>
          </w:rPr>
          <w:tab/>
        </w:r>
        <w:r>
          <w:rPr>
            <w:noProof/>
            <w:webHidden/>
          </w:rPr>
          <w:fldChar w:fldCharType="begin"/>
        </w:r>
        <w:r>
          <w:rPr>
            <w:noProof/>
            <w:webHidden/>
          </w:rPr>
          <w:instrText xml:space="preserve"> PAGEREF _Toc233120391 \h </w:instrText>
        </w:r>
        <w:r>
          <w:rPr>
            <w:noProof/>
            <w:webHidden/>
          </w:rPr>
        </w:r>
        <w:r>
          <w:rPr>
            <w:noProof/>
            <w:webHidden/>
          </w:rPr>
          <w:fldChar w:fldCharType="separate"/>
        </w:r>
        <w:r w:rsidR="009A0676">
          <w:rPr>
            <w:noProof/>
            <w:webHidden/>
          </w:rPr>
          <w:t>52</w:t>
        </w:r>
        <w:r>
          <w:rPr>
            <w:noProof/>
            <w:webHidden/>
          </w:rPr>
          <w:fldChar w:fldCharType="end"/>
        </w:r>
      </w:hyperlink>
    </w:p>
    <w:p w14:paraId="7D2F9DF8" w14:textId="3F5E0710"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92" w:history="1">
        <w:r w:rsidRPr="007C3916">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Απόρριψη παραδοτέων – Αντικατάσταση</w:t>
        </w:r>
        <w:r>
          <w:rPr>
            <w:noProof/>
            <w:webHidden/>
          </w:rPr>
          <w:tab/>
        </w:r>
        <w:r>
          <w:rPr>
            <w:noProof/>
            <w:webHidden/>
          </w:rPr>
          <w:fldChar w:fldCharType="begin"/>
        </w:r>
        <w:r>
          <w:rPr>
            <w:noProof/>
            <w:webHidden/>
          </w:rPr>
          <w:instrText xml:space="preserve"> PAGEREF _Toc233120392 \h </w:instrText>
        </w:r>
        <w:r>
          <w:rPr>
            <w:noProof/>
            <w:webHidden/>
          </w:rPr>
        </w:r>
        <w:r>
          <w:rPr>
            <w:noProof/>
            <w:webHidden/>
          </w:rPr>
          <w:fldChar w:fldCharType="separate"/>
        </w:r>
        <w:r w:rsidR="009A0676">
          <w:rPr>
            <w:noProof/>
            <w:webHidden/>
          </w:rPr>
          <w:t>53</w:t>
        </w:r>
        <w:r>
          <w:rPr>
            <w:noProof/>
            <w:webHidden/>
          </w:rPr>
          <w:fldChar w:fldCharType="end"/>
        </w:r>
      </w:hyperlink>
    </w:p>
    <w:p w14:paraId="26CC316D" w14:textId="177880CF"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93" w:history="1">
        <w:r w:rsidRPr="007C3916">
          <w:rPr>
            <w:rStyle w:val="-"/>
            <w:noProof/>
            <w:lang w:val="el-GR"/>
          </w:rPr>
          <w:t>6.5</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noProof/>
            <w:lang w:val="el-GR"/>
          </w:rPr>
          <w:t>Αναπροσαρμογή τιμής</w:t>
        </w:r>
        <w:r>
          <w:rPr>
            <w:noProof/>
            <w:webHidden/>
          </w:rPr>
          <w:tab/>
        </w:r>
        <w:r>
          <w:rPr>
            <w:noProof/>
            <w:webHidden/>
          </w:rPr>
          <w:fldChar w:fldCharType="begin"/>
        </w:r>
        <w:r>
          <w:rPr>
            <w:noProof/>
            <w:webHidden/>
          </w:rPr>
          <w:instrText xml:space="preserve"> PAGEREF _Toc233120393 \h </w:instrText>
        </w:r>
        <w:r>
          <w:rPr>
            <w:noProof/>
            <w:webHidden/>
          </w:rPr>
        </w:r>
        <w:r>
          <w:rPr>
            <w:noProof/>
            <w:webHidden/>
          </w:rPr>
          <w:fldChar w:fldCharType="separate"/>
        </w:r>
        <w:r w:rsidR="009A0676">
          <w:rPr>
            <w:noProof/>
            <w:webHidden/>
          </w:rPr>
          <w:t>53</w:t>
        </w:r>
        <w:r>
          <w:rPr>
            <w:noProof/>
            <w:webHidden/>
          </w:rPr>
          <w:fldChar w:fldCharType="end"/>
        </w:r>
      </w:hyperlink>
    </w:p>
    <w:p w14:paraId="0290DFAB" w14:textId="5D85FEB9" w:rsidR="009C0A67" w:rsidRDefault="009C0A67">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3120394" w:history="1">
        <w:r w:rsidRPr="007C3916">
          <w:rPr>
            <w:rStyle w:val="-"/>
            <w:rFonts w:ascii="Arial" w:hAnsi="Arial" w:cs="Arial"/>
            <w:b/>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7C3916">
          <w:rPr>
            <w:rStyle w:val="-"/>
            <w:rFonts w:ascii="Arial" w:hAnsi="Arial" w:cs="Arial"/>
            <w:b/>
            <w:noProof/>
            <w:lang w:val="el-GR"/>
          </w:rPr>
          <w:t>Καταγγελία της σύμβασης- Υποκατάσταση αναδόχου</w:t>
        </w:r>
        <w:r>
          <w:rPr>
            <w:noProof/>
            <w:webHidden/>
          </w:rPr>
          <w:tab/>
        </w:r>
        <w:r>
          <w:rPr>
            <w:noProof/>
            <w:webHidden/>
          </w:rPr>
          <w:fldChar w:fldCharType="begin"/>
        </w:r>
        <w:r>
          <w:rPr>
            <w:noProof/>
            <w:webHidden/>
          </w:rPr>
          <w:instrText xml:space="preserve"> PAGEREF _Toc233120394 \h </w:instrText>
        </w:r>
        <w:r>
          <w:rPr>
            <w:noProof/>
            <w:webHidden/>
          </w:rPr>
        </w:r>
        <w:r>
          <w:rPr>
            <w:noProof/>
            <w:webHidden/>
          </w:rPr>
          <w:fldChar w:fldCharType="separate"/>
        </w:r>
        <w:r w:rsidR="009A0676">
          <w:rPr>
            <w:noProof/>
            <w:webHidden/>
          </w:rPr>
          <w:t>53</w:t>
        </w:r>
        <w:r>
          <w:rPr>
            <w:noProof/>
            <w:webHidden/>
          </w:rPr>
          <w:fldChar w:fldCharType="end"/>
        </w:r>
      </w:hyperlink>
    </w:p>
    <w:p w14:paraId="0AE15806" w14:textId="5CA02449" w:rsidR="009C0A67" w:rsidRDefault="009C0A67">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95" w:history="1">
        <w:r w:rsidRPr="007C3916">
          <w:rPr>
            <w:rStyle w:val="-"/>
            <w:noProof/>
            <w:lang w:val="el-GR"/>
          </w:rPr>
          <w:t>ΠΑΡΑΡΤΗΜΑ Ι–ΤΕΧΝΙΚΕΣ ΠΡΟΔΙΑΓΡΑΦΕΣ</w:t>
        </w:r>
        <w:r>
          <w:rPr>
            <w:noProof/>
            <w:webHidden/>
          </w:rPr>
          <w:tab/>
        </w:r>
        <w:r>
          <w:rPr>
            <w:noProof/>
            <w:webHidden/>
          </w:rPr>
          <w:fldChar w:fldCharType="begin"/>
        </w:r>
        <w:r>
          <w:rPr>
            <w:noProof/>
            <w:webHidden/>
          </w:rPr>
          <w:instrText xml:space="preserve"> PAGEREF _Toc233120395 \h </w:instrText>
        </w:r>
        <w:r>
          <w:rPr>
            <w:noProof/>
            <w:webHidden/>
          </w:rPr>
        </w:r>
        <w:r>
          <w:rPr>
            <w:noProof/>
            <w:webHidden/>
          </w:rPr>
          <w:fldChar w:fldCharType="separate"/>
        </w:r>
        <w:r w:rsidR="009A0676">
          <w:rPr>
            <w:noProof/>
            <w:webHidden/>
          </w:rPr>
          <w:t>54</w:t>
        </w:r>
        <w:r>
          <w:rPr>
            <w:noProof/>
            <w:webHidden/>
          </w:rPr>
          <w:fldChar w:fldCharType="end"/>
        </w:r>
      </w:hyperlink>
    </w:p>
    <w:p w14:paraId="01FA9ACE" w14:textId="4F4F8FF3" w:rsidR="009C0A67" w:rsidRDefault="009C0A67">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96" w:history="1">
        <w:r w:rsidRPr="007C3916">
          <w:rPr>
            <w:rStyle w:val="-"/>
            <w:noProof/>
            <w:lang w:val="el-GR"/>
          </w:rPr>
          <w:t>ΠΑΡΑΡΤΗΜΑ ΙΙ –ΥΠΟΔΕΙΓΜΑ ΟΙΚΟΝΟΜΙΚΗΣ ΠΡΟΣΦΟΡΑΣ</w:t>
        </w:r>
        <w:r>
          <w:rPr>
            <w:noProof/>
            <w:webHidden/>
          </w:rPr>
          <w:tab/>
        </w:r>
        <w:r>
          <w:rPr>
            <w:noProof/>
            <w:webHidden/>
          </w:rPr>
          <w:fldChar w:fldCharType="begin"/>
        </w:r>
        <w:r>
          <w:rPr>
            <w:noProof/>
            <w:webHidden/>
          </w:rPr>
          <w:instrText xml:space="preserve"> PAGEREF _Toc233120396 \h </w:instrText>
        </w:r>
        <w:r>
          <w:rPr>
            <w:noProof/>
            <w:webHidden/>
          </w:rPr>
        </w:r>
        <w:r>
          <w:rPr>
            <w:noProof/>
            <w:webHidden/>
          </w:rPr>
          <w:fldChar w:fldCharType="separate"/>
        </w:r>
        <w:r w:rsidR="009A0676">
          <w:rPr>
            <w:noProof/>
            <w:webHidden/>
          </w:rPr>
          <w:t>66</w:t>
        </w:r>
        <w:r>
          <w:rPr>
            <w:noProof/>
            <w:webHidden/>
          </w:rPr>
          <w:fldChar w:fldCharType="end"/>
        </w:r>
      </w:hyperlink>
    </w:p>
    <w:p w14:paraId="061172EC" w14:textId="00108074" w:rsidR="009C0A67" w:rsidRDefault="009C0A67">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3120397" w:history="1">
        <w:r w:rsidRPr="007C3916">
          <w:rPr>
            <w:rStyle w:val="-"/>
            <w:noProof/>
            <w:lang w:val="el-GR"/>
          </w:rPr>
          <w:t>Σε κάθε περίπτωση βλ. και 2.4.4 Περιεχόμενα Φακέλου «Οικονομική Προσφορά» / Τρόπος σύνταξης και υποβολής οικονομικών προσφορών</w:t>
        </w:r>
        <w:r>
          <w:rPr>
            <w:noProof/>
            <w:webHidden/>
          </w:rPr>
          <w:tab/>
        </w:r>
        <w:r>
          <w:rPr>
            <w:noProof/>
            <w:webHidden/>
          </w:rPr>
          <w:fldChar w:fldCharType="begin"/>
        </w:r>
        <w:r>
          <w:rPr>
            <w:noProof/>
            <w:webHidden/>
          </w:rPr>
          <w:instrText xml:space="preserve"> PAGEREF _Toc233120397 \h </w:instrText>
        </w:r>
        <w:r>
          <w:rPr>
            <w:noProof/>
            <w:webHidden/>
          </w:rPr>
        </w:r>
        <w:r>
          <w:rPr>
            <w:noProof/>
            <w:webHidden/>
          </w:rPr>
          <w:fldChar w:fldCharType="separate"/>
        </w:r>
        <w:r w:rsidR="009A0676">
          <w:rPr>
            <w:noProof/>
            <w:webHidden/>
          </w:rPr>
          <w:t>68</w:t>
        </w:r>
        <w:r>
          <w:rPr>
            <w:noProof/>
            <w:webHidden/>
          </w:rPr>
          <w:fldChar w:fldCharType="end"/>
        </w:r>
      </w:hyperlink>
    </w:p>
    <w:p w14:paraId="667284C1" w14:textId="2634B0A1" w:rsidR="009C0A67" w:rsidRDefault="009C0A67">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98" w:history="1">
        <w:r w:rsidRPr="007C3916">
          <w:rPr>
            <w:rStyle w:val="-"/>
            <w:noProof/>
            <w:lang w:val="el-GR"/>
          </w:rPr>
          <w:t xml:space="preserve">ΠΑΡΑΡΤΗΜΑ </w:t>
        </w:r>
        <w:r w:rsidRPr="007C3916">
          <w:rPr>
            <w:rStyle w:val="-"/>
            <w:noProof/>
          </w:rPr>
          <w:t>III</w:t>
        </w:r>
        <w:r w:rsidRPr="007C3916">
          <w:rPr>
            <w:rStyle w:val="-"/>
            <w:noProof/>
            <w:lang w:val="el-GR"/>
          </w:rPr>
          <w:t>- ΕΝΙΑΙΟ ΕΓΓΡΑΦΟ ΣΥΜΒΑΣΗΣ (Ε.Ε.Ε.Σ.)</w:t>
        </w:r>
        <w:r>
          <w:rPr>
            <w:noProof/>
            <w:webHidden/>
          </w:rPr>
          <w:tab/>
        </w:r>
        <w:r>
          <w:rPr>
            <w:noProof/>
            <w:webHidden/>
          </w:rPr>
          <w:fldChar w:fldCharType="begin"/>
        </w:r>
        <w:r>
          <w:rPr>
            <w:noProof/>
            <w:webHidden/>
          </w:rPr>
          <w:instrText xml:space="preserve"> PAGEREF _Toc233120398 \h </w:instrText>
        </w:r>
        <w:r>
          <w:rPr>
            <w:noProof/>
            <w:webHidden/>
          </w:rPr>
        </w:r>
        <w:r>
          <w:rPr>
            <w:noProof/>
            <w:webHidden/>
          </w:rPr>
          <w:fldChar w:fldCharType="separate"/>
        </w:r>
        <w:r w:rsidR="009A0676">
          <w:rPr>
            <w:noProof/>
            <w:webHidden/>
          </w:rPr>
          <w:t>69</w:t>
        </w:r>
        <w:r>
          <w:rPr>
            <w:noProof/>
            <w:webHidden/>
          </w:rPr>
          <w:fldChar w:fldCharType="end"/>
        </w:r>
      </w:hyperlink>
    </w:p>
    <w:p w14:paraId="525BD2CF" w14:textId="24BD5E25" w:rsidR="009C0A67" w:rsidRDefault="009C0A67">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3120399" w:history="1">
        <w:r w:rsidRPr="007C3916">
          <w:rPr>
            <w:rStyle w:val="-"/>
            <w:noProof/>
            <w:lang w:val="el-GR" w:eastAsia="el-GR"/>
          </w:rPr>
          <w:t xml:space="preserve">ΠΑΡΑΡΤΗΜΑ </w:t>
        </w:r>
        <w:r w:rsidRPr="007C3916">
          <w:rPr>
            <w:rStyle w:val="-"/>
            <w:noProof/>
            <w:lang w:eastAsia="el-GR"/>
          </w:rPr>
          <w:t>IV</w:t>
        </w:r>
        <w:r w:rsidRPr="007C3916">
          <w:rPr>
            <w:rStyle w:val="-"/>
            <w:noProof/>
            <w:lang w:val="el-GR" w:eastAsia="el-GR"/>
          </w:rPr>
          <w:t xml:space="preserve"> – ΕΝΗΜΕΡΩΣΗ ΓΙΑ ΤΗΝ ΕΠΕΞΕΡΓΑΣΙΑ ΠΡΟΣΩΠΙΚΩΝ ΔΕΔΟΜΕΝΩΝ</w:t>
        </w:r>
        <w:r>
          <w:rPr>
            <w:noProof/>
            <w:webHidden/>
          </w:rPr>
          <w:tab/>
        </w:r>
        <w:r>
          <w:rPr>
            <w:noProof/>
            <w:webHidden/>
          </w:rPr>
          <w:fldChar w:fldCharType="begin"/>
        </w:r>
        <w:r>
          <w:rPr>
            <w:noProof/>
            <w:webHidden/>
          </w:rPr>
          <w:instrText xml:space="preserve"> PAGEREF _Toc233120399 \h </w:instrText>
        </w:r>
        <w:r>
          <w:rPr>
            <w:noProof/>
            <w:webHidden/>
          </w:rPr>
        </w:r>
        <w:r>
          <w:rPr>
            <w:noProof/>
            <w:webHidden/>
          </w:rPr>
          <w:fldChar w:fldCharType="separate"/>
        </w:r>
        <w:r w:rsidR="009A0676">
          <w:rPr>
            <w:noProof/>
            <w:webHidden/>
          </w:rPr>
          <w:t>70</w:t>
        </w:r>
        <w:r>
          <w:rPr>
            <w:noProof/>
            <w:webHidden/>
          </w:rPr>
          <w:fldChar w:fldCharType="end"/>
        </w:r>
      </w:hyperlink>
    </w:p>
    <w:p w14:paraId="26F1FE37" w14:textId="27B3346E" w:rsidR="008B238C" w:rsidRPr="008B238C" w:rsidRDefault="00700200" w:rsidP="0002604A">
      <w:pPr>
        <w:rPr>
          <w:b/>
          <w:sz w:val="36"/>
          <w:szCs w:val="36"/>
          <w:lang w:val="en-US"/>
        </w:rPr>
      </w:pPr>
      <w:r>
        <w:rPr>
          <w:lang w:val="el-GR"/>
        </w:rPr>
        <w:fldChar w:fldCharType="end"/>
      </w:r>
    </w:p>
    <w:p w14:paraId="2CB24C10" w14:textId="77777777" w:rsidR="00354BD8" w:rsidRDefault="00354BD8" w:rsidP="00354BD8">
      <w:pPr>
        <w:pStyle w:val="normalwithoutspacing"/>
        <w:rPr>
          <w:b/>
          <w:sz w:val="36"/>
          <w:szCs w:val="36"/>
        </w:rPr>
      </w:pPr>
    </w:p>
    <w:p w14:paraId="4F1CD19C" w14:textId="77777777" w:rsidR="00354BD8" w:rsidRPr="00354BD8" w:rsidRDefault="00354BD8" w:rsidP="00354BD8">
      <w:pPr>
        <w:pStyle w:val="normalwithoutspacing"/>
        <w:sectPr w:rsidR="00354BD8" w:rsidRPr="00354BD8" w:rsidSect="0096018B">
          <w:pgSz w:w="11906" w:h="16838"/>
          <w:pgMar w:top="1134" w:right="1134" w:bottom="1134" w:left="1134" w:header="720" w:footer="709" w:gutter="0"/>
          <w:cols w:space="720"/>
          <w:docGrid w:linePitch="600" w:charSpace="36864"/>
        </w:sectPr>
      </w:pPr>
    </w:p>
    <w:p w14:paraId="1FA238AC" w14:textId="77777777" w:rsidR="003929DA" w:rsidRDefault="003929DA" w:rsidP="00474025">
      <w:pPr>
        <w:pStyle w:val="1"/>
        <w:numPr>
          <w:ilvl w:val="0"/>
          <w:numId w:val="3"/>
        </w:numPr>
        <w:tabs>
          <w:tab w:val="left" w:pos="567"/>
        </w:tabs>
        <w:spacing w:before="0"/>
        <w:ind w:left="567" w:hanging="567"/>
        <w:rPr>
          <w:lang w:val="el-GR"/>
        </w:rPr>
      </w:pPr>
      <w:bookmarkStart w:id="3" w:name="_Toc74084830"/>
      <w:bookmarkStart w:id="4" w:name="_Toc233120331"/>
      <w:r>
        <w:rPr>
          <w:lang w:val="el-GR"/>
        </w:rPr>
        <w:lastRenderedPageBreak/>
        <w:t>ΑΝΑΘΕΤΟΥΣΑ ΑΡΧΗ ΚΑΙ ΑΝΤΙΚΕΙΜΕΝΟ ΣΥΜΒΑΣΗΣ</w:t>
      </w:r>
      <w:bookmarkEnd w:id="3"/>
      <w:bookmarkEnd w:id="4"/>
    </w:p>
    <w:p w14:paraId="2D64E0A6" w14:textId="77777777" w:rsidR="003929DA" w:rsidRPr="00DD50D2" w:rsidRDefault="003929DA">
      <w:pPr>
        <w:pStyle w:val="2"/>
        <w:rPr>
          <w:lang w:val="el-GR"/>
        </w:rPr>
      </w:pPr>
      <w:bookmarkStart w:id="5" w:name="_Toc74084831"/>
      <w:bookmarkStart w:id="6" w:name="_Toc233120332"/>
      <w:r>
        <w:rPr>
          <w:lang w:val="el-GR"/>
        </w:rPr>
        <w:t>1.1</w:t>
      </w:r>
      <w:r>
        <w:rPr>
          <w:lang w:val="el-GR"/>
        </w:rPr>
        <w:tab/>
        <w:t>Στοιχεία Αναθέτουσας Αρχής</w:t>
      </w:r>
      <w:bookmarkEnd w:id="5"/>
      <w:bookmarkEnd w:id="6"/>
    </w:p>
    <w:p w14:paraId="120B02B2"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E713DD" w:rsidRPr="001E4933" w14:paraId="1D0296DC" w14:textId="77777777">
        <w:tc>
          <w:tcPr>
            <w:tcW w:w="5245" w:type="dxa"/>
            <w:tcBorders>
              <w:top w:val="single" w:sz="4" w:space="0" w:color="000000"/>
              <w:left w:val="single" w:sz="4" w:space="0" w:color="000000"/>
              <w:bottom w:val="single" w:sz="4" w:space="0" w:color="000000"/>
            </w:tcBorders>
          </w:tcPr>
          <w:p w14:paraId="4B731798"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tcPr>
          <w:p w14:paraId="195CED26" w14:textId="77777777" w:rsidR="003929DA" w:rsidRDefault="00A059B8">
            <w:pPr>
              <w:pStyle w:val="normalwithoutspacing"/>
              <w:snapToGrid w:val="0"/>
            </w:pPr>
            <w:r w:rsidRPr="00A059B8">
              <w:rPr>
                <w:color w:val="000000"/>
                <w:szCs w:val="22"/>
                <w:lang w:eastAsia="el-GR"/>
              </w:rPr>
              <w:t>ΚΕΝΤΡΟ ΚΟΙΝΩΝΙΚΗΣ ΠΡΟΝΟΙΑΣ ΠΕΡΙΦΕΡΕΙΑΣ ΚΕΝΤΡΙΚΗΣ ΜΑΚΕΔΟΝΙΑΣ (ΚΚΠΠΚΜ)</w:t>
            </w:r>
          </w:p>
        </w:tc>
      </w:tr>
      <w:tr w:rsidR="00E713DD" w:rsidRPr="00947EF4" w14:paraId="0900B584" w14:textId="77777777">
        <w:tc>
          <w:tcPr>
            <w:tcW w:w="5245" w:type="dxa"/>
            <w:tcBorders>
              <w:top w:val="single" w:sz="4" w:space="0" w:color="000000"/>
              <w:left w:val="single" w:sz="4" w:space="0" w:color="000000"/>
              <w:bottom w:val="single" w:sz="4" w:space="0" w:color="000000"/>
            </w:tcBorders>
          </w:tcPr>
          <w:p w14:paraId="0762376A"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tcPr>
          <w:p w14:paraId="5DF4878B" w14:textId="77777777" w:rsidR="000F3FCE" w:rsidRDefault="00DE1B69">
            <w:pPr>
              <w:pStyle w:val="normalwithoutspacing"/>
              <w:snapToGrid w:val="0"/>
            </w:pPr>
            <w:r>
              <w:t>997288259</w:t>
            </w:r>
          </w:p>
        </w:tc>
      </w:tr>
      <w:tr w:rsidR="00E713DD" w14:paraId="35AA1017" w14:textId="77777777">
        <w:tc>
          <w:tcPr>
            <w:tcW w:w="5245" w:type="dxa"/>
            <w:tcBorders>
              <w:top w:val="single" w:sz="4" w:space="0" w:color="000000"/>
              <w:left w:val="single" w:sz="4" w:space="0" w:color="000000"/>
              <w:bottom w:val="single" w:sz="4" w:space="0" w:color="000000"/>
            </w:tcBorders>
          </w:tcPr>
          <w:p w14:paraId="7B405082" w14:textId="77777777" w:rsidR="000F3FCE" w:rsidRDefault="000F3FCE" w:rsidP="00DE1B69">
            <w:pPr>
              <w:pStyle w:val="normalwithoutspacing"/>
            </w:pPr>
            <w:r w:rsidRPr="005B7536">
              <w:t>Κωδικός ηλεκτρονικής τιμολόγησης</w:t>
            </w:r>
          </w:p>
        </w:tc>
        <w:tc>
          <w:tcPr>
            <w:tcW w:w="4419" w:type="dxa"/>
            <w:tcBorders>
              <w:top w:val="single" w:sz="4" w:space="0" w:color="000000"/>
              <w:left w:val="single" w:sz="4" w:space="0" w:color="000000"/>
              <w:bottom w:val="single" w:sz="4" w:space="0" w:color="000000"/>
              <w:right w:val="single" w:sz="4" w:space="0" w:color="000000"/>
            </w:tcBorders>
          </w:tcPr>
          <w:p w14:paraId="6D5D76F9" w14:textId="77777777" w:rsidR="000F3FCE" w:rsidRPr="00D517E5" w:rsidRDefault="00D517E5">
            <w:pPr>
              <w:pStyle w:val="normalwithoutspacing"/>
              <w:snapToGrid w:val="0"/>
              <w:rPr>
                <w:szCs w:val="22"/>
              </w:rPr>
            </w:pPr>
            <w:r w:rsidRPr="00D517E5">
              <w:rPr>
                <w:szCs w:val="22"/>
              </w:rPr>
              <w:t>103</w:t>
            </w:r>
            <w:r w:rsidR="00A31B77">
              <w:rPr>
                <w:szCs w:val="22"/>
                <w:lang w:val="en-US"/>
              </w:rPr>
              <w:t>3</w:t>
            </w:r>
            <w:r w:rsidRPr="00D517E5">
              <w:rPr>
                <w:szCs w:val="22"/>
              </w:rPr>
              <w:t>.E00867.00001</w:t>
            </w:r>
          </w:p>
        </w:tc>
      </w:tr>
      <w:tr w:rsidR="00E713DD" w14:paraId="64E5C410" w14:textId="77777777">
        <w:tc>
          <w:tcPr>
            <w:tcW w:w="5245" w:type="dxa"/>
            <w:tcBorders>
              <w:top w:val="single" w:sz="4" w:space="0" w:color="000000"/>
              <w:left w:val="single" w:sz="4" w:space="0" w:color="000000"/>
              <w:bottom w:val="single" w:sz="4" w:space="0" w:color="000000"/>
            </w:tcBorders>
          </w:tcPr>
          <w:p w14:paraId="58380FE8"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tcPr>
          <w:p w14:paraId="79C7110B" w14:textId="77777777" w:rsidR="000F3FCE" w:rsidRPr="002F01CD" w:rsidRDefault="00387D6D">
            <w:pPr>
              <w:pStyle w:val="normalwithoutspacing"/>
              <w:snapToGrid w:val="0"/>
            </w:pPr>
            <w:r w:rsidRPr="00387D6D">
              <w:rPr>
                <w:lang w:val="en-GB" w:eastAsia="zh-CN"/>
              </w:rPr>
              <w:t>ΚΩΝΣΤΑΝΤΙΝΟΥΠΟΛΕΩΣ 22</w:t>
            </w:r>
            <w:r w:rsidR="002F01CD">
              <w:rPr>
                <w:lang w:eastAsia="zh-CN"/>
              </w:rPr>
              <w:t>, ΠΕΥΚΑ</w:t>
            </w:r>
          </w:p>
        </w:tc>
      </w:tr>
      <w:tr w:rsidR="00E713DD" w14:paraId="26C25488" w14:textId="77777777">
        <w:tc>
          <w:tcPr>
            <w:tcW w:w="5245" w:type="dxa"/>
            <w:tcBorders>
              <w:top w:val="single" w:sz="4" w:space="0" w:color="000000"/>
              <w:left w:val="single" w:sz="4" w:space="0" w:color="000000"/>
              <w:bottom w:val="single" w:sz="4" w:space="0" w:color="000000"/>
            </w:tcBorders>
          </w:tcPr>
          <w:p w14:paraId="5D9F7765"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tcPr>
          <w:p w14:paraId="49B458E0" w14:textId="77777777" w:rsidR="000F3FCE" w:rsidRDefault="00DE1B69">
            <w:pPr>
              <w:pStyle w:val="normalwithoutspacing"/>
              <w:snapToGrid w:val="0"/>
            </w:pPr>
            <w:r>
              <w:t xml:space="preserve">ΘΕΣΣΑΛΟΝΙΚΗ </w:t>
            </w:r>
          </w:p>
        </w:tc>
      </w:tr>
      <w:tr w:rsidR="00E713DD" w14:paraId="4963BBEF" w14:textId="77777777">
        <w:tc>
          <w:tcPr>
            <w:tcW w:w="5245" w:type="dxa"/>
            <w:tcBorders>
              <w:top w:val="single" w:sz="4" w:space="0" w:color="000000"/>
              <w:left w:val="single" w:sz="4" w:space="0" w:color="000000"/>
              <w:bottom w:val="single" w:sz="4" w:space="0" w:color="000000"/>
            </w:tcBorders>
          </w:tcPr>
          <w:p w14:paraId="0831A001"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tcPr>
          <w:p w14:paraId="72D3FB7C" w14:textId="77777777" w:rsidR="000F3FCE" w:rsidRDefault="00DE1B69">
            <w:pPr>
              <w:pStyle w:val="normalwithoutspacing"/>
              <w:snapToGrid w:val="0"/>
            </w:pPr>
            <w:r>
              <w:t>5</w:t>
            </w:r>
            <w:r w:rsidR="00387D6D">
              <w:t>7010</w:t>
            </w:r>
          </w:p>
        </w:tc>
      </w:tr>
      <w:tr w:rsidR="00E713DD" w14:paraId="091B4A59" w14:textId="77777777">
        <w:tc>
          <w:tcPr>
            <w:tcW w:w="5245" w:type="dxa"/>
            <w:tcBorders>
              <w:top w:val="single" w:sz="4" w:space="0" w:color="000000"/>
              <w:left w:val="single" w:sz="4" w:space="0" w:color="000000"/>
              <w:bottom w:val="single" w:sz="4" w:space="0" w:color="000000"/>
            </w:tcBorders>
          </w:tcPr>
          <w:p w14:paraId="122D8B48" w14:textId="77777777" w:rsidR="000F3FCE" w:rsidRPr="007A12F3" w:rsidRDefault="000F3FCE" w:rsidP="007A12F3">
            <w:pPr>
              <w:pStyle w:val="normalwithoutspacing"/>
              <w:rPr>
                <w:lang w:val="en-US"/>
              </w:rPr>
            </w:pPr>
            <w:r>
              <w:t>Χώρα</w:t>
            </w:r>
          </w:p>
        </w:tc>
        <w:tc>
          <w:tcPr>
            <w:tcW w:w="4419" w:type="dxa"/>
            <w:tcBorders>
              <w:top w:val="single" w:sz="4" w:space="0" w:color="000000"/>
              <w:left w:val="single" w:sz="4" w:space="0" w:color="000000"/>
              <w:bottom w:val="single" w:sz="4" w:space="0" w:color="000000"/>
              <w:right w:val="single" w:sz="4" w:space="0" w:color="000000"/>
            </w:tcBorders>
          </w:tcPr>
          <w:p w14:paraId="7844F942" w14:textId="77777777" w:rsidR="000F3FCE" w:rsidRDefault="00DE1B69">
            <w:pPr>
              <w:pStyle w:val="normalwithoutspacing"/>
              <w:snapToGrid w:val="0"/>
            </w:pPr>
            <w:r>
              <w:t>ΕΛΛΑΔΑ</w:t>
            </w:r>
          </w:p>
        </w:tc>
      </w:tr>
      <w:tr w:rsidR="00E713DD" w14:paraId="6B8C4B3D" w14:textId="77777777">
        <w:tc>
          <w:tcPr>
            <w:tcW w:w="5245" w:type="dxa"/>
            <w:tcBorders>
              <w:top w:val="single" w:sz="4" w:space="0" w:color="000000"/>
              <w:left w:val="single" w:sz="4" w:space="0" w:color="000000"/>
              <w:bottom w:val="single" w:sz="4" w:space="0" w:color="000000"/>
            </w:tcBorders>
          </w:tcPr>
          <w:p w14:paraId="76FFE510" w14:textId="77777777" w:rsidR="000F3FCE" w:rsidRPr="007A12F3" w:rsidRDefault="000F3FCE" w:rsidP="007A12F3">
            <w:pPr>
              <w:pStyle w:val="normalwithoutspacing"/>
              <w:rPr>
                <w:lang w:val="en-US"/>
              </w:rPr>
            </w:pPr>
            <w:r>
              <w:t>Κωδικός ΝUTS</w:t>
            </w:r>
          </w:p>
        </w:tc>
        <w:tc>
          <w:tcPr>
            <w:tcW w:w="4419" w:type="dxa"/>
            <w:tcBorders>
              <w:top w:val="single" w:sz="4" w:space="0" w:color="000000"/>
              <w:left w:val="single" w:sz="4" w:space="0" w:color="000000"/>
              <w:bottom w:val="single" w:sz="4" w:space="0" w:color="000000"/>
              <w:right w:val="single" w:sz="4" w:space="0" w:color="000000"/>
            </w:tcBorders>
          </w:tcPr>
          <w:p w14:paraId="52038182" w14:textId="77777777" w:rsidR="000F3FCE" w:rsidRDefault="00387D6D">
            <w:pPr>
              <w:pStyle w:val="normalwithoutspacing"/>
              <w:snapToGrid w:val="0"/>
            </w:pPr>
            <w:r w:rsidRPr="00387D6D">
              <w:rPr>
                <w:color w:val="000000"/>
                <w:szCs w:val="22"/>
                <w:lang w:eastAsia="el-GR"/>
              </w:rPr>
              <w:t>EL522</w:t>
            </w:r>
          </w:p>
        </w:tc>
      </w:tr>
      <w:tr w:rsidR="00E713DD" w14:paraId="5B3981CE" w14:textId="77777777">
        <w:tc>
          <w:tcPr>
            <w:tcW w:w="5245" w:type="dxa"/>
            <w:tcBorders>
              <w:top w:val="single" w:sz="4" w:space="0" w:color="000000"/>
              <w:left w:val="single" w:sz="4" w:space="0" w:color="000000"/>
              <w:bottom w:val="single" w:sz="4" w:space="0" w:color="000000"/>
            </w:tcBorders>
          </w:tcPr>
          <w:p w14:paraId="002F5C66"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tcPr>
          <w:p w14:paraId="33F864A3" w14:textId="77777777" w:rsidR="000F3FCE" w:rsidRPr="00A059B8" w:rsidRDefault="00387D6D">
            <w:pPr>
              <w:pStyle w:val="normalwithoutspacing"/>
              <w:snapToGrid w:val="0"/>
            </w:pPr>
            <w:r w:rsidRPr="00387D6D">
              <w:rPr>
                <w:lang w:val="en-GB" w:eastAsia="zh-CN"/>
              </w:rPr>
              <w:t>231</w:t>
            </w:r>
            <w:r w:rsidRPr="00387D6D">
              <w:rPr>
                <w:lang w:val="en-US" w:eastAsia="zh-CN"/>
              </w:rPr>
              <w:t xml:space="preserve">0673777 </w:t>
            </w:r>
            <w:r w:rsidRPr="00387D6D">
              <w:rPr>
                <w:lang w:val="en-GB" w:eastAsia="zh-CN"/>
              </w:rPr>
              <w:t>εσωτ.1</w:t>
            </w:r>
            <w:r w:rsidRPr="00387D6D">
              <w:rPr>
                <w:lang w:val="en-US" w:eastAsia="zh-CN"/>
              </w:rPr>
              <w:t>5</w:t>
            </w:r>
            <w:r w:rsidR="00A059B8">
              <w:rPr>
                <w:lang w:eastAsia="zh-CN"/>
              </w:rPr>
              <w:t>0</w:t>
            </w:r>
          </w:p>
        </w:tc>
      </w:tr>
      <w:tr w:rsidR="00E713DD" w:rsidRPr="00FB42FA" w14:paraId="3FFF2AB5" w14:textId="77777777">
        <w:tc>
          <w:tcPr>
            <w:tcW w:w="5245" w:type="dxa"/>
            <w:tcBorders>
              <w:top w:val="single" w:sz="4" w:space="0" w:color="000000"/>
              <w:left w:val="single" w:sz="4" w:space="0" w:color="000000"/>
              <w:bottom w:val="single" w:sz="4" w:space="0" w:color="000000"/>
            </w:tcBorders>
          </w:tcPr>
          <w:p w14:paraId="483593BA" w14:textId="77777777" w:rsidR="000F3FCE" w:rsidRPr="00E90CD8" w:rsidRDefault="000F3FCE">
            <w:pPr>
              <w:pStyle w:val="normalwithoutspacing"/>
              <w:rPr>
                <w:lang w:val="en-US"/>
              </w:rPr>
            </w:pPr>
            <w:r>
              <w:t xml:space="preserve">Ηλεκτρονικό Ταχυδρομείο </w:t>
            </w:r>
            <w:r w:rsidR="0000375D">
              <w:rPr>
                <w:lang w:val="en-US"/>
              </w:rPr>
              <w:t>(e-mail)</w:t>
            </w:r>
          </w:p>
        </w:tc>
        <w:tc>
          <w:tcPr>
            <w:tcW w:w="4419" w:type="dxa"/>
            <w:tcBorders>
              <w:top w:val="single" w:sz="4" w:space="0" w:color="000000"/>
              <w:left w:val="single" w:sz="4" w:space="0" w:color="000000"/>
              <w:bottom w:val="single" w:sz="4" w:space="0" w:color="000000"/>
              <w:right w:val="single" w:sz="4" w:space="0" w:color="000000"/>
            </w:tcBorders>
          </w:tcPr>
          <w:p w14:paraId="4A7122E2" w14:textId="77777777" w:rsidR="00B8288F" w:rsidRPr="00650A93" w:rsidRDefault="00B8288F" w:rsidP="00C931E9">
            <w:pPr>
              <w:pStyle w:val="normalwithoutspacing"/>
              <w:snapToGrid w:val="0"/>
              <w:rPr>
                <w:sz w:val="20"/>
                <w:szCs w:val="20"/>
                <w:lang w:val="en-US"/>
              </w:rPr>
            </w:pPr>
            <w:hyperlink r:id="rId14" w:history="1">
              <w:r w:rsidRPr="00F95CA3">
                <w:rPr>
                  <w:rStyle w:val="-"/>
                  <w:sz w:val="20"/>
                  <w:szCs w:val="20"/>
                  <w:lang w:val="en-US"/>
                </w:rPr>
                <w:t>promithies.kkpkm@n3.syzefxis.gov.gr</w:t>
              </w:r>
            </w:hyperlink>
          </w:p>
          <w:p w14:paraId="7154098C" w14:textId="77777777" w:rsidR="00FB42FA" w:rsidRPr="00650A93" w:rsidRDefault="00FB42FA" w:rsidP="00C931E9">
            <w:pPr>
              <w:pStyle w:val="normalwithoutspacing"/>
              <w:snapToGrid w:val="0"/>
              <w:rPr>
                <w:sz w:val="20"/>
                <w:szCs w:val="20"/>
                <w:lang w:val="en-US"/>
              </w:rPr>
            </w:pPr>
            <w:hyperlink r:id="rId15" w:history="1">
              <w:r w:rsidRPr="00A37DF4">
                <w:rPr>
                  <w:rStyle w:val="-"/>
                  <w:sz w:val="20"/>
                  <w:szCs w:val="20"/>
                  <w:lang w:val="en-US"/>
                </w:rPr>
                <w:t>promithies</w:t>
              </w:r>
              <w:r w:rsidRPr="00650A93">
                <w:rPr>
                  <w:rStyle w:val="-"/>
                  <w:sz w:val="20"/>
                  <w:szCs w:val="20"/>
                  <w:lang w:val="en-US"/>
                </w:rPr>
                <w:t>.</w:t>
              </w:r>
              <w:r w:rsidRPr="00A37DF4">
                <w:rPr>
                  <w:rStyle w:val="-"/>
                  <w:sz w:val="20"/>
                  <w:szCs w:val="20"/>
                  <w:lang w:val="en-US"/>
                </w:rPr>
                <w:t>kkpkm</w:t>
              </w:r>
              <w:r w:rsidRPr="00650A93">
                <w:rPr>
                  <w:rStyle w:val="-"/>
                  <w:sz w:val="20"/>
                  <w:szCs w:val="20"/>
                  <w:lang w:val="en-US"/>
                </w:rPr>
                <w:t>@</w:t>
              </w:r>
              <w:r w:rsidRPr="00A37DF4">
                <w:rPr>
                  <w:rStyle w:val="-"/>
                  <w:sz w:val="20"/>
                  <w:szCs w:val="20"/>
                  <w:lang w:val="en-US"/>
                </w:rPr>
                <w:t>ddt</w:t>
              </w:r>
              <w:r w:rsidRPr="00650A93">
                <w:rPr>
                  <w:rStyle w:val="-"/>
                  <w:sz w:val="20"/>
                  <w:szCs w:val="20"/>
                  <w:lang w:val="en-US"/>
                </w:rPr>
                <w:t>.</w:t>
              </w:r>
              <w:r w:rsidRPr="00A37DF4">
                <w:rPr>
                  <w:rStyle w:val="-"/>
                  <w:sz w:val="20"/>
                  <w:szCs w:val="20"/>
                  <w:lang w:val="en-US"/>
                </w:rPr>
                <w:t>gov</w:t>
              </w:r>
              <w:r w:rsidRPr="00650A93">
                <w:rPr>
                  <w:rStyle w:val="-"/>
                  <w:sz w:val="20"/>
                  <w:szCs w:val="20"/>
                  <w:lang w:val="en-US"/>
                </w:rPr>
                <w:t>.</w:t>
              </w:r>
              <w:r w:rsidRPr="00A37DF4">
                <w:rPr>
                  <w:rStyle w:val="-"/>
                  <w:sz w:val="20"/>
                  <w:szCs w:val="20"/>
                  <w:lang w:val="en-US"/>
                </w:rPr>
                <w:t>gr</w:t>
              </w:r>
            </w:hyperlink>
          </w:p>
        </w:tc>
      </w:tr>
      <w:tr w:rsidR="00E713DD" w14:paraId="3DFD85E8" w14:textId="77777777">
        <w:tc>
          <w:tcPr>
            <w:tcW w:w="5245" w:type="dxa"/>
            <w:tcBorders>
              <w:top w:val="single" w:sz="4" w:space="0" w:color="000000"/>
              <w:left w:val="single" w:sz="4" w:space="0" w:color="000000"/>
              <w:bottom w:val="single" w:sz="4" w:space="0" w:color="000000"/>
            </w:tcBorders>
          </w:tcPr>
          <w:p w14:paraId="3B163C7E" w14:textId="77777777" w:rsidR="000F3FCE" w:rsidRPr="00502B04" w:rsidRDefault="000F3FCE" w:rsidP="004036D0">
            <w:pPr>
              <w:pStyle w:val="normalwithoutspacing"/>
              <w:rPr>
                <w:lang w:val="en-US"/>
              </w:rPr>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tcPr>
          <w:p w14:paraId="5F1B8656" w14:textId="77777777" w:rsidR="000F3FCE" w:rsidRPr="007A12F3" w:rsidRDefault="00E15E8B">
            <w:pPr>
              <w:pStyle w:val="normalwithoutspacing"/>
              <w:snapToGrid w:val="0"/>
            </w:pPr>
            <w:r>
              <w:t>ΤΟΚΑΤΛΙΔΗΣ ΠΟΛΥΧΡΟΝΙΟΣ</w:t>
            </w:r>
          </w:p>
        </w:tc>
      </w:tr>
      <w:tr w:rsidR="00E713DD" w:rsidRPr="001E4933" w14:paraId="62CFE399" w14:textId="77777777">
        <w:tc>
          <w:tcPr>
            <w:tcW w:w="5245" w:type="dxa"/>
            <w:tcBorders>
              <w:top w:val="single" w:sz="4" w:space="0" w:color="000000"/>
              <w:left w:val="single" w:sz="4" w:space="0" w:color="000000"/>
              <w:bottom w:val="single" w:sz="4" w:space="0" w:color="000000"/>
            </w:tcBorders>
          </w:tcPr>
          <w:p w14:paraId="4206E801" w14:textId="77777777" w:rsidR="000F3FCE" w:rsidRDefault="000F3FCE">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tcPr>
          <w:p w14:paraId="1DFF3639" w14:textId="77777777" w:rsidR="000F3FCE" w:rsidRDefault="00DE1B69">
            <w:pPr>
              <w:pStyle w:val="normalwithoutspacing"/>
              <w:snapToGrid w:val="0"/>
            </w:pPr>
            <w:hyperlink r:id="rId16" w:history="1">
              <w:r>
                <w:rPr>
                  <w:rStyle w:val="-"/>
                </w:rPr>
                <w:t>Κέντρο Κοινωνικής Πρόνοιας Κεντρικής Μακεδονίας (kkp-km.gr)</w:t>
              </w:r>
            </w:hyperlink>
          </w:p>
        </w:tc>
      </w:tr>
    </w:tbl>
    <w:p w14:paraId="5C5B5BF1" w14:textId="77777777" w:rsidR="009E6B93" w:rsidRPr="00B37B1E" w:rsidRDefault="009E6B93">
      <w:pPr>
        <w:pStyle w:val="normalwithoutspacing"/>
        <w:rPr>
          <w:b/>
        </w:rPr>
      </w:pPr>
    </w:p>
    <w:p w14:paraId="37E313F4" w14:textId="77777777" w:rsidR="003929DA" w:rsidRDefault="003929DA">
      <w:pPr>
        <w:pStyle w:val="normalwithoutspacing"/>
      </w:pPr>
      <w:r>
        <w:rPr>
          <w:b/>
        </w:rPr>
        <w:t xml:space="preserve">Είδος Αναθέτουσας Αρχής </w:t>
      </w:r>
    </w:p>
    <w:p w14:paraId="1D814498" w14:textId="77777777" w:rsidR="003929DA" w:rsidRPr="003E5E7B" w:rsidRDefault="003E5E7B" w:rsidP="003E5E7B">
      <w:pPr>
        <w:spacing w:before="120"/>
        <w:rPr>
          <w:rFonts w:eastAsia="Calibri"/>
          <w:lang w:val="el-GR"/>
        </w:rPr>
      </w:pPr>
      <w:r w:rsidRPr="003E5E7B">
        <w:rPr>
          <w:lang w:val="el-GR"/>
        </w:rPr>
        <w:t xml:space="preserve">Η Αναθέτουσα Αρχή είναι ΝΠΔΔ και ανήκει στην Γενική Κυβέρνηση </w:t>
      </w:r>
      <w:r w:rsidRPr="003E5E7B">
        <w:rPr>
          <w:szCs w:val="22"/>
          <w:lang w:val="el-GR"/>
        </w:rPr>
        <w:t>και υπάγεται στον έλεγχο και την εποπτεία του Υπουργείου Κοινωνικής Συνοχής και Οικογένειας.</w:t>
      </w:r>
    </w:p>
    <w:p w14:paraId="0331439B" w14:textId="77777777" w:rsidR="003929DA" w:rsidRDefault="003929DA">
      <w:pPr>
        <w:pStyle w:val="normalwithoutspacing"/>
        <w:rPr>
          <w:b/>
        </w:rPr>
      </w:pPr>
      <w:r>
        <w:rPr>
          <w:b/>
        </w:rPr>
        <w:t>Κύρια δραστηριότητα Α.Α.</w:t>
      </w:r>
    </w:p>
    <w:p w14:paraId="13FB3042" w14:textId="77777777" w:rsidR="003E5E7B" w:rsidRPr="003E5E7B" w:rsidRDefault="003E5E7B" w:rsidP="003E5E7B">
      <w:pPr>
        <w:spacing w:before="120"/>
        <w:rPr>
          <w:lang w:val="el-GR"/>
        </w:rPr>
      </w:pPr>
      <w:r w:rsidRPr="003E5E7B">
        <w:rPr>
          <w:lang w:val="el-GR"/>
        </w:rPr>
        <w:t>Η κύρια δραστηριότητα της Αναθέτουσας Αρχής είναι η παροχή υπηρεσιών κλειστής και ανοιχτής περίθαλψης ατόμων με αναπηρία, ηλικιωμένων, χρονίως πασχόντων και η προστασία ευάλωτων κοινωνικών ομάδων, στην Περιφέρεια Κεντρικής Μακεδονίας.</w:t>
      </w:r>
    </w:p>
    <w:p w14:paraId="26770822" w14:textId="77777777" w:rsidR="003929DA" w:rsidRDefault="003929DA">
      <w:pPr>
        <w:pStyle w:val="normalwithoutspacing"/>
        <w:rPr>
          <w:kern w:val="1"/>
        </w:rPr>
      </w:pPr>
      <w:r>
        <w:rPr>
          <w:b/>
        </w:rPr>
        <w:t xml:space="preserve">Στοιχεία Επικοινωνίας </w:t>
      </w:r>
    </w:p>
    <w:p w14:paraId="3F7FB4A7"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14:paraId="21423C44" w14:textId="6225B533"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rsidR="000C6E41">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050ECF21"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242CD0F9" w14:textId="77777777" w:rsidR="008021A1" w:rsidRPr="003E5E7B" w:rsidRDefault="003929DA" w:rsidP="003E5E7B">
      <w:pPr>
        <w:pStyle w:val="normalwithoutspacing"/>
        <w:ind w:left="567" w:hanging="567"/>
      </w:pPr>
      <w:r>
        <w:rPr>
          <w:kern w:val="1"/>
        </w:rPr>
        <w:tab/>
        <w:t xml:space="preserve">την προαναφερθείσα </w:t>
      </w:r>
      <w:r w:rsidR="00996A20" w:rsidRPr="00996A20">
        <w:rPr>
          <w:kern w:val="1"/>
        </w:rPr>
        <w:t>Γενική Διεύθυνση στο διαδίκτυο (URL)</w:t>
      </w:r>
      <w:r>
        <w:rPr>
          <w:kern w:val="1"/>
        </w:rPr>
        <w:t xml:space="preserve">: </w:t>
      </w:r>
      <w:r w:rsidR="008021A1" w:rsidRPr="008021A1">
        <w:t>Αρχική | Κέντρο Κοινωνικής Πρόνοιας Κεντρικής Μακεδονίας (kkp-km.gr)</w:t>
      </w:r>
      <w:r w:rsidR="0074387F">
        <w:t>.</w:t>
      </w:r>
    </w:p>
    <w:p w14:paraId="6659ABD5" w14:textId="77777777" w:rsidR="003929DA" w:rsidRDefault="003929DA" w:rsidP="00355D11">
      <w:pPr>
        <w:pStyle w:val="2"/>
        <w:spacing w:after="120"/>
        <w:rPr>
          <w:lang w:val="el-GR"/>
        </w:rPr>
      </w:pPr>
      <w:bookmarkStart w:id="7" w:name="_Toc74084832"/>
      <w:bookmarkStart w:id="8" w:name="_Toc233120333"/>
      <w:r>
        <w:rPr>
          <w:lang w:val="el-GR"/>
        </w:rPr>
        <w:t>1.2</w:t>
      </w:r>
      <w:r>
        <w:rPr>
          <w:lang w:val="el-GR"/>
        </w:rPr>
        <w:tab/>
        <w:t>Στοιχεία Διαδικασίας-Χρηματοδότηση</w:t>
      </w:r>
      <w:bookmarkEnd w:id="7"/>
      <w:bookmarkEnd w:id="8"/>
    </w:p>
    <w:p w14:paraId="1922003E" w14:textId="77777777" w:rsidR="003929DA" w:rsidRPr="007037EB" w:rsidRDefault="003929DA" w:rsidP="00AD1167">
      <w:pPr>
        <w:spacing w:after="0"/>
        <w:rPr>
          <w:lang w:val="el-GR"/>
        </w:rPr>
      </w:pPr>
      <w:r>
        <w:rPr>
          <w:b/>
          <w:lang w:val="el-GR"/>
        </w:rPr>
        <w:t xml:space="preserve">Είδος διαδικασίας </w:t>
      </w:r>
    </w:p>
    <w:p w14:paraId="487019A6" w14:textId="77777777" w:rsidR="00CC2BEE" w:rsidRPr="00AD1167" w:rsidRDefault="003929DA" w:rsidP="00AD1167">
      <w:pPr>
        <w:pStyle w:val="1f"/>
        <w:rPr>
          <w:sz w:val="22"/>
          <w:szCs w:val="22"/>
        </w:rPr>
      </w:pPr>
      <w:r w:rsidRPr="00AD1167">
        <w:rPr>
          <w:sz w:val="22"/>
          <w:szCs w:val="22"/>
        </w:rPr>
        <w:t>Ο διαγωνισμός θα διεξαχθεί με την ανοικτή διαδικασί</w:t>
      </w:r>
      <w:r w:rsidR="00AD1167" w:rsidRPr="00AD1167">
        <w:rPr>
          <w:sz w:val="22"/>
          <w:szCs w:val="22"/>
        </w:rPr>
        <w:t xml:space="preserve">α </w:t>
      </w:r>
      <w:r w:rsidR="00AD1167" w:rsidRPr="00AD1167">
        <w:rPr>
          <w:rFonts w:asciiTheme="minorHAnsi" w:hAnsiTheme="minorHAnsi" w:cstheme="minorHAnsi"/>
          <w:sz w:val="22"/>
          <w:szCs w:val="22"/>
        </w:rPr>
        <w:t>του άρθρου 27 του ν. 4412/16 και</w:t>
      </w:r>
      <w:r w:rsidR="00AD1167">
        <w:rPr>
          <w:rFonts w:asciiTheme="minorHAnsi" w:hAnsiTheme="minorHAnsi" w:cstheme="minorHAnsi"/>
          <w:sz w:val="22"/>
          <w:szCs w:val="22"/>
        </w:rPr>
        <w:t xml:space="preserve"> των </w:t>
      </w:r>
      <w:r w:rsidR="001C2288" w:rsidRPr="00AD1167">
        <w:rPr>
          <w:sz w:val="22"/>
          <w:szCs w:val="22"/>
        </w:rPr>
        <w:t xml:space="preserve">άρθρων 107-110 </w:t>
      </w:r>
      <w:r w:rsidR="00CA05FA" w:rsidRPr="00AD1167">
        <w:rPr>
          <w:sz w:val="22"/>
          <w:szCs w:val="22"/>
        </w:rPr>
        <w:t>του ν. 4412/16</w:t>
      </w:r>
      <w:r w:rsidR="009A35E2" w:rsidRPr="00AD1167">
        <w:rPr>
          <w:sz w:val="22"/>
          <w:szCs w:val="22"/>
        </w:rPr>
        <w:t>.</w:t>
      </w:r>
    </w:p>
    <w:p w14:paraId="0F94C7F4" w14:textId="77777777" w:rsidR="00355D11" w:rsidRPr="0001567C" w:rsidRDefault="00355D11" w:rsidP="00AD1167">
      <w:pPr>
        <w:pStyle w:val="normalwithoutspacing"/>
        <w:spacing w:before="120" w:after="0"/>
        <w:rPr>
          <w:b/>
          <w:bCs/>
        </w:rPr>
      </w:pPr>
      <w:r w:rsidRPr="00355D11">
        <w:rPr>
          <w:b/>
          <w:bCs/>
        </w:rPr>
        <w:t>Χρηματοδότηση της σύμβασης</w:t>
      </w:r>
    </w:p>
    <w:p w14:paraId="59C79C87" w14:textId="2AC4FCDF" w:rsidR="00AE5E52" w:rsidRPr="00907C99" w:rsidRDefault="00AE5E52" w:rsidP="00AD1167">
      <w:pPr>
        <w:suppressAutoHyphens w:val="0"/>
        <w:autoSpaceDE w:val="0"/>
        <w:autoSpaceDN w:val="0"/>
        <w:adjustRightInd w:val="0"/>
        <w:spacing w:after="0"/>
        <w:rPr>
          <w:color w:val="000000"/>
          <w:szCs w:val="22"/>
          <w:lang w:val="el-GR" w:eastAsia="el-GR"/>
        </w:rPr>
      </w:pPr>
      <w:r w:rsidRPr="00412D80">
        <w:rPr>
          <w:color w:val="000000"/>
          <w:szCs w:val="22"/>
          <w:lang w:val="el-GR" w:eastAsia="el-GR"/>
        </w:rPr>
        <w:t>Φορέας χρηματοδότησης της παρούσας σύμβασης είναι ο τακτικός προϋπολογισμός του Κ.Κ.Π.Π.Κ.Μ. Η δαπάνη για την εν λόγω σύμβαση βαρύνει τ</w:t>
      </w:r>
      <w:r>
        <w:rPr>
          <w:color w:val="000000"/>
          <w:szCs w:val="22"/>
          <w:lang w:val="el-GR" w:eastAsia="el-GR"/>
        </w:rPr>
        <w:t xml:space="preserve">ην με </w:t>
      </w:r>
      <w:r w:rsidRPr="00AE5E52">
        <w:rPr>
          <w:szCs w:val="22"/>
          <w:lang w:val="el-GR"/>
        </w:rPr>
        <w:t>ΑΛΕ</w:t>
      </w:r>
      <w:r w:rsidRPr="00A92EDD">
        <w:rPr>
          <w:szCs w:val="22"/>
          <w:lang w:val="el-GR"/>
        </w:rPr>
        <w:t xml:space="preserve">: </w:t>
      </w:r>
      <w:r w:rsidRPr="00AE5E52">
        <w:rPr>
          <w:szCs w:val="22"/>
          <w:lang w:val="el-GR"/>
        </w:rPr>
        <w:t>2420912</w:t>
      </w:r>
      <w:r w:rsidR="00AD1167">
        <w:rPr>
          <w:szCs w:val="22"/>
          <w:lang w:val="el-GR"/>
        </w:rPr>
        <w:t xml:space="preserve"> </w:t>
      </w:r>
      <w:r w:rsidR="00907C99" w:rsidRPr="00907C99">
        <w:rPr>
          <w:b/>
          <w:bCs/>
          <w:szCs w:val="22"/>
          <w:lang w:val="el-GR"/>
        </w:rPr>
        <w:t>«Έξοδα για υπηρεσίες φύλαξης»</w:t>
      </w:r>
      <w:r w:rsidR="000C6E41">
        <w:rPr>
          <w:b/>
          <w:bCs/>
          <w:szCs w:val="22"/>
          <w:lang w:val="el-GR"/>
        </w:rPr>
        <w:t xml:space="preserve"> </w:t>
      </w:r>
      <w:r w:rsidRPr="00412D80">
        <w:rPr>
          <w:color w:val="000000"/>
          <w:szCs w:val="22"/>
          <w:lang w:val="el-GR" w:eastAsia="el-GR"/>
        </w:rPr>
        <w:t>σχετική πίστωση του τακτικού προϋπολογισμού των οικονομικών ετών 2026</w:t>
      </w:r>
      <w:r>
        <w:rPr>
          <w:color w:val="000000"/>
          <w:szCs w:val="22"/>
          <w:lang w:val="el-GR" w:eastAsia="el-GR"/>
        </w:rPr>
        <w:t xml:space="preserve"> και 2027</w:t>
      </w:r>
      <w:r w:rsidRPr="00412D80">
        <w:rPr>
          <w:color w:val="000000"/>
          <w:szCs w:val="22"/>
          <w:lang w:val="el-GR" w:eastAsia="el-GR"/>
        </w:rPr>
        <w:t xml:space="preserve"> του ΚΚΠ-ΠΚΜ.</w:t>
      </w:r>
    </w:p>
    <w:p w14:paraId="59CCCC6B" w14:textId="77777777" w:rsidR="00AD1167" w:rsidRPr="005D1856" w:rsidRDefault="00E77E48" w:rsidP="00AD1167">
      <w:pPr>
        <w:rPr>
          <w:szCs w:val="22"/>
          <w:lang w:val="el-GR"/>
        </w:rPr>
      </w:pPr>
      <w:r w:rsidRPr="00166EC4">
        <w:rPr>
          <w:bCs/>
          <w:szCs w:val="22"/>
          <w:lang w:val="el-GR"/>
        </w:rPr>
        <w:lastRenderedPageBreak/>
        <w:t xml:space="preserve">Για την παρούσα διαδικασία έχει </w:t>
      </w:r>
      <w:r w:rsidRPr="00166EC4">
        <w:rPr>
          <w:bCs/>
          <w:lang w:val="el-GR"/>
        </w:rPr>
        <w:t>εκδοθεί</w:t>
      </w:r>
      <w:r w:rsidR="00AD1167" w:rsidRPr="00166EC4">
        <w:rPr>
          <w:bCs/>
          <w:lang w:val="el-GR"/>
        </w:rPr>
        <w:t xml:space="preserve"> </w:t>
      </w:r>
      <w:r w:rsidRPr="00166EC4">
        <w:rPr>
          <w:lang w:val="el-GR"/>
        </w:rPr>
        <w:t>η απόφαση</w:t>
      </w:r>
      <w:r w:rsidR="00AD1167" w:rsidRPr="00166EC4">
        <w:rPr>
          <w:lang w:val="el-GR"/>
        </w:rPr>
        <w:t xml:space="preserve"> </w:t>
      </w:r>
      <w:r w:rsidRPr="00166EC4">
        <w:rPr>
          <w:szCs w:val="22"/>
          <w:lang w:val="el-GR"/>
        </w:rPr>
        <w:t>με αρ. πρωτ. 6764/22-05-2026 (ΑΔΑ: 9Η3ΝΟΞΧΣ-ΒΤΞ) για την ανάληψη υποχρέωσης/έγκριση δέσμευσης πίστωσης για το οικονομικό έτος 2026 και έλαβε α/α 358 καταχώρησης στο μητρώο δεσμεύσεων/Βιβλίο Εγκρίσεων &amp; Εντολών Πληρωμής του Κ.Κ.Π.Π.Κ.Μ.</w:t>
      </w:r>
      <w:r w:rsidR="00AD1167" w:rsidRPr="00166EC4">
        <w:rPr>
          <w:szCs w:val="22"/>
          <w:lang w:val="el-GR"/>
        </w:rPr>
        <w:t xml:space="preserve"> &amp; με αρ. πρωτ. </w:t>
      </w:r>
      <w:r w:rsidR="00166EC4" w:rsidRPr="00166EC4">
        <w:rPr>
          <w:szCs w:val="22"/>
          <w:lang w:val="el-GR"/>
        </w:rPr>
        <w:t>6764</w:t>
      </w:r>
      <w:r w:rsidR="00166EC4" w:rsidRPr="00166EC4">
        <w:rPr>
          <w:szCs w:val="22"/>
          <w:vertAlign w:val="superscript"/>
          <w:lang w:val="el-GR"/>
        </w:rPr>
        <w:t>Α</w:t>
      </w:r>
      <w:r w:rsidR="00166EC4" w:rsidRPr="00166EC4">
        <w:rPr>
          <w:szCs w:val="22"/>
          <w:lang w:val="el-GR"/>
        </w:rPr>
        <w:t>/22.5.2026</w:t>
      </w:r>
      <w:r w:rsidR="00AD1167" w:rsidRPr="00166EC4">
        <w:rPr>
          <w:szCs w:val="22"/>
          <w:lang w:val="el-GR"/>
        </w:rPr>
        <w:t xml:space="preserve"> απόφαση έγκρισης προδέσμευσης πίστωσης για το οικονομικό έτος 2027, για τον </w:t>
      </w:r>
      <w:r w:rsidR="00AD1167" w:rsidRPr="00166EC4">
        <w:rPr>
          <w:lang w:val="el-GR"/>
        </w:rPr>
        <w:t xml:space="preserve">ΑΛΕ  </w:t>
      </w:r>
      <w:r w:rsidR="00AD1167" w:rsidRPr="00166EC4">
        <w:rPr>
          <w:szCs w:val="22"/>
          <w:lang w:val="el-GR"/>
        </w:rPr>
        <w:t xml:space="preserve">2420912του Προέδρου  του ΚΚΠΠΚΜ (ΑΔΑ: </w:t>
      </w:r>
      <w:r w:rsidR="00166EC4" w:rsidRPr="00166EC4">
        <w:rPr>
          <w:szCs w:val="22"/>
          <w:lang w:val="el-GR"/>
        </w:rPr>
        <w:t>ΨΡ6ΣΟΞΧΣ-45Θ</w:t>
      </w:r>
      <w:r w:rsidR="00AD1167" w:rsidRPr="00166EC4">
        <w:rPr>
          <w:szCs w:val="22"/>
          <w:lang w:val="el-GR"/>
        </w:rPr>
        <w:t>).</w:t>
      </w:r>
    </w:p>
    <w:p w14:paraId="20CB1BDC" w14:textId="77777777" w:rsidR="00412D80" w:rsidRPr="0001567C" w:rsidRDefault="00A31B77" w:rsidP="00907C99">
      <w:pPr>
        <w:pStyle w:val="normalwithoutspacing"/>
        <w:spacing w:after="120"/>
      </w:pPr>
      <w:r w:rsidRPr="00907C99">
        <w:t>Πέραν το</w:t>
      </w:r>
      <w:r w:rsidR="006202BC" w:rsidRPr="00907C99">
        <w:t>υ</w:t>
      </w:r>
      <w:r w:rsidR="00AD1167">
        <w:t xml:space="preserve"> </w:t>
      </w:r>
      <w:r w:rsidRPr="00907C99">
        <w:rPr>
          <w:b/>
          <w:bCs/>
        </w:rPr>
        <w:t>Τμήματος Β</w:t>
      </w:r>
      <w:r w:rsidRPr="00907C99">
        <w:t xml:space="preserve"> το οποίο αποτελεί αντικείμενο της παρούσας ανοικτής διαδικασίας κάτω των ορίων μέσω ΕΣΗΔΗΣ, το </w:t>
      </w:r>
      <w:r w:rsidRPr="00907C99">
        <w:rPr>
          <w:b/>
          <w:bCs/>
        </w:rPr>
        <w:t>Τμήμα Α</w:t>
      </w:r>
      <w:r w:rsidR="006737F4" w:rsidRPr="006737F4">
        <w:rPr>
          <w:b/>
          <w:bCs/>
        </w:rPr>
        <w:t xml:space="preserve"> </w:t>
      </w:r>
      <w:r w:rsidR="00902996" w:rsidRPr="00907C99">
        <w:t xml:space="preserve">της αρχικής μελέτης διατέθηκε με τις διαδικασίες της απευθείας ανάθεσης (άρθρο 118 ν.4412/2016) κατ’ εφαρμογή της παρέκκλισης της διάταξης του άρθρου 6 παρ. 10 του ν.4412/2016 [βλ. Κατευθυντήρια Οδηγία 25 ΕΑΑΔΗΣΥ ΑΔΑ: ΩΔΣΙΟΞΤΒ-92Ω], ένεκα αντικειμενικών λόγων δημοσίου συμφέροντος που συνίστανται </w:t>
      </w:r>
      <w:r w:rsidR="00E81F84" w:rsidRPr="00907C99">
        <w:t xml:space="preserve">στην ανάγκη </w:t>
      </w:r>
      <w:r w:rsidR="009334A2" w:rsidRPr="00907C99">
        <w:t>διασφάλισης της απρόσκοπτης, αδιάλειπτης και προσήκουσας παροχής υπηρεσιών φύλαξης στα παραρτήματα και τις δομές του Κέντρου.</w:t>
      </w:r>
    </w:p>
    <w:p w14:paraId="2AF88B7C" w14:textId="77777777" w:rsidR="003929DA" w:rsidRDefault="003929DA">
      <w:pPr>
        <w:pStyle w:val="2"/>
        <w:rPr>
          <w:lang w:val="el-GR"/>
        </w:rPr>
      </w:pPr>
      <w:bookmarkStart w:id="9" w:name="_Toc74084833"/>
      <w:bookmarkStart w:id="10" w:name="_Toc233120334"/>
      <w:r w:rsidRPr="00390C05">
        <w:rPr>
          <w:lang w:val="el-GR"/>
        </w:rPr>
        <w:t>1.3</w:t>
      </w:r>
      <w:r w:rsidRPr="00390C05">
        <w:rPr>
          <w:lang w:val="el-GR"/>
        </w:rPr>
        <w:tab/>
        <w:t>Συνοπτική Περιγραφή φυσικού και οικονομικού αντικειμένου της σύμβασης</w:t>
      </w:r>
      <w:bookmarkEnd w:id="9"/>
      <w:bookmarkEnd w:id="10"/>
    </w:p>
    <w:p w14:paraId="1C0BCF3E" w14:textId="7A0C0A43" w:rsidR="00EE6199" w:rsidRDefault="009570A4" w:rsidP="00EE6199">
      <w:pPr>
        <w:rPr>
          <w:lang w:val="el-GR"/>
        </w:rPr>
      </w:pPr>
      <w:r>
        <w:rPr>
          <w:lang w:val="el-GR"/>
        </w:rPr>
        <w:t>Αντικείμενο της σύμβασης είναι η</w:t>
      </w:r>
      <w:r w:rsidR="000C6E41">
        <w:rPr>
          <w:lang w:val="el-GR"/>
        </w:rPr>
        <w:t xml:space="preserve"> </w:t>
      </w:r>
      <w:r w:rsidR="00D25F42" w:rsidRPr="00D25F42">
        <w:rPr>
          <w:lang w:val="el-GR"/>
        </w:rPr>
        <w:t>παροχή υπηρεσιών</w:t>
      </w:r>
      <w:r w:rsidR="00D25F42">
        <w:rPr>
          <w:lang w:val="el-GR"/>
        </w:rPr>
        <w:t xml:space="preserve"> φύλαξης</w:t>
      </w:r>
      <w:r w:rsidR="000C6E41">
        <w:rPr>
          <w:lang w:val="el-GR"/>
        </w:rPr>
        <w:t xml:space="preserve"> </w:t>
      </w:r>
      <w:r w:rsidR="00D2067B" w:rsidRPr="00D2067B">
        <w:rPr>
          <w:lang w:val="el-GR"/>
        </w:rPr>
        <w:t>για τις ανάγκες των Παραρτημάτων και των δομών του Κέντρου Κοινωνικής Πρόνοιας Περιφέρειας Κεντρικής Μακεδονίας</w:t>
      </w:r>
      <w:r w:rsidR="00D2067B">
        <w:rPr>
          <w:lang w:val="el-GR"/>
        </w:rPr>
        <w:t>.</w:t>
      </w:r>
    </w:p>
    <w:p w14:paraId="0C1A4409" w14:textId="77777777" w:rsidR="00EE6199" w:rsidRDefault="00EE6199" w:rsidP="00EE6199">
      <w:pPr>
        <w:rPr>
          <w:lang w:val="el-GR"/>
        </w:rPr>
      </w:pPr>
      <w:r w:rsidRPr="00EE6199">
        <w:rPr>
          <w:lang w:val="el-GR"/>
        </w:rPr>
        <w:t xml:space="preserve">Οι χώροι που θα αναλάβει να επιτηρεί η ανάδοχος Εταιρία είναι οι παρακάτω: </w:t>
      </w:r>
    </w:p>
    <w:p w14:paraId="66B0BDD2" w14:textId="77777777" w:rsidR="00347351" w:rsidRPr="00BB2D5D" w:rsidRDefault="00347351" w:rsidP="00347351">
      <w:pPr>
        <w:numPr>
          <w:ilvl w:val="0"/>
          <w:numId w:val="14"/>
        </w:numPr>
        <w:suppressAutoHyphens w:val="0"/>
        <w:autoSpaceDE w:val="0"/>
        <w:autoSpaceDN w:val="0"/>
        <w:adjustRightInd w:val="0"/>
        <w:spacing w:after="0" w:line="276" w:lineRule="auto"/>
        <w:ind w:right="-483" w:firstLine="131"/>
        <w:contextualSpacing/>
        <w:jc w:val="left"/>
        <w:rPr>
          <w:b/>
          <w:sz w:val="20"/>
          <w:szCs w:val="20"/>
          <w:lang w:val="el-GR" w:eastAsia="el-GR"/>
        </w:rPr>
      </w:pPr>
      <w:r w:rsidRPr="00BB2D5D">
        <w:rPr>
          <w:b/>
          <w:sz w:val="20"/>
          <w:szCs w:val="20"/>
          <w:lang w:val="el-GR" w:eastAsia="el-GR"/>
        </w:rPr>
        <w:t>Π.Χ.Π.Θ. ΑΓΙΟΣ ΠΑΝΤΕΛΕΗΜΩΝ: 7</w:t>
      </w:r>
      <w:r w:rsidRPr="00BB2D5D">
        <w:rPr>
          <w:b/>
          <w:sz w:val="20"/>
          <w:szCs w:val="20"/>
          <w:vertAlign w:val="superscript"/>
          <w:lang w:val="el-GR" w:eastAsia="el-GR"/>
        </w:rPr>
        <w:t>ο</w:t>
      </w:r>
      <w:r w:rsidRPr="00BB2D5D">
        <w:rPr>
          <w:b/>
          <w:sz w:val="20"/>
          <w:szCs w:val="20"/>
          <w:lang w:val="el-GR" w:eastAsia="el-GR"/>
        </w:rPr>
        <w:t>χλμ.Θεσσαλονίκης – Λαγκαδά</w:t>
      </w:r>
    </w:p>
    <w:p w14:paraId="256F161B" w14:textId="77777777" w:rsidR="00347351" w:rsidRPr="00BB2D5D" w:rsidRDefault="00347351" w:rsidP="00347351">
      <w:pPr>
        <w:numPr>
          <w:ilvl w:val="0"/>
          <w:numId w:val="14"/>
        </w:numPr>
        <w:suppressAutoHyphens w:val="0"/>
        <w:autoSpaceDE w:val="0"/>
        <w:autoSpaceDN w:val="0"/>
        <w:adjustRightInd w:val="0"/>
        <w:spacing w:after="0" w:line="276" w:lineRule="auto"/>
        <w:ind w:right="-483" w:firstLine="131"/>
        <w:contextualSpacing/>
        <w:jc w:val="left"/>
        <w:rPr>
          <w:b/>
          <w:sz w:val="20"/>
          <w:szCs w:val="20"/>
          <w:lang w:val="el-GR" w:eastAsia="el-GR"/>
        </w:rPr>
      </w:pPr>
      <w:r w:rsidRPr="00BB2D5D">
        <w:rPr>
          <w:b/>
          <w:sz w:val="20"/>
          <w:szCs w:val="20"/>
          <w:lang w:val="el-GR" w:eastAsia="el-GR"/>
        </w:rPr>
        <w:t>ΠΑΡΑΡΤΗΜΑ ΑΑΠμεΑΘ -ΑΓΙΟΣ ΔΗΜΗΤΡΙΟΣ: Τζων Κέννεντυ 62 - Πυλαία</w:t>
      </w:r>
    </w:p>
    <w:p w14:paraId="31AFC41B" w14:textId="77777777" w:rsidR="00347351" w:rsidRPr="00BB2D5D" w:rsidRDefault="00347351" w:rsidP="00347351">
      <w:pPr>
        <w:numPr>
          <w:ilvl w:val="0"/>
          <w:numId w:val="14"/>
        </w:numPr>
        <w:suppressAutoHyphens w:val="0"/>
        <w:autoSpaceDE w:val="0"/>
        <w:autoSpaceDN w:val="0"/>
        <w:adjustRightInd w:val="0"/>
        <w:spacing w:after="0"/>
        <w:ind w:right="-483" w:firstLine="131"/>
        <w:contextualSpacing/>
        <w:jc w:val="left"/>
        <w:rPr>
          <w:b/>
          <w:sz w:val="20"/>
          <w:szCs w:val="20"/>
          <w:lang w:val="el-GR" w:eastAsia="el-GR"/>
        </w:rPr>
      </w:pPr>
      <w:r w:rsidRPr="00BB2D5D">
        <w:rPr>
          <w:b/>
          <w:sz w:val="20"/>
          <w:szCs w:val="20"/>
          <w:lang w:val="el-GR" w:eastAsia="el-GR"/>
        </w:rPr>
        <w:t>ΠΑΡΑΡΤΗΜΑ ΑΑΑΜΕΑ ΣΕΡΡΩΝ : Μαρούλη Δημητρίου 43 - Σέρρες</w:t>
      </w:r>
    </w:p>
    <w:p w14:paraId="3F02FF6C" w14:textId="77777777" w:rsidR="00347351" w:rsidRPr="00566E92" w:rsidRDefault="00347351" w:rsidP="00347351">
      <w:pPr>
        <w:numPr>
          <w:ilvl w:val="0"/>
          <w:numId w:val="14"/>
        </w:numPr>
        <w:suppressAutoHyphens w:val="0"/>
        <w:autoSpaceDE w:val="0"/>
        <w:autoSpaceDN w:val="0"/>
        <w:adjustRightInd w:val="0"/>
        <w:spacing w:after="0" w:line="276" w:lineRule="auto"/>
        <w:ind w:right="-483" w:firstLine="131"/>
        <w:contextualSpacing/>
        <w:jc w:val="left"/>
        <w:rPr>
          <w:b/>
          <w:sz w:val="20"/>
          <w:szCs w:val="20"/>
          <w:lang w:val="el-GR" w:eastAsia="el-GR"/>
        </w:rPr>
      </w:pPr>
      <w:r w:rsidRPr="00566E92">
        <w:rPr>
          <w:b/>
          <w:sz w:val="20"/>
          <w:szCs w:val="20"/>
          <w:lang w:val="el-GR" w:eastAsia="el-GR"/>
        </w:rPr>
        <w:t>ΔΟΜΗ ΚΙΛΚΙΣ: Κτήριο Νέου Γηροκομείου</w:t>
      </w:r>
      <w:r>
        <w:rPr>
          <w:b/>
          <w:sz w:val="20"/>
          <w:szCs w:val="20"/>
          <w:lang w:val="el-GR" w:eastAsia="el-GR"/>
        </w:rPr>
        <w:t xml:space="preserve"> /3</w:t>
      </w:r>
      <w:r w:rsidRPr="00566E92">
        <w:rPr>
          <w:b/>
          <w:sz w:val="20"/>
          <w:szCs w:val="20"/>
          <w:vertAlign w:val="superscript"/>
          <w:lang w:val="el-GR" w:eastAsia="el-GR"/>
        </w:rPr>
        <w:t>ο</w:t>
      </w:r>
      <w:r>
        <w:rPr>
          <w:b/>
          <w:sz w:val="20"/>
          <w:szCs w:val="20"/>
          <w:lang w:val="el-GR" w:eastAsia="el-GR"/>
        </w:rPr>
        <w:t xml:space="preserve"> </w:t>
      </w:r>
      <w:proofErr w:type="spellStart"/>
      <w:r>
        <w:rPr>
          <w:b/>
          <w:sz w:val="20"/>
          <w:szCs w:val="20"/>
          <w:lang w:val="el-GR" w:eastAsia="el-GR"/>
        </w:rPr>
        <w:t>χλμ</w:t>
      </w:r>
      <w:proofErr w:type="spellEnd"/>
      <w:r>
        <w:rPr>
          <w:b/>
          <w:sz w:val="20"/>
          <w:szCs w:val="20"/>
          <w:lang w:val="el-GR" w:eastAsia="el-GR"/>
        </w:rPr>
        <w:t xml:space="preserve"> Μεταλλικού Κιλκίς</w:t>
      </w:r>
    </w:p>
    <w:p w14:paraId="710DB43D" w14:textId="77777777" w:rsidR="00347351" w:rsidRDefault="00347351" w:rsidP="00347351">
      <w:pPr>
        <w:numPr>
          <w:ilvl w:val="0"/>
          <w:numId w:val="14"/>
        </w:numPr>
        <w:suppressAutoHyphens w:val="0"/>
        <w:autoSpaceDE w:val="0"/>
        <w:autoSpaceDN w:val="0"/>
        <w:adjustRightInd w:val="0"/>
        <w:spacing w:line="276" w:lineRule="auto"/>
        <w:ind w:right="-483" w:firstLine="131"/>
        <w:contextualSpacing/>
        <w:rPr>
          <w:b/>
          <w:sz w:val="20"/>
          <w:szCs w:val="20"/>
          <w:lang w:eastAsia="el-GR"/>
        </w:rPr>
      </w:pPr>
      <w:r w:rsidRPr="005340BD">
        <w:rPr>
          <w:b/>
          <w:sz w:val="20"/>
          <w:szCs w:val="20"/>
          <w:lang w:eastAsia="el-GR"/>
        </w:rPr>
        <w:t>ΔOMH ΙΑΑ: Κωνσταντινουπόλεως 22 –Πεύκα</w:t>
      </w:r>
    </w:p>
    <w:p w14:paraId="35C8787B" w14:textId="77777777" w:rsidR="00EE6199" w:rsidRPr="00EE6199" w:rsidRDefault="00EE6199" w:rsidP="00AD1167">
      <w:pPr>
        <w:autoSpaceDE w:val="0"/>
        <w:autoSpaceDN w:val="0"/>
        <w:adjustRightInd w:val="0"/>
        <w:ind w:right="-567"/>
        <w:rPr>
          <w:bCs/>
          <w:szCs w:val="22"/>
          <w:lang w:val="el-GR"/>
        </w:rPr>
      </w:pPr>
      <w:r w:rsidRPr="00EE6199">
        <w:rPr>
          <w:bCs/>
          <w:szCs w:val="22"/>
          <w:lang w:val="el-GR"/>
        </w:rPr>
        <w:t xml:space="preserve">Σε περίπτωση που η Αναθέτουσα Αρχή μεταφέρει οποιοδήποτε μέρος των ανωτέρω εγκαταστάσεών της  σε άλλη διεύθυνση, διατηρεί το δικαίωμα μεταφοράς των Υπηρεσιών και του προσωπικού </w:t>
      </w:r>
      <w:r>
        <w:rPr>
          <w:bCs/>
          <w:szCs w:val="22"/>
          <w:lang w:val="el-GR"/>
        </w:rPr>
        <w:t>φύλαξης</w:t>
      </w:r>
      <w:r w:rsidRPr="00EE6199">
        <w:rPr>
          <w:bCs/>
          <w:szCs w:val="22"/>
          <w:lang w:val="el-GR"/>
        </w:rPr>
        <w:t xml:space="preserve"> που απασχολείται στο αναφερόμενο στην παρούσα κτίριο, σε άλλο κτίριο. Στην περίπτωση αυτή, ο Ανάδοχος υποχρεούται να παρέχει τις υπηρεσίες του στη διεύθυνση της νέας εγκατάστασης που θα του υποδειχθεί, με τους ίδιους όρους που καθορίζονται στην παρούσα Διακήρυξη.</w:t>
      </w:r>
    </w:p>
    <w:p w14:paraId="66C2C4F2" w14:textId="77777777" w:rsidR="00EF0763" w:rsidRDefault="00413697" w:rsidP="00AD1167">
      <w:pPr>
        <w:pStyle w:val="af0"/>
        <w:spacing w:after="120"/>
        <w:rPr>
          <w:lang w:val="el-GR"/>
        </w:rPr>
      </w:pPr>
      <w:r w:rsidRPr="00413697">
        <w:rPr>
          <w:lang w:val="el-GR"/>
        </w:rPr>
        <w:t>Οι παρεχόμενες υπηρεσίες</w:t>
      </w:r>
      <w:r w:rsidR="009C5EF9" w:rsidRPr="009C5EF9">
        <w:rPr>
          <w:lang w:val="el-GR"/>
        </w:rPr>
        <w:t xml:space="preserve"> </w:t>
      </w:r>
      <w:r w:rsidR="009570A4">
        <w:rPr>
          <w:lang w:val="el-GR"/>
        </w:rPr>
        <w:t>κατατάσσονται στους ακόλουθους κωδικούς του Κοινού Λεξιλογίου δημοσίων συμβάσεων (</w:t>
      </w:r>
      <w:r w:rsidR="009570A4">
        <w:t>CPV</w:t>
      </w:r>
      <w:r w:rsidR="009570A4">
        <w:rPr>
          <w:lang w:val="el-GR"/>
        </w:rPr>
        <w:t xml:space="preserve">) : </w:t>
      </w:r>
      <w:r w:rsidRPr="00413697">
        <w:rPr>
          <w:lang w:val="el-GR"/>
        </w:rPr>
        <w:t>79713000-5 Υπηρεσίες φύλαξης</w:t>
      </w:r>
      <w:r>
        <w:rPr>
          <w:lang w:val="el-GR"/>
        </w:rPr>
        <w:t>.</w:t>
      </w:r>
    </w:p>
    <w:p w14:paraId="590A75F1" w14:textId="77777777" w:rsidR="00096173" w:rsidRDefault="00096173" w:rsidP="0000336E">
      <w:pPr>
        <w:pStyle w:val="normalwithoutspacing"/>
        <w:spacing w:after="120"/>
      </w:pPr>
      <w:r>
        <w:t xml:space="preserve">Η παρούσα σύμβαση </w:t>
      </w:r>
      <w:r w:rsidR="00C64E6C">
        <w:t>αφορά το κάτωθι τμήμα</w:t>
      </w:r>
      <w:r>
        <w:t>:</w:t>
      </w:r>
    </w:p>
    <w:p w14:paraId="015B8C53" w14:textId="77777777" w:rsidR="00096173" w:rsidRDefault="00096173" w:rsidP="0000336E">
      <w:pPr>
        <w:pStyle w:val="normalwithoutspacing"/>
        <w:spacing w:after="120"/>
      </w:pPr>
      <w:r w:rsidRPr="00096173">
        <w:rPr>
          <w:b/>
          <w:bCs/>
        </w:rPr>
        <w:t xml:space="preserve">ΤΜΗΜΑ </w:t>
      </w:r>
      <w:r w:rsidR="00EF0763">
        <w:rPr>
          <w:b/>
          <w:bCs/>
        </w:rPr>
        <w:t>Β</w:t>
      </w:r>
      <w:r w:rsidRPr="00096173">
        <w:rPr>
          <w:b/>
          <w:bCs/>
        </w:rPr>
        <w:t>:</w:t>
      </w:r>
      <w:r>
        <w:t>«</w:t>
      </w:r>
      <w:r w:rsidR="00413697">
        <w:t>Παροχή υπηρεσιών φύλαξης</w:t>
      </w:r>
      <w:r w:rsidR="00D03196">
        <w:t xml:space="preserve"> για τις ανάγκες των Παραρτημάτων του Κ.Κ.Π.Π.Κ.Μ.</w:t>
      </w:r>
      <w:r>
        <w:t>,</w:t>
      </w:r>
      <w:r w:rsidR="00D03196">
        <w:t xml:space="preserve"> για 10 μήνες, </w:t>
      </w:r>
      <w:r>
        <w:t>εκτιμώμενης αξίας</w:t>
      </w:r>
      <w:r w:rsidR="00D03196">
        <w:t xml:space="preserve">: </w:t>
      </w:r>
      <w:r w:rsidR="00D03196" w:rsidRPr="00D03196">
        <w:rPr>
          <w:b/>
          <w:bCs/>
        </w:rPr>
        <w:t xml:space="preserve">295.669,44 € </w:t>
      </w:r>
      <w:r w:rsidRPr="00F90290">
        <w:rPr>
          <w:b/>
          <w:bCs/>
        </w:rPr>
        <w:t>πλέον ΦΠΑ 24%</w:t>
      </w:r>
      <w:r w:rsidR="00D03196">
        <w:rPr>
          <w:b/>
          <w:bCs/>
        </w:rPr>
        <w:t xml:space="preserve"> (συνολικά 366.630,11 €)</w:t>
      </w:r>
      <w:r w:rsidR="009C5EF9" w:rsidRPr="009C5EF9">
        <w:rPr>
          <w:b/>
          <w:bCs/>
        </w:rPr>
        <w:t xml:space="preserve"> </w:t>
      </w:r>
      <w:r w:rsidR="009C5EF9">
        <w:rPr>
          <w:b/>
          <w:bCs/>
        </w:rPr>
        <w:t>και δη:</w:t>
      </w:r>
      <w:r>
        <w:t>.</w:t>
      </w:r>
    </w:p>
    <w:p w14:paraId="3023039A" w14:textId="77777777" w:rsidR="009C5EF9" w:rsidRPr="009C5EF9" w:rsidRDefault="009C5EF9" w:rsidP="009C5EF9">
      <w:pPr>
        <w:autoSpaceDE w:val="0"/>
        <w:autoSpaceDN w:val="0"/>
        <w:adjustRightInd w:val="0"/>
        <w:spacing w:after="0"/>
        <w:rPr>
          <w:b/>
          <w:bCs/>
          <w:sz w:val="20"/>
          <w:szCs w:val="20"/>
          <w:u w:val="single"/>
          <w:lang w:val="el-GR" w:eastAsia="el-GR"/>
        </w:rPr>
      </w:pPr>
      <w:r w:rsidRPr="009C5EF9">
        <w:rPr>
          <w:b/>
          <w:bCs/>
          <w:sz w:val="20"/>
          <w:szCs w:val="20"/>
          <w:u w:val="single"/>
          <w:lang w:val="el-GR" w:eastAsia="el-GR"/>
        </w:rPr>
        <w:t>Τμήμα Β:</w:t>
      </w:r>
    </w:p>
    <w:tbl>
      <w:tblPr>
        <w:tblW w:w="9855" w:type="dxa"/>
        <w:tblInd w:w="-318" w:type="dxa"/>
        <w:tblLook w:val="04A0" w:firstRow="1" w:lastRow="0" w:firstColumn="1" w:lastColumn="0" w:noHBand="0" w:noVBand="1"/>
      </w:tblPr>
      <w:tblGrid>
        <w:gridCol w:w="1716"/>
        <w:gridCol w:w="1599"/>
        <w:gridCol w:w="2320"/>
        <w:gridCol w:w="1900"/>
        <w:gridCol w:w="2320"/>
      </w:tblGrid>
      <w:tr w:rsidR="009C5EF9" w:rsidRPr="009C5EF9" w14:paraId="42359547" w14:textId="77777777" w:rsidTr="001E4933">
        <w:trPr>
          <w:trHeight w:val="300"/>
        </w:trPr>
        <w:tc>
          <w:tcPr>
            <w:tcW w:w="3315" w:type="dxa"/>
            <w:gridSpan w:val="2"/>
            <w:tcBorders>
              <w:top w:val="nil"/>
              <w:left w:val="nil"/>
              <w:bottom w:val="nil"/>
              <w:right w:val="nil"/>
            </w:tcBorders>
            <w:noWrap/>
            <w:vAlign w:val="bottom"/>
            <w:hideMark/>
          </w:tcPr>
          <w:p w14:paraId="4A4DEE4F"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ΠΧΠΘ Ο ΑΓΙΟΣ ΠΑΝΤΕΛΕΗΜΩΝ</w:t>
            </w:r>
          </w:p>
        </w:tc>
        <w:tc>
          <w:tcPr>
            <w:tcW w:w="2320" w:type="dxa"/>
            <w:tcBorders>
              <w:top w:val="nil"/>
              <w:left w:val="nil"/>
              <w:bottom w:val="nil"/>
              <w:right w:val="nil"/>
            </w:tcBorders>
            <w:noWrap/>
            <w:vAlign w:val="center"/>
            <w:hideMark/>
          </w:tcPr>
          <w:p w14:paraId="2ABC16FE" w14:textId="77777777" w:rsidR="009C5EF9" w:rsidRPr="009C5EF9" w:rsidRDefault="009C5EF9" w:rsidP="00AD1167">
            <w:pPr>
              <w:spacing w:after="0"/>
              <w:rPr>
                <w:b/>
                <w:bCs/>
                <w:color w:val="000000"/>
                <w:sz w:val="20"/>
                <w:szCs w:val="20"/>
                <w:lang w:eastAsia="el-GR"/>
              </w:rPr>
            </w:pPr>
          </w:p>
        </w:tc>
        <w:tc>
          <w:tcPr>
            <w:tcW w:w="1900" w:type="dxa"/>
            <w:tcBorders>
              <w:top w:val="nil"/>
              <w:left w:val="nil"/>
              <w:bottom w:val="nil"/>
              <w:right w:val="nil"/>
            </w:tcBorders>
            <w:noWrap/>
            <w:vAlign w:val="bottom"/>
            <w:hideMark/>
          </w:tcPr>
          <w:p w14:paraId="0CCAD89B" w14:textId="77777777" w:rsidR="009C5EF9" w:rsidRPr="009C5EF9" w:rsidRDefault="009C5EF9" w:rsidP="00AD1167">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5CE46CFA" w14:textId="77777777" w:rsidR="009C5EF9" w:rsidRPr="009C5EF9" w:rsidRDefault="009C5EF9" w:rsidP="00AD1167">
            <w:pPr>
              <w:spacing w:after="0"/>
              <w:rPr>
                <w:rFonts w:ascii="Times New Roman" w:hAnsi="Times New Roman"/>
                <w:sz w:val="20"/>
                <w:szCs w:val="20"/>
                <w:lang w:eastAsia="el-GR"/>
              </w:rPr>
            </w:pPr>
          </w:p>
        </w:tc>
      </w:tr>
      <w:tr w:rsidR="009C5EF9" w:rsidRPr="009C5EF9" w14:paraId="2F766697" w14:textId="77777777" w:rsidTr="001E4933">
        <w:trPr>
          <w:trHeight w:val="900"/>
        </w:trPr>
        <w:tc>
          <w:tcPr>
            <w:tcW w:w="1716" w:type="dxa"/>
            <w:tcBorders>
              <w:top w:val="single" w:sz="4" w:space="0" w:color="auto"/>
              <w:left w:val="single" w:sz="4" w:space="0" w:color="auto"/>
              <w:bottom w:val="single" w:sz="4" w:space="0" w:color="auto"/>
              <w:right w:val="single" w:sz="4" w:space="0" w:color="auto"/>
            </w:tcBorders>
            <w:noWrap/>
            <w:vAlign w:val="center"/>
            <w:hideMark/>
          </w:tcPr>
          <w:p w14:paraId="1CAC9232"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237153FE"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4DB00A38"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7584E31A"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060957B5"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ΓΙΑ 10 ΜΗΝΕΣ</w:t>
            </w:r>
          </w:p>
        </w:tc>
      </w:tr>
      <w:tr w:rsidR="009C5EF9" w:rsidRPr="009C5EF9" w14:paraId="37E8E659"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6C4A6C4B"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7E297759"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17D48626"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190</w:t>
            </w:r>
          </w:p>
        </w:tc>
        <w:tc>
          <w:tcPr>
            <w:tcW w:w="1900" w:type="dxa"/>
            <w:tcBorders>
              <w:top w:val="nil"/>
              <w:left w:val="nil"/>
              <w:bottom w:val="single" w:sz="4" w:space="0" w:color="auto"/>
              <w:right w:val="single" w:sz="4" w:space="0" w:color="auto"/>
            </w:tcBorders>
            <w:noWrap/>
            <w:vAlign w:val="center"/>
            <w:hideMark/>
          </w:tcPr>
          <w:p w14:paraId="4F2B1A2C"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16</w:t>
            </w:r>
          </w:p>
        </w:tc>
        <w:tc>
          <w:tcPr>
            <w:tcW w:w="2320" w:type="dxa"/>
            <w:tcBorders>
              <w:top w:val="nil"/>
              <w:left w:val="nil"/>
              <w:bottom w:val="single" w:sz="4" w:space="0" w:color="auto"/>
              <w:right w:val="single" w:sz="4" w:space="0" w:color="auto"/>
            </w:tcBorders>
            <w:vAlign w:val="center"/>
            <w:hideMark/>
          </w:tcPr>
          <w:p w14:paraId="4397F6EE"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3.040</w:t>
            </w:r>
          </w:p>
        </w:tc>
      </w:tr>
      <w:tr w:rsidR="009C5EF9" w:rsidRPr="009C5EF9" w14:paraId="411D8A4F"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7CD9AEA8"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460E6A6D"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3215BA21"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40</w:t>
            </w:r>
          </w:p>
        </w:tc>
        <w:tc>
          <w:tcPr>
            <w:tcW w:w="1900" w:type="dxa"/>
            <w:tcBorders>
              <w:top w:val="nil"/>
              <w:left w:val="nil"/>
              <w:bottom w:val="single" w:sz="4" w:space="0" w:color="auto"/>
              <w:right w:val="single" w:sz="4" w:space="0" w:color="auto"/>
            </w:tcBorders>
            <w:noWrap/>
            <w:vAlign w:val="center"/>
            <w:hideMark/>
          </w:tcPr>
          <w:p w14:paraId="0692585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16</w:t>
            </w:r>
          </w:p>
        </w:tc>
        <w:tc>
          <w:tcPr>
            <w:tcW w:w="2320" w:type="dxa"/>
            <w:tcBorders>
              <w:top w:val="nil"/>
              <w:left w:val="nil"/>
              <w:bottom w:val="single" w:sz="4" w:space="0" w:color="auto"/>
              <w:right w:val="single" w:sz="4" w:space="0" w:color="auto"/>
            </w:tcBorders>
            <w:vAlign w:val="center"/>
            <w:hideMark/>
          </w:tcPr>
          <w:p w14:paraId="37548921"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640</w:t>
            </w:r>
          </w:p>
        </w:tc>
      </w:tr>
      <w:tr w:rsidR="009C5EF9" w:rsidRPr="009C5EF9" w14:paraId="6AEB97CE"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254FD1F1"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0235CAD8"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64B36E19"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190</w:t>
            </w:r>
          </w:p>
        </w:tc>
        <w:tc>
          <w:tcPr>
            <w:tcW w:w="1900" w:type="dxa"/>
            <w:tcBorders>
              <w:top w:val="nil"/>
              <w:left w:val="nil"/>
              <w:bottom w:val="single" w:sz="4" w:space="0" w:color="auto"/>
              <w:right w:val="single" w:sz="4" w:space="0" w:color="auto"/>
            </w:tcBorders>
            <w:noWrap/>
            <w:vAlign w:val="center"/>
            <w:hideMark/>
          </w:tcPr>
          <w:p w14:paraId="5293A6A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056E136B"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1.520</w:t>
            </w:r>
          </w:p>
        </w:tc>
      </w:tr>
      <w:tr w:rsidR="009C5EF9" w:rsidRPr="009C5EF9" w14:paraId="539C045A"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6B2BB2EB"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067BCF98"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56D7B530"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40</w:t>
            </w:r>
          </w:p>
        </w:tc>
        <w:tc>
          <w:tcPr>
            <w:tcW w:w="1900" w:type="dxa"/>
            <w:tcBorders>
              <w:top w:val="nil"/>
              <w:left w:val="nil"/>
              <w:bottom w:val="single" w:sz="4" w:space="0" w:color="auto"/>
              <w:right w:val="single" w:sz="4" w:space="0" w:color="auto"/>
            </w:tcBorders>
            <w:noWrap/>
            <w:vAlign w:val="center"/>
            <w:hideMark/>
          </w:tcPr>
          <w:p w14:paraId="2C4ECA68"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65B7B4B2"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320</w:t>
            </w:r>
          </w:p>
        </w:tc>
      </w:tr>
      <w:tr w:rsidR="009C5EF9" w:rsidRPr="009C5EF9" w14:paraId="0491B423"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235FDBEB"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Σύνολο</w:t>
            </w:r>
          </w:p>
        </w:tc>
        <w:tc>
          <w:tcPr>
            <w:tcW w:w="1599" w:type="dxa"/>
            <w:tcBorders>
              <w:top w:val="nil"/>
              <w:left w:val="nil"/>
              <w:bottom w:val="single" w:sz="4" w:space="0" w:color="auto"/>
              <w:right w:val="single" w:sz="4" w:space="0" w:color="auto"/>
            </w:tcBorders>
            <w:noWrap/>
            <w:vAlign w:val="bottom"/>
            <w:hideMark/>
          </w:tcPr>
          <w:p w14:paraId="2F849D70"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noWrap/>
            <w:vAlign w:val="center"/>
            <w:hideMark/>
          </w:tcPr>
          <w:p w14:paraId="0D98AE14"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 </w:t>
            </w:r>
          </w:p>
        </w:tc>
        <w:tc>
          <w:tcPr>
            <w:tcW w:w="1900" w:type="dxa"/>
            <w:tcBorders>
              <w:top w:val="nil"/>
              <w:left w:val="nil"/>
              <w:bottom w:val="single" w:sz="4" w:space="0" w:color="auto"/>
              <w:right w:val="single" w:sz="4" w:space="0" w:color="auto"/>
            </w:tcBorders>
            <w:noWrap/>
            <w:vAlign w:val="bottom"/>
            <w:hideMark/>
          </w:tcPr>
          <w:p w14:paraId="355AE752"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vAlign w:val="center"/>
            <w:hideMark/>
          </w:tcPr>
          <w:p w14:paraId="7B68F526"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5.520</w:t>
            </w:r>
          </w:p>
        </w:tc>
      </w:tr>
      <w:tr w:rsidR="009C5EF9" w:rsidRPr="009C5EF9" w14:paraId="28CF3152" w14:textId="77777777" w:rsidTr="001E4933">
        <w:trPr>
          <w:trHeight w:val="300"/>
        </w:trPr>
        <w:tc>
          <w:tcPr>
            <w:tcW w:w="1716" w:type="dxa"/>
            <w:tcBorders>
              <w:top w:val="nil"/>
              <w:left w:val="nil"/>
              <w:bottom w:val="nil"/>
              <w:right w:val="nil"/>
            </w:tcBorders>
            <w:noWrap/>
            <w:vAlign w:val="bottom"/>
            <w:hideMark/>
          </w:tcPr>
          <w:p w14:paraId="64B8439B" w14:textId="77777777" w:rsidR="009C5EF9" w:rsidRDefault="009C5EF9" w:rsidP="00AD1167">
            <w:pPr>
              <w:spacing w:after="0"/>
              <w:jc w:val="center"/>
              <w:rPr>
                <w:rFonts w:ascii="Times New Roman" w:hAnsi="Times New Roman"/>
                <w:sz w:val="20"/>
                <w:szCs w:val="20"/>
                <w:lang w:val="el-GR" w:eastAsia="el-GR"/>
              </w:rPr>
            </w:pPr>
          </w:p>
          <w:p w14:paraId="0C06878D" w14:textId="77777777" w:rsidR="00AD1167" w:rsidRDefault="00AD1167" w:rsidP="00AD1167">
            <w:pPr>
              <w:spacing w:after="0"/>
              <w:jc w:val="center"/>
              <w:rPr>
                <w:rFonts w:ascii="Times New Roman" w:hAnsi="Times New Roman"/>
                <w:sz w:val="20"/>
                <w:szCs w:val="20"/>
                <w:lang w:val="el-GR" w:eastAsia="el-GR"/>
              </w:rPr>
            </w:pPr>
          </w:p>
          <w:p w14:paraId="718AD176" w14:textId="77777777" w:rsidR="00166EC4" w:rsidRDefault="00166EC4" w:rsidP="00AD1167">
            <w:pPr>
              <w:spacing w:after="0"/>
              <w:jc w:val="center"/>
              <w:rPr>
                <w:rFonts w:ascii="Times New Roman" w:hAnsi="Times New Roman"/>
                <w:sz w:val="20"/>
                <w:szCs w:val="20"/>
                <w:lang w:val="el-GR" w:eastAsia="el-GR"/>
              </w:rPr>
            </w:pPr>
          </w:p>
          <w:p w14:paraId="75928045" w14:textId="77777777" w:rsidR="00166EC4" w:rsidRDefault="00166EC4" w:rsidP="00AD1167">
            <w:pPr>
              <w:spacing w:after="0"/>
              <w:jc w:val="center"/>
              <w:rPr>
                <w:rFonts w:ascii="Times New Roman" w:hAnsi="Times New Roman"/>
                <w:sz w:val="20"/>
                <w:szCs w:val="20"/>
                <w:lang w:val="el-GR" w:eastAsia="el-GR"/>
              </w:rPr>
            </w:pPr>
          </w:p>
          <w:p w14:paraId="104FC032" w14:textId="77777777" w:rsidR="00AD1167" w:rsidRDefault="00AD1167" w:rsidP="00AD1167">
            <w:pPr>
              <w:spacing w:after="0"/>
              <w:jc w:val="center"/>
              <w:rPr>
                <w:rFonts w:ascii="Times New Roman" w:hAnsi="Times New Roman"/>
                <w:sz w:val="20"/>
                <w:szCs w:val="20"/>
                <w:lang w:val="el-GR" w:eastAsia="el-GR"/>
              </w:rPr>
            </w:pPr>
          </w:p>
          <w:p w14:paraId="5E8CEBA5" w14:textId="77777777" w:rsidR="00AD1167" w:rsidRPr="00AD1167" w:rsidRDefault="00AD1167" w:rsidP="00AD1167">
            <w:pPr>
              <w:spacing w:after="0"/>
              <w:jc w:val="center"/>
              <w:rPr>
                <w:rFonts w:ascii="Times New Roman" w:hAnsi="Times New Roman"/>
                <w:sz w:val="20"/>
                <w:szCs w:val="20"/>
                <w:lang w:val="el-GR" w:eastAsia="el-GR"/>
              </w:rPr>
            </w:pPr>
          </w:p>
        </w:tc>
        <w:tc>
          <w:tcPr>
            <w:tcW w:w="1599" w:type="dxa"/>
            <w:tcBorders>
              <w:top w:val="nil"/>
              <w:left w:val="nil"/>
              <w:bottom w:val="nil"/>
              <w:right w:val="nil"/>
            </w:tcBorders>
            <w:noWrap/>
            <w:vAlign w:val="bottom"/>
            <w:hideMark/>
          </w:tcPr>
          <w:p w14:paraId="5F38FC98" w14:textId="77777777" w:rsidR="009C5EF9" w:rsidRPr="009C5EF9" w:rsidRDefault="009C5EF9" w:rsidP="00AD1167">
            <w:pPr>
              <w:spacing w:after="0"/>
              <w:rPr>
                <w:rFonts w:ascii="Times New Roman" w:hAnsi="Times New Roman"/>
                <w:sz w:val="20"/>
                <w:szCs w:val="20"/>
                <w:lang w:eastAsia="el-GR"/>
              </w:rPr>
            </w:pPr>
          </w:p>
        </w:tc>
        <w:tc>
          <w:tcPr>
            <w:tcW w:w="2320" w:type="dxa"/>
            <w:tcBorders>
              <w:top w:val="nil"/>
              <w:left w:val="nil"/>
              <w:bottom w:val="nil"/>
              <w:right w:val="nil"/>
            </w:tcBorders>
            <w:noWrap/>
            <w:vAlign w:val="center"/>
            <w:hideMark/>
          </w:tcPr>
          <w:p w14:paraId="283F4363" w14:textId="77777777" w:rsidR="009C5EF9" w:rsidRPr="009C5EF9" w:rsidRDefault="009C5EF9" w:rsidP="00AD1167">
            <w:pPr>
              <w:spacing w:after="0"/>
              <w:rPr>
                <w:rFonts w:ascii="Times New Roman" w:hAnsi="Times New Roman"/>
                <w:sz w:val="20"/>
                <w:szCs w:val="20"/>
                <w:lang w:eastAsia="el-GR"/>
              </w:rPr>
            </w:pPr>
          </w:p>
        </w:tc>
        <w:tc>
          <w:tcPr>
            <w:tcW w:w="1900" w:type="dxa"/>
            <w:tcBorders>
              <w:top w:val="nil"/>
              <w:left w:val="nil"/>
              <w:bottom w:val="nil"/>
              <w:right w:val="nil"/>
            </w:tcBorders>
            <w:noWrap/>
            <w:vAlign w:val="bottom"/>
            <w:hideMark/>
          </w:tcPr>
          <w:p w14:paraId="1E090396" w14:textId="77777777" w:rsidR="009C5EF9" w:rsidRPr="009C5EF9" w:rsidRDefault="009C5EF9" w:rsidP="00AD1167">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5ADB4411" w14:textId="77777777" w:rsidR="009C5EF9" w:rsidRPr="009C5EF9" w:rsidRDefault="009C5EF9" w:rsidP="00AD1167">
            <w:pPr>
              <w:spacing w:after="0"/>
              <w:rPr>
                <w:rFonts w:ascii="Times New Roman" w:hAnsi="Times New Roman"/>
                <w:sz w:val="20"/>
                <w:szCs w:val="20"/>
                <w:lang w:eastAsia="el-GR"/>
              </w:rPr>
            </w:pPr>
          </w:p>
        </w:tc>
      </w:tr>
      <w:tr w:rsidR="009C5EF9" w:rsidRPr="009C5EF9" w14:paraId="6325429C" w14:textId="77777777" w:rsidTr="001E4933">
        <w:trPr>
          <w:trHeight w:val="300"/>
        </w:trPr>
        <w:tc>
          <w:tcPr>
            <w:tcW w:w="3315" w:type="dxa"/>
            <w:gridSpan w:val="2"/>
            <w:tcBorders>
              <w:top w:val="nil"/>
              <w:left w:val="nil"/>
              <w:bottom w:val="nil"/>
              <w:right w:val="nil"/>
            </w:tcBorders>
            <w:noWrap/>
            <w:vAlign w:val="bottom"/>
            <w:hideMark/>
          </w:tcPr>
          <w:p w14:paraId="2FA3D4E8"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lastRenderedPageBreak/>
              <w:t>ΤΜΗΜΑ ΥΠΟΣΤΗΡΙΞΗΣ ΔΟΜΗΣ ΚΙΛΚΙΣ</w:t>
            </w:r>
          </w:p>
        </w:tc>
        <w:tc>
          <w:tcPr>
            <w:tcW w:w="2320" w:type="dxa"/>
            <w:tcBorders>
              <w:top w:val="nil"/>
              <w:left w:val="nil"/>
              <w:bottom w:val="nil"/>
              <w:right w:val="nil"/>
            </w:tcBorders>
            <w:noWrap/>
            <w:vAlign w:val="center"/>
            <w:hideMark/>
          </w:tcPr>
          <w:p w14:paraId="3B2B9203" w14:textId="77777777" w:rsidR="009C5EF9" w:rsidRPr="009C5EF9" w:rsidRDefault="009C5EF9" w:rsidP="00AD1167">
            <w:pPr>
              <w:spacing w:after="0"/>
              <w:rPr>
                <w:b/>
                <w:bCs/>
                <w:color w:val="000000"/>
                <w:sz w:val="20"/>
                <w:szCs w:val="20"/>
                <w:lang w:eastAsia="el-GR"/>
              </w:rPr>
            </w:pPr>
          </w:p>
        </w:tc>
        <w:tc>
          <w:tcPr>
            <w:tcW w:w="1900" w:type="dxa"/>
            <w:tcBorders>
              <w:top w:val="nil"/>
              <w:left w:val="nil"/>
              <w:bottom w:val="nil"/>
              <w:right w:val="nil"/>
            </w:tcBorders>
            <w:noWrap/>
            <w:vAlign w:val="bottom"/>
            <w:hideMark/>
          </w:tcPr>
          <w:p w14:paraId="118D4CBE" w14:textId="77777777" w:rsidR="009C5EF9" w:rsidRPr="009C5EF9" w:rsidRDefault="009C5EF9" w:rsidP="00AD1167">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74C5CBB8" w14:textId="77777777" w:rsidR="009C5EF9" w:rsidRPr="009C5EF9" w:rsidRDefault="009C5EF9" w:rsidP="00AD1167">
            <w:pPr>
              <w:spacing w:after="0"/>
              <w:rPr>
                <w:rFonts w:ascii="Times New Roman" w:hAnsi="Times New Roman"/>
                <w:sz w:val="20"/>
                <w:szCs w:val="20"/>
                <w:lang w:eastAsia="el-GR"/>
              </w:rPr>
            </w:pPr>
          </w:p>
        </w:tc>
      </w:tr>
      <w:tr w:rsidR="009C5EF9" w:rsidRPr="009C5EF9" w14:paraId="0957D866" w14:textId="77777777" w:rsidTr="001E4933">
        <w:trPr>
          <w:trHeight w:val="900"/>
        </w:trPr>
        <w:tc>
          <w:tcPr>
            <w:tcW w:w="1716" w:type="dxa"/>
            <w:tcBorders>
              <w:top w:val="single" w:sz="4" w:space="0" w:color="auto"/>
              <w:left w:val="single" w:sz="4" w:space="0" w:color="auto"/>
              <w:bottom w:val="single" w:sz="4" w:space="0" w:color="auto"/>
              <w:right w:val="single" w:sz="4" w:space="0" w:color="auto"/>
            </w:tcBorders>
            <w:noWrap/>
            <w:vAlign w:val="center"/>
            <w:hideMark/>
          </w:tcPr>
          <w:p w14:paraId="277942C0"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72027EB0"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64C315F4"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2B2E20C3"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23AB9AA1"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ΓΙΑ 10 ΜΗΝΕΣ</w:t>
            </w:r>
          </w:p>
        </w:tc>
      </w:tr>
      <w:tr w:rsidR="009C5EF9" w:rsidRPr="009C5EF9" w14:paraId="360E929C"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0A158697"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76D917E8"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0177234F"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249</w:t>
            </w:r>
          </w:p>
        </w:tc>
        <w:tc>
          <w:tcPr>
            <w:tcW w:w="1900" w:type="dxa"/>
            <w:tcBorders>
              <w:top w:val="nil"/>
              <w:left w:val="nil"/>
              <w:bottom w:val="single" w:sz="4" w:space="0" w:color="auto"/>
              <w:right w:val="single" w:sz="4" w:space="0" w:color="auto"/>
            </w:tcBorders>
            <w:noWrap/>
            <w:vAlign w:val="center"/>
            <w:hideMark/>
          </w:tcPr>
          <w:p w14:paraId="52924346"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16</w:t>
            </w:r>
          </w:p>
        </w:tc>
        <w:tc>
          <w:tcPr>
            <w:tcW w:w="2320" w:type="dxa"/>
            <w:tcBorders>
              <w:top w:val="nil"/>
              <w:left w:val="nil"/>
              <w:bottom w:val="single" w:sz="4" w:space="0" w:color="auto"/>
              <w:right w:val="single" w:sz="4" w:space="0" w:color="auto"/>
            </w:tcBorders>
            <w:vAlign w:val="center"/>
            <w:hideMark/>
          </w:tcPr>
          <w:p w14:paraId="502BA966"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3.984</w:t>
            </w:r>
          </w:p>
        </w:tc>
      </w:tr>
      <w:tr w:rsidR="009C5EF9" w:rsidRPr="009C5EF9" w14:paraId="067F1D97"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681B3B5E"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77C17709"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54009811"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55</w:t>
            </w:r>
          </w:p>
        </w:tc>
        <w:tc>
          <w:tcPr>
            <w:tcW w:w="1900" w:type="dxa"/>
            <w:tcBorders>
              <w:top w:val="nil"/>
              <w:left w:val="nil"/>
              <w:bottom w:val="single" w:sz="4" w:space="0" w:color="auto"/>
              <w:right w:val="single" w:sz="4" w:space="0" w:color="auto"/>
            </w:tcBorders>
            <w:noWrap/>
            <w:vAlign w:val="center"/>
            <w:hideMark/>
          </w:tcPr>
          <w:p w14:paraId="35D6B17F"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16</w:t>
            </w:r>
          </w:p>
        </w:tc>
        <w:tc>
          <w:tcPr>
            <w:tcW w:w="2320" w:type="dxa"/>
            <w:tcBorders>
              <w:top w:val="nil"/>
              <w:left w:val="nil"/>
              <w:bottom w:val="single" w:sz="4" w:space="0" w:color="auto"/>
              <w:right w:val="single" w:sz="4" w:space="0" w:color="auto"/>
            </w:tcBorders>
            <w:vAlign w:val="center"/>
            <w:hideMark/>
          </w:tcPr>
          <w:p w14:paraId="08642F81"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880</w:t>
            </w:r>
          </w:p>
        </w:tc>
      </w:tr>
      <w:tr w:rsidR="009C5EF9" w:rsidRPr="009C5EF9" w14:paraId="0914E861"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559EE666"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4BF9A7E7"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43AB2262"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249</w:t>
            </w:r>
          </w:p>
        </w:tc>
        <w:tc>
          <w:tcPr>
            <w:tcW w:w="1900" w:type="dxa"/>
            <w:tcBorders>
              <w:top w:val="nil"/>
              <w:left w:val="nil"/>
              <w:bottom w:val="single" w:sz="4" w:space="0" w:color="auto"/>
              <w:right w:val="single" w:sz="4" w:space="0" w:color="auto"/>
            </w:tcBorders>
            <w:noWrap/>
            <w:vAlign w:val="center"/>
            <w:hideMark/>
          </w:tcPr>
          <w:p w14:paraId="1752DECC"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6139FFB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1.992</w:t>
            </w:r>
          </w:p>
        </w:tc>
      </w:tr>
      <w:tr w:rsidR="009C5EF9" w:rsidRPr="009C5EF9" w14:paraId="224D7B76"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0223883D"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282E4C13"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13294C6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55</w:t>
            </w:r>
          </w:p>
        </w:tc>
        <w:tc>
          <w:tcPr>
            <w:tcW w:w="1900" w:type="dxa"/>
            <w:tcBorders>
              <w:top w:val="nil"/>
              <w:left w:val="nil"/>
              <w:bottom w:val="single" w:sz="4" w:space="0" w:color="auto"/>
              <w:right w:val="single" w:sz="4" w:space="0" w:color="auto"/>
            </w:tcBorders>
            <w:noWrap/>
            <w:vAlign w:val="center"/>
            <w:hideMark/>
          </w:tcPr>
          <w:p w14:paraId="32659BB5"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7F134BB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440</w:t>
            </w:r>
          </w:p>
        </w:tc>
      </w:tr>
      <w:tr w:rsidR="009C5EF9" w:rsidRPr="009C5EF9" w14:paraId="2E7E68B9"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118623A1"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Σύνολο</w:t>
            </w:r>
          </w:p>
        </w:tc>
        <w:tc>
          <w:tcPr>
            <w:tcW w:w="1599" w:type="dxa"/>
            <w:tcBorders>
              <w:top w:val="nil"/>
              <w:left w:val="nil"/>
              <w:bottom w:val="single" w:sz="4" w:space="0" w:color="auto"/>
              <w:right w:val="single" w:sz="4" w:space="0" w:color="auto"/>
            </w:tcBorders>
            <w:noWrap/>
            <w:vAlign w:val="bottom"/>
            <w:hideMark/>
          </w:tcPr>
          <w:p w14:paraId="62118F15"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noWrap/>
            <w:vAlign w:val="center"/>
            <w:hideMark/>
          </w:tcPr>
          <w:p w14:paraId="56AB104A"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 </w:t>
            </w:r>
          </w:p>
        </w:tc>
        <w:tc>
          <w:tcPr>
            <w:tcW w:w="1900" w:type="dxa"/>
            <w:tcBorders>
              <w:top w:val="nil"/>
              <w:left w:val="nil"/>
              <w:bottom w:val="single" w:sz="4" w:space="0" w:color="auto"/>
              <w:right w:val="single" w:sz="4" w:space="0" w:color="auto"/>
            </w:tcBorders>
            <w:noWrap/>
            <w:vAlign w:val="bottom"/>
            <w:hideMark/>
          </w:tcPr>
          <w:p w14:paraId="7B9CC3CA"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vAlign w:val="center"/>
            <w:hideMark/>
          </w:tcPr>
          <w:p w14:paraId="48102594"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7.296</w:t>
            </w:r>
          </w:p>
        </w:tc>
      </w:tr>
      <w:tr w:rsidR="009C5EF9" w:rsidRPr="009C5EF9" w14:paraId="37857E82" w14:textId="77777777" w:rsidTr="001E4933">
        <w:trPr>
          <w:trHeight w:val="300"/>
        </w:trPr>
        <w:tc>
          <w:tcPr>
            <w:tcW w:w="3315" w:type="dxa"/>
            <w:gridSpan w:val="2"/>
            <w:tcBorders>
              <w:top w:val="nil"/>
              <w:left w:val="nil"/>
              <w:bottom w:val="nil"/>
              <w:right w:val="nil"/>
            </w:tcBorders>
            <w:noWrap/>
            <w:vAlign w:val="bottom"/>
            <w:hideMark/>
          </w:tcPr>
          <w:p w14:paraId="42843F66" w14:textId="77777777" w:rsidR="009C5EF9" w:rsidRPr="009C5EF9" w:rsidRDefault="009C5EF9" w:rsidP="00AD1167">
            <w:pPr>
              <w:spacing w:after="0"/>
              <w:rPr>
                <w:b/>
                <w:bCs/>
                <w:color w:val="000000"/>
                <w:sz w:val="20"/>
                <w:szCs w:val="20"/>
                <w:lang w:val="el-GR" w:eastAsia="el-GR"/>
              </w:rPr>
            </w:pPr>
          </w:p>
          <w:p w14:paraId="6680FCC0"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ΠΑΑΠΑΘ ΑΓΙΟΣ ΔΗΜΗΤΡΙΟΣ</w:t>
            </w:r>
          </w:p>
        </w:tc>
        <w:tc>
          <w:tcPr>
            <w:tcW w:w="2320" w:type="dxa"/>
            <w:tcBorders>
              <w:top w:val="nil"/>
              <w:left w:val="nil"/>
              <w:bottom w:val="nil"/>
              <w:right w:val="nil"/>
            </w:tcBorders>
            <w:noWrap/>
            <w:vAlign w:val="center"/>
            <w:hideMark/>
          </w:tcPr>
          <w:p w14:paraId="7D6D43A3" w14:textId="77777777" w:rsidR="009C5EF9" w:rsidRPr="009C5EF9" w:rsidRDefault="009C5EF9" w:rsidP="00AD1167">
            <w:pPr>
              <w:spacing w:after="0"/>
              <w:rPr>
                <w:b/>
                <w:bCs/>
                <w:color w:val="000000"/>
                <w:sz w:val="20"/>
                <w:szCs w:val="20"/>
                <w:lang w:eastAsia="el-GR"/>
              </w:rPr>
            </w:pPr>
          </w:p>
        </w:tc>
        <w:tc>
          <w:tcPr>
            <w:tcW w:w="1900" w:type="dxa"/>
            <w:tcBorders>
              <w:top w:val="nil"/>
              <w:left w:val="nil"/>
              <w:bottom w:val="nil"/>
              <w:right w:val="nil"/>
            </w:tcBorders>
            <w:noWrap/>
            <w:vAlign w:val="bottom"/>
            <w:hideMark/>
          </w:tcPr>
          <w:p w14:paraId="63C8C803" w14:textId="77777777" w:rsidR="009C5EF9" w:rsidRPr="009C5EF9" w:rsidRDefault="009C5EF9" w:rsidP="00AD1167">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28AE0869" w14:textId="77777777" w:rsidR="009C5EF9" w:rsidRPr="009C5EF9" w:rsidRDefault="009C5EF9" w:rsidP="00AD1167">
            <w:pPr>
              <w:spacing w:after="0"/>
              <w:rPr>
                <w:rFonts w:ascii="Times New Roman" w:hAnsi="Times New Roman"/>
                <w:sz w:val="20"/>
                <w:szCs w:val="20"/>
                <w:lang w:eastAsia="el-GR"/>
              </w:rPr>
            </w:pPr>
          </w:p>
        </w:tc>
      </w:tr>
      <w:tr w:rsidR="009C5EF9" w:rsidRPr="009C5EF9" w14:paraId="2FBC16AE" w14:textId="77777777" w:rsidTr="001E4933">
        <w:trPr>
          <w:trHeight w:val="900"/>
        </w:trPr>
        <w:tc>
          <w:tcPr>
            <w:tcW w:w="1716" w:type="dxa"/>
            <w:tcBorders>
              <w:top w:val="single" w:sz="4" w:space="0" w:color="auto"/>
              <w:left w:val="single" w:sz="4" w:space="0" w:color="auto"/>
              <w:bottom w:val="single" w:sz="4" w:space="0" w:color="auto"/>
              <w:right w:val="single" w:sz="4" w:space="0" w:color="auto"/>
            </w:tcBorders>
            <w:noWrap/>
            <w:vAlign w:val="center"/>
            <w:hideMark/>
          </w:tcPr>
          <w:p w14:paraId="17531D51"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6A9868F7"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73FFC2F0"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35E67104"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648A7BCB"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ΓΙΑ 10 ΜΗΝΕΣ</w:t>
            </w:r>
          </w:p>
        </w:tc>
      </w:tr>
      <w:tr w:rsidR="009C5EF9" w:rsidRPr="009C5EF9" w14:paraId="55FDBB36"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5DBED552"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7D0A88E5"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1832BECB"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235</w:t>
            </w:r>
          </w:p>
        </w:tc>
        <w:tc>
          <w:tcPr>
            <w:tcW w:w="1900" w:type="dxa"/>
            <w:tcBorders>
              <w:top w:val="nil"/>
              <w:left w:val="nil"/>
              <w:bottom w:val="single" w:sz="4" w:space="0" w:color="auto"/>
              <w:right w:val="single" w:sz="4" w:space="0" w:color="auto"/>
            </w:tcBorders>
            <w:noWrap/>
            <w:vAlign w:val="center"/>
            <w:hideMark/>
          </w:tcPr>
          <w:p w14:paraId="6DCE2020"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16</w:t>
            </w:r>
          </w:p>
        </w:tc>
        <w:tc>
          <w:tcPr>
            <w:tcW w:w="2320" w:type="dxa"/>
            <w:tcBorders>
              <w:top w:val="nil"/>
              <w:left w:val="nil"/>
              <w:bottom w:val="single" w:sz="4" w:space="0" w:color="auto"/>
              <w:right w:val="single" w:sz="4" w:space="0" w:color="auto"/>
            </w:tcBorders>
            <w:vAlign w:val="center"/>
            <w:hideMark/>
          </w:tcPr>
          <w:p w14:paraId="17B3562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3.760</w:t>
            </w:r>
          </w:p>
        </w:tc>
      </w:tr>
      <w:tr w:rsidR="009C5EF9" w:rsidRPr="009C5EF9" w14:paraId="6E200186"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0203EFAC"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6C0E3FEC"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79B7218A"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52</w:t>
            </w:r>
          </w:p>
        </w:tc>
        <w:tc>
          <w:tcPr>
            <w:tcW w:w="1900" w:type="dxa"/>
            <w:tcBorders>
              <w:top w:val="nil"/>
              <w:left w:val="nil"/>
              <w:bottom w:val="single" w:sz="4" w:space="0" w:color="auto"/>
              <w:right w:val="single" w:sz="4" w:space="0" w:color="auto"/>
            </w:tcBorders>
            <w:noWrap/>
            <w:vAlign w:val="center"/>
            <w:hideMark/>
          </w:tcPr>
          <w:p w14:paraId="018EB621"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16</w:t>
            </w:r>
          </w:p>
        </w:tc>
        <w:tc>
          <w:tcPr>
            <w:tcW w:w="2320" w:type="dxa"/>
            <w:tcBorders>
              <w:top w:val="nil"/>
              <w:left w:val="nil"/>
              <w:bottom w:val="single" w:sz="4" w:space="0" w:color="auto"/>
              <w:right w:val="single" w:sz="4" w:space="0" w:color="auto"/>
            </w:tcBorders>
            <w:vAlign w:val="center"/>
            <w:hideMark/>
          </w:tcPr>
          <w:p w14:paraId="5AEDC15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832</w:t>
            </w:r>
          </w:p>
        </w:tc>
      </w:tr>
      <w:tr w:rsidR="009C5EF9" w:rsidRPr="009C5EF9" w14:paraId="15EBB0BF"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5CE756D5"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31FB0B9C"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06F93E89"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30</w:t>
            </w:r>
          </w:p>
        </w:tc>
        <w:tc>
          <w:tcPr>
            <w:tcW w:w="1900" w:type="dxa"/>
            <w:tcBorders>
              <w:top w:val="nil"/>
              <w:left w:val="nil"/>
              <w:bottom w:val="single" w:sz="4" w:space="0" w:color="auto"/>
              <w:right w:val="single" w:sz="4" w:space="0" w:color="auto"/>
            </w:tcBorders>
            <w:noWrap/>
            <w:vAlign w:val="center"/>
            <w:hideMark/>
          </w:tcPr>
          <w:p w14:paraId="22E0BF99"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23232268"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240</w:t>
            </w:r>
          </w:p>
        </w:tc>
      </w:tr>
      <w:tr w:rsidR="009C5EF9" w:rsidRPr="009C5EF9" w14:paraId="385CB57E"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0DE85560"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251FEA04"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54616063"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10</w:t>
            </w:r>
          </w:p>
        </w:tc>
        <w:tc>
          <w:tcPr>
            <w:tcW w:w="1900" w:type="dxa"/>
            <w:tcBorders>
              <w:top w:val="nil"/>
              <w:left w:val="nil"/>
              <w:bottom w:val="single" w:sz="4" w:space="0" w:color="auto"/>
              <w:right w:val="single" w:sz="4" w:space="0" w:color="auto"/>
            </w:tcBorders>
            <w:noWrap/>
            <w:vAlign w:val="center"/>
            <w:hideMark/>
          </w:tcPr>
          <w:p w14:paraId="36BB9400"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55299C44"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80</w:t>
            </w:r>
          </w:p>
        </w:tc>
      </w:tr>
      <w:tr w:rsidR="009C5EF9" w:rsidRPr="009C5EF9" w14:paraId="604649A8"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57AB85FA"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Σύνολο</w:t>
            </w:r>
          </w:p>
        </w:tc>
        <w:tc>
          <w:tcPr>
            <w:tcW w:w="1599" w:type="dxa"/>
            <w:tcBorders>
              <w:top w:val="nil"/>
              <w:left w:val="nil"/>
              <w:bottom w:val="single" w:sz="4" w:space="0" w:color="auto"/>
              <w:right w:val="single" w:sz="4" w:space="0" w:color="auto"/>
            </w:tcBorders>
            <w:noWrap/>
            <w:vAlign w:val="bottom"/>
            <w:hideMark/>
          </w:tcPr>
          <w:p w14:paraId="6A3FB48A"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noWrap/>
            <w:vAlign w:val="center"/>
            <w:hideMark/>
          </w:tcPr>
          <w:p w14:paraId="28FE017A"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 </w:t>
            </w:r>
          </w:p>
        </w:tc>
        <w:tc>
          <w:tcPr>
            <w:tcW w:w="1900" w:type="dxa"/>
            <w:tcBorders>
              <w:top w:val="nil"/>
              <w:left w:val="nil"/>
              <w:bottom w:val="single" w:sz="4" w:space="0" w:color="auto"/>
              <w:right w:val="single" w:sz="4" w:space="0" w:color="auto"/>
            </w:tcBorders>
            <w:noWrap/>
            <w:vAlign w:val="bottom"/>
            <w:hideMark/>
          </w:tcPr>
          <w:p w14:paraId="338B7C03"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vAlign w:val="center"/>
            <w:hideMark/>
          </w:tcPr>
          <w:p w14:paraId="09215F00"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4.912</w:t>
            </w:r>
          </w:p>
        </w:tc>
      </w:tr>
      <w:tr w:rsidR="009C5EF9" w:rsidRPr="009C5EF9" w14:paraId="39168192" w14:textId="77777777" w:rsidTr="001E4933">
        <w:trPr>
          <w:trHeight w:val="300"/>
        </w:trPr>
        <w:tc>
          <w:tcPr>
            <w:tcW w:w="3315" w:type="dxa"/>
            <w:gridSpan w:val="2"/>
            <w:tcBorders>
              <w:top w:val="nil"/>
              <w:left w:val="nil"/>
              <w:bottom w:val="nil"/>
              <w:right w:val="nil"/>
            </w:tcBorders>
            <w:noWrap/>
            <w:vAlign w:val="bottom"/>
            <w:hideMark/>
          </w:tcPr>
          <w:p w14:paraId="038496E4" w14:textId="77777777" w:rsidR="009C5EF9" w:rsidRPr="009C5EF9" w:rsidRDefault="009C5EF9" w:rsidP="00AD1167">
            <w:pPr>
              <w:spacing w:after="0"/>
              <w:rPr>
                <w:b/>
                <w:bCs/>
                <w:color w:val="000000"/>
                <w:sz w:val="20"/>
                <w:szCs w:val="20"/>
                <w:lang w:val="el-GR" w:eastAsia="el-GR"/>
              </w:rPr>
            </w:pPr>
          </w:p>
          <w:p w14:paraId="109D48AD"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ΤΜΗΜΑ ΥΠΟΣΤΗΡΙΞΗΣ ΔΟΜΗΣ ΙΑΑ</w:t>
            </w:r>
          </w:p>
        </w:tc>
        <w:tc>
          <w:tcPr>
            <w:tcW w:w="2320" w:type="dxa"/>
            <w:tcBorders>
              <w:top w:val="nil"/>
              <w:left w:val="nil"/>
              <w:bottom w:val="nil"/>
              <w:right w:val="nil"/>
            </w:tcBorders>
            <w:noWrap/>
            <w:vAlign w:val="center"/>
            <w:hideMark/>
          </w:tcPr>
          <w:p w14:paraId="7CF9CFE3" w14:textId="77777777" w:rsidR="009C5EF9" w:rsidRPr="009C5EF9" w:rsidRDefault="009C5EF9" w:rsidP="00AD1167">
            <w:pPr>
              <w:spacing w:after="0"/>
              <w:rPr>
                <w:b/>
                <w:bCs/>
                <w:color w:val="000000"/>
                <w:sz w:val="20"/>
                <w:szCs w:val="20"/>
                <w:lang w:eastAsia="el-GR"/>
              </w:rPr>
            </w:pPr>
          </w:p>
        </w:tc>
        <w:tc>
          <w:tcPr>
            <w:tcW w:w="1900" w:type="dxa"/>
            <w:tcBorders>
              <w:top w:val="nil"/>
              <w:left w:val="nil"/>
              <w:bottom w:val="nil"/>
              <w:right w:val="nil"/>
            </w:tcBorders>
            <w:noWrap/>
            <w:vAlign w:val="bottom"/>
            <w:hideMark/>
          </w:tcPr>
          <w:p w14:paraId="16A93CC4" w14:textId="77777777" w:rsidR="009C5EF9" w:rsidRPr="009C5EF9" w:rsidRDefault="009C5EF9" w:rsidP="00AD1167">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758CE412" w14:textId="77777777" w:rsidR="009C5EF9" w:rsidRPr="009C5EF9" w:rsidRDefault="009C5EF9" w:rsidP="00AD1167">
            <w:pPr>
              <w:spacing w:after="0"/>
              <w:rPr>
                <w:rFonts w:ascii="Times New Roman" w:hAnsi="Times New Roman"/>
                <w:sz w:val="20"/>
                <w:szCs w:val="20"/>
                <w:lang w:eastAsia="el-GR"/>
              </w:rPr>
            </w:pPr>
          </w:p>
        </w:tc>
      </w:tr>
      <w:tr w:rsidR="009C5EF9" w:rsidRPr="009C5EF9" w14:paraId="596B4BF4" w14:textId="77777777" w:rsidTr="001E4933">
        <w:trPr>
          <w:trHeight w:val="900"/>
        </w:trPr>
        <w:tc>
          <w:tcPr>
            <w:tcW w:w="1716" w:type="dxa"/>
            <w:tcBorders>
              <w:top w:val="single" w:sz="4" w:space="0" w:color="auto"/>
              <w:left w:val="single" w:sz="4" w:space="0" w:color="auto"/>
              <w:bottom w:val="single" w:sz="4" w:space="0" w:color="auto"/>
              <w:right w:val="single" w:sz="4" w:space="0" w:color="auto"/>
            </w:tcBorders>
            <w:noWrap/>
            <w:vAlign w:val="center"/>
            <w:hideMark/>
          </w:tcPr>
          <w:p w14:paraId="2F75A1C5"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4ECBD357"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7C778319"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0FED55C3"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1EFFE119"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ΓΙΑ 10 ΜΗΝΕΣ</w:t>
            </w:r>
          </w:p>
        </w:tc>
      </w:tr>
      <w:tr w:rsidR="009C5EF9" w:rsidRPr="009C5EF9" w14:paraId="5EF257C0"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044DC19C"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36093BB7"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1B449E3F"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237</w:t>
            </w:r>
          </w:p>
        </w:tc>
        <w:tc>
          <w:tcPr>
            <w:tcW w:w="1900" w:type="dxa"/>
            <w:tcBorders>
              <w:top w:val="nil"/>
              <w:left w:val="nil"/>
              <w:bottom w:val="single" w:sz="4" w:space="0" w:color="auto"/>
              <w:right w:val="single" w:sz="4" w:space="0" w:color="auto"/>
            </w:tcBorders>
            <w:noWrap/>
            <w:vAlign w:val="center"/>
            <w:hideMark/>
          </w:tcPr>
          <w:p w14:paraId="3277844B"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16</w:t>
            </w:r>
          </w:p>
        </w:tc>
        <w:tc>
          <w:tcPr>
            <w:tcW w:w="2320" w:type="dxa"/>
            <w:tcBorders>
              <w:top w:val="nil"/>
              <w:left w:val="nil"/>
              <w:bottom w:val="single" w:sz="4" w:space="0" w:color="auto"/>
              <w:right w:val="single" w:sz="4" w:space="0" w:color="auto"/>
            </w:tcBorders>
            <w:vAlign w:val="center"/>
            <w:hideMark/>
          </w:tcPr>
          <w:p w14:paraId="2E1B0DEF"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3.792</w:t>
            </w:r>
          </w:p>
        </w:tc>
      </w:tr>
      <w:tr w:rsidR="009C5EF9" w:rsidRPr="009C5EF9" w14:paraId="2FE78B4A"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121D36FF"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05D38ABD"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1F7E2DAF"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30</w:t>
            </w:r>
          </w:p>
        </w:tc>
        <w:tc>
          <w:tcPr>
            <w:tcW w:w="1900" w:type="dxa"/>
            <w:tcBorders>
              <w:top w:val="nil"/>
              <w:left w:val="nil"/>
              <w:bottom w:val="single" w:sz="4" w:space="0" w:color="auto"/>
              <w:right w:val="single" w:sz="4" w:space="0" w:color="auto"/>
            </w:tcBorders>
            <w:noWrap/>
            <w:vAlign w:val="center"/>
            <w:hideMark/>
          </w:tcPr>
          <w:p w14:paraId="46AB4ED1"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16</w:t>
            </w:r>
          </w:p>
        </w:tc>
        <w:tc>
          <w:tcPr>
            <w:tcW w:w="2320" w:type="dxa"/>
            <w:tcBorders>
              <w:top w:val="nil"/>
              <w:left w:val="nil"/>
              <w:bottom w:val="single" w:sz="4" w:space="0" w:color="auto"/>
              <w:right w:val="single" w:sz="4" w:space="0" w:color="auto"/>
            </w:tcBorders>
            <w:vAlign w:val="center"/>
            <w:hideMark/>
          </w:tcPr>
          <w:p w14:paraId="34FB8344"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480</w:t>
            </w:r>
          </w:p>
        </w:tc>
      </w:tr>
      <w:tr w:rsidR="009C5EF9" w:rsidRPr="009C5EF9" w14:paraId="72D6D0F1"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60D76993"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42FA287C"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11EFEF19"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200</w:t>
            </w:r>
          </w:p>
        </w:tc>
        <w:tc>
          <w:tcPr>
            <w:tcW w:w="1900" w:type="dxa"/>
            <w:tcBorders>
              <w:top w:val="nil"/>
              <w:left w:val="nil"/>
              <w:bottom w:val="single" w:sz="4" w:space="0" w:color="auto"/>
              <w:right w:val="single" w:sz="4" w:space="0" w:color="auto"/>
            </w:tcBorders>
            <w:noWrap/>
            <w:vAlign w:val="center"/>
            <w:hideMark/>
          </w:tcPr>
          <w:p w14:paraId="3CB44196"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6A44F779"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1.600</w:t>
            </w:r>
          </w:p>
        </w:tc>
      </w:tr>
      <w:tr w:rsidR="009C5EF9" w:rsidRPr="009C5EF9" w14:paraId="31376F71"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361AB4A6"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39910AF6"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0C5E6439"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40</w:t>
            </w:r>
          </w:p>
        </w:tc>
        <w:tc>
          <w:tcPr>
            <w:tcW w:w="1900" w:type="dxa"/>
            <w:tcBorders>
              <w:top w:val="nil"/>
              <w:left w:val="nil"/>
              <w:bottom w:val="single" w:sz="4" w:space="0" w:color="auto"/>
              <w:right w:val="single" w:sz="4" w:space="0" w:color="auto"/>
            </w:tcBorders>
            <w:noWrap/>
            <w:vAlign w:val="center"/>
            <w:hideMark/>
          </w:tcPr>
          <w:p w14:paraId="1C37A4EB"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1DBE866B"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320</w:t>
            </w:r>
          </w:p>
        </w:tc>
      </w:tr>
      <w:tr w:rsidR="009C5EF9" w:rsidRPr="009C5EF9" w14:paraId="5E64C570"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36BB2136"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Σύνολο</w:t>
            </w:r>
          </w:p>
        </w:tc>
        <w:tc>
          <w:tcPr>
            <w:tcW w:w="1599" w:type="dxa"/>
            <w:tcBorders>
              <w:top w:val="nil"/>
              <w:left w:val="nil"/>
              <w:bottom w:val="single" w:sz="4" w:space="0" w:color="auto"/>
              <w:right w:val="single" w:sz="4" w:space="0" w:color="auto"/>
            </w:tcBorders>
            <w:noWrap/>
            <w:vAlign w:val="bottom"/>
            <w:hideMark/>
          </w:tcPr>
          <w:p w14:paraId="43F5E251"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noWrap/>
            <w:vAlign w:val="center"/>
            <w:hideMark/>
          </w:tcPr>
          <w:p w14:paraId="4AF82520"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 </w:t>
            </w:r>
          </w:p>
        </w:tc>
        <w:tc>
          <w:tcPr>
            <w:tcW w:w="1900" w:type="dxa"/>
            <w:tcBorders>
              <w:top w:val="nil"/>
              <w:left w:val="nil"/>
              <w:bottom w:val="single" w:sz="4" w:space="0" w:color="auto"/>
              <w:right w:val="single" w:sz="4" w:space="0" w:color="auto"/>
            </w:tcBorders>
            <w:noWrap/>
            <w:vAlign w:val="bottom"/>
            <w:hideMark/>
          </w:tcPr>
          <w:p w14:paraId="2CB52574"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vAlign w:val="center"/>
            <w:hideMark/>
          </w:tcPr>
          <w:p w14:paraId="3C6A8B0A"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6.192</w:t>
            </w:r>
          </w:p>
        </w:tc>
      </w:tr>
      <w:tr w:rsidR="009C5EF9" w:rsidRPr="009C5EF9" w14:paraId="5AF5B3DD" w14:textId="77777777" w:rsidTr="001E4933">
        <w:trPr>
          <w:trHeight w:val="300"/>
        </w:trPr>
        <w:tc>
          <w:tcPr>
            <w:tcW w:w="1716" w:type="dxa"/>
            <w:tcBorders>
              <w:top w:val="nil"/>
              <w:left w:val="nil"/>
              <w:bottom w:val="nil"/>
              <w:right w:val="nil"/>
            </w:tcBorders>
            <w:noWrap/>
            <w:vAlign w:val="bottom"/>
            <w:hideMark/>
          </w:tcPr>
          <w:p w14:paraId="5AF74C7A" w14:textId="77777777" w:rsidR="009C5EF9" w:rsidRPr="009C5EF9" w:rsidRDefault="009C5EF9" w:rsidP="00AD1167">
            <w:pPr>
              <w:spacing w:after="0"/>
              <w:rPr>
                <w:b/>
                <w:bCs/>
                <w:color w:val="000000"/>
                <w:sz w:val="20"/>
                <w:szCs w:val="20"/>
                <w:lang w:val="el-GR" w:eastAsia="el-GR"/>
              </w:rPr>
            </w:pPr>
          </w:p>
          <w:p w14:paraId="5C3DC8A6"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ΠΑΑΑΜΕΑ ΣΕΡΡΩΝ</w:t>
            </w:r>
          </w:p>
        </w:tc>
        <w:tc>
          <w:tcPr>
            <w:tcW w:w="1599" w:type="dxa"/>
            <w:tcBorders>
              <w:top w:val="nil"/>
              <w:left w:val="nil"/>
              <w:bottom w:val="nil"/>
              <w:right w:val="nil"/>
            </w:tcBorders>
            <w:noWrap/>
            <w:vAlign w:val="bottom"/>
            <w:hideMark/>
          </w:tcPr>
          <w:p w14:paraId="49476A76" w14:textId="77777777" w:rsidR="009C5EF9" w:rsidRPr="009C5EF9" w:rsidRDefault="009C5EF9" w:rsidP="00AD1167">
            <w:pPr>
              <w:spacing w:after="0"/>
              <w:rPr>
                <w:b/>
                <w:bCs/>
                <w:color w:val="000000"/>
                <w:sz w:val="20"/>
                <w:szCs w:val="20"/>
                <w:lang w:eastAsia="el-GR"/>
              </w:rPr>
            </w:pPr>
          </w:p>
        </w:tc>
        <w:tc>
          <w:tcPr>
            <w:tcW w:w="2320" w:type="dxa"/>
            <w:tcBorders>
              <w:top w:val="nil"/>
              <w:left w:val="nil"/>
              <w:bottom w:val="nil"/>
              <w:right w:val="nil"/>
            </w:tcBorders>
            <w:noWrap/>
            <w:vAlign w:val="center"/>
            <w:hideMark/>
          </w:tcPr>
          <w:p w14:paraId="53CC08C2" w14:textId="77777777" w:rsidR="009C5EF9" w:rsidRPr="009C5EF9" w:rsidRDefault="009C5EF9" w:rsidP="00AD1167">
            <w:pPr>
              <w:spacing w:after="0"/>
              <w:rPr>
                <w:rFonts w:ascii="Times New Roman" w:hAnsi="Times New Roman"/>
                <w:sz w:val="20"/>
                <w:szCs w:val="20"/>
                <w:lang w:eastAsia="el-GR"/>
              </w:rPr>
            </w:pPr>
          </w:p>
        </w:tc>
        <w:tc>
          <w:tcPr>
            <w:tcW w:w="1900" w:type="dxa"/>
            <w:tcBorders>
              <w:top w:val="nil"/>
              <w:left w:val="nil"/>
              <w:bottom w:val="nil"/>
              <w:right w:val="nil"/>
            </w:tcBorders>
            <w:noWrap/>
            <w:vAlign w:val="bottom"/>
            <w:hideMark/>
          </w:tcPr>
          <w:p w14:paraId="5578D6CA" w14:textId="77777777" w:rsidR="009C5EF9" w:rsidRPr="009C5EF9" w:rsidRDefault="009C5EF9" w:rsidP="00AD1167">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17D4D4D5" w14:textId="77777777" w:rsidR="009C5EF9" w:rsidRPr="009C5EF9" w:rsidRDefault="009C5EF9" w:rsidP="00AD1167">
            <w:pPr>
              <w:spacing w:after="0"/>
              <w:rPr>
                <w:rFonts w:ascii="Times New Roman" w:hAnsi="Times New Roman"/>
                <w:sz w:val="20"/>
                <w:szCs w:val="20"/>
                <w:lang w:eastAsia="el-GR"/>
              </w:rPr>
            </w:pPr>
          </w:p>
        </w:tc>
      </w:tr>
      <w:tr w:rsidR="009C5EF9" w:rsidRPr="009C5EF9" w14:paraId="6555026F" w14:textId="77777777" w:rsidTr="001E4933">
        <w:trPr>
          <w:trHeight w:val="900"/>
        </w:trPr>
        <w:tc>
          <w:tcPr>
            <w:tcW w:w="1716" w:type="dxa"/>
            <w:tcBorders>
              <w:top w:val="single" w:sz="4" w:space="0" w:color="auto"/>
              <w:left w:val="single" w:sz="4" w:space="0" w:color="auto"/>
              <w:bottom w:val="single" w:sz="4" w:space="0" w:color="auto"/>
              <w:right w:val="single" w:sz="4" w:space="0" w:color="auto"/>
            </w:tcBorders>
            <w:noWrap/>
            <w:vAlign w:val="center"/>
            <w:hideMark/>
          </w:tcPr>
          <w:p w14:paraId="1F01FFE0"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2AC1FF01"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6F609FE7" w14:textId="77777777" w:rsidR="009C5EF9" w:rsidRPr="00746063" w:rsidRDefault="009C5EF9" w:rsidP="00746063">
            <w:pPr>
              <w:spacing w:after="0"/>
              <w:jc w:val="center"/>
              <w:rPr>
                <w:b/>
                <w:bCs/>
                <w:color w:val="000000"/>
                <w:sz w:val="20"/>
                <w:szCs w:val="20"/>
                <w:lang w:val="el-GR" w:eastAsia="el-GR"/>
              </w:rPr>
            </w:pPr>
            <w:r w:rsidRPr="009C5EF9">
              <w:rPr>
                <w:b/>
                <w:bCs/>
                <w:color w:val="000000"/>
                <w:sz w:val="20"/>
                <w:szCs w:val="2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68E35940"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74E3E1A9" w14:textId="77777777" w:rsidR="009C5EF9" w:rsidRPr="009C5EF9" w:rsidRDefault="009C5EF9" w:rsidP="00746063">
            <w:pPr>
              <w:spacing w:after="0"/>
              <w:jc w:val="center"/>
              <w:rPr>
                <w:b/>
                <w:bCs/>
                <w:color w:val="000000"/>
                <w:sz w:val="20"/>
                <w:szCs w:val="20"/>
                <w:lang w:eastAsia="el-GR"/>
              </w:rPr>
            </w:pPr>
            <w:r w:rsidRPr="009C5EF9">
              <w:rPr>
                <w:b/>
                <w:bCs/>
                <w:color w:val="000000"/>
                <w:sz w:val="20"/>
                <w:szCs w:val="20"/>
                <w:lang w:eastAsia="el-GR"/>
              </w:rPr>
              <w:t>ΩΡΕΣ ΓΙΑ 10 ΜΗΝΕΣ</w:t>
            </w:r>
          </w:p>
        </w:tc>
      </w:tr>
      <w:tr w:rsidR="009C5EF9" w:rsidRPr="009C5EF9" w14:paraId="6C959FE1"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094B47DA"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28101C69"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0D1EB40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 </w:t>
            </w:r>
          </w:p>
        </w:tc>
        <w:tc>
          <w:tcPr>
            <w:tcW w:w="1900" w:type="dxa"/>
            <w:tcBorders>
              <w:top w:val="nil"/>
              <w:left w:val="nil"/>
              <w:bottom w:val="single" w:sz="4" w:space="0" w:color="auto"/>
              <w:right w:val="single" w:sz="4" w:space="0" w:color="auto"/>
            </w:tcBorders>
            <w:noWrap/>
            <w:vAlign w:val="center"/>
            <w:hideMark/>
          </w:tcPr>
          <w:p w14:paraId="6DEE0A45"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 </w:t>
            </w:r>
          </w:p>
        </w:tc>
        <w:tc>
          <w:tcPr>
            <w:tcW w:w="2320" w:type="dxa"/>
            <w:tcBorders>
              <w:top w:val="nil"/>
              <w:left w:val="nil"/>
              <w:bottom w:val="single" w:sz="4" w:space="0" w:color="auto"/>
              <w:right w:val="single" w:sz="4" w:space="0" w:color="auto"/>
            </w:tcBorders>
            <w:vAlign w:val="center"/>
            <w:hideMark/>
          </w:tcPr>
          <w:p w14:paraId="600CF811"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 </w:t>
            </w:r>
          </w:p>
        </w:tc>
      </w:tr>
      <w:tr w:rsidR="009C5EF9" w:rsidRPr="009C5EF9" w14:paraId="42C88B30" w14:textId="77777777" w:rsidTr="001E4933">
        <w:trPr>
          <w:trHeight w:val="600"/>
        </w:trPr>
        <w:tc>
          <w:tcPr>
            <w:tcW w:w="1716" w:type="dxa"/>
            <w:tcBorders>
              <w:top w:val="nil"/>
              <w:left w:val="single" w:sz="4" w:space="0" w:color="auto"/>
              <w:bottom w:val="single" w:sz="4" w:space="0" w:color="auto"/>
              <w:right w:val="single" w:sz="4" w:space="0" w:color="auto"/>
            </w:tcBorders>
            <w:noWrap/>
            <w:vAlign w:val="bottom"/>
            <w:hideMark/>
          </w:tcPr>
          <w:p w14:paraId="432376AB"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428C68BF"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1F9B2D13"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 </w:t>
            </w:r>
          </w:p>
        </w:tc>
        <w:tc>
          <w:tcPr>
            <w:tcW w:w="1900" w:type="dxa"/>
            <w:tcBorders>
              <w:top w:val="nil"/>
              <w:left w:val="nil"/>
              <w:bottom w:val="single" w:sz="4" w:space="0" w:color="auto"/>
              <w:right w:val="single" w:sz="4" w:space="0" w:color="auto"/>
            </w:tcBorders>
            <w:noWrap/>
            <w:vAlign w:val="center"/>
            <w:hideMark/>
          </w:tcPr>
          <w:p w14:paraId="1F1CE288"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 </w:t>
            </w:r>
          </w:p>
        </w:tc>
        <w:tc>
          <w:tcPr>
            <w:tcW w:w="2320" w:type="dxa"/>
            <w:tcBorders>
              <w:top w:val="nil"/>
              <w:left w:val="nil"/>
              <w:bottom w:val="single" w:sz="4" w:space="0" w:color="auto"/>
              <w:right w:val="single" w:sz="4" w:space="0" w:color="auto"/>
            </w:tcBorders>
            <w:vAlign w:val="center"/>
            <w:hideMark/>
          </w:tcPr>
          <w:p w14:paraId="322B50D3"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 </w:t>
            </w:r>
          </w:p>
        </w:tc>
      </w:tr>
      <w:tr w:rsidR="009C5EF9" w:rsidRPr="009C5EF9" w14:paraId="40AFC21C"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229096CB"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lastRenderedPageBreak/>
              <w:t>ΔΕΥΤΕΡΑ - ΣΑΒΒΑΤΟ</w:t>
            </w:r>
          </w:p>
        </w:tc>
        <w:tc>
          <w:tcPr>
            <w:tcW w:w="1599" w:type="dxa"/>
            <w:tcBorders>
              <w:top w:val="nil"/>
              <w:left w:val="nil"/>
              <w:bottom w:val="single" w:sz="4" w:space="0" w:color="auto"/>
              <w:right w:val="single" w:sz="4" w:space="0" w:color="auto"/>
            </w:tcBorders>
            <w:noWrap/>
            <w:vAlign w:val="bottom"/>
            <w:hideMark/>
          </w:tcPr>
          <w:p w14:paraId="1FF5A1DF"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2D4F9D5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249</w:t>
            </w:r>
          </w:p>
        </w:tc>
        <w:tc>
          <w:tcPr>
            <w:tcW w:w="1900" w:type="dxa"/>
            <w:tcBorders>
              <w:top w:val="nil"/>
              <w:left w:val="nil"/>
              <w:bottom w:val="single" w:sz="4" w:space="0" w:color="auto"/>
              <w:right w:val="single" w:sz="4" w:space="0" w:color="auto"/>
            </w:tcBorders>
            <w:noWrap/>
            <w:vAlign w:val="center"/>
            <w:hideMark/>
          </w:tcPr>
          <w:p w14:paraId="6254B8D9"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67444248"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1.992</w:t>
            </w:r>
          </w:p>
        </w:tc>
      </w:tr>
      <w:tr w:rsidR="009C5EF9" w:rsidRPr="009C5EF9" w14:paraId="33E57099"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31B692FA"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44313C63"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22:00 - 06:00</w:t>
            </w:r>
          </w:p>
        </w:tc>
        <w:tc>
          <w:tcPr>
            <w:tcW w:w="2320" w:type="dxa"/>
            <w:tcBorders>
              <w:top w:val="nil"/>
              <w:left w:val="nil"/>
              <w:bottom w:val="single" w:sz="4" w:space="0" w:color="auto"/>
              <w:right w:val="single" w:sz="4" w:space="0" w:color="auto"/>
            </w:tcBorders>
            <w:noWrap/>
            <w:vAlign w:val="center"/>
            <w:hideMark/>
          </w:tcPr>
          <w:p w14:paraId="2FE68B51"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55</w:t>
            </w:r>
          </w:p>
        </w:tc>
        <w:tc>
          <w:tcPr>
            <w:tcW w:w="1900" w:type="dxa"/>
            <w:tcBorders>
              <w:top w:val="nil"/>
              <w:left w:val="nil"/>
              <w:bottom w:val="single" w:sz="4" w:space="0" w:color="auto"/>
              <w:right w:val="single" w:sz="4" w:space="0" w:color="auto"/>
            </w:tcBorders>
            <w:noWrap/>
            <w:vAlign w:val="center"/>
            <w:hideMark/>
          </w:tcPr>
          <w:p w14:paraId="3A7B64BD"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8</w:t>
            </w:r>
          </w:p>
        </w:tc>
        <w:tc>
          <w:tcPr>
            <w:tcW w:w="2320" w:type="dxa"/>
            <w:tcBorders>
              <w:top w:val="nil"/>
              <w:left w:val="nil"/>
              <w:bottom w:val="single" w:sz="4" w:space="0" w:color="auto"/>
              <w:right w:val="single" w:sz="4" w:space="0" w:color="auto"/>
            </w:tcBorders>
            <w:vAlign w:val="center"/>
            <w:hideMark/>
          </w:tcPr>
          <w:p w14:paraId="2AD476FC"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440</w:t>
            </w:r>
          </w:p>
        </w:tc>
      </w:tr>
      <w:tr w:rsidR="009C5EF9" w:rsidRPr="009C5EF9" w14:paraId="743F6ED2"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041D6943"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Σύνολο</w:t>
            </w:r>
          </w:p>
        </w:tc>
        <w:tc>
          <w:tcPr>
            <w:tcW w:w="1599" w:type="dxa"/>
            <w:tcBorders>
              <w:top w:val="nil"/>
              <w:left w:val="nil"/>
              <w:bottom w:val="single" w:sz="4" w:space="0" w:color="auto"/>
              <w:right w:val="single" w:sz="4" w:space="0" w:color="auto"/>
            </w:tcBorders>
            <w:noWrap/>
            <w:vAlign w:val="bottom"/>
            <w:hideMark/>
          </w:tcPr>
          <w:p w14:paraId="775BF459"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noWrap/>
            <w:vAlign w:val="center"/>
            <w:hideMark/>
          </w:tcPr>
          <w:p w14:paraId="1DB9DF56"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 </w:t>
            </w:r>
          </w:p>
        </w:tc>
        <w:tc>
          <w:tcPr>
            <w:tcW w:w="1900" w:type="dxa"/>
            <w:tcBorders>
              <w:top w:val="nil"/>
              <w:left w:val="nil"/>
              <w:bottom w:val="single" w:sz="4" w:space="0" w:color="auto"/>
              <w:right w:val="single" w:sz="4" w:space="0" w:color="auto"/>
            </w:tcBorders>
            <w:noWrap/>
            <w:vAlign w:val="bottom"/>
            <w:hideMark/>
          </w:tcPr>
          <w:p w14:paraId="7EB9BA62" w14:textId="77777777" w:rsidR="009C5EF9" w:rsidRPr="009C5EF9" w:rsidRDefault="009C5EF9" w:rsidP="00AD1167">
            <w:pPr>
              <w:spacing w:after="0"/>
              <w:rPr>
                <w:b/>
                <w:bCs/>
                <w:color w:val="000000"/>
                <w:sz w:val="20"/>
                <w:szCs w:val="20"/>
                <w:lang w:eastAsia="el-GR"/>
              </w:rPr>
            </w:pPr>
            <w:r w:rsidRPr="009C5EF9">
              <w:rPr>
                <w:b/>
                <w:bCs/>
                <w:color w:val="000000"/>
                <w:sz w:val="20"/>
                <w:szCs w:val="20"/>
                <w:lang w:eastAsia="el-GR"/>
              </w:rPr>
              <w:t> </w:t>
            </w:r>
          </w:p>
        </w:tc>
        <w:tc>
          <w:tcPr>
            <w:tcW w:w="2320" w:type="dxa"/>
            <w:tcBorders>
              <w:top w:val="nil"/>
              <w:left w:val="nil"/>
              <w:bottom w:val="single" w:sz="4" w:space="0" w:color="auto"/>
              <w:right w:val="single" w:sz="4" w:space="0" w:color="auto"/>
            </w:tcBorders>
            <w:vAlign w:val="center"/>
            <w:hideMark/>
          </w:tcPr>
          <w:p w14:paraId="36304121" w14:textId="77777777" w:rsidR="009C5EF9" w:rsidRPr="009C5EF9" w:rsidRDefault="009C5EF9" w:rsidP="00AD1167">
            <w:pPr>
              <w:spacing w:after="0"/>
              <w:jc w:val="center"/>
              <w:rPr>
                <w:b/>
                <w:bCs/>
                <w:color w:val="000000"/>
                <w:sz w:val="20"/>
                <w:szCs w:val="20"/>
                <w:lang w:eastAsia="el-GR"/>
              </w:rPr>
            </w:pPr>
            <w:r w:rsidRPr="009C5EF9">
              <w:rPr>
                <w:b/>
                <w:bCs/>
                <w:color w:val="000000"/>
                <w:sz w:val="20"/>
                <w:szCs w:val="20"/>
                <w:lang w:eastAsia="el-GR"/>
              </w:rPr>
              <w:t>2.432</w:t>
            </w:r>
          </w:p>
        </w:tc>
      </w:tr>
      <w:tr w:rsidR="009C5EF9" w:rsidRPr="009C5EF9" w14:paraId="7512400A" w14:textId="77777777" w:rsidTr="001E4933">
        <w:trPr>
          <w:trHeight w:val="300"/>
        </w:trPr>
        <w:tc>
          <w:tcPr>
            <w:tcW w:w="1716" w:type="dxa"/>
            <w:tcBorders>
              <w:top w:val="nil"/>
              <w:left w:val="single" w:sz="4" w:space="0" w:color="auto"/>
              <w:bottom w:val="single" w:sz="4" w:space="0" w:color="auto"/>
              <w:right w:val="single" w:sz="4" w:space="0" w:color="auto"/>
            </w:tcBorders>
            <w:noWrap/>
            <w:vAlign w:val="bottom"/>
            <w:hideMark/>
          </w:tcPr>
          <w:p w14:paraId="408B5457" w14:textId="77777777" w:rsidR="009C5EF9" w:rsidRPr="009C5EF9" w:rsidRDefault="009C5EF9" w:rsidP="00AD1167">
            <w:pPr>
              <w:spacing w:after="0"/>
              <w:rPr>
                <w:b/>
                <w:bCs/>
                <w:color w:val="000000"/>
                <w:sz w:val="20"/>
                <w:szCs w:val="20"/>
                <w:u w:val="single"/>
                <w:lang w:eastAsia="el-GR"/>
              </w:rPr>
            </w:pPr>
            <w:r w:rsidRPr="009C5EF9">
              <w:rPr>
                <w:b/>
                <w:bCs/>
                <w:color w:val="000000"/>
                <w:sz w:val="20"/>
                <w:szCs w:val="20"/>
                <w:u w:val="single"/>
                <w:lang w:eastAsia="el-GR"/>
              </w:rPr>
              <w:t>ΓΕΝΙΚΟ ΣΥΝΟΛΟ</w:t>
            </w:r>
          </w:p>
        </w:tc>
        <w:tc>
          <w:tcPr>
            <w:tcW w:w="1599" w:type="dxa"/>
            <w:tcBorders>
              <w:top w:val="nil"/>
              <w:left w:val="nil"/>
              <w:bottom w:val="single" w:sz="4" w:space="0" w:color="auto"/>
              <w:right w:val="single" w:sz="4" w:space="0" w:color="auto"/>
            </w:tcBorders>
            <w:noWrap/>
            <w:vAlign w:val="bottom"/>
            <w:hideMark/>
          </w:tcPr>
          <w:p w14:paraId="3C2F76BB"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 </w:t>
            </w:r>
          </w:p>
        </w:tc>
        <w:tc>
          <w:tcPr>
            <w:tcW w:w="2320" w:type="dxa"/>
            <w:tcBorders>
              <w:top w:val="nil"/>
              <w:left w:val="nil"/>
              <w:bottom w:val="single" w:sz="4" w:space="0" w:color="auto"/>
              <w:right w:val="single" w:sz="4" w:space="0" w:color="auto"/>
            </w:tcBorders>
            <w:noWrap/>
            <w:vAlign w:val="center"/>
            <w:hideMark/>
          </w:tcPr>
          <w:p w14:paraId="03EAB7B5" w14:textId="77777777" w:rsidR="009C5EF9" w:rsidRPr="009C5EF9" w:rsidRDefault="009C5EF9" w:rsidP="00AD1167">
            <w:pPr>
              <w:spacing w:after="0"/>
              <w:jc w:val="center"/>
              <w:rPr>
                <w:color w:val="000000"/>
                <w:sz w:val="20"/>
                <w:szCs w:val="20"/>
                <w:lang w:eastAsia="el-GR"/>
              </w:rPr>
            </w:pPr>
            <w:r w:rsidRPr="009C5EF9">
              <w:rPr>
                <w:color w:val="000000"/>
                <w:sz w:val="20"/>
                <w:szCs w:val="20"/>
                <w:lang w:eastAsia="el-GR"/>
              </w:rPr>
              <w:t> </w:t>
            </w:r>
          </w:p>
        </w:tc>
        <w:tc>
          <w:tcPr>
            <w:tcW w:w="1900" w:type="dxa"/>
            <w:tcBorders>
              <w:top w:val="nil"/>
              <w:left w:val="nil"/>
              <w:bottom w:val="single" w:sz="4" w:space="0" w:color="auto"/>
              <w:right w:val="single" w:sz="4" w:space="0" w:color="auto"/>
            </w:tcBorders>
            <w:noWrap/>
            <w:vAlign w:val="bottom"/>
            <w:hideMark/>
          </w:tcPr>
          <w:p w14:paraId="5E965113" w14:textId="77777777" w:rsidR="009C5EF9" w:rsidRPr="009C5EF9" w:rsidRDefault="009C5EF9" w:rsidP="00AD1167">
            <w:pPr>
              <w:spacing w:after="0"/>
              <w:rPr>
                <w:color w:val="000000"/>
                <w:sz w:val="20"/>
                <w:szCs w:val="20"/>
                <w:lang w:eastAsia="el-GR"/>
              </w:rPr>
            </w:pPr>
            <w:r w:rsidRPr="009C5EF9">
              <w:rPr>
                <w:color w:val="000000"/>
                <w:sz w:val="20"/>
                <w:szCs w:val="20"/>
                <w:lang w:eastAsia="el-GR"/>
              </w:rPr>
              <w:t> </w:t>
            </w:r>
          </w:p>
        </w:tc>
        <w:tc>
          <w:tcPr>
            <w:tcW w:w="2320" w:type="dxa"/>
            <w:tcBorders>
              <w:top w:val="nil"/>
              <w:left w:val="nil"/>
              <w:bottom w:val="single" w:sz="4" w:space="0" w:color="auto"/>
              <w:right w:val="single" w:sz="4" w:space="0" w:color="auto"/>
            </w:tcBorders>
            <w:vAlign w:val="center"/>
            <w:hideMark/>
          </w:tcPr>
          <w:p w14:paraId="47B13A31" w14:textId="77777777" w:rsidR="009C5EF9" w:rsidRPr="009C5EF9" w:rsidRDefault="009C5EF9" w:rsidP="00AD1167">
            <w:pPr>
              <w:spacing w:after="0"/>
              <w:jc w:val="center"/>
              <w:rPr>
                <w:b/>
                <w:bCs/>
                <w:color w:val="000000"/>
                <w:sz w:val="20"/>
                <w:szCs w:val="20"/>
                <w:u w:val="single"/>
                <w:lang w:eastAsia="el-GR"/>
              </w:rPr>
            </w:pPr>
            <w:r w:rsidRPr="009C5EF9">
              <w:rPr>
                <w:b/>
                <w:bCs/>
                <w:color w:val="000000"/>
                <w:sz w:val="20"/>
                <w:szCs w:val="20"/>
                <w:u w:val="single"/>
                <w:lang w:eastAsia="el-GR"/>
              </w:rPr>
              <w:t>26.352</w:t>
            </w:r>
          </w:p>
        </w:tc>
      </w:tr>
    </w:tbl>
    <w:p w14:paraId="0987C708" w14:textId="77777777" w:rsidR="001E4933" w:rsidRDefault="001E4933" w:rsidP="009C5EF9">
      <w:pPr>
        <w:spacing w:after="0"/>
        <w:rPr>
          <w:noProof/>
          <w:sz w:val="18"/>
          <w:szCs w:val="18"/>
          <w:lang w:val="el-GR"/>
        </w:rPr>
      </w:pPr>
    </w:p>
    <w:p w14:paraId="582FC275" w14:textId="76788B60" w:rsidR="009C5EF9" w:rsidRPr="00C53EA2" w:rsidRDefault="009C5EF9" w:rsidP="009C5EF9">
      <w:pPr>
        <w:spacing w:after="0"/>
        <w:rPr>
          <w:noProof/>
          <w:sz w:val="18"/>
          <w:szCs w:val="18"/>
          <w:lang w:val="el-GR"/>
        </w:rPr>
      </w:pPr>
      <w:r w:rsidRPr="00C53EA2">
        <w:rPr>
          <w:noProof/>
          <w:sz w:val="18"/>
          <w:szCs w:val="18"/>
          <w:lang w:val="el-GR"/>
        </w:rPr>
        <w:t>* Για τ</w:t>
      </w:r>
      <w:r>
        <w:rPr>
          <w:noProof/>
          <w:sz w:val="18"/>
          <w:szCs w:val="18"/>
          <w:lang w:val="el-GR"/>
        </w:rPr>
        <w:t>α</w:t>
      </w:r>
      <w:r w:rsidRPr="00C53EA2">
        <w:rPr>
          <w:noProof/>
          <w:sz w:val="18"/>
          <w:szCs w:val="18"/>
          <w:lang w:val="el-GR"/>
        </w:rPr>
        <w:t xml:space="preserve"> ΠΧΠΘ «Ο Άγιος Παντελεήμων, ΠΑΑΠΑΘ και Δομή ΙΑΑ </w:t>
      </w:r>
      <w:r>
        <w:rPr>
          <w:noProof/>
          <w:sz w:val="18"/>
          <w:szCs w:val="18"/>
          <w:lang w:val="el-GR"/>
        </w:rPr>
        <w:t xml:space="preserve">μέρος των αναγκών 24ωρης φύλαξης καλύπτονται </w:t>
      </w:r>
      <w:r w:rsidRPr="00386DBE">
        <w:rPr>
          <w:noProof/>
          <w:sz w:val="18"/>
          <w:szCs w:val="18"/>
          <w:lang w:val="el-GR"/>
        </w:rPr>
        <w:t xml:space="preserve">και με ιδίους ανθρώπινους πόρους. </w:t>
      </w:r>
    </w:p>
    <w:p w14:paraId="3B43E20A" w14:textId="77777777" w:rsidR="009C5EF9" w:rsidRPr="00C53EA2" w:rsidRDefault="009C5EF9" w:rsidP="009C5EF9">
      <w:pPr>
        <w:spacing w:after="0"/>
        <w:rPr>
          <w:noProof/>
          <w:sz w:val="18"/>
          <w:szCs w:val="18"/>
          <w:lang w:val="el-GR"/>
        </w:rPr>
      </w:pPr>
    </w:p>
    <w:p w14:paraId="364363D0" w14:textId="77777777" w:rsidR="009C5EF9" w:rsidRPr="00C53EA2" w:rsidRDefault="009C5EF9" w:rsidP="009C5EF9">
      <w:pPr>
        <w:spacing w:after="0"/>
        <w:rPr>
          <w:rStyle w:val="a9"/>
          <w:rFonts w:asciiTheme="minorHAnsi" w:hAnsiTheme="minorHAnsi"/>
          <w:i w:val="0"/>
          <w:iCs w:val="0"/>
          <w:color w:val="242424"/>
          <w:szCs w:val="22"/>
          <w:shd w:val="clear" w:color="auto" w:fill="FFFFFF"/>
          <w:lang w:val="el-GR"/>
        </w:rPr>
      </w:pPr>
      <w:r>
        <w:rPr>
          <w:rFonts w:asciiTheme="minorHAnsi" w:hAnsiTheme="minorHAnsi"/>
          <w:i/>
          <w:noProof/>
          <w:szCs w:val="22"/>
          <w:lang w:val="el-GR"/>
        </w:rPr>
        <w:t>Σε κάθε περίπτωση οι ημέρες/</w:t>
      </w:r>
      <w:r w:rsidRPr="00C53EA2">
        <w:rPr>
          <w:rFonts w:asciiTheme="minorHAnsi" w:hAnsiTheme="minorHAnsi"/>
          <w:i/>
          <w:noProof/>
          <w:szCs w:val="22"/>
          <w:lang w:val="el-GR"/>
        </w:rPr>
        <w:t>ώρες είναι ενδεικτικές και το πρόγραμμα εργασίας</w:t>
      </w:r>
      <w:r w:rsidRPr="00C53EA2">
        <w:rPr>
          <w:rStyle w:val="a9"/>
          <w:rFonts w:asciiTheme="minorHAnsi" w:hAnsiTheme="minorHAnsi"/>
          <w:color w:val="242424"/>
          <w:szCs w:val="22"/>
          <w:shd w:val="clear" w:color="auto" w:fill="FFFFFF"/>
          <w:lang w:val="el-GR"/>
        </w:rPr>
        <w:t>θα διαμορφώνεται σε συνεννόηση με τον εκάστοτε προϊστάμενο της οργανικής μονάδας/δομής, όπου παρέχονται οι υπηρεσίες</w:t>
      </w:r>
    </w:p>
    <w:p w14:paraId="5258F5A8" w14:textId="65A37E97" w:rsidR="009C5EF9" w:rsidRPr="009C5EF9" w:rsidRDefault="009C5EF9" w:rsidP="009C5EF9">
      <w:pPr>
        <w:autoSpaceDE w:val="0"/>
        <w:autoSpaceDN w:val="0"/>
        <w:adjustRightInd w:val="0"/>
        <w:rPr>
          <w:b/>
          <w:bCs/>
          <w:u w:val="single"/>
          <w:lang w:val="el-GR" w:eastAsia="el-GR"/>
        </w:rPr>
      </w:pPr>
      <w:r w:rsidRPr="009C5EF9">
        <w:rPr>
          <w:rFonts w:asciiTheme="minorHAnsi" w:hAnsiTheme="minorHAnsi" w:cstheme="minorHAnsi"/>
          <w:szCs w:val="22"/>
          <w:lang w:val="el-GR"/>
        </w:rPr>
        <w:t>Η φύλαξη των χώρων θα γίνεται καθημερινά περιλαμβανομένων των Κυριακών, αργιών και εξαιρετέων ημερών καθ</w:t>
      </w:r>
      <w:r w:rsidR="000C6E41">
        <w:rPr>
          <w:rFonts w:asciiTheme="minorHAnsi" w:hAnsiTheme="minorHAnsi" w:cstheme="minorHAnsi"/>
          <w:szCs w:val="22"/>
          <w:lang w:val="el-GR"/>
        </w:rPr>
        <w:t>’</w:t>
      </w:r>
      <w:r w:rsidRPr="009C5EF9">
        <w:rPr>
          <w:rFonts w:asciiTheme="minorHAnsi" w:hAnsiTheme="minorHAnsi" w:cstheme="minorHAnsi"/>
          <w:szCs w:val="22"/>
          <w:lang w:val="el-GR"/>
        </w:rPr>
        <w:t xml:space="preserve"> όλο το διάστημα ισχύος της σύμβασης.</w:t>
      </w:r>
    </w:p>
    <w:p w14:paraId="39D518BB" w14:textId="77777777" w:rsidR="009C5EF9" w:rsidRPr="00C53EA2" w:rsidRDefault="009C5EF9" w:rsidP="009C5EF9">
      <w:pPr>
        <w:spacing w:after="0"/>
        <w:rPr>
          <w:rStyle w:val="a9"/>
          <w:rFonts w:asciiTheme="minorHAnsi" w:hAnsiTheme="minorHAnsi"/>
          <w:i w:val="0"/>
          <w:color w:val="242424"/>
          <w:szCs w:val="22"/>
          <w:shd w:val="clear" w:color="auto" w:fill="FFFFFF"/>
          <w:lang w:val="el-GR"/>
        </w:rPr>
      </w:pPr>
      <w:r w:rsidRPr="00C53EA2">
        <w:rPr>
          <w:rStyle w:val="a9"/>
          <w:rFonts w:asciiTheme="minorHAnsi" w:hAnsiTheme="minorHAnsi"/>
          <w:color w:val="242424"/>
          <w:szCs w:val="22"/>
          <w:shd w:val="clear" w:color="auto" w:fill="FFFFFF"/>
          <w:lang w:val="el-GR"/>
        </w:rPr>
        <w:t>Η ανάδοχος οφείλει να ενημερώνει άμεσα/αναλυτικά και όποτε της ζητηθεί σχετικά  με τον ακριβή αριθμό ωρών εργασίας που υπολείπονται εκ των συμφωνημένων ή/και που έχουν αναλωθεί.</w:t>
      </w:r>
    </w:p>
    <w:p w14:paraId="3F228A96" w14:textId="77777777" w:rsidR="009C5EF9" w:rsidRPr="00C53EA2" w:rsidRDefault="009C5EF9" w:rsidP="009C5EF9">
      <w:pPr>
        <w:spacing w:after="0"/>
        <w:rPr>
          <w:rStyle w:val="a9"/>
          <w:rFonts w:asciiTheme="minorHAnsi" w:hAnsiTheme="minorHAnsi"/>
          <w:i w:val="0"/>
          <w:iCs w:val="0"/>
          <w:color w:val="242424"/>
          <w:szCs w:val="22"/>
          <w:shd w:val="clear" w:color="auto" w:fill="FFFFFF"/>
          <w:lang w:val="el-GR"/>
        </w:rPr>
      </w:pPr>
    </w:p>
    <w:p w14:paraId="2B2B6F5D" w14:textId="77777777" w:rsidR="009C5EF9" w:rsidRPr="00C53EA2" w:rsidRDefault="009C5EF9" w:rsidP="009C5EF9">
      <w:pPr>
        <w:rPr>
          <w:lang w:val="el-GR"/>
        </w:rPr>
      </w:pPr>
      <w:r w:rsidRPr="00C53EA2">
        <w:rPr>
          <w:lang w:val="el-GR"/>
        </w:rPr>
        <w:t xml:space="preserve">Σε περίπτωση κατάργησης οργανικών μονάδων της αναθέτουσας αρχής στις οποίες παρέχονται οι υπηρεσίες, ή αναστολής λειτουργίας τους, </w:t>
      </w:r>
      <w:r w:rsidRPr="00C53EA2">
        <w:rPr>
          <w:szCs w:val="22"/>
          <w:lang w:val="el-GR"/>
        </w:rPr>
        <w:t xml:space="preserve"> οι ώρες εργασίας αυτών δύνανται να μεταφέρονται σε οποιοδήποτε από τα υπόλοιπα παραρτήματα/δομές του ΚΚΠ, σε συνεννόηση με την Ανάδοχο εταιρεία, κατόπιν εντολής της Αναθέτουσας Αρχής</w:t>
      </w:r>
      <w:r>
        <w:rPr>
          <w:szCs w:val="22"/>
          <w:lang w:val="el-GR"/>
        </w:rPr>
        <w:t xml:space="preserve"> και </w:t>
      </w:r>
      <w:r w:rsidRPr="00C53EA2">
        <w:rPr>
          <w:lang w:val="el-GR"/>
        </w:rPr>
        <w:t>σχετικής έγγραφης ενημέρωσης της αναδόχο</w:t>
      </w:r>
      <w:r w:rsidR="00F646EB">
        <w:rPr>
          <w:lang w:val="el-GR"/>
        </w:rPr>
        <w:t>υ</w:t>
      </w:r>
      <w:r w:rsidRPr="00C53EA2">
        <w:rPr>
          <w:szCs w:val="22"/>
          <w:lang w:val="el-GR"/>
        </w:rPr>
        <w:t>.</w:t>
      </w:r>
      <w:r w:rsidRPr="00C53EA2">
        <w:rPr>
          <w:lang w:val="el-GR"/>
        </w:rPr>
        <w:t xml:space="preserve"> </w:t>
      </w:r>
    </w:p>
    <w:p w14:paraId="3C5C1894" w14:textId="77777777" w:rsidR="009E21CD" w:rsidRPr="00C53EA2" w:rsidRDefault="00F7027B" w:rsidP="009E21CD">
      <w:pPr>
        <w:rPr>
          <w:lang w:val="el-GR"/>
        </w:rPr>
      </w:pPr>
      <w:r w:rsidRPr="00F7027B">
        <w:rPr>
          <w:rFonts w:asciiTheme="minorHAnsi" w:hAnsiTheme="minorHAnsi" w:cstheme="minorHAnsi"/>
          <w:szCs w:val="22"/>
          <w:lang w:val="el-GR"/>
        </w:rPr>
        <w:t>Η τυχόν πρόσληψη ή διάθεση προσωπικού από τον φορέα, της αντίστοιχη</w:t>
      </w:r>
      <w:r>
        <w:rPr>
          <w:rFonts w:asciiTheme="minorHAnsi" w:hAnsiTheme="minorHAnsi" w:cstheme="minorHAnsi"/>
          <w:szCs w:val="22"/>
          <w:lang w:val="el-GR"/>
        </w:rPr>
        <w:t xml:space="preserve">ς ειδικότητας με την διακήρυξη </w:t>
      </w:r>
      <w:r w:rsidRPr="00F7027B">
        <w:rPr>
          <w:rFonts w:asciiTheme="minorHAnsi" w:hAnsiTheme="minorHAnsi" w:cstheme="minorHAnsi"/>
          <w:szCs w:val="22"/>
          <w:lang w:val="el-GR"/>
        </w:rPr>
        <w:t>δύναται να επιφέρει και την ανάλογη τροποποίηση της σύμβασης</w:t>
      </w:r>
      <w:r w:rsidR="009E21CD" w:rsidRPr="009E21CD">
        <w:rPr>
          <w:lang w:val="el-GR"/>
        </w:rPr>
        <w:t xml:space="preserve"> </w:t>
      </w:r>
      <w:r w:rsidR="009E21CD">
        <w:rPr>
          <w:lang w:val="el-GR"/>
        </w:rPr>
        <w:t xml:space="preserve">και δη χρονική παράταση αυτής </w:t>
      </w:r>
      <w:r w:rsidR="009E21CD" w:rsidRPr="00C53EA2">
        <w:rPr>
          <w:lang w:val="el-GR"/>
        </w:rPr>
        <w:t xml:space="preserve">για την ολοκλήρωση του υπολειπόμενου αριθμού των συμφωνημένων ωρών που τυχόν δεν θα εκτελεστούν λόγω  κάλυψης των αναγκών με ίδια μέσα </w:t>
      </w:r>
      <w:r w:rsidR="009E21CD">
        <w:rPr>
          <w:lang w:val="el-GR"/>
        </w:rPr>
        <w:t>(ως και επί</w:t>
      </w:r>
      <w:r w:rsidR="009E21CD" w:rsidRPr="00C53EA2">
        <w:rPr>
          <w:lang w:val="el-GR"/>
        </w:rPr>
        <w:t xml:space="preserve"> τυχόν κατάργησης οργανικών μονάδων ή αναστολής λειτουργίας τους ή από οποιαδήποτε άλλη αιτία</w:t>
      </w:r>
      <w:r w:rsidR="009E21CD">
        <w:rPr>
          <w:lang w:val="el-GR"/>
        </w:rPr>
        <w:t>)</w:t>
      </w:r>
      <w:r w:rsidR="009E21CD" w:rsidRPr="00C53EA2">
        <w:rPr>
          <w:lang w:val="el-GR"/>
        </w:rPr>
        <w:t xml:space="preserve"> και με τις υπολειπόμενες ώρες θα καλύπτονται όλες οι οργανικές μονάδες του φορέα στις οποίες αφορούν οι υπηρεσίες. </w:t>
      </w:r>
    </w:p>
    <w:p w14:paraId="3427BEC8" w14:textId="77777777" w:rsidR="009C5EF9" w:rsidRDefault="009C5EF9" w:rsidP="009C5EF9">
      <w:pPr>
        <w:rPr>
          <w:rFonts w:eastAsiaTheme="minorHAnsi"/>
          <w:szCs w:val="22"/>
          <w:lang w:val="el-GR" w:eastAsia="en-US"/>
        </w:rPr>
      </w:pPr>
      <w:r w:rsidRPr="00C53EA2">
        <w:rPr>
          <w:lang w:val="el-GR"/>
        </w:rPr>
        <w:t>Οι συνολικά συμφωνημένες ώρες παροχής των υπηρεσιών, δύνανται να ανακατανέμονται, μεταξύ των  όλων παραρτημάτων και δομών του ΚΚΠΠΚΜ ανάλογα με τις ανάγκες του φορέα, χωρίς πρόσθετη οικονομική επιβάρυνση,  κατόπιν σχετικής έγγραφης ενημέρωσης της αναδόχου.</w:t>
      </w:r>
      <w:r w:rsidRPr="00C53EA2">
        <w:rPr>
          <w:rFonts w:eastAsiaTheme="minorHAnsi"/>
          <w:szCs w:val="22"/>
          <w:lang w:val="el-GR" w:eastAsia="en-US"/>
        </w:rPr>
        <w:t xml:space="preserve"> </w:t>
      </w:r>
    </w:p>
    <w:p w14:paraId="73CED066" w14:textId="77777777" w:rsidR="009C5EF9" w:rsidRPr="00C53EA2" w:rsidRDefault="009C5EF9" w:rsidP="009C5EF9">
      <w:pPr>
        <w:rPr>
          <w:lang w:val="el-GR"/>
        </w:rPr>
      </w:pPr>
      <w:r>
        <w:rPr>
          <w:rFonts w:eastAsiaTheme="minorHAnsi"/>
          <w:szCs w:val="22"/>
          <w:lang w:val="el-GR" w:eastAsia="en-US"/>
        </w:rPr>
        <w:t xml:space="preserve">Οι ανωτέρω ρήτρες </w:t>
      </w:r>
      <w:r w:rsidRPr="00C53EA2">
        <w:rPr>
          <w:lang w:val="el-GR"/>
        </w:rPr>
        <w:t>εισάγ</w:t>
      </w:r>
      <w:r>
        <w:rPr>
          <w:lang w:val="el-GR"/>
        </w:rPr>
        <w:t>ονται</w:t>
      </w:r>
      <w:r w:rsidRPr="00C53EA2">
        <w:rPr>
          <w:lang w:val="el-GR"/>
        </w:rPr>
        <w:t xml:space="preserve"> για την αντιμετώπιση ουσιωδών μεταβολών</w:t>
      </w:r>
      <w:r>
        <w:rPr>
          <w:lang w:val="el-GR"/>
        </w:rPr>
        <w:t xml:space="preserve"> στη λειτουργία του φορέα και εκτάκτων ή /και διάφορων αναγκών και </w:t>
      </w:r>
      <w:r w:rsidRPr="00C53EA2">
        <w:rPr>
          <w:lang w:val="el-GR"/>
        </w:rPr>
        <w:t>αποσκοπεί στη διασφάλιση της εκτέλεσης του συνόλου των συμβατικών ωρών υπηρεσιών, χωρίς</w:t>
      </w:r>
      <w:r>
        <w:rPr>
          <w:lang w:val="el-GR"/>
        </w:rPr>
        <w:t xml:space="preserve"> πρόσθετη οικονομική επιβάρυνση,</w:t>
      </w:r>
      <w:r w:rsidRPr="00C53EA2">
        <w:rPr>
          <w:lang w:val="el-GR"/>
        </w:rPr>
        <w:t xml:space="preserve"> διασφαλίζοντας τη διατήρηση της ισορροπίας των συμβατικών όρων.</w:t>
      </w:r>
    </w:p>
    <w:p w14:paraId="601DDFC6" w14:textId="77777777" w:rsidR="00F361B7" w:rsidRPr="00AA7E16" w:rsidRDefault="00EF0763" w:rsidP="00F361B7">
      <w:pPr>
        <w:rPr>
          <w:szCs w:val="22"/>
          <w:lang w:val="el-GR"/>
        </w:rPr>
      </w:pPr>
      <w:r w:rsidRPr="00F361B7">
        <w:rPr>
          <w:lang w:val="el-GR"/>
        </w:rPr>
        <w:t xml:space="preserve">Προσφορές υποβάλλονται </w:t>
      </w:r>
      <w:r w:rsidRPr="00F361B7">
        <w:rPr>
          <w:b/>
          <w:bCs/>
          <w:lang w:val="el-GR"/>
        </w:rPr>
        <w:t>για το σύνολο των υπηρεσιών</w:t>
      </w:r>
      <w:r w:rsidRPr="00F361B7">
        <w:rPr>
          <w:lang w:val="el-GR"/>
        </w:rPr>
        <w:t xml:space="preserve"> της παρούσας διαγωνιστικής διαδικασίας – </w:t>
      </w:r>
      <w:r w:rsidRPr="00F361B7">
        <w:rPr>
          <w:b/>
          <w:lang w:val="el-GR"/>
        </w:rPr>
        <w:t>Τμήμα Β.</w:t>
      </w:r>
      <w:r w:rsidR="00F361B7" w:rsidRPr="00F361B7">
        <w:rPr>
          <w:szCs w:val="22"/>
          <w:lang w:val="el-GR"/>
        </w:rPr>
        <w:t xml:space="preserve"> </w:t>
      </w:r>
      <w:r w:rsidR="00F361B7" w:rsidRPr="00AA7E16">
        <w:rPr>
          <w:szCs w:val="22"/>
          <w:lang w:val="el-GR"/>
        </w:rPr>
        <w:t>Ο υπολογισμός της οικονομικής προσφοράς θα γίνει για τις ανωτέρω αναφερόμενες ώρες.</w:t>
      </w:r>
    </w:p>
    <w:p w14:paraId="751E9F8B" w14:textId="77777777" w:rsidR="00F361B7" w:rsidRDefault="00F361B7" w:rsidP="00F361B7">
      <w:pPr>
        <w:rPr>
          <w:b/>
          <w:bCs/>
          <w:lang w:val="el-GR"/>
        </w:rPr>
      </w:pPr>
      <w:r>
        <w:rPr>
          <w:spacing w:val="1"/>
          <w:szCs w:val="22"/>
          <w:u w:val="single"/>
          <w:lang w:val="el-GR"/>
        </w:rPr>
        <w:t xml:space="preserve">Σε </w:t>
      </w:r>
      <w:r w:rsidRPr="00AA7E16">
        <w:rPr>
          <w:spacing w:val="1"/>
          <w:szCs w:val="22"/>
          <w:u w:val="single"/>
          <w:lang w:val="el-GR"/>
        </w:rPr>
        <w:t>καμία περίπτωση η τιμή προσφοράς δεν πρέπει να ξεπερνά την τιμή του προϋπολογισμού</w:t>
      </w:r>
      <w:r w:rsidRPr="0098578D">
        <w:rPr>
          <w:b/>
          <w:bCs/>
          <w:lang w:val="el-GR"/>
        </w:rPr>
        <w:t xml:space="preserve"> </w:t>
      </w:r>
    </w:p>
    <w:p w14:paraId="32DB97ED" w14:textId="77777777" w:rsidR="0001567C" w:rsidRDefault="0001567C" w:rsidP="00AD1167">
      <w:pPr>
        <w:pStyle w:val="normalwithoutspacing"/>
      </w:pPr>
      <w:r w:rsidRPr="00B8759B">
        <w:rPr>
          <w:b/>
          <w:bCs/>
        </w:rPr>
        <w:t>Επισημαίνεται</w:t>
      </w:r>
      <w:r w:rsidRPr="00B8759B">
        <w:t xml:space="preserve"> ότι σύμφωνα με την υπ’ αριθμ. </w:t>
      </w:r>
      <w:r w:rsidR="00B8759B" w:rsidRPr="00B8759B">
        <w:t>21</w:t>
      </w:r>
      <w:r w:rsidRPr="00B8759B">
        <w:t>ης/</w:t>
      </w:r>
      <w:r w:rsidR="00B8759B" w:rsidRPr="00B8759B">
        <w:t>22-05-20</w:t>
      </w:r>
      <w:r w:rsidRPr="00B8759B">
        <w:t>26 – Θέμα</w:t>
      </w:r>
      <w:r w:rsidR="00B8759B" w:rsidRPr="00B8759B">
        <w:t xml:space="preserve"> 1ο</w:t>
      </w:r>
      <w:r w:rsidRPr="00B8759B">
        <w:t xml:space="preserve"> - α</w:t>
      </w:r>
      <w:r w:rsidRPr="0001567C">
        <w:t>πόφαση του Διοικητικού Συμβουλίου του Κ.Κ.Π.Π.Κ.Μ. για το Τμήμα Α του υπ’ αριθμ. 6778/2026 τεύχους τεχνικών προδιαγραφών</w:t>
      </w:r>
      <w:r>
        <w:t xml:space="preserve"> θα εφαρμοστεί η παρ. 10 του άρθρου 6 του Ν.4412/2016 όπου ορίζεται ότι «Κατά παρέκκλιση από τα προβλεπόμενα στις παραγράφους 8 και 9, οι αναθέτουσες αρχές μπορούν να αναθέτουν συμβάσεις για μεμονωμένα τμήματα κατά τις διατάξεις του παρόντος Βιβλίου, λαμβάνοντας υπόψη την εκτιμώμενη αξία μόνο του τμήματος, εφόσον αυτή, χωρίς ΦΠΑ, είναι μικρότερη από 80.000 ευρώ για προμήθειες ή υπηρεσίες ή από 1.000.000 ευρώ για έργα. Πάντως, η συνολική αξία των τμημάτων που ανατίθενται με αυτόν τον τρόπο, δεν υπερβαίνει το 20 % της συνολικής αξίας όλων των τμημάτων στις οποίες έχει διαιρεθεί το προτεινόμενο έργο, η προτεινόμενη απόκτηση ομοιογενών αγαθών ή η προτεινόμενη παροχή υπηρεσιών.» </w:t>
      </w:r>
    </w:p>
    <w:p w14:paraId="2D601F76" w14:textId="77777777" w:rsidR="0001567C" w:rsidRDefault="0001567C" w:rsidP="00AD1167">
      <w:pPr>
        <w:pStyle w:val="normalwithoutspacing"/>
      </w:pPr>
      <w:r>
        <w:t xml:space="preserve">Σύμφωνα με την ανωτέρω απόφαση, για το Τμήμα Α, διενεργήθηκε απευθείας ανάθεση με πρόσκληση ενδιαφέροντος και για το λόγο αυτό δεν εμφανίζεται ως αντικείμενο του διαγωνισμού. </w:t>
      </w:r>
    </w:p>
    <w:p w14:paraId="5BA3CCD4" w14:textId="77777777" w:rsidR="00EF0763" w:rsidRDefault="0001567C" w:rsidP="00AD1167">
      <w:pPr>
        <w:pStyle w:val="normalwithoutspacing"/>
        <w:spacing w:after="120"/>
      </w:pPr>
      <w:r>
        <w:t>Κατά τα λοιπά η</w:t>
      </w:r>
      <w:r w:rsidR="00EF0763">
        <w:t xml:space="preserve"> σύμβαση που θα προκύψει από την παρούσα διαδικασία – </w:t>
      </w:r>
      <w:r w:rsidR="00EF0763" w:rsidRPr="00F361B7">
        <w:rPr>
          <w:b/>
        </w:rPr>
        <w:t>Τμήμα Β</w:t>
      </w:r>
      <w:r w:rsidR="00EF0763">
        <w:t xml:space="preserve">- θα ανατεθεί ενιαία, καθώς δημιουργούνται οικονομίες κλίμακας, χαμηλό διαχειριστικό κόστος/χαμηλός διοικητικός φόρτος </w:t>
      </w:r>
      <w:r w:rsidR="00EF0763">
        <w:lastRenderedPageBreak/>
        <w:t>από τον φορέα (ένας ανάδοχος – μία σύμβαση), δυνατότητες μεταφοράς των υπηρεσιών της σύμβασης εφόσον οι υπηρεσιακές ανάγκες το απαιτούν, συνοχή/ομοιομορφία/ομοιογένεια των παρεχόμενων υπηρεσιών/ποιότητας και ελέγχου.</w:t>
      </w:r>
    </w:p>
    <w:p w14:paraId="35F5CE7D" w14:textId="77777777" w:rsidR="00B61C73" w:rsidRDefault="00B61C73" w:rsidP="00AD1167">
      <w:pPr>
        <w:pStyle w:val="normalwithoutspacing"/>
        <w:spacing w:after="120"/>
      </w:pPr>
      <w:r>
        <w:t xml:space="preserve">Η εκτιμώμενη αξία της σύμβασης ανέρχεται στο ποσό </w:t>
      </w:r>
      <w:r w:rsidRPr="00DA686C">
        <w:t>των</w:t>
      </w:r>
      <w:r w:rsidR="00E4515D">
        <w:t xml:space="preserve"> </w:t>
      </w:r>
      <w:r w:rsidR="00CD05D2" w:rsidRPr="00CD05D2">
        <w:rPr>
          <w:b/>
          <w:bCs/>
        </w:rPr>
        <w:t>295.669,44</w:t>
      </w:r>
      <w:r w:rsidRPr="00CD05D2">
        <w:rPr>
          <w:b/>
          <w:bCs/>
        </w:rPr>
        <w:t xml:space="preserve"> €</w:t>
      </w:r>
      <w:r w:rsidRPr="00DA686C">
        <w:t xml:space="preserve"> μη συμπεριλαμβανομένου ΦΠΑ 24% (εκτιμώμενη αξία συμπεριλαμβανομένου ΦΠΑ: </w:t>
      </w:r>
      <w:r w:rsidR="00CD05D2" w:rsidRPr="00CD05D2">
        <w:rPr>
          <w:b/>
          <w:bCs/>
        </w:rPr>
        <w:t>366.630,11</w:t>
      </w:r>
      <w:r w:rsidRPr="00CD05D2">
        <w:rPr>
          <w:b/>
          <w:bCs/>
        </w:rPr>
        <w:t xml:space="preserve"> €</w:t>
      </w:r>
      <w:r w:rsidRPr="00CD05D2">
        <w:t>).</w:t>
      </w:r>
    </w:p>
    <w:p w14:paraId="31FF5359" w14:textId="77777777" w:rsidR="00EF0763" w:rsidRPr="00390C05" w:rsidRDefault="00EF0763" w:rsidP="00AD1167">
      <w:pPr>
        <w:pStyle w:val="normalwithoutspacing"/>
        <w:spacing w:after="120"/>
      </w:pPr>
      <w:r>
        <w:t xml:space="preserve">Η διάρκεια της σύμβασης της παρούσας διαδικασίας – Τμήμα Β - ορίζεται </w:t>
      </w:r>
      <w:r w:rsidR="006202BC">
        <w:t>σε</w:t>
      </w:r>
      <w:r w:rsidR="00CD05D2">
        <w:t xml:space="preserve"> δέκα (10) μήνες</w:t>
      </w:r>
      <w:r>
        <w:t xml:space="preserve"> από την </w:t>
      </w:r>
      <w:r w:rsidRPr="00390C05">
        <w:t xml:space="preserve">υπογραφή </w:t>
      </w:r>
      <w:r w:rsidR="00746063">
        <w:t>της, σε συνάρτηση και με την υφιστάμενη σύμβαση</w:t>
      </w:r>
      <w:r w:rsidRPr="00390C05">
        <w:t>.</w:t>
      </w:r>
    </w:p>
    <w:p w14:paraId="2B2D512E" w14:textId="77777777" w:rsidR="00F361B7" w:rsidRPr="00C53EA2" w:rsidRDefault="00F361B7" w:rsidP="00F361B7">
      <w:pPr>
        <w:rPr>
          <w:lang w:val="el-GR"/>
        </w:rPr>
      </w:pPr>
      <w:r w:rsidRPr="00C53EA2">
        <w:rPr>
          <w:lang w:val="el-GR"/>
        </w:rPr>
        <w:t xml:space="preserve">Η διάρκεια της σύμβασης δύναται να παραταθεί, χωρίς πρόσθετη οικονομική επιβάρυνση, για την ολοκλήρωση του υπολειπόμενου αριθμού των συμφωνημένων ωρών που τυχόν δεν θα εκτελεστούν λόγω  κάλυψης των αναγκών με ίδια μέσα ή λόγω τυχόν κατάργησης οργανικών μονάδων ή αναστολής λειτουργίας τους ή από οποιαδήποτε άλλη αιτία και θα καλύπτονται με τις υπολειπόμενες ώρες όλες οι οργανικές μονάδες του φορέα στις οποίες αφορούν οι υπηρεσίες. </w:t>
      </w:r>
    </w:p>
    <w:p w14:paraId="04900F02" w14:textId="77777777" w:rsidR="00F361B7" w:rsidRPr="00C53EA2" w:rsidRDefault="00F361B7" w:rsidP="00F361B7">
      <w:pPr>
        <w:autoSpaceDE w:val="0"/>
        <w:autoSpaceDN w:val="0"/>
        <w:adjustRightInd w:val="0"/>
        <w:rPr>
          <w:rFonts w:asciiTheme="minorHAnsi" w:hAnsiTheme="minorHAnsi" w:cstheme="minorHAnsi"/>
          <w:szCs w:val="22"/>
          <w:lang w:val="el-GR"/>
        </w:rPr>
      </w:pPr>
      <w:r w:rsidRPr="00C53EA2">
        <w:rPr>
          <w:rFonts w:asciiTheme="minorHAnsi" w:hAnsiTheme="minorHAnsi" w:cstheme="minorHAnsi"/>
          <w:szCs w:val="22"/>
          <w:lang w:val="el-GR"/>
        </w:rPr>
        <w:t xml:space="preserve">Η αναθέτουσα αρχή διατηρεί δικαίωμα προαίρεσης ίσο με το ποσό της τυχόν έκπτωσης που θα προκύψει από την διαδικασία και δύναται να χρησιμοποιηθεί για πιθανή παράταση </w:t>
      </w:r>
      <w:r>
        <w:rPr>
          <w:rFonts w:asciiTheme="minorHAnsi" w:hAnsiTheme="minorHAnsi" w:cstheme="minorHAnsi"/>
          <w:szCs w:val="22"/>
          <w:lang w:val="el-GR"/>
        </w:rPr>
        <w:t>της</w:t>
      </w:r>
      <w:r w:rsidRPr="00C53EA2">
        <w:rPr>
          <w:rFonts w:asciiTheme="minorHAnsi" w:hAnsiTheme="minorHAnsi" w:cstheme="minorHAnsi"/>
          <w:szCs w:val="22"/>
          <w:lang w:val="el-GR"/>
        </w:rPr>
        <w:t xml:space="preserve"> σύμβασης αναλογικά ή για προμήθεια επιπλέον υπηρεσιών πριν τη χρονική λήξη τ</w:t>
      </w:r>
      <w:r>
        <w:rPr>
          <w:rFonts w:asciiTheme="minorHAnsi" w:hAnsiTheme="minorHAnsi" w:cstheme="minorHAnsi"/>
          <w:szCs w:val="22"/>
          <w:lang w:val="el-GR"/>
        </w:rPr>
        <w:t>η</w:t>
      </w:r>
      <w:r w:rsidRPr="00C53EA2">
        <w:rPr>
          <w:rFonts w:asciiTheme="minorHAnsi" w:hAnsiTheme="minorHAnsi" w:cstheme="minorHAnsi"/>
          <w:szCs w:val="22"/>
          <w:lang w:val="el-GR"/>
        </w:rPr>
        <w:t>ς.</w:t>
      </w:r>
    </w:p>
    <w:p w14:paraId="259C632B" w14:textId="77777777" w:rsidR="00F361B7" w:rsidRPr="00C53EA2" w:rsidRDefault="00F361B7" w:rsidP="00F361B7">
      <w:pPr>
        <w:rPr>
          <w:lang w:val="el-GR"/>
        </w:rPr>
      </w:pPr>
      <w:r w:rsidRPr="00C53EA2">
        <w:rPr>
          <w:lang w:val="el-GR"/>
        </w:rPr>
        <w:t xml:space="preserve">Η άσκηση των δικαιωμάτων </w:t>
      </w:r>
      <w:r>
        <w:rPr>
          <w:lang w:val="el-GR"/>
        </w:rPr>
        <w:t xml:space="preserve">που αναφέρονται ρητά στην παρούσα </w:t>
      </w:r>
      <w:r w:rsidRPr="00C53EA2">
        <w:rPr>
          <w:lang w:val="el-GR"/>
        </w:rPr>
        <w:t>από την Αναθέτουσα Αρχή δεν γεννά οποιαδήποτε απαίτηση του Αναδόχου για αποζημίωση ή άλλου είδους αξίωση, πέραν των προβλεπόμενων στην παρούσα σύμβαση.</w:t>
      </w:r>
    </w:p>
    <w:p w14:paraId="7B953F3C" w14:textId="77777777" w:rsidR="003929DA" w:rsidRDefault="003929DA">
      <w:pPr>
        <w:rPr>
          <w:lang w:val="el-GR"/>
        </w:rPr>
      </w:pPr>
      <w:r>
        <w:rPr>
          <w:lang w:val="el-GR"/>
        </w:rPr>
        <w:t>Αναλυτική περιγραφή του φυσικού και οικονομικού αντικειμένου της σύμβ</w:t>
      </w:r>
      <w:r w:rsidR="00BC1866">
        <w:rPr>
          <w:lang w:val="el-GR"/>
        </w:rPr>
        <w:t xml:space="preserve">ασης δίδεται </w:t>
      </w:r>
      <w:r w:rsidR="00BC1866" w:rsidRPr="008139F7">
        <w:rPr>
          <w:lang w:val="el-GR"/>
        </w:rPr>
        <w:t>στο ΠΑΡΑΡΤΗΜΑ</w:t>
      </w:r>
      <w:r w:rsidR="003B65A6" w:rsidRPr="008139F7">
        <w:rPr>
          <w:lang w:val="el-GR"/>
        </w:rPr>
        <w:t xml:space="preserve"> Ι</w:t>
      </w:r>
      <w:r w:rsidR="00F361B7">
        <w:rPr>
          <w:lang w:val="el-GR"/>
        </w:rPr>
        <w:t xml:space="preserve"> - </w:t>
      </w:r>
      <w:r w:rsidR="00055330" w:rsidRPr="001B3E75">
        <w:rPr>
          <w:lang w:val="el-GR"/>
        </w:rPr>
        <w:t>Τ</w:t>
      </w:r>
      <w:r w:rsidR="00BC1866" w:rsidRPr="001B3E75">
        <w:rPr>
          <w:lang w:val="el-GR"/>
        </w:rPr>
        <w:t>εχ</w:t>
      </w:r>
      <w:r w:rsidR="00BC1866">
        <w:rPr>
          <w:lang w:val="el-GR"/>
        </w:rPr>
        <w:t xml:space="preserve">νικές προδιαγραφές </w:t>
      </w:r>
      <w:r>
        <w:rPr>
          <w:lang w:val="el-GR"/>
        </w:rPr>
        <w:t xml:space="preserve">της παρούσας διακήρυξης. </w:t>
      </w:r>
    </w:p>
    <w:p w14:paraId="27A7E01A" w14:textId="7650518C" w:rsidR="007E06D7" w:rsidRPr="00EA32F0" w:rsidRDefault="007E06D7" w:rsidP="00EA32F0">
      <w:pPr>
        <w:rPr>
          <w:b/>
          <w:bCs/>
          <w:lang w:val="el-GR" w:eastAsia="zh-CN"/>
        </w:rPr>
      </w:pPr>
      <w:r w:rsidRPr="007E06D7">
        <w:rPr>
          <w:lang w:val="el-GR" w:eastAsia="zh-CN"/>
        </w:rPr>
        <w:t>Η σύμβαση θα ανατεθεί με το κριτήριο της πλέον συμφέρουσας από οικονομική άποψη προσφοράς, μόνο βάσει τιμής</w:t>
      </w:r>
      <w:r w:rsidR="00F361B7">
        <w:rPr>
          <w:lang w:val="el-GR" w:eastAsia="zh-CN"/>
        </w:rPr>
        <w:t xml:space="preserve"> </w:t>
      </w:r>
      <w:r w:rsidR="00EA32F0" w:rsidRPr="00EA32F0">
        <w:rPr>
          <w:b/>
          <w:bCs/>
          <w:lang w:val="el-GR" w:eastAsia="zh-CN"/>
        </w:rPr>
        <w:t>(χαμηλότερη προσφορά)</w:t>
      </w:r>
      <w:r w:rsidR="009C0A67">
        <w:rPr>
          <w:b/>
          <w:bCs/>
          <w:lang w:val="el-GR" w:eastAsia="zh-CN"/>
        </w:rPr>
        <w:t xml:space="preserve"> </w:t>
      </w:r>
      <w:r w:rsidR="00EA32F0" w:rsidRPr="00EA32F0">
        <w:rPr>
          <w:b/>
          <w:bCs/>
          <w:lang w:val="el-GR" w:eastAsia="zh-CN"/>
        </w:rPr>
        <w:t>για το σύνολο των υπηρεσιών της σύμβασης της παρούσας διαδικασίας.</w:t>
      </w:r>
    </w:p>
    <w:p w14:paraId="6E4D104C" w14:textId="77777777" w:rsidR="003929DA" w:rsidRDefault="003929DA">
      <w:pPr>
        <w:pStyle w:val="2"/>
        <w:rPr>
          <w:lang w:val="el-GR"/>
        </w:rPr>
      </w:pPr>
      <w:bookmarkStart w:id="11" w:name="_Toc74084834"/>
      <w:bookmarkStart w:id="12" w:name="_Toc233120335"/>
      <w:r w:rsidRPr="00AD1167">
        <w:rPr>
          <w:lang w:val="el-GR"/>
        </w:rPr>
        <w:t>1.4</w:t>
      </w:r>
      <w:r w:rsidRPr="00AD1167">
        <w:rPr>
          <w:lang w:val="el-GR"/>
        </w:rPr>
        <w:tab/>
        <w:t>Θεσμικό πλαίσιο</w:t>
      </w:r>
      <w:bookmarkEnd w:id="11"/>
      <w:bookmarkEnd w:id="12"/>
    </w:p>
    <w:p w14:paraId="1D771F0F" w14:textId="77777777" w:rsidR="00DE2F44" w:rsidRPr="00C345AB" w:rsidRDefault="00DE2F44" w:rsidP="00AD1167">
      <w:pPr>
        <w:spacing w:after="0"/>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7DEF4834" w14:textId="77777777" w:rsidR="00DE2F44" w:rsidRPr="006A4F24" w:rsidRDefault="00DE2F44" w:rsidP="00AD1167">
      <w:pPr>
        <w:numPr>
          <w:ilvl w:val="0"/>
          <w:numId w:val="7"/>
        </w:numPr>
        <w:spacing w:after="0"/>
        <w:ind w:left="284" w:hanging="284"/>
        <w:rPr>
          <w:lang w:val="el-GR"/>
        </w:rPr>
      </w:pPr>
      <w:r w:rsidRPr="006A4F24">
        <w:rPr>
          <w:lang w:val="el-GR"/>
        </w:rPr>
        <w:t>του ν</w:t>
      </w:r>
      <w:r w:rsidRPr="0077510B">
        <w:rPr>
          <w:lang w:val="el-GR"/>
        </w:rPr>
        <w:t>. 4412/2016 (Α’ 147) “Δημόσιες</w:t>
      </w:r>
      <w:r w:rsidRPr="006A4F24">
        <w:rPr>
          <w:lang w:val="el-GR"/>
        </w:rPr>
        <w:t xml:space="preserve"> Συμβάσεις Έργων, Προμηθειών και Υπηρεσιών (προσαρμογή στις Οδηγίες 2014/24/ ΕΕ και 2014/25/ΕΕ)»</w:t>
      </w:r>
      <w:r w:rsidR="00096173">
        <w:rPr>
          <w:lang w:val="el-GR"/>
        </w:rPr>
        <w:t>,</w:t>
      </w:r>
    </w:p>
    <w:p w14:paraId="5FB1F736" w14:textId="77777777" w:rsidR="00DE2F44" w:rsidRPr="006A4F24" w:rsidRDefault="00DE2F44" w:rsidP="00AD1167">
      <w:pPr>
        <w:numPr>
          <w:ilvl w:val="0"/>
          <w:numId w:val="7"/>
        </w:numPr>
        <w:spacing w:after="0"/>
        <w:ind w:left="284" w:hanging="284"/>
        <w:rPr>
          <w:lang w:val="el-GR"/>
        </w:rPr>
      </w:pPr>
      <w:r w:rsidRPr="006A4F24">
        <w:rPr>
          <w:lang w:val="el-GR"/>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096173">
        <w:rPr>
          <w:lang w:val="el-GR"/>
        </w:rPr>
        <w:t>,</w:t>
      </w:r>
    </w:p>
    <w:p w14:paraId="4965CA6D" w14:textId="77777777" w:rsidR="00DE2F44" w:rsidRPr="006A4F24" w:rsidRDefault="00DE2F44" w:rsidP="00AD1167">
      <w:pPr>
        <w:numPr>
          <w:ilvl w:val="0"/>
          <w:numId w:val="7"/>
        </w:numPr>
        <w:spacing w:after="0"/>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r w:rsidR="00B8581C" w:rsidRPr="006A4F24">
        <w:rPr>
          <w:lang w:val="el-GR"/>
        </w:rPr>
        <w:t>προ συμβατικό</w:t>
      </w:r>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096173">
        <w:rPr>
          <w:lang w:val="el-GR"/>
        </w:rPr>
        <w:t>,</w:t>
      </w:r>
    </w:p>
    <w:p w14:paraId="6113A272" w14:textId="77777777" w:rsidR="00DE2F44" w:rsidRPr="006A4F24" w:rsidRDefault="00DE2F44" w:rsidP="00AD1167">
      <w:pPr>
        <w:numPr>
          <w:ilvl w:val="0"/>
          <w:numId w:val="7"/>
        </w:numPr>
        <w:spacing w:after="0"/>
        <w:ind w:left="284" w:hanging="284"/>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14:paraId="494BCA01" w14:textId="77777777" w:rsidR="003C7A40" w:rsidRDefault="003C7A40" w:rsidP="00AD1167">
      <w:pPr>
        <w:numPr>
          <w:ilvl w:val="0"/>
          <w:numId w:val="7"/>
        </w:numPr>
        <w:spacing w:after="0"/>
        <w:ind w:left="284" w:hanging="284"/>
        <w:rPr>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9152FD" w14:textId="411FE097" w:rsidR="00471A32" w:rsidRPr="001C1814" w:rsidRDefault="00471A32" w:rsidP="00AD1167">
      <w:pPr>
        <w:numPr>
          <w:ilvl w:val="0"/>
          <w:numId w:val="7"/>
        </w:numPr>
        <w:spacing w:after="0"/>
        <w:ind w:left="284" w:hanging="284"/>
        <w:rPr>
          <w:lang w:val="el-GR"/>
        </w:rPr>
      </w:pPr>
      <w:r w:rsidRPr="001C1814">
        <w:rPr>
          <w:lang w:val="el-GR"/>
        </w:rPr>
        <w:t xml:space="preserve">του ν. 4601/2019 (Α’ 44) </w:t>
      </w:r>
      <w:r w:rsidR="001C1814">
        <w:rPr>
          <w:lang w:val="el-GR"/>
        </w:rPr>
        <w:t>«</w:t>
      </w:r>
      <w:r w:rsidRPr="001C1814">
        <w:rPr>
          <w:i/>
          <w:lang w:val="el-GR"/>
        </w:rPr>
        <w:t xml:space="preserve">Εταιρικοί µετασχηµατισµοί και </w:t>
      </w:r>
      <w:r w:rsidR="000E29A4" w:rsidRPr="001C1814">
        <w:rPr>
          <w:i/>
          <w:lang w:val="el-GR"/>
        </w:rPr>
        <w:t>εναρμόνιση</w:t>
      </w:r>
      <w:r w:rsidRPr="001C1814">
        <w:rPr>
          <w:i/>
          <w:lang w:val="el-GR"/>
        </w:rPr>
        <w:t xml:space="preserve"> του </w:t>
      </w:r>
      <w:r w:rsidR="000E29A4" w:rsidRPr="001C1814">
        <w:rPr>
          <w:i/>
          <w:lang w:val="el-GR"/>
        </w:rPr>
        <w:t>νομοθετικού</w:t>
      </w:r>
      <w:r w:rsidRPr="001C1814">
        <w:rPr>
          <w:i/>
          <w:lang w:val="el-GR"/>
        </w:rPr>
        <w:t xml:space="preserve"> πλαισίου µε τις διατάξεις της Οδηγίας 2014/55/ΕΕ του Ευρωπαϊκού Κοινοβουλίου και του </w:t>
      </w:r>
      <w:r w:rsidR="000E29A4" w:rsidRPr="001C1814">
        <w:rPr>
          <w:i/>
          <w:lang w:val="el-GR"/>
        </w:rPr>
        <w:t>Συμβουλίου</w:t>
      </w:r>
      <w:r w:rsidRPr="001C1814">
        <w:rPr>
          <w:i/>
          <w:lang w:val="el-GR"/>
        </w:rPr>
        <w:t xml:space="preserve"> της 16ης Απριλίου 2014 για την έκδοση ηλεκτρονικών </w:t>
      </w:r>
      <w:r w:rsidR="000E29A4" w:rsidRPr="001C1814">
        <w:rPr>
          <w:i/>
          <w:lang w:val="el-GR"/>
        </w:rPr>
        <w:t>τιμολογίων</w:t>
      </w:r>
      <w:r w:rsidRPr="001C1814">
        <w:rPr>
          <w:i/>
          <w:lang w:val="el-GR"/>
        </w:rPr>
        <w:t xml:space="preserve"> στο πλαίσιο </w:t>
      </w:r>
      <w:r w:rsidR="000E29A4" w:rsidRPr="001C1814">
        <w:rPr>
          <w:i/>
          <w:lang w:val="el-GR"/>
        </w:rPr>
        <w:t>δημοσίων</w:t>
      </w:r>
      <w:r w:rsidR="000C6E41">
        <w:rPr>
          <w:i/>
          <w:lang w:val="el-GR"/>
        </w:rPr>
        <w:t xml:space="preserve"> </w:t>
      </w:r>
      <w:r w:rsidR="000E29A4" w:rsidRPr="001C1814">
        <w:rPr>
          <w:i/>
          <w:lang w:val="el-GR"/>
        </w:rPr>
        <w:t>συμβάσεων</w:t>
      </w:r>
      <w:r w:rsidRPr="001C1814">
        <w:rPr>
          <w:i/>
          <w:lang w:val="el-GR"/>
        </w:rPr>
        <w:t xml:space="preserve"> και λοιπές διατάξεις</w:t>
      </w:r>
      <w:r w:rsidR="001C1814">
        <w:rPr>
          <w:i/>
          <w:lang w:val="el-GR"/>
        </w:rPr>
        <w:t>»</w:t>
      </w:r>
      <w:r w:rsidR="00096173">
        <w:rPr>
          <w:i/>
          <w:lang w:val="el-GR"/>
        </w:rPr>
        <w:t>,</w:t>
      </w:r>
    </w:p>
    <w:p w14:paraId="1129B0D2" w14:textId="77777777" w:rsidR="009C31D5" w:rsidRDefault="00DE2F44" w:rsidP="00AD1167">
      <w:pPr>
        <w:numPr>
          <w:ilvl w:val="0"/>
          <w:numId w:val="7"/>
        </w:numPr>
        <w:spacing w:after="0"/>
        <w:ind w:left="284" w:hanging="284"/>
        <w:rPr>
          <w:i/>
          <w:lang w:val="el-GR"/>
        </w:rPr>
      </w:pPr>
      <w:r w:rsidRPr="001C1814">
        <w:rPr>
          <w:lang w:val="el-GR"/>
        </w:rPr>
        <w:t xml:space="preserve">του π.δ. 39/2017 (Α’ 64) </w:t>
      </w:r>
      <w:r w:rsidRPr="001C1814">
        <w:rPr>
          <w:i/>
          <w:lang w:val="el-GR"/>
        </w:rPr>
        <w:t>«Κανονισμός εξέτασης προδικαστικών προσφυγών ενώπιων της Α.Ε.Π.Π.</w:t>
      </w:r>
      <w:r w:rsidR="001C1814">
        <w:rPr>
          <w:i/>
          <w:lang w:val="el-GR"/>
        </w:rPr>
        <w:t>»</w:t>
      </w:r>
    </w:p>
    <w:p w14:paraId="077113FA" w14:textId="77777777" w:rsidR="00A70A51" w:rsidRPr="0021601F" w:rsidRDefault="00A70A51" w:rsidP="00AD1167">
      <w:pPr>
        <w:numPr>
          <w:ilvl w:val="0"/>
          <w:numId w:val="7"/>
        </w:numPr>
        <w:spacing w:after="0"/>
        <w:ind w:left="284" w:hanging="284"/>
        <w:rPr>
          <w:i/>
          <w:lang w:val="el-GR"/>
        </w:rPr>
      </w:pPr>
      <w:r>
        <w:rPr>
          <w:lang w:val="el-GR"/>
        </w:rPr>
        <w:t>της υπ’ α</w:t>
      </w:r>
      <w:r w:rsidRPr="005B7461">
        <w:rPr>
          <w:lang w:val="el-GR"/>
        </w:rPr>
        <w:t xml:space="preserve">ριθμ. </w:t>
      </w:r>
      <w:r w:rsidR="00BE5684">
        <w:rPr>
          <w:lang w:val="el-GR"/>
        </w:rPr>
        <w:t xml:space="preserve">της </w:t>
      </w:r>
      <w:r w:rsidRPr="006B36B5">
        <w:rPr>
          <w:lang w:val="el-GR"/>
        </w:rPr>
        <w:t>υπ΄</w:t>
      </w:r>
      <w:r w:rsidRPr="009460DF">
        <w:rPr>
          <w:lang w:val="el-GR"/>
        </w:rPr>
        <w:t>αριθμ</w:t>
      </w:r>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 xml:space="preserve">Υποχρέωση υποβολής </w:t>
      </w:r>
      <w:r w:rsidRPr="0021601F">
        <w:rPr>
          <w:i/>
          <w:lang w:val="el-GR"/>
        </w:rPr>
        <w:t>ηλεκτρονικών τιμολογίων από τους οικονομικούς φορείς»,</w:t>
      </w:r>
    </w:p>
    <w:p w14:paraId="18180D54" w14:textId="4C3C51ED" w:rsidR="00A70A51" w:rsidRPr="0021601F" w:rsidRDefault="00A70A51" w:rsidP="00AD1167">
      <w:pPr>
        <w:numPr>
          <w:ilvl w:val="0"/>
          <w:numId w:val="7"/>
        </w:numPr>
        <w:spacing w:after="0"/>
        <w:ind w:left="284" w:hanging="284"/>
        <w:rPr>
          <w:i/>
          <w:iCs/>
          <w:color w:val="5B9BD5"/>
          <w:lang w:val="el-GR"/>
        </w:rPr>
      </w:pPr>
      <w:r w:rsidRPr="0021601F">
        <w:rPr>
          <w:lang w:val="el-GR"/>
        </w:rPr>
        <w:t>της υπ’ αριθμ. 102080/24-10-2022 (Β΄5623/02.11.2022) απόφασης του Υπουργού Ανάπτυξης και</w:t>
      </w:r>
      <w:r w:rsidR="000C6E41">
        <w:rPr>
          <w:lang w:val="el-GR"/>
        </w:rPr>
        <w:t xml:space="preserve"> </w:t>
      </w:r>
      <w:r w:rsidRPr="0021601F">
        <w:rPr>
          <w:i/>
          <w:lang w:val="el-GR"/>
        </w:rPr>
        <w:t>Επενδύσεων  «Ρύθμιση θεμάτων σχετικά με την εξέταση επανορθωτικών μέτρων από την Επιτροπή της παρ.  9 του άρθρου 73 του ν. 4412/2016»,</w:t>
      </w:r>
    </w:p>
    <w:p w14:paraId="6DC40922" w14:textId="77777777" w:rsidR="00A70A51" w:rsidRPr="0021601F" w:rsidRDefault="00BE5684" w:rsidP="00AD1167">
      <w:pPr>
        <w:numPr>
          <w:ilvl w:val="0"/>
          <w:numId w:val="7"/>
        </w:numPr>
        <w:spacing w:after="0"/>
        <w:ind w:left="284" w:hanging="284"/>
        <w:rPr>
          <w:i/>
          <w:lang w:val="el-GR"/>
        </w:rPr>
      </w:pPr>
      <w:r w:rsidRPr="0021601F">
        <w:rPr>
          <w:lang w:val="el-GR"/>
        </w:rPr>
        <w:lastRenderedPageBreak/>
        <w:t xml:space="preserve">της </w:t>
      </w:r>
      <w:r w:rsidR="00A70A51" w:rsidRPr="0021601F">
        <w:rPr>
          <w:lang w:val="el-GR"/>
        </w:rPr>
        <w:t xml:space="preserve">υπ' αριθμ. 76928/13.07.2021 </w:t>
      </w:r>
      <w:r w:rsidR="007A1F1E">
        <w:rPr>
          <w:lang w:val="el-GR"/>
        </w:rPr>
        <w:t xml:space="preserve">Κοινής </w:t>
      </w:r>
      <w:r w:rsidR="00A70A51" w:rsidRPr="0021601F">
        <w:rPr>
          <w:lang w:val="el-GR"/>
        </w:rPr>
        <w:t>Απόφασης των Υπουργών Ανάπτυξης και Επενδύσεων και Επικρατείας,</w:t>
      </w:r>
      <w:r w:rsidR="00A70A51" w:rsidRPr="0021601F">
        <w:rPr>
          <w:i/>
          <w:lang w:val="el-GR"/>
        </w:rPr>
        <w:t>: “Ρύθμιση ειδικότερων θεμάτων λειτουργίας και διαχείρισης του Κεντρικού Ηλεκτρονικού Μητρώου Δημοσίων Συμβάσεων (ΚΗΜΔΗΣ)” (Β’ 3075),</w:t>
      </w:r>
    </w:p>
    <w:p w14:paraId="149F5158" w14:textId="77777777" w:rsidR="00623CC8" w:rsidRPr="000E29A4" w:rsidRDefault="00623CC8" w:rsidP="00AD1167">
      <w:pPr>
        <w:numPr>
          <w:ilvl w:val="0"/>
          <w:numId w:val="7"/>
        </w:numPr>
        <w:spacing w:after="0"/>
        <w:ind w:left="284" w:hanging="284"/>
        <w:rPr>
          <w:lang w:val="el-GR"/>
        </w:rPr>
      </w:pPr>
      <w:r w:rsidRPr="000E29A4">
        <w:rPr>
          <w:lang w:val="el-GR"/>
        </w:rPr>
        <w:t>της υπ΄αριθμ. 64233/08.06.2021 (Β΄2453/ 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3F005757" w14:textId="77777777" w:rsidR="00DE2F44" w:rsidRPr="000E29A4" w:rsidRDefault="00BE5684" w:rsidP="00AD1167">
      <w:pPr>
        <w:numPr>
          <w:ilvl w:val="0"/>
          <w:numId w:val="7"/>
        </w:numPr>
        <w:spacing w:after="0"/>
        <w:ind w:left="284" w:hanging="284"/>
        <w:rPr>
          <w:lang w:val="el-GR"/>
        </w:rPr>
      </w:pPr>
      <w:r>
        <w:rPr>
          <w:lang w:val="el-GR"/>
        </w:rPr>
        <w:t xml:space="preserve">της </w:t>
      </w:r>
      <w:r w:rsidR="00D67487" w:rsidRPr="006F597B">
        <w:rPr>
          <w:lang w:val="el-GR"/>
        </w:rPr>
        <w:t>αριθμ</w:t>
      </w:r>
      <w:r w:rsidR="00D67487" w:rsidRPr="000E29A4">
        <w:rPr>
          <w:lang w:val="el-GR"/>
        </w:rPr>
        <w:t xml:space="preserve">. 63446/2021 Κ.Υ.Α. </w:t>
      </w:r>
      <w:r w:rsidR="00DE2F44" w:rsidRPr="000E29A4">
        <w:rPr>
          <w:lang w:val="el-GR"/>
        </w:rPr>
        <w:t xml:space="preserve">(B’ </w:t>
      </w:r>
      <w:r w:rsidR="00D67487" w:rsidRPr="000E29A4">
        <w:rPr>
          <w:lang w:val="el-GR"/>
        </w:rPr>
        <w:t>2338</w:t>
      </w:r>
      <w:r w:rsidR="00DE2F44" w:rsidRPr="000E29A4">
        <w:rPr>
          <w:lang w:val="el-GR"/>
        </w:rPr>
        <w:t>/</w:t>
      </w:r>
      <w:r w:rsidR="00D67487" w:rsidRPr="000E29A4">
        <w:rPr>
          <w:lang w:val="el-GR"/>
        </w:rPr>
        <w:t>02</w:t>
      </w:r>
      <w:r w:rsidR="00DE2F44" w:rsidRPr="000E29A4">
        <w:rPr>
          <w:lang w:val="el-GR"/>
        </w:rPr>
        <w:t>.06.2020) «Καθορισμός Εθνικού Μορφότυπου ηλεκτρονικού τιμολογίου στο πλαίσιο των Δημοσίων Συμβάσεων».</w:t>
      </w:r>
    </w:p>
    <w:p w14:paraId="0B236B31" w14:textId="77777777" w:rsidR="00864EF4" w:rsidRPr="009460DF" w:rsidRDefault="00BE5684" w:rsidP="00AD1167">
      <w:pPr>
        <w:numPr>
          <w:ilvl w:val="0"/>
          <w:numId w:val="7"/>
        </w:numPr>
        <w:spacing w:after="0"/>
        <w:ind w:left="284" w:hanging="284"/>
        <w:rPr>
          <w:i/>
          <w:lang w:val="el-GR"/>
        </w:rPr>
      </w:pPr>
      <w:r>
        <w:rPr>
          <w:lang w:val="el-GR"/>
        </w:rPr>
        <w:t xml:space="preserve">Της </w:t>
      </w:r>
      <w:r w:rsidR="00864EF4" w:rsidRPr="006B36B5">
        <w:rPr>
          <w:lang w:val="el-GR"/>
        </w:rPr>
        <w:t>υπ΄</w:t>
      </w:r>
      <w:r w:rsidR="00864EF4" w:rsidRPr="009460DF">
        <w:rPr>
          <w:lang w:val="el-GR"/>
        </w:rPr>
        <w:t>αριθμ</w:t>
      </w:r>
      <w:r w:rsidR="00864EF4" w:rsidRPr="000E29A4">
        <w:rPr>
          <w:lang w:val="el-GR"/>
        </w:rPr>
        <w:t>. Κ.Υ.Α. οικ. 98979 ΕΞ2021 (B’ 3766/13.08.2021) «Ηλεκτρονική Τιμολόγηση στο</w:t>
      </w:r>
      <w:r w:rsidR="00864EF4" w:rsidRPr="009460DF">
        <w:rPr>
          <w:i/>
          <w:lang w:val="el-GR"/>
        </w:rPr>
        <w:t xml:space="preserve"> πλαίσιο των Δημόσιων Συμβάσεων δυνάμει του ν. 4601/2019» (Α΄44)</w:t>
      </w:r>
      <w:r w:rsidR="00864EF4">
        <w:rPr>
          <w:i/>
          <w:lang w:val="el-GR"/>
        </w:rPr>
        <w:t>,</w:t>
      </w:r>
    </w:p>
    <w:p w14:paraId="68D3EE52" w14:textId="77777777" w:rsidR="002E58D4" w:rsidRPr="00710C1D" w:rsidRDefault="002E58D4" w:rsidP="00AD1167">
      <w:pPr>
        <w:numPr>
          <w:ilvl w:val="0"/>
          <w:numId w:val="7"/>
        </w:numPr>
        <w:spacing w:after="0"/>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256AB07C" w14:textId="77777777" w:rsidR="002E58D4" w:rsidRDefault="002E58D4" w:rsidP="00AD1167">
      <w:pPr>
        <w:numPr>
          <w:ilvl w:val="0"/>
          <w:numId w:val="7"/>
        </w:numPr>
        <w:spacing w:after="0"/>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r w:rsidR="000E29A4" w:rsidRPr="00344E52">
        <w:rPr>
          <w:i/>
          <w:lang w:val="el-GR"/>
        </w:rPr>
        <w:t>δηγίας</w:t>
      </w:r>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p>
    <w:p w14:paraId="09013FB8" w14:textId="77777777" w:rsidR="002E58D4" w:rsidRPr="00957158" w:rsidRDefault="002E58D4" w:rsidP="00AD1167">
      <w:pPr>
        <w:numPr>
          <w:ilvl w:val="0"/>
          <w:numId w:val="7"/>
        </w:numPr>
        <w:spacing w:after="0"/>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Pr>
          <w:i/>
          <w:lang w:val="el-GR"/>
        </w:rPr>
        <w:t xml:space="preserve">, </w:t>
      </w:r>
    </w:p>
    <w:p w14:paraId="0FF631F1" w14:textId="77777777" w:rsidR="002E58D4" w:rsidRDefault="002E58D4" w:rsidP="00AD1167">
      <w:pPr>
        <w:numPr>
          <w:ilvl w:val="0"/>
          <w:numId w:val="7"/>
        </w:numPr>
        <w:spacing w:after="0"/>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72E69196" w14:textId="77777777" w:rsidR="002E58D4" w:rsidRPr="00C906A6" w:rsidRDefault="002E58D4" w:rsidP="00AD1167">
      <w:pPr>
        <w:numPr>
          <w:ilvl w:val="0"/>
          <w:numId w:val="7"/>
        </w:numPr>
        <w:spacing w:after="0"/>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26C19B0" w14:textId="77777777" w:rsidR="002E58D4" w:rsidRPr="00957158" w:rsidRDefault="002E58D4" w:rsidP="00AD1167">
      <w:pPr>
        <w:numPr>
          <w:ilvl w:val="0"/>
          <w:numId w:val="7"/>
        </w:numPr>
        <w:spacing w:after="0"/>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Pr>
          <w:i/>
          <w:lang w:val="el-GR"/>
        </w:rPr>
        <w:t>,</w:t>
      </w:r>
    </w:p>
    <w:p w14:paraId="58222185" w14:textId="77777777" w:rsidR="00864EF4" w:rsidRDefault="002E58D4" w:rsidP="00AD1167">
      <w:pPr>
        <w:numPr>
          <w:ilvl w:val="0"/>
          <w:numId w:val="7"/>
        </w:numPr>
        <w:spacing w:after="0"/>
        <w:ind w:left="284" w:hanging="284"/>
        <w:rPr>
          <w:i/>
          <w:lang w:val="el-GR"/>
        </w:rPr>
      </w:pPr>
      <w:r w:rsidRPr="001C1814">
        <w:rPr>
          <w:lang w:val="el-GR"/>
        </w:rPr>
        <w:t xml:space="preserve">της παρ. Ζ του </w:t>
      </w:r>
      <w:r>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306CC814" w14:textId="77777777" w:rsidR="007A1F1E" w:rsidRPr="007A1F1E" w:rsidRDefault="007A1F1E" w:rsidP="00AD1167">
      <w:pPr>
        <w:numPr>
          <w:ilvl w:val="0"/>
          <w:numId w:val="13"/>
        </w:numPr>
        <w:spacing w:after="0"/>
        <w:ind w:left="284" w:hanging="284"/>
        <w:rPr>
          <w:i/>
          <w:lang w:val="el-GR" w:eastAsia="zh-CN"/>
        </w:rPr>
      </w:pPr>
      <w:r w:rsidRPr="007A1F1E">
        <w:rPr>
          <w:lang w:val="el-GR" w:eastAsia="zh-CN"/>
        </w:rPr>
        <w:t xml:space="preserve">του άρθρου 68 του ν. 3863/2010 </w:t>
      </w:r>
    </w:p>
    <w:p w14:paraId="58447C29" w14:textId="77777777" w:rsidR="00BC7705" w:rsidRPr="004624A4" w:rsidRDefault="00BC7705" w:rsidP="00AD1167">
      <w:pPr>
        <w:numPr>
          <w:ilvl w:val="0"/>
          <w:numId w:val="7"/>
        </w:numPr>
        <w:spacing w:after="0"/>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Pr>
          <w:i/>
          <w:lang w:val="el-GR"/>
        </w:rPr>
        <w:t>,</w:t>
      </w:r>
    </w:p>
    <w:p w14:paraId="565C0304" w14:textId="77777777" w:rsidR="00BC7705" w:rsidRPr="004624A4" w:rsidRDefault="00BC7705" w:rsidP="00AD1167">
      <w:pPr>
        <w:numPr>
          <w:ilvl w:val="0"/>
          <w:numId w:val="7"/>
        </w:numPr>
        <w:spacing w:after="0"/>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Pr>
          <w:lang w:val="el-GR"/>
        </w:rPr>
        <w:t>,</w:t>
      </w:r>
    </w:p>
    <w:p w14:paraId="22EC8D4B" w14:textId="77777777" w:rsidR="00BC7705" w:rsidRPr="004624A4" w:rsidRDefault="00BC7705" w:rsidP="00AD1167">
      <w:pPr>
        <w:numPr>
          <w:ilvl w:val="0"/>
          <w:numId w:val="7"/>
        </w:numPr>
        <w:spacing w:after="0"/>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Pr>
          <w:i/>
          <w:lang w:val="el-GR"/>
        </w:rPr>
        <w:t>,</w:t>
      </w:r>
    </w:p>
    <w:p w14:paraId="67F52BBE" w14:textId="77777777" w:rsidR="00BC7705" w:rsidRPr="001C1814" w:rsidRDefault="00BC7705" w:rsidP="00AD1167">
      <w:pPr>
        <w:numPr>
          <w:ilvl w:val="0"/>
          <w:numId w:val="7"/>
        </w:numPr>
        <w:spacing w:after="0"/>
        <w:ind w:left="284" w:hanging="284"/>
        <w:rPr>
          <w:i/>
          <w:lang w:val="el-GR"/>
        </w:rPr>
      </w:pPr>
      <w:r w:rsidRPr="001C1814">
        <w:rPr>
          <w:lang w:val="el-GR"/>
        </w:rPr>
        <w:t xml:space="preserve">του π.δ. 80/2016 (Α’ 145) </w:t>
      </w:r>
      <w:r w:rsidRPr="001C1814">
        <w:rPr>
          <w:i/>
          <w:lang w:val="el-GR"/>
        </w:rPr>
        <w:t>«Ανάληψη υποχρεώσεων από τους Διατάκτες»</w:t>
      </w:r>
      <w:r>
        <w:rPr>
          <w:i/>
          <w:lang w:val="el-GR"/>
        </w:rPr>
        <w:t>,</w:t>
      </w:r>
    </w:p>
    <w:p w14:paraId="439C0C63" w14:textId="77777777" w:rsidR="00BC7705" w:rsidRPr="001C1814" w:rsidRDefault="00BC7705" w:rsidP="00AD1167">
      <w:pPr>
        <w:numPr>
          <w:ilvl w:val="0"/>
          <w:numId w:val="7"/>
        </w:numPr>
        <w:spacing w:after="0"/>
        <w:ind w:left="284" w:hanging="284"/>
        <w:rPr>
          <w:i/>
          <w:szCs w:val="22"/>
          <w:lang w:val="el-GR"/>
        </w:rPr>
      </w:pPr>
      <w:r w:rsidRPr="005A0EC7">
        <w:rPr>
          <w:szCs w:val="22"/>
          <w:lang w:val="el-GR"/>
        </w:rPr>
        <w:t xml:space="preserve">του π.δ 28/2015 (Α’ 34) </w:t>
      </w:r>
      <w:r w:rsidRPr="001C1814">
        <w:rPr>
          <w:i/>
          <w:szCs w:val="22"/>
          <w:lang w:val="el-GR"/>
        </w:rPr>
        <w:t>«Κωδικοποίηση διατάξεων για την πρόσβαση σε δημόσια έγγραφα και στοιχεία»</w:t>
      </w:r>
      <w:r>
        <w:rPr>
          <w:i/>
          <w:szCs w:val="22"/>
          <w:lang w:val="el-GR"/>
        </w:rPr>
        <w:t>,</w:t>
      </w:r>
    </w:p>
    <w:p w14:paraId="54940F2D" w14:textId="77777777" w:rsidR="00BC7705" w:rsidRPr="008D54C9" w:rsidRDefault="00BC7705" w:rsidP="00AD1167">
      <w:pPr>
        <w:numPr>
          <w:ilvl w:val="0"/>
          <w:numId w:val="7"/>
        </w:numPr>
        <w:spacing w:after="0"/>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Pr>
          <w:lang w:val="el-GR"/>
        </w:rPr>
        <w:t>,</w:t>
      </w:r>
    </w:p>
    <w:p w14:paraId="4F1709B0" w14:textId="77777777" w:rsidR="00FF3083" w:rsidRPr="005A0EC7" w:rsidRDefault="00FF3083" w:rsidP="00AD1167">
      <w:pPr>
        <w:numPr>
          <w:ilvl w:val="0"/>
          <w:numId w:val="7"/>
        </w:numPr>
        <w:spacing w:after="0"/>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ΕΟΧ)OJ L 119 </w:t>
      </w:r>
    </w:p>
    <w:p w14:paraId="41DB84B2" w14:textId="77777777" w:rsidR="00BC7705" w:rsidRPr="00FF3083" w:rsidRDefault="00FF3083" w:rsidP="00AD1167">
      <w:pPr>
        <w:numPr>
          <w:ilvl w:val="0"/>
          <w:numId w:val="7"/>
        </w:numPr>
        <w:spacing w:after="0"/>
        <w:ind w:left="284" w:hanging="284"/>
        <w:rPr>
          <w:szCs w:val="22"/>
          <w:lang w:val="el-GR"/>
        </w:rPr>
      </w:pPr>
      <w:r>
        <w:rPr>
          <w:szCs w:val="22"/>
          <w:lang w:val="el-GR"/>
        </w:rPr>
        <w:t xml:space="preserve">των σε εκτέλεση των ανωτέρω νόμων </w:t>
      </w:r>
      <w:r w:rsidR="000E29A4">
        <w:rPr>
          <w:szCs w:val="22"/>
          <w:lang w:val="el-GR"/>
        </w:rPr>
        <w:t>εκ δοθεισών</w:t>
      </w:r>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w:t>
      </w:r>
      <w:r>
        <w:rPr>
          <w:szCs w:val="22"/>
          <w:lang w:val="el-GR"/>
        </w:rPr>
        <w:lastRenderedPageBreak/>
        <w:t>δικαίου που διέπει την ανάθεση και εκτέλεση της παρούσας σύμβασης, έστω και αν δεν αναφέρονται ρητά παραπάνω,</w:t>
      </w:r>
    </w:p>
    <w:p w14:paraId="1D7E7FC0" w14:textId="02554E24" w:rsidR="006C38BA" w:rsidRPr="005E7F75" w:rsidRDefault="00B527FA" w:rsidP="00AD1167">
      <w:pPr>
        <w:numPr>
          <w:ilvl w:val="0"/>
          <w:numId w:val="10"/>
        </w:numPr>
        <w:shd w:val="clear" w:color="auto" w:fill="FFFFFF"/>
        <w:suppressAutoHyphens w:val="0"/>
        <w:spacing w:after="0"/>
        <w:ind w:left="284" w:hanging="284"/>
        <w:rPr>
          <w:lang w:val="el-GR"/>
        </w:rPr>
      </w:pPr>
      <w:r w:rsidRPr="005E7F75">
        <w:rPr>
          <w:u w:val="single"/>
          <w:lang w:val="el-GR"/>
        </w:rPr>
        <w:t>τα ειδικότερα οριζόμενα στα άρθρα 5 παρ.</w:t>
      </w:r>
      <w:r w:rsidR="009C0A67">
        <w:rPr>
          <w:u w:val="single"/>
          <w:lang w:val="el-GR"/>
        </w:rPr>
        <w:t xml:space="preserve"> </w:t>
      </w:r>
      <w:r w:rsidRPr="005E7F75">
        <w:rPr>
          <w:u w:val="single"/>
          <w:lang w:val="el-GR"/>
        </w:rPr>
        <w:t>δ, 6 παρ</w:t>
      </w:r>
      <w:r w:rsidR="006C38BA" w:rsidRPr="005E7F75">
        <w:rPr>
          <w:u w:val="single"/>
          <w:lang w:val="el-GR"/>
        </w:rPr>
        <w:t>.</w:t>
      </w:r>
      <w:r w:rsidRPr="005E7F75">
        <w:rPr>
          <w:u w:val="single"/>
          <w:lang w:val="el-GR"/>
        </w:rPr>
        <w:t xml:space="preserve"> 10, 26, 27</w:t>
      </w:r>
      <w:r w:rsidR="00A71B1B">
        <w:rPr>
          <w:u w:val="single"/>
          <w:lang w:val="el-GR"/>
        </w:rPr>
        <w:t xml:space="preserve">, 107-110 </w:t>
      </w:r>
      <w:r w:rsidRPr="005E7F75">
        <w:rPr>
          <w:u w:val="single"/>
          <w:lang w:val="el-GR"/>
        </w:rPr>
        <w:t>του Ν.4412/2016</w:t>
      </w:r>
      <w:r w:rsidR="00EA32F0" w:rsidRPr="00EA32F0">
        <w:rPr>
          <w:lang w:val="el-GR"/>
        </w:rPr>
        <w:t xml:space="preserve"> «Η παρούσα διαδικασία διενεργείται κατ’ εφαρμογή των διατάξεων του Ν. 4412/2016, λαμβάνοντας υπόψη την παρέκκλιση της παρ. 10 του άρθρου 6 για το Τμήμα Α της συνολικής</w:t>
      </w:r>
      <w:r w:rsidR="0021084A">
        <w:rPr>
          <w:lang w:val="el-GR"/>
        </w:rPr>
        <w:t xml:space="preserve"> σύμβασης</w:t>
      </w:r>
      <w:r w:rsidR="00EA32F0" w:rsidRPr="00EA32F0">
        <w:rPr>
          <w:lang w:val="el-GR"/>
        </w:rPr>
        <w:t>»</w:t>
      </w:r>
      <w:r w:rsidR="0021084A">
        <w:rPr>
          <w:lang w:val="el-GR"/>
        </w:rPr>
        <w:t>,</w:t>
      </w:r>
    </w:p>
    <w:p w14:paraId="18F7AF7C" w14:textId="77777777" w:rsidR="0077444F" w:rsidRPr="00680DDB" w:rsidRDefault="005E746D" w:rsidP="00AD1167">
      <w:pPr>
        <w:numPr>
          <w:ilvl w:val="0"/>
          <w:numId w:val="10"/>
        </w:numPr>
        <w:shd w:val="clear" w:color="auto" w:fill="FFFFFF"/>
        <w:suppressAutoHyphens w:val="0"/>
        <w:spacing w:after="0"/>
        <w:ind w:left="284" w:hanging="284"/>
        <w:rPr>
          <w:spacing w:val="-2"/>
          <w:lang w:val="el-GR"/>
        </w:rPr>
      </w:pPr>
      <w:r>
        <w:rPr>
          <w:spacing w:val="-2"/>
          <w:lang w:val="el-GR"/>
        </w:rPr>
        <w:t>τ</w:t>
      </w:r>
      <w:r w:rsidR="0077444F" w:rsidRPr="005E7F75">
        <w:rPr>
          <w:spacing w:val="-2"/>
          <w:lang w:val="el-GR"/>
        </w:rPr>
        <w:t>ο υπ’ αριθ. πρωτ.</w:t>
      </w:r>
      <w:r w:rsidR="0001567C" w:rsidRPr="00680DDB">
        <w:rPr>
          <w:spacing w:val="-2"/>
          <w:lang w:val="el-GR"/>
        </w:rPr>
        <w:t>6760</w:t>
      </w:r>
      <w:r w:rsidR="0077444F" w:rsidRPr="00680DDB">
        <w:rPr>
          <w:spacing w:val="-2"/>
          <w:lang w:val="el-GR"/>
        </w:rPr>
        <w:t>/</w:t>
      </w:r>
      <w:r w:rsidR="0001567C" w:rsidRPr="00680DDB">
        <w:rPr>
          <w:spacing w:val="-2"/>
          <w:lang w:val="el-GR"/>
        </w:rPr>
        <w:t>22</w:t>
      </w:r>
      <w:r w:rsidR="005E7F75" w:rsidRPr="00680DDB">
        <w:rPr>
          <w:spacing w:val="-2"/>
          <w:lang w:val="el-GR"/>
        </w:rPr>
        <w:t>-</w:t>
      </w:r>
      <w:r w:rsidR="0001567C" w:rsidRPr="00680DDB">
        <w:rPr>
          <w:spacing w:val="-2"/>
          <w:lang w:val="el-GR"/>
        </w:rPr>
        <w:t>05</w:t>
      </w:r>
      <w:r w:rsidR="005E7F75" w:rsidRPr="00680DDB">
        <w:rPr>
          <w:spacing w:val="-2"/>
          <w:lang w:val="el-GR"/>
        </w:rPr>
        <w:t>-</w:t>
      </w:r>
      <w:r w:rsidR="0077444F" w:rsidRPr="00680DDB">
        <w:rPr>
          <w:spacing w:val="-2"/>
          <w:lang w:val="el-GR"/>
        </w:rPr>
        <w:t>202</w:t>
      </w:r>
      <w:r w:rsidR="007A1F1E" w:rsidRPr="00680DDB">
        <w:rPr>
          <w:spacing w:val="-2"/>
          <w:lang w:val="el-GR"/>
        </w:rPr>
        <w:t>6</w:t>
      </w:r>
      <w:r w:rsidR="0077444F" w:rsidRPr="00680DDB">
        <w:rPr>
          <w:spacing w:val="-2"/>
          <w:lang w:val="el-GR"/>
        </w:rPr>
        <w:t xml:space="preserve"> πρωτογενές αίτημα στο ΚΗΜΔΗΣ με αρ.  ΑΔΑΜ:</w:t>
      </w:r>
      <w:r w:rsidR="0001567C" w:rsidRPr="00680DDB">
        <w:rPr>
          <w:spacing w:val="-2"/>
          <w:lang w:val="el-GR"/>
        </w:rPr>
        <w:t xml:space="preserve"> 26</w:t>
      </w:r>
      <w:r w:rsidR="0001567C" w:rsidRPr="00680DDB">
        <w:rPr>
          <w:spacing w:val="-2"/>
          <w:lang w:val="en-US"/>
        </w:rPr>
        <w:t>REQ</w:t>
      </w:r>
      <w:r w:rsidR="0001567C" w:rsidRPr="00680DDB">
        <w:rPr>
          <w:spacing w:val="-2"/>
          <w:lang w:val="el-GR"/>
        </w:rPr>
        <w:t>019076079</w:t>
      </w:r>
      <w:r w:rsidR="005E7F75" w:rsidRPr="00680DDB">
        <w:rPr>
          <w:spacing w:val="-2"/>
          <w:lang w:val="el-GR"/>
        </w:rPr>
        <w:t>,</w:t>
      </w:r>
    </w:p>
    <w:p w14:paraId="7113ED81" w14:textId="77777777" w:rsidR="0045094F" w:rsidRPr="0045094F" w:rsidRDefault="003B3D56" w:rsidP="0045094F">
      <w:pPr>
        <w:numPr>
          <w:ilvl w:val="0"/>
          <w:numId w:val="10"/>
        </w:numPr>
        <w:shd w:val="clear" w:color="auto" w:fill="FFFFFF"/>
        <w:suppressAutoHyphens w:val="0"/>
        <w:spacing w:after="0"/>
        <w:ind w:left="284" w:hanging="284"/>
        <w:rPr>
          <w:szCs w:val="22"/>
          <w:lang w:val="el-GR"/>
        </w:rPr>
      </w:pPr>
      <w:r w:rsidRPr="0045094F">
        <w:rPr>
          <w:lang w:val="el-GR"/>
        </w:rPr>
        <w:t>το υπ΄ αρ. πρωτ</w:t>
      </w:r>
      <w:r w:rsidR="0001567C" w:rsidRPr="0045094F">
        <w:rPr>
          <w:lang w:val="el-GR"/>
        </w:rPr>
        <w:t xml:space="preserve"> 6778/</w:t>
      </w:r>
      <w:r w:rsidRPr="0045094F">
        <w:rPr>
          <w:lang w:val="el-GR"/>
        </w:rPr>
        <w:t>2026 τεύχος τεχνικών προδιαγραφών,</w:t>
      </w:r>
    </w:p>
    <w:p w14:paraId="248B5651" w14:textId="77777777" w:rsidR="0045094F" w:rsidRPr="0045094F" w:rsidRDefault="003B3D56" w:rsidP="0045094F">
      <w:pPr>
        <w:numPr>
          <w:ilvl w:val="0"/>
          <w:numId w:val="10"/>
        </w:numPr>
        <w:shd w:val="clear" w:color="auto" w:fill="FFFFFF"/>
        <w:suppressAutoHyphens w:val="0"/>
        <w:spacing w:after="0"/>
        <w:ind w:left="284" w:hanging="284"/>
        <w:rPr>
          <w:szCs w:val="22"/>
          <w:lang w:val="el-GR"/>
        </w:rPr>
      </w:pPr>
      <w:r w:rsidRPr="0045094F">
        <w:rPr>
          <w:lang w:val="el-GR"/>
        </w:rPr>
        <w:t xml:space="preserve">τη με αρ. πρωτ. </w:t>
      </w:r>
      <w:r w:rsidR="0001567C" w:rsidRPr="0045094F">
        <w:rPr>
          <w:lang w:val="el-GR"/>
        </w:rPr>
        <w:t>6764/22</w:t>
      </w:r>
      <w:r w:rsidRPr="0045094F">
        <w:rPr>
          <w:lang w:val="el-GR"/>
        </w:rPr>
        <w:t>-05-2026 απόφαση ανάληψης υποχρέωσης για το οικονομικό έτος 2026, για τον ΑΛΕ</w:t>
      </w:r>
      <w:r w:rsidR="0001567C" w:rsidRPr="0045094F">
        <w:rPr>
          <w:lang w:val="el-GR"/>
        </w:rPr>
        <w:t xml:space="preserve"> 2420912</w:t>
      </w:r>
      <w:r w:rsidRPr="0045094F">
        <w:rPr>
          <w:lang w:val="el-GR"/>
        </w:rPr>
        <w:t xml:space="preserve"> του Προέδρου του ΚΚΠΠΚΜ (ΑΔΑ:</w:t>
      </w:r>
      <w:r w:rsidR="0001567C" w:rsidRPr="0045094F">
        <w:rPr>
          <w:lang w:val="el-GR"/>
        </w:rPr>
        <w:t xml:space="preserve"> 9Η3ΝΟΞΧΣ-ΒΤΞ</w:t>
      </w:r>
      <w:r w:rsidRPr="0045094F">
        <w:rPr>
          <w:lang w:val="el-GR"/>
        </w:rPr>
        <w:t>)</w:t>
      </w:r>
      <w:r w:rsidR="0045094F">
        <w:rPr>
          <w:lang w:val="el-GR"/>
        </w:rPr>
        <w:t xml:space="preserve"> - </w:t>
      </w:r>
      <w:r w:rsidR="0045094F" w:rsidRPr="0045094F">
        <w:rPr>
          <w:szCs w:val="22"/>
          <w:lang w:val="el-GR"/>
        </w:rPr>
        <w:t xml:space="preserve"> α/α 358 καταχώρησης στο μητρώο δεσμεύσεων/Βιβλίο Εγκρίσεων &amp; Εντολών Πληρωμής του Κ.Κ.Π.Π.Κ.Μ. &amp; </w:t>
      </w:r>
      <w:r w:rsidR="0045094F">
        <w:rPr>
          <w:szCs w:val="22"/>
          <w:lang w:val="el-GR"/>
        </w:rPr>
        <w:t xml:space="preserve">τη </w:t>
      </w:r>
      <w:r w:rsidR="0045094F" w:rsidRPr="0045094F">
        <w:rPr>
          <w:szCs w:val="22"/>
          <w:lang w:val="el-GR"/>
        </w:rPr>
        <w:t>με αρ. πρωτ. 6764</w:t>
      </w:r>
      <w:r w:rsidR="0045094F" w:rsidRPr="0045094F">
        <w:rPr>
          <w:szCs w:val="22"/>
          <w:vertAlign w:val="superscript"/>
          <w:lang w:val="el-GR"/>
        </w:rPr>
        <w:t>Α</w:t>
      </w:r>
      <w:r w:rsidR="0045094F" w:rsidRPr="0045094F">
        <w:rPr>
          <w:szCs w:val="22"/>
          <w:lang w:val="el-GR"/>
        </w:rPr>
        <w:t xml:space="preserve">/22.5.2026 απόφαση έγκρισης προδέσμευσης πίστωσης για το οικονομικό έτος 2027, για τον </w:t>
      </w:r>
      <w:r w:rsidR="0045094F" w:rsidRPr="0045094F">
        <w:rPr>
          <w:lang w:val="el-GR"/>
        </w:rPr>
        <w:t xml:space="preserve">ΑΛΕ  </w:t>
      </w:r>
      <w:r w:rsidR="0045094F" w:rsidRPr="0045094F">
        <w:rPr>
          <w:szCs w:val="22"/>
          <w:lang w:val="el-GR"/>
        </w:rPr>
        <w:t>2420912</w:t>
      </w:r>
      <w:r w:rsidR="0045094F">
        <w:rPr>
          <w:szCs w:val="22"/>
          <w:lang w:val="el-GR"/>
        </w:rPr>
        <w:t xml:space="preserve"> </w:t>
      </w:r>
      <w:r w:rsidR="0045094F" w:rsidRPr="0045094F">
        <w:rPr>
          <w:szCs w:val="22"/>
          <w:lang w:val="el-GR"/>
        </w:rPr>
        <w:t>του Προέδρου  του ΚΚΠΠΚΜ (ΑΔΑ: ΨΡ6ΣΟΞΧΣ-45Θ).</w:t>
      </w:r>
    </w:p>
    <w:p w14:paraId="107B1CFF" w14:textId="5D8EFD9B" w:rsidR="005E090C" w:rsidRPr="006B5133" w:rsidRDefault="006B5133" w:rsidP="009C0A67">
      <w:pPr>
        <w:suppressAutoHyphens w:val="0"/>
        <w:autoSpaceDE w:val="0"/>
        <w:autoSpaceDN w:val="0"/>
        <w:adjustRightInd w:val="0"/>
        <w:spacing w:after="0"/>
        <w:ind w:left="284" w:hanging="284"/>
        <w:rPr>
          <w:rFonts w:asciiTheme="minorHAnsi" w:hAnsiTheme="minorHAnsi"/>
          <w:szCs w:val="22"/>
          <w:lang w:val="el-GR"/>
        </w:rPr>
      </w:pPr>
      <w:r>
        <w:rPr>
          <w:szCs w:val="22"/>
          <w:lang w:val="el-GR"/>
        </w:rPr>
        <w:t>-</w:t>
      </w:r>
      <w:r w:rsidR="009C0A67">
        <w:rPr>
          <w:szCs w:val="22"/>
          <w:lang w:val="el-GR"/>
        </w:rPr>
        <w:tab/>
      </w:r>
      <w:r w:rsidR="005E746D" w:rsidRPr="006B5133">
        <w:rPr>
          <w:szCs w:val="22"/>
          <w:lang w:val="el-GR"/>
        </w:rPr>
        <w:t xml:space="preserve">την υπ΄ αρ. </w:t>
      </w:r>
      <w:r w:rsidRPr="006B5133">
        <w:rPr>
          <w:szCs w:val="22"/>
          <w:lang w:val="el-GR"/>
        </w:rPr>
        <w:t>26η</w:t>
      </w:r>
      <w:r w:rsidR="005E746D" w:rsidRPr="006B5133">
        <w:rPr>
          <w:szCs w:val="22"/>
          <w:lang w:val="el-GR"/>
        </w:rPr>
        <w:t>/</w:t>
      </w:r>
      <w:r w:rsidRPr="006B5133">
        <w:rPr>
          <w:szCs w:val="22"/>
          <w:lang w:val="el-GR"/>
        </w:rPr>
        <w:t>22.6.2026</w:t>
      </w:r>
      <w:r w:rsidR="005E746D" w:rsidRPr="006B5133">
        <w:rPr>
          <w:szCs w:val="22"/>
          <w:lang w:val="el-GR"/>
        </w:rPr>
        <w:t>, θέμα</w:t>
      </w:r>
      <w:r w:rsidRPr="006B5133">
        <w:rPr>
          <w:szCs w:val="22"/>
          <w:lang w:val="el-GR"/>
        </w:rPr>
        <w:t xml:space="preserve"> 9ο</w:t>
      </w:r>
      <w:r w:rsidR="005E746D" w:rsidRPr="006B5133">
        <w:rPr>
          <w:szCs w:val="22"/>
          <w:lang w:val="el-GR"/>
        </w:rPr>
        <w:t xml:space="preserve">, απόφαση του Δ.Σ. </w:t>
      </w:r>
      <w:r w:rsidRPr="006B5133">
        <w:rPr>
          <w:rFonts w:asciiTheme="minorHAnsi" w:hAnsiTheme="minorHAnsi" w:cs="CIDFont+F3"/>
          <w:szCs w:val="22"/>
          <w:lang w:val="el-GR" w:eastAsia="el-GR"/>
        </w:rPr>
        <w:t xml:space="preserve">«Έγκριση διενέργειας ανοικτού ηλεκτρονικού διαγωνισμού κάτω των ορίων για την παροχή υπηρεσιών φύλαξης για την κάλυψη των αναγκών των Παραρτημάτων του ΚΚΠΠΚΜ, Τμήμα Β για 10 μήνες, προϋπολογισμού ποσού </w:t>
      </w:r>
      <w:r w:rsidRPr="006B5133">
        <w:rPr>
          <w:rFonts w:asciiTheme="minorHAnsi" w:hAnsiTheme="minorHAnsi" w:cs="CIDFont+F2"/>
          <w:szCs w:val="22"/>
          <w:lang w:val="el-GR" w:eastAsia="el-GR"/>
        </w:rPr>
        <w:t xml:space="preserve">295.669,44 </w:t>
      </w:r>
      <w:r w:rsidRPr="006B5133">
        <w:rPr>
          <w:rFonts w:asciiTheme="minorHAnsi" w:hAnsiTheme="minorHAnsi" w:cs="CIDFont+F3"/>
          <w:szCs w:val="22"/>
          <w:lang w:val="el-GR" w:eastAsia="el-GR"/>
        </w:rPr>
        <w:t>€ πλέον ΦΠΑ,</w:t>
      </w:r>
      <w:r w:rsidR="009C0A67">
        <w:rPr>
          <w:rFonts w:asciiTheme="minorHAnsi" w:hAnsiTheme="minorHAnsi" w:cs="CIDFont+F3"/>
          <w:szCs w:val="22"/>
          <w:lang w:val="el-GR" w:eastAsia="el-GR"/>
        </w:rPr>
        <w:t xml:space="preserve"> </w:t>
      </w:r>
      <w:r w:rsidRPr="006B5133">
        <w:rPr>
          <w:rFonts w:asciiTheme="minorHAnsi" w:hAnsiTheme="minorHAnsi" w:cs="CIDFont+F3"/>
          <w:szCs w:val="22"/>
          <w:lang w:val="el-GR" w:eastAsia="el-GR"/>
        </w:rPr>
        <w:t xml:space="preserve">σε βάρος του ΑΛΕ </w:t>
      </w:r>
      <w:r w:rsidRPr="006B5133">
        <w:rPr>
          <w:rFonts w:asciiTheme="minorHAnsi" w:hAnsiTheme="minorHAnsi" w:cs="CIDFont+F2"/>
          <w:szCs w:val="22"/>
          <w:lang w:val="el-GR" w:eastAsia="el-GR"/>
        </w:rPr>
        <w:t xml:space="preserve">2420912 </w:t>
      </w:r>
      <w:r w:rsidRPr="006B5133">
        <w:rPr>
          <w:rFonts w:asciiTheme="minorHAnsi" w:hAnsiTheme="minorHAnsi" w:cs="CIDFont+F3"/>
          <w:szCs w:val="22"/>
          <w:lang w:val="el-GR" w:eastAsia="el-GR"/>
        </w:rPr>
        <w:t>του Π/Υ εξόδων ετών 2026 και 2027, του τεύχους τεχνικών προδιαγραφών, της διαδικασίας και των όρων του διαγωνισμού»</w:t>
      </w:r>
      <w:r w:rsidRPr="006B5133">
        <w:rPr>
          <w:rFonts w:asciiTheme="minorHAnsi" w:hAnsiTheme="minorHAnsi"/>
          <w:szCs w:val="22"/>
          <w:lang w:val="el-GR"/>
        </w:rPr>
        <w:t xml:space="preserve"> </w:t>
      </w:r>
      <w:r w:rsidR="005E746D" w:rsidRPr="006B5133">
        <w:rPr>
          <w:rFonts w:asciiTheme="minorHAnsi" w:hAnsiTheme="minorHAnsi"/>
          <w:szCs w:val="22"/>
          <w:lang w:val="el-GR"/>
        </w:rPr>
        <w:t>(ΑΔΑ:</w:t>
      </w:r>
      <w:r w:rsidRPr="006B5133">
        <w:rPr>
          <w:rFonts w:asciiTheme="minorHAnsi" w:hAnsiTheme="minorHAnsi"/>
          <w:szCs w:val="22"/>
          <w:lang w:val="el-GR"/>
        </w:rPr>
        <w:t xml:space="preserve"> ΡΟΚΙΟΞΧΣ0ΤΝ5)</w:t>
      </w:r>
      <w:r w:rsidR="005E746D" w:rsidRPr="006B5133">
        <w:rPr>
          <w:rFonts w:asciiTheme="minorHAnsi" w:hAnsiTheme="minorHAnsi"/>
          <w:szCs w:val="22"/>
          <w:lang w:val="el-GR"/>
        </w:rPr>
        <w:t>.</w:t>
      </w:r>
    </w:p>
    <w:p w14:paraId="5E14259F" w14:textId="77777777" w:rsidR="003929DA" w:rsidRDefault="00FF3434" w:rsidP="00AD1167">
      <w:pPr>
        <w:pStyle w:val="2"/>
        <w:spacing w:after="0"/>
        <w:rPr>
          <w:lang w:val="el-GR" w:eastAsia="el-GR"/>
        </w:rPr>
      </w:pPr>
      <w:bookmarkStart w:id="13" w:name="_Toc74084835"/>
      <w:bookmarkStart w:id="14" w:name="_Toc233120336"/>
      <w:r w:rsidRPr="00AD1167">
        <w:rPr>
          <w:lang w:val="el-GR"/>
        </w:rPr>
        <w:t>1.5</w:t>
      </w:r>
      <w:r w:rsidRPr="00AD1167">
        <w:rPr>
          <w:lang w:val="el-GR"/>
        </w:rPr>
        <w:tab/>
        <w:t xml:space="preserve">Προθεσμίες  </w:t>
      </w:r>
      <w:r w:rsidR="003929DA" w:rsidRPr="00AD1167">
        <w:rPr>
          <w:lang w:val="el-GR"/>
        </w:rPr>
        <w:t>προσφορών</w:t>
      </w:r>
      <w:bookmarkEnd w:id="13"/>
      <w:bookmarkEnd w:id="14"/>
    </w:p>
    <w:p w14:paraId="45F42D70" w14:textId="2E0B7BD9" w:rsidR="00765974" w:rsidRPr="001E4933" w:rsidRDefault="003929DA" w:rsidP="00AD1167">
      <w:pPr>
        <w:spacing w:after="0"/>
        <w:rPr>
          <w:b/>
          <w:color w:val="FF0000"/>
          <w:lang w:val="el-GR" w:eastAsia="el-GR"/>
        </w:rPr>
      </w:pPr>
      <w:r>
        <w:rPr>
          <w:lang w:val="el-GR" w:eastAsia="el-GR"/>
        </w:rPr>
        <w:t>Η καταληκτική ημερομηνία παρα</w:t>
      </w:r>
      <w:r w:rsidR="0000405E">
        <w:rPr>
          <w:lang w:val="el-GR" w:eastAsia="el-GR"/>
        </w:rPr>
        <w:t>λαβής των ηλεκτρονικών</w:t>
      </w:r>
      <w:r w:rsidR="00BD2564">
        <w:rPr>
          <w:lang w:val="el-GR" w:eastAsia="el-GR"/>
        </w:rPr>
        <w:t xml:space="preserve"> προσφορών </w:t>
      </w:r>
      <w:r w:rsidR="00BD2564" w:rsidRPr="00CA1106">
        <w:rPr>
          <w:lang w:val="el-GR" w:eastAsia="el-GR"/>
        </w:rPr>
        <w:t>είναι</w:t>
      </w:r>
      <w:r w:rsidR="00BD2564" w:rsidRPr="0035531D">
        <w:rPr>
          <w:color w:val="000000" w:themeColor="text1"/>
          <w:lang w:val="el-GR" w:eastAsia="el-GR"/>
        </w:rPr>
        <w:t xml:space="preserve"> η</w:t>
      </w:r>
      <w:r w:rsidR="009C0A67">
        <w:rPr>
          <w:color w:val="000000" w:themeColor="text1"/>
          <w:lang w:val="el-GR" w:eastAsia="el-GR"/>
        </w:rPr>
        <w:t xml:space="preserve"> </w:t>
      </w:r>
      <w:r w:rsidR="00F10934" w:rsidRPr="00DD43C0">
        <w:rPr>
          <w:b/>
          <w:bCs/>
          <w:lang w:val="el-GR" w:eastAsia="el-GR"/>
        </w:rPr>
        <w:t>09</w:t>
      </w:r>
      <w:r w:rsidR="009C0A67" w:rsidRPr="00DD43C0">
        <w:rPr>
          <w:b/>
          <w:bCs/>
          <w:lang w:val="el-GR" w:eastAsia="el-GR"/>
        </w:rPr>
        <w:t>/07</w:t>
      </w:r>
      <w:r w:rsidR="00327F27" w:rsidRPr="00DD43C0">
        <w:rPr>
          <w:b/>
          <w:bCs/>
          <w:lang w:val="el-GR" w:eastAsia="el-GR"/>
        </w:rPr>
        <w:t>/26</w:t>
      </w:r>
      <w:r w:rsidR="00A31CD5" w:rsidRPr="00DD43C0">
        <w:rPr>
          <w:b/>
          <w:bCs/>
          <w:lang w:val="el-GR" w:eastAsia="el-GR"/>
        </w:rPr>
        <w:t xml:space="preserve"> </w:t>
      </w:r>
      <w:r w:rsidRPr="00DD43C0">
        <w:rPr>
          <w:b/>
          <w:bCs/>
          <w:lang w:val="el-GR" w:eastAsia="el-GR"/>
        </w:rPr>
        <w:t xml:space="preserve">και ώρα </w:t>
      </w:r>
      <w:r w:rsidR="0035531D" w:rsidRPr="00DD43C0">
        <w:rPr>
          <w:b/>
          <w:bCs/>
          <w:lang w:val="el-GR" w:eastAsia="el-GR"/>
        </w:rPr>
        <w:t>15</w:t>
      </w:r>
      <w:r w:rsidR="00BD2564" w:rsidRPr="00DD43C0">
        <w:rPr>
          <w:b/>
          <w:bCs/>
          <w:lang w:val="el-GR" w:eastAsia="el-GR"/>
        </w:rPr>
        <w:t>:00</w:t>
      </w:r>
      <w:r w:rsidR="00D321AA" w:rsidRPr="00DD43C0">
        <w:rPr>
          <w:b/>
          <w:bCs/>
          <w:lang w:val="el-GR" w:eastAsia="el-GR"/>
        </w:rPr>
        <w:t>.</w:t>
      </w:r>
    </w:p>
    <w:p w14:paraId="437FF203" w14:textId="77777777" w:rsidR="001E3658" w:rsidRDefault="003929DA" w:rsidP="00AD1167">
      <w:pPr>
        <w:spacing w:after="0"/>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 xml:space="preserve">)Προμήθειες και Υπηρεσίες του 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7" w:history="1">
        <w:r w:rsidR="00AD7834" w:rsidRPr="00C20DE7">
          <w:rPr>
            <w:rStyle w:val="-"/>
            <w:lang w:val="el-GR" w:eastAsia="el-GR"/>
          </w:rPr>
          <w:t>www.promitheus.gov.gr</w:t>
        </w:r>
      </w:hyperlink>
      <w:r w:rsidR="004D680D">
        <w:rPr>
          <w:lang w:val="el-GR" w:eastAsia="el-GR"/>
        </w:rPr>
        <w:t>)</w:t>
      </w:r>
      <w:r w:rsidR="00B74BEA">
        <w:rPr>
          <w:lang w:val="el-GR" w:eastAsia="el-GR"/>
        </w:rPr>
        <w:t>.</w:t>
      </w:r>
    </w:p>
    <w:p w14:paraId="1E742C24" w14:textId="77777777" w:rsidR="003929DA" w:rsidRDefault="003929DA" w:rsidP="00AD1167">
      <w:pPr>
        <w:pStyle w:val="2"/>
        <w:spacing w:after="0"/>
        <w:rPr>
          <w:lang w:val="el-GR"/>
        </w:rPr>
      </w:pPr>
      <w:bookmarkStart w:id="15" w:name="_Toc74084836"/>
      <w:bookmarkStart w:id="16" w:name="_Toc233120337"/>
      <w:r w:rsidRPr="00DB1492">
        <w:rPr>
          <w:lang w:val="el-GR"/>
        </w:rPr>
        <w:t>1.6</w:t>
      </w:r>
      <w:r w:rsidRPr="00DB1492">
        <w:rPr>
          <w:lang w:val="el-GR"/>
        </w:rPr>
        <w:tab/>
        <w:t>Δημοσιότητα</w:t>
      </w:r>
      <w:bookmarkEnd w:id="15"/>
      <w:bookmarkEnd w:id="16"/>
    </w:p>
    <w:p w14:paraId="69CE2CC1" w14:textId="099AFC97" w:rsidR="003929DA" w:rsidRDefault="003B3D56" w:rsidP="00AD1167">
      <w:pPr>
        <w:spacing w:after="0"/>
        <w:rPr>
          <w:b/>
          <w:lang w:val="el-GR"/>
        </w:rPr>
      </w:pPr>
      <w:r w:rsidRPr="003B3D56">
        <w:rPr>
          <w:rFonts w:asciiTheme="minorHAnsi" w:hAnsiTheme="minorHAnsi" w:cstheme="minorHAnsi"/>
          <w:b/>
          <w:bCs/>
          <w:sz w:val="24"/>
          <w:lang w:val="el-GR" w:eastAsia="el-GR"/>
        </w:rPr>
        <w:t>Α</w:t>
      </w:r>
      <w:r w:rsidR="00A46A5C">
        <w:rPr>
          <w:b/>
          <w:lang w:val="el-GR"/>
        </w:rPr>
        <w:t>.</w:t>
      </w:r>
      <w:r w:rsidR="00AD1167">
        <w:rPr>
          <w:b/>
          <w:lang w:val="el-GR"/>
        </w:rPr>
        <w:t xml:space="preserve"> </w:t>
      </w:r>
      <w:r w:rsidR="003929DA">
        <w:rPr>
          <w:b/>
          <w:lang w:val="el-GR"/>
        </w:rPr>
        <w:t>Δημοσίευση σε εθνικό επίπεδο</w:t>
      </w:r>
    </w:p>
    <w:p w14:paraId="2597D37D" w14:textId="77777777" w:rsidR="003B3D56" w:rsidRDefault="00DB1492" w:rsidP="00AD1167">
      <w:pPr>
        <w:spacing w:after="0"/>
        <w:rPr>
          <w:lang w:val="el-GR"/>
        </w:rPr>
      </w:pPr>
      <w:r>
        <w:rPr>
          <w:lang w:val="el-GR"/>
        </w:rPr>
        <w:t>Το</w:t>
      </w:r>
      <w:r w:rsidR="003B3D56" w:rsidRPr="003B3D56">
        <w:rPr>
          <w:lang w:val="el-GR"/>
        </w:rPr>
        <w:t xml:space="preserve"> πλήρες κείμενο της παρούσας Διακήρυξης καταχωρήθηκ</w:t>
      </w:r>
      <w:r w:rsidR="0021084A">
        <w:rPr>
          <w:lang w:val="el-GR"/>
        </w:rPr>
        <w:t>ε</w:t>
      </w:r>
      <w:r w:rsidR="003B3D56" w:rsidRPr="003B3D56">
        <w:rPr>
          <w:lang w:val="el-GR"/>
        </w:rPr>
        <w:t xml:space="preserve"> στο Κεντρικό Ηλεκτρονικό Μητρώο Δημοσίων Συμβάσεων (ΚΗΜΔΗΣ).</w:t>
      </w:r>
    </w:p>
    <w:p w14:paraId="4C99210D" w14:textId="38EB39C6" w:rsidR="00F50CA4" w:rsidRPr="000A3BCD" w:rsidRDefault="006B3C5C" w:rsidP="00AD1167">
      <w:pPr>
        <w:spacing w:after="0"/>
        <w:rPr>
          <w:b/>
          <w:bCs/>
          <w:highlight w:val="yellow"/>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 έλα</w:t>
      </w:r>
      <w:r w:rsidR="005C7593">
        <w:rPr>
          <w:lang w:val="el-GR"/>
        </w:rPr>
        <w:t>βε Συστημικό Αύξοντα Αριθμό</w:t>
      </w:r>
      <w:r w:rsidR="005C7593" w:rsidRPr="00F538A7">
        <w:rPr>
          <w:lang w:val="el-GR"/>
        </w:rPr>
        <w:t xml:space="preserve">: </w:t>
      </w:r>
      <w:r w:rsidR="00B74BEA" w:rsidRPr="00DB1492">
        <w:rPr>
          <w:b/>
          <w:bCs/>
          <w:lang w:val="el-GR"/>
        </w:rPr>
        <w:t>472181</w:t>
      </w:r>
      <w:r w:rsidR="001E4933">
        <w:rPr>
          <w:b/>
          <w:bCs/>
          <w:lang w:val="el-GR"/>
        </w:rPr>
        <w:t xml:space="preserve"> </w:t>
      </w:r>
      <w:r w:rsidRPr="00327F27">
        <w:rPr>
          <w:lang w:val="el-GR"/>
        </w:rPr>
        <w:t>και αναρτήθηκαν στη Διαδικτυακή Πύλη (www.promitheus.gov.gr) του ΟΠΣ ΕΣΗΔΗΣ</w:t>
      </w:r>
      <w:r w:rsidR="005A0EC7" w:rsidRPr="00327F27">
        <w:rPr>
          <w:lang w:val="el-GR"/>
        </w:rPr>
        <w:t>.</w:t>
      </w:r>
    </w:p>
    <w:p w14:paraId="2995C3DE" w14:textId="77777777" w:rsidR="00B74BEA" w:rsidRPr="0091593E" w:rsidRDefault="00B74BEA" w:rsidP="00AD1167">
      <w:pPr>
        <w:spacing w:after="0"/>
        <w:rPr>
          <w:b/>
          <w:bCs/>
          <w:lang w:val="el-GR"/>
        </w:rPr>
      </w:pPr>
      <w:r>
        <w:rPr>
          <w:lang w:val="el-GR"/>
        </w:rPr>
        <w:t xml:space="preserve">Περίληψη της </w:t>
      </w:r>
      <w:r w:rsidRPr="0091593E">
        <w:rPr>
          <w:lang w:val="el-GR"/>
        </w:rPr>
        <w:t>παρούσας Διακήρυξης δημοσιεύεται και στον Ελληνικό Τύπο, σύμφωνα με το άρθρο 66 του Ν. 4412/2016.</w:t>
      </w:r>
    </w:p>
    <w:p w14:paraId="7187F4CF" w14:textId="5069700B" w:rsidR="00B74BEA" w:rsidRDefault="00B74BEA" w:rsidP="00AD1167">
      <w:pPr>
        <w:spacing w:after="0"/>
        <w:rPr>
          <w:lang w:val="el-GR"/>
        </w:rPr>
      </w:pPr>
      <w:r w:rsidRPr="0091593E">
        <w:rPr>
          <w:bCs/>
          <w:lang w:val="el-GR"/>
        </w:rPr>
        <w:t>Η παρούσα Διακήρυξη</w:t>
      </w:r>
      <w:r w:rsidR="006667B7">
        <w:rPr>
          <w:bCs/>
          <w:lang w:val="el-GR"/>
        </w:rPr>
        <w:t xml:space="preserve"> </w:t>
      </w:r>
      <w:r>
        <w:rPr>
          <w:lang w:val="el-GR" w:eastAsia="el-GR"/>
        </w:rPr>
        <w:t xml:space="preserve">όπως προβλέπεται στην περίπτωση (ιστ) της παραγράφου 3 του άρθρου 76 του Ν.4727/2020, αναρτήθηκε στο διαδίκτυο, στον </w:t>
      </w:r>
      <w:proofErr w:type="spellStart"/>
      <w:r>
        <w:rPr>
          <w:lang w:val="el-GR" w:eastAsia="el-GR"/>
        </w:rPr>
        <w:t>ιστότοπο</w:t>
      </w:r>
      <w:proofErr w:type="spellEnd"/>
      <w:r>
        <w:rPr>
          <w:lang w:val="el-GR" w:eastAsia="el-GR"/>
        </w:rPr>
        <w:t xml:space="preserve"> </w:t>
      </w:r>
      <w:hyperlink r:id="rId18" w:history="1">
        <w:r>
          <w:rPr>
            <w:rStyle w:val="-"/>
            <w:color w:val="000000"/>
            <w:szCs w:val="22"/>
            <w:lang w:val="el-GR" w:eastAsia="el-GR"/>
          </w:rPr>
          <w:t>http://et.diavgeia.gov.gr/</w:t>
        </w:r>
      </w:hyperlink>
      <w:r>
        <w:rPr>
          <w:lang w:val="el-GR" w:eastAsia="el-GR"/>
        </w:rPr>
        <w:t xml:space="preserve"> (ΠΡΟΓΡΑΜΜΑ ΔΙΑΥΓΕΙΑ).</w:t>
      </w:r>
      <w:hyperlink r:id="rId19" w:history="1"/>
    </w:p>
    <w:p w14:paraId="07C7AF40" w14:textId="77777777" w:rsidR="003929DA" w:rsidRDefault="00915771" w:rsidP="00AD1167">
      <w:pPr>
        <w:spacing w:before="120" w:after="0"/>
        <w:rPr>
          <w:lang w:val="el-GR"/>
        </w:rPr>
      </w:pPr>
      <w:r>
        <w:rPr>
          <w:lang w:val="el-GR"/>
        </w:rPr>
        <w:t xml:space="preserve">Η Διακήρυξη καταχωρήθηκε </w:t>
      </w:r>
      <w:r w:rsidR="003929DA">
        <w:rPr>
          <w:lang w:val="el-GR"/>
        </w:rPr>
        <w:t>στο διαδίκτυο, στην ιστοσελίδα της αναθέτουσας αρχής, στη διεύθυνση (</w:t>
      </w:r>
      <w:r w:rsidR="003929DA">
        <w:t>URL</w:t>
      </w:r>
      <w:r w:rsidR="0011025F">
        <w:rPr>
          <w:lang w:val="el-GR"/>
        </w:rPr>
        <w:t xml:space="preserve">): </w:t>
      </w:r>
      <w:r w:rsidR="003929DA">
        <w:rPr>
          <w:lang w:val="el-GR"/>
        </w:rPr>
        <w:t xml:space="preserve">στη διαδρομή: </w:t>
      </w:r>
      <w:hyperlink r:id="rId20" w:history="1">
        <w:r w:rsidR="0011025F" w:rsidRPr="0011025F">
          <w:rPr>
            <w:rStyle w:val="-"/>
            <w:lang w:val="el-GR"/>
          </w:rPr>
          <w:t>Αρχική | Κέντρο Κοινωνικής Πρόνοιας Κεντρικής Μακεδονίας (</w:t>
        </w:r>
        <w:r w:rsidR="0011025F">
          <w:rPr>
            <w:rStyle w:val="-"/>
          </w:rPr>
          <w:t>kkp</w:t>
        </w:r>
        <w:r w:rsidR="0011025F" w:rsidRPr="0011025F">
          <w:rPr>
            <w:rStyle w:val="-"/>
            <w:lang w:val="el-GR"/>
          </w:rPr>
          <w:t>-</w:t>
        </w:r>
        <w:r w:rsidR="0011025F">
          <w:rPr>
            <w:rStyle w:val="-"/>
          </w:rPr>
          <w:t>km</w:t>
        </w:r>
        <w:r w:rsidR="0011025F" w:rsidRPr="0011025F">
          <w:rPr>
            <w:rStyle w:val="-"/>
            <w:lang w:val="el-GR"/>
          </w:rPr>
          <w:t>.</w:t>
        </w:r>
        <w:r w:rsidR="0011025F">
          <w:rPr>
            <w:rStyle w:val="-"/>
          </w:rPr>
          <w:t>gr</w:t>
        </w:r>
        <w:r w:rsidR="0011025F" w:rsidRPr="0011025F">
          <w:rPr>
            <w:rStyle w:val="-"/>
            <w:lang w:val="el-GR"/>
          </w:rPr>
          <w:t>)</w:t>
        </w:r>
      </w:hyperlink>
    </w:p>
    <w:p w14:paraId="129ADC15" w14:textId="77777777" w:rsidR="003929DA" w:rsidRDefault="004B7C22" w:rsidP="00AD1167">
      <w:pPr>
        <w:spacing w:before="240" w:after="0"/>
        <w:rPr>
          <w:rFonts w:eastAsia="ArialMT"/>
          <w:lang w:val="el-GR"/>
        </w:rPr>
      </w:pPr>
      <w:r>
        <w:rPr>
          <w:b/>
          <w:lang w:val="el-GR" w:eastAsia="el-GR"/>
        </w:rPr>
        <w:t>Β</w:t>
      </w:r>
      <w:r w:rsidR="0025341A">
        <w:rPr>
          <w:b/>
          <w:lang w:val="el-GR" w:eastAsia="el-GR"/>
        </w:rPr>
        <w:t xml:space="preserve">. </w:t>
      </w:r>
      <w:r w:rsidR="003929DA">
        <w:rPr>
          <w:b/>
          <w:lang w:val="el-GR" w:eastAsia="el-GR"/>
        </w:rPr>
        <w:t>Έξοδα δημοσιεύσεων</w:t>
      </w:r>
    </w:p>
    <w:p w14:paraId="59F9BD16" w14:textId="6F19650F" w:rsidR="006F1EEA" w:rsidRPr="00EB1136" w:rsidRDefault="006F1EEA" w:rsidP="00AD1167">
      <w:pPr>
        <w:pStyle w:val="af0"/>
        <w:spacing w:before="120" w:after="0"/>
        <w:rPr>
          <w:lang w:val="el-GR"/>
        </w:rPr>
      </w:pPr>
      <w:r w:rsidRPr="009A3061">
        <w:rPr>
          <w:lang w:val="el-GR"/>
        </w:rPr>
        <w:t>Οι</w:t>
      </w:r>
      <w:r w:rsidR="00571FD3">
        <w:rPr>
          <w:lang w:val="el-GR"/>
        </w:rPr>
        <w:t xml:space="preserve"> </w:t>
      </w:r>
      <w:r w:rsidRPr="009A3061">
        <w:rPr>
          <w:lang w:val="el-GR"/>
        </w:rPr>
        <w:t>δαπάνες</w:t>
      </w:r>
      <w:r w:rsidR="00571FD3">
        <w:rPr>
          <w:lang w:val="el-GR"/>
        </w:rPr>
        <w:t xml:space="preserve"> </w:t>
      </w:r>
      <w:r w:rsidRPr="009A3061">
        <w:rPr>
          <w:lang w:val="el-GR"/>
        </w:rPr>
        <w:t>δημοσίευσης,</w:t>
      </w:r>
      <w:r w:rsidR="00571FD3">
        <w:rPr>
          <w:lang w:val="el-GR"/>
        </w:rPr>
        <w:t xml:space="preserve"> </w:t>
      </w:r>
      <w:r w:rsidRPr="009A3061">
        <w:rPr>
          <w:lang w:val="el-GR"/>
        </w:rPr>
        <w:t>καταβάλλονται</w:t>
      </w:r>
      <w:r w:rsidR="00571FD3">
        <w:rPr>
          <w:lang w:val="el-GR"/>
        </w:rPr>
        <w:t xml:space="preserve"> </w:t>
      </w:r>
      <w:r w:rsidRPr="009A3061">
        <w:rPr>
          <w:lang w:val="el-GR"/>
        </w:rPr>
        <w:t>από</w:t>
      </w:r>
      <w:r w:rsidR="00571FD3">
        <w:rPr>
          <w:lang w:val="el-GR"/>
        </w:rPr>
        <w:t xml:space="preserve"> </w:t>
      </w:r>
      <w:r w:rsidRPr="009A3061">
        <w:rPr>
          <w:lang w:val="el-GR"/>
        </w:rPr>
        <w:t>τον</w:t>
      </w:r>
      <w:r w:rsidR="00571FD3">
        <w:rPr>
          <w:lang w:val="el-GR"/>
        </w:rPr>
        <w:t xml:space="preserve"> </w:t>
      </w:r>
      <w:r w:rsidRPr="009A3061">
        <w:rPr>
          <w:lang w:val="el-GR"/>
        </w:rPr>
        <w:t>φορέα</w:t>
      </w:r>
      <w:r w:rsidR="00571FD3">
        <w:rPr>
          <w:lang w:val="el-GR"/>
        </w:rPr>
        <w:t xml:space="preserve"> </w:t>
      </w:r>
      <w:r w:rsidRPr="009A3061">
        <w:rPr>
          <w:lang w:val="el-GR"/>
        </w:rPr>
        <w:t>που</w:t>
      </w:r>
      <w:r w:rsidR="00571FD3">
        <w:rPr>
          <w:lang w:val="el-GR"/>
        </w:rPr>
        <w:t xml:space="preserve"> </w:t>
      </w:r>
      <w:r w:rsidRPr="009A3061">
        <w:rPr>
          <w:lang w:val="el-GR"/>
        </w:rPr>
        <w:t>έδωσε</w:t>
      </w:r>
      <w:r w:rsidR="00571FD3">
        <w:rPr>
          <w:lang w:val="el-GR"/>
        </w:rPr>
        <w:t xml:space="preserve"> </w:t>
      </w:r>
      <w:r w:rsidRPr="009A3061">
        <w:rPr>
          <w:lang w:val="el-GR"/>
        </w:rPr>
        <w:t>την</w:t>
      </w:r>
      <w:r w:rsidR="00571FD3">
        <w:rPr>
          <w:lang w:val="el-GR"/>
        </w:rPr>
        <w:t xml:space="preserve"> </w:t>
      </w:r>
      <w:r w:rsidRPr="009A3061">
        <w:rPr>
          <w:lang w:val="el-GR"/>
        </w:rPr>
        <w:t>εντολή</w:t>
      </w:r>
      <w:r w:rsidR="00571FD3">
        <w:rPr>
          <w:lang w:val="el-GR"/>
        </w:rPr>
        <w:t xml:space="preserve"> </w:t>
      </w:r>
      <w:r w:rsidRPr="009A3061">
        <w:rPr>
          <w:lang w:val="el-GR"/>
        </w:rPr>
        <w:t>καταχώρισης</w:t>
      </w:r>
      <w:r w:rsidR="00571FD3">
        <w:rPr>
          <w:lang w:val="el-GR"/>
        </w:rPr>
        <w:t xml:space="preserve"> </w:t>
      </w:r>
      <w:r w:rsidRPr="009A3061">
        <w:rPr>
          <w:lang w:val="el-GR"/>
        </w:rPr>
        <w:t>στην</w:t>
      </w:r>
      <w:r w:rsidR="00571FD3">
        <w:rPr>
          <w:lang w:val="el-GR"/>
        </w:rPr>
        <w:t xml:space="preserve">   </w:t>
      </w:r>
      <w:r w:rsidRPr="009A3061">
        <w:rPr>
          <w:lang w:val="el-GR"/>
        </w:rPr>
        <w:t>εφημερίδα</w:t>
      </w:r>
      <w:r w:rsidR="00571FD3">
        <w:rPr>
          <w:lang w:val="el-GR"/>
        </w:rPr>
        <w:t xml:space="preserve"> </w:t>
      </w:r>
      <w:r w:rsidRPr="009A3061">
        <w:rPr>
          <w:lang w:val="el-GR"/>
        </w:rPr>
        <w:t>, εντός των προθεσμιών του άρθρου 69Ζ του ν. 4270/2014 (Α’ 143). Σε περίπτωση ανακήρυξης</w:t>
      </w:r>
      <w:r w:rsidR="006C5CF6">
        <w:rPr>
          <w:lang w:val="el-GR"/>
        </w:rPr>
        <w:t xml:space="preserve"> </w:t>
      </w:r>
      <w:r w:rsidRPr="009A3061">
        <w:rPr>
          <w:lang w:val="el-GR"/>
        </w:rPr>
        <w:t>αναδόχου της δημοσιευόμενης διαδικασίας, οι ως άνω δαπάνες παρακρατούνται από τον φορέα και</w:t>
      </w:r>
      <w:r w:rsidR="006C5CF6">
        <w:rPr>
          <w:lang w:val="el-GR"/>
        </w:rPr>
        <w:t xml:space="preserve"> </w:t>
      </w:r>
      <w:r w:rsidRPr="009A3061">
        <w:rPr>
          <w:lang w:val="el-GR"/>
        </w:rPr>
        <w:t>αφαιρούνται</w:t>
      </w:r>
      <w:r w:rsidR="006C5CF6">
        <w:rPr>
          <w:lang w:val="el-GR"/>
        </w:rPr>
        <w:t xml:space="preserve"> </w:t>
      </w:r>
      <w:r w:rsidRPr="009A3061">
        <w:rPr>
          <w:lang w:val="el-GR"/>
        </w:rPr>
        <w:t>από</w:t>
      </w:r>
      <w:r w:rsidR="006C5CF6">
        <w:rPr>
          <w:lang w:val="el-GR"/>
        </w:rPr>
        <w:t xml:space="preserve"> </w:t>
      </w:r>
      <w:r w:rsidRPr="009A3061">
        <w:rPr>
          <w:lang w:val="el-GR"/>
        </w:rPr>
        <w:t>το</w:t>
      </w:r>
      <w:r w:rsidR="006C5CF6">
        <w:rPr>
          <w:lang w:val="el-GR"/>
        </w:rPr>
        <w:t xml:space="preserve"> </w:t>
      </w:r>
      <w:r w:rsidRPr="009A3061">
        <w:rPr>
          <w:lang w:val="el-GR"/>
        </w:rPr>
        <w:t>τίμημα</w:t>
      </w:r>
      <w:r w:rsidR="006C5CF6">
        <w:rPr>
          <w:lang w:val="el-GR"/>
        </w:rPr>
        <w:t xml:space="preserve"> </w:t>
      </w:r>
      <w:r w:rsidRPr="009A3061">
        <w:rPr>
          <w:lang w:val="el-GR"/>
        </w:rPr>
        <w:t>που</w:t>
      </w:r>
      <w:r w:rsidR="006C5CF6">
        <w:rPr>
          <w:lang w:val="el-GR"/>
        </w:rPr>
        <w:t xml:space="preserve"> </w:t>
      </w:r>
      <w:r w:rsidRPr="009A3061">
        <w:rPr>
          <w:lang w:val="el-GR"/>
        </w:rPr>
        <w:t>οφείλει στον</w:t>
      </w:r>
      <w:r w:rsidR="006C5CF6">
        <w:rPr>
          <w:lang w:val="el-GR"/>
        </w:rPr>
        <w:t xml:space="preserve"> </w:t>
      </w:r>
      <w:r w:rsidRPr="009A3061">
        <w:rPr>
          <w:lang w:val="el-GR"/>
        </w:rPr>
        <w:t>ανάδοχο</w:t>
      </w:r>
      <w:r w:rsidR="006C5CF6">
        <w:rPr>
          <w:lang w:val="el-GR"/>
        </w:rPr>
        <w:t xml:space="preserve"> </w:t>
      </w:r>
      <w:r w:rsidR="004C611B">
        <w:rPr>
          <w:lang w:val="el-GR"/>
        </w:rPr>
        <w:t>από την σύμβαση.</w:t>
      </w:r>
    </w:p>
    <w:p w14:paraId="5CD7DC51" w14:textId="77777777" w:rsidR="00B74BEA" w:rsidRPr="00EB1136" w:rsidRDefault="00B74BEA" w:rsidP="00AD1167">
      <w:pPr>
        <w:pStyle w:val="af0"/>
        <w:spacing w:before="119" w:after="0"/>
        <w:rPr>
          <w:lang w:val="el-GR"/>
        </w:rPr>
      </w:pPr>
      <w:r w:rsidRPr="009A3061">
        <w:rPr>
          <w:lang w:val="el-GR"/>
        </w:rPr>
        <w:t>Η</w:t>
      </w:r>
      <w:r w:rsidR="005332AE">
        <w:rPr>
          <w:lang w:val="el-GR"/>
        </w:rPr>
        <w:t xml:space="preserve"> </w:t>
      </w:r>
      <w:r w:rsidRPr="009A3061">
        <w:rPr>
          <w:lang w:val="el-GR"/>
        </w:rPr>
        <w:t>δαπάνη</w:t>
      </w:r>
      <w:r w:rsidR="005332AE">
        <w:rPr>
          <w:lang w:val="el-GR"/>
        </w:rPr>
        <w:t xml:space="preserve"> </w:t>
      </w:r>
      <w:r w:rsidRPr="009A3061">
        <w:rPr>
          <w:lang w:val="el-GR"/>
        </w:rPr>
        <w:t>των</w:t>
      </w:r>
      <w:r w:rsidR="005332AE">
        <w:rPr>
          <w:lang w:val="el-GR"/>
        </w:rPr>
        <w:t xml:space="preserve"> </w:t>
      </w:r>
      <w:r w:rsidRPr="009A3061">
        <w:rPr>
          <w:lang w:val="el-GR"/>
        </w:rPr>
        <w:t>δημοσιεύσεων</w:t>
      </w:r>
      <w:r w:rsidR="005332AE">
        <w:rPr>
          <w:lang w:val="el-GR"/>
        </w:rPr>
        <w:t xml:space="preserve"> </w:t>
      </w:r>
      <w:r w:rsidRPr="009A3061">
        <w:rPr>
          <w:lang w:val="el-GR"/>
        </w:rPr>
        <w:t>στον</w:t>
      </w:r>
      <w:r w:rsidR="005332AE">
        <w:rPr>
          <w:lang w:val="el-GR"/>
        </w:rPr>
        <w:t xml:space="preserve"> </w:t>
      </w:r>
      <w:r w:rsidRPr="009A3061">
        <w:rPr>
          <w:lang w:val="el-GR"/>
        </w:rPr>
        <w:t>Ελληνικό</w:t>
      </w:r>
      <w:r w:rsidR="005332AE">
        <w:rPr>
          <w:lang w:val="el-GR"/>
        </w:rPr>
        <w:t xml:space="preserve"> </w:t>
      </w:r>
      <w:r w:rsidRPr="009A3061">
        <w:rPr>
          <w:lang w:val="el-GR"/>
        </w:rPr>
        <w:t>Τύπο βαρύνει</w:t>
      </w:r>
      <w:r w:rsidR="005332AE">
        <w:rPr>
          <w:lang w:val="el-GR"/>
        </w:rPr>
        <w:t xml:space="preserve"> </w:t>
      </w:r>
      <w:r w:rsidRPr="009A3061">
        <w:rPr>
          <w:lang w:val="el-GR"/>
        </w:rPr>
        <w:t>τον</w:t>
      </w:r>
      <w:r w:rsidR="005332AE">
        <w:rPr>
          <w:lang w:val="el-GR"/>
        </w:rPr>
        <w:t xml:space="preserve"> </w:t>
      </w:r>
      <w:r w:rsidRPr="009A3061">
        <w:rPr>
          <w:lang w:val="el-GR"/>
        </w:rPr>
        <w:t>ανάδοχο.</w:t>
      </w:r>
    </w:p>
    <w:p w14:paraId="602BFBC5" w14:textId="77777777" w:rsidR="003929DA" w:rsidRDefault="003929DA" w:rsidP="00AD1167">
      <w:pPr>
        <w:pStyle w:val="2"/>
        <w:spacing w:after="0"/>
        <w:rPr>
          <w:lang w:val="el-GR"/>
        </w:rPr>
      </w:pPr>
      <w:bookmarkStart w:id="17" w:name="_Toc74084837"/>
      <w:bookmarkStart w:id="18" w:name="_Toc233120338"/>
      <w:r>
        <w:rPr>
          <w:lang w:val="el-GR"/>
        </w:rPr>
        <w:t>1.7</w:t>
      </w:r>
      <w:r>
        <w:rPr>
          <w:lang w:val="el-GR"/>
        </w:rPr>
        <w:tab/>
        <w:t>Αρχές εφαρμοζόμενες στη διαδικασία σύναψης</w:t>
      </w:r>
      <w:bookmarkEnd w:id="17"/>
      <w:bookmarkEnd w:id="18"/>
    </w:p>
    <w:p w14:paraId="1266A76F" w14:textId="77777777" w:rsidR="003929DA" w:rsidRDefault="003929DA">
      <w:pPr>
        <w:rPr>
          <w:lang w:val="el-GR"/>
        </w:rPr>
      </w:pPr>
      <w:r>
        <w:rPr>
          <w:lang w:val="el-GR"/>
        </w:rPr>
        <w:t>Οι οικονομικοί φορείς δεσμεύονται ότι:</w:t>
      </w:r>
    </w:p>
    <w:p w14:paraId="07321243"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w:t>
      </w:r>
      <w:r>
        <w:rPr>
          <w:lang w:val="el-GR"/>
        </w:rPr>
        <w:lastRenderedPageBreak/>
        <w:t xml:space="preserve">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p>
    <w:p w14:paraId="26F34C03"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5EB7E75B"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503366D9" w14:textId="77777777" w:rsidR="003929DA" w:rsidRDefault="003929DA" w:rsidP="00B22357">
      <w:pPr>
        <w:pStyle w:val="1"/>
        <w:tabs>
          <w:tab w:val="left" w:pos="567"/>
        </w:tabs>
        <w:spacing w:before="0"/>
        <w:ind w:left="567" w:hanging="567"/>
        <w:rPr>
          <w:lang w:val="el-GR"/>
        </w:rPr>
      </w:pPr>
      <w:bookmarkStart w:id="19" w:name="_Toc74084838"/>
      <w:bookmarkStart w:id="20" w:name="_Toc233120339"/>
      <w:r>
        <w:rPr>
          <w:rFonts w:ascii="Calibri" w:hAnsi="Calibri" w:cs="Calibri"/>
          <w:lang w:val="el-GR"/>
        </w:rPr>
        <w:lastRenderedPageBreak/>
        <w:t>2.</w:t>
      </w:r>
      <w:r>
        <w:rPr>
          <w:rFonts w:ascii="Calibri" w:hAnsi="Calibri" w:cs="Calibri"/>
          <w:lang w:val="el-GR"/>
        </w:rPr>
        <w:tab/>
        <w:t>ΓΕΝΙΚΟΙ ΚΑΙ ΕΙΔΙΚΟΙ ΟΡΟΙ ΣΥΜΜΕΤΟΧΗΣ</w:t>
      </w:r>
      <w:bookmarkEnd w:id="19"/>
      <w:bookmarkEnd w:id="20"/>
    </w:p>
    <w:p w14:paraId="5EFD7609" w14:textId="77777777" w:rsidR="003929DA" w:rsidRDefault="003929DA" w:rsidP="00B22357">
      <w:pPr>
        <w:pStyle w:val="2"/>
        <w:spacing w:after="120"/>
        <w:rPr>
          <w:lang w:val="el-GR"/>
        </w:rPr>
      </w:pPr>
      <w:bookmarkStart w:id="21" w:name="_Toc74084839"/>
      <w:bookmarkStart w:id="22" w:name="_Toc233120340"/>
      <w:r>
        <w:rPr>
          <w:lang w:val="el-GR"/>
        </w:rPr>
        <w:t>2.1</w:t>
      </w:r>
      <w:r>
        <w:rPr>
          <w:lang w:val="el-GR"/>
        </w:rPr>
        <w:tab/>
        <w:t>Γενικές Πληροφορίες</w:t>
      </w:r>
      <w:bookmarkEnd w:id="21"/>
      <w:bookmarkEnd w:id="22"/>
    </w:p>
    <w:p w14:paraId="3CA623FE" w14:textId="77777777" w:rsidR="003929DA" w:rsidRPr="0076749E" w:rsidRDefault="003929DA" w:rsidP="00E4515D">
      <w:pPr>
        <w:pStyle w:val="3"/>
        <w:spacing w:before="120" w:after="0"/>
        <w:rPr>
          <w:lang w:val="el-GR"/>
        </w:rPr>
      </w:pPr>
      <w:bookmarkStart w:id="23" w:name="_Toc74084840"/>
      <w:bookmarkStart w:id="24" w:name="_Toc233120341"/>
      <w:r w:rsidRPr="0076749E">
        <w:rPr>
          <w:lang w:val="el-GR"/>
        </w:rPr>
        <w:t>2.1.1</w:t>
      </w:r>
      <w:r w:rsidRPr="0076749E">
        <w:rPr>
          <w:lang w:val="el-GR"/>
        </w:rPr>
        <w:tab/>
        <w:t>Έγγραφα της σύμβασης</w:t>
      </w:r>
      <w:bookmarkEnd w:id="23"/>
      <w:bookmarkEnd w:id="24"/>
    </w:p>
    <w:p w14:paraId="4CBF9041" w14:textId="77777777" w:rsidR="004E0362" w:rsidRPr="00EB1136" w:rsidRDefault="003929DA" w:rsidP="00E4515D">
      <w:pPr>
        <w:spacing w:after="0"/>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6C0DE44E" w14:textId="77777777" w:rsidR="004E0362" w:rsidRPr="004E0362" w:rsidRDefault="003929DA" w:rsidP="00E4515D">
      <w:pPr>
        <w:numPr>
          <w:ilvl w:val="0"/>
          <w:numId w:val="6"/>
        </w:numPr>
        <w:spacing w:after="0"/>
        <w:ind w:left="567" w:hanging="425"/>
        <w:rPr>
          <w:lang w:val="el-GR"/>
        </w:rPr>
      </w:pPr>
      <w:r w:rsidRPr="00442359">
        <w:rPr>
          <w:lang w:val="el-GR"/>
        </w:rPr>
        <w:t xml:space="preserve">το </w:t>
      </w:r>
      <w:r w:rsidR="00A37A6C" w:rsidRPr="00442359">
        <w:rPr>
          <w:bCs/>
          <w:lang w:val="el-GR"/>
        </w:rPr>
        <w:t>Ευρωπαϊκ</w:t>
      </w:r>
      <w:r w:rsidR="00C708F8">
        <w:rPr>
          <w:bCs/>
          <w:lang w:val="el-GR"/>
        </w:rPr>
        <w:t>ό</w:t>
      </w:r>
      <w:r w:rsidR="00A37A6C" w:rsidRPr="00442359">
        <w:rPr>
          <w:bCs/>
          <w:lang w:val="el-GR"/>
        </w:rPr>
        <w:t xml:space="preserve"> Ενιαίο </w:t>
      </w:r>
      <w:r w:rsidR="00C708F8">
        <w:rPr>
          <w:bCs/>
          <w:lang w:val="el-GR"/>
        </w:rPr>
        <w:t>Έγγραφο</w:t>
      </w:r>
      <w:r w:rsidR="00A37A6C" w:rsidRPr="00442359">
        <w:rPr>
          <w:bCs/>
          <w:lang w:val="el-GR"/>
        </w:rPr>
        <w:t xml:space="preserve"> Σύμβασης (ΕΕΕΣ)</w:t>
      </w:r>
    </w:p>
    <w:p w14:paraId="6BFC643E" w14:textId="77777777" w:rsidR="00B63FC9" w:rsidRPr="00C56874" w:rsidRDefault="0074788C" w:rsidP="00E4515D">
      <w:pPr>
        <w:numPr>
          <w:ilvl w:val="0"/>
          <w:numId w:val="6"/>
        </w:numPr>
        <w:spacing w:after="0"/>
        <w:ind w:left="567" w:hanging="425"/>
        <w:rPr>
          <w:lang w:val="el-GR"/>
        </w:rPr>
      </w:pPr>
      <w:r w:rsidRPr="00C56874">
        <w:rPr>
          <w:lang w:val="el-GR"/>
        </w:rPr>
        <w:t xml:space="preserve">η </w:t>
      </w:r>
      <w:r w:rsidR="003929DA" w:rsidRPr="00C56874">
        <w:rPr>
          <w:lang w:val="el-GR"/>
        </w:rPr>
        <w:t xml:space="preserve">παρούσα διακήρυξη </w:t>
      </w:r>
      <w:r w:rsidR="003929DA" w:rsidRPr="00C56874">
        <w:rPr>
          <w:kern w:val="1"/>
          <w:lang w:val="el-GR"/>
        </w:rPr>
        <w:t xml:space="preserve">και τα παραρτήματά </w:t>
      </w:r>
      <w:r w:rsidR="003929DA" w:rsidRPr="00C56874">
        <w:rPr>
          <w:lang w:val="el-GR"/>
        </w:rPr>
        <w:t>της</w:t>
      </w:r>
    </w:p>
    <w:p w14:paraId="4C9E8B8B" w14:textId="77777777" w:rsidR="00B63FC9" w:rsidRPr="00C56874" w:rsidRDefault="003929DA" w:rsidP="00E4515D">
      <w:pPr>
        <w:numPr>
          <w:ilvl w:val="0"/>
          <w:numId w:val="6"/>
        </w:numPr>
        <w:spacing w:after="0"/>
        <w:ind w:left="567" w:hanging="425"/>
        <w:rPr>
          <w:lang w:val="el-GR"/>
        </w:rPr>
      </w:pPr>
      <w:r w:rsidRPr="00C56874">
        <w:rPr>
          <w:lang w:val="el-GR"/>
        </w:rPr>
        <w:t xml:space="preserve">οι συμπληρωματικές πληροφορίες που τυχόν παρέχονται στο πλαίσιο της διαδικασίας, ιδίως σχετικά με τις προδιαγραφές και τα σχετικά </w:t>
      </w:r>
      <w:r w:rsidR="00727232" w:rsidRPr="00C56874">
        <w:rPr>
          <w:lang w:val="el-GR"/>
        </w:rPr>
        <w:t>δικαιολογητικά</w:t>
      </w:r>
    </w:p>
    <w:p w14:paraId="795C386C" w14:textId="77777777" w:rsidR="003929DA" w:rsidRPr="00C56874" w:rsidRDefault="003929DA" w:rsidP="00E4515D">
      <w:pPr>
        <w:numPr>
          <w:ilvl w:val="0"/>
          <w:numId w:val="6"/>
        </w:numPr>
        <w:spacing w:after="0"/>
        <w:ind w:left="567" w:hanging="425"/>
        <w:rPr>
          <w:lang w:val="el-GR"/>
        </w:rPr>
      </w:pPr>
      <w:r w:rsidRPr="00C56874">
        <w:rPr>
          <w:lang w:val="el-GR"/>
        </w:rPr>
        <w:t xml:space="preserve">το σχέδιο της σύμβασης με τα Παραρτήματά </w:t>
      </w:r>
      <w:r w:rsidR="00A24EF3" w:rsidRPr="00C56874">
        <w:rPr>
          <w:lang w:val="el-GR"/>
        </w:rPr>
        <w:t>της.</w:t>
      </w:r>
    </w:p>
    <w:p w14:paraId="61ED7AC6" w14:textId="77777777" w:rsidR="003929DA" w:rsidRDefault="003929DA" w:rsidP="00E4515D">
      <w:pPr>
        <w:pStyle w:val="3"/>
        <w:spacing w:after="0"/>
        <w:rPr>
          <w:lang w:val="el-GR"/>
        </w:rPr>
      </w:pPr>
      <w:bookmarkStart w:id="25" w:name="_Toc74084841"/>
      <w:bookmarkStart w:id="26" w:name="_Toc233120342"/>
      <w:r>
        <w:rPr>
          <w:lang w:val="el-GR"/>
        </w:rPr>
        <w:t>2.1.2</w:t>
      </w:r>
      <w:r>
        <w:rPr>
          <w:lang w:val="el-GR"/>
        </w:rPr>
        <w:tab/>
        <w:t>Επικοινωνία - Πρόσβαση στα έγγραφα της Σύμβασης</w:t>
      </w:r>
      <w:bookmarkEnd w:id="25"/>
      <w:bookmarkEnd w:id="26"/>
    </w:p>
    <w:p w14:paraId="6E8BDB5D" w14:textId="77777777" w:rsidR="003929DA" w:rsidRDefault="003929DA">
      <w:pPr>
        <w:rPr>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hyperlink r:id="rId21" w:history="1">
        <w:r w:rsidR="00B873B5" w:rsidRPr="00C311FB">
          <w:rPr>
            <w:rStyle w:val="-"/>
            <w:lang w:val="el-GR"/>
          </w:rPr>
          <w:t>www.promitheus.gov.gr</w:t>
        </w:r>
      </w:hyperlink>
      <w:r w:rsidR="00352042">
        <w:rPr>
          <w:lang w:val="el-GR"/>
        </w:rPr>
        <w:t>)</w:t>
      </w:r>
      <w:r>
        <w:rPr>
          <w:lang w:val="el-GR"/>
        </w:rPr>
        <w:t>.</w:t>
      </w:r>
    </w:p>
    <w:p w14:paraId="066B6C09" w14:textId="77777777" w:rsidR="003929DA" w:rsidRDefault="003929DA" w:rsidP="00C841D7">
      <w:pPr>
        <w:pStyle w:val="3"/>
        <w:spacing w:after="120"/>
        <w:rPr>
          <w:lang w:val="el-GR"/>
        </w:rPr>
      </w:pPr>
      <w:bookmarkStart w:id="27" w:name="_Toc74084842"/>
      <w:bookmarkStart w:id="28" w:name="_Toc233120343"/>
      <w:r>
        <w:rPr>
          <w:lang w:val="el-GR"/>
        </w:rPr>
        <w:t>2.1.3</w:t>
      </w:r>
      <w:r>
        <w:rPr>
          <w:lang w:val="el-GR"/>
        </w:rPr>
        <w:tab/>
        <w:t>Παροχή Διευκρινίσεων</w:t>
      </w:r>
      <w:bookmarkEnd w:id="27"/>
      <w:bookmarkEnd w:id="28"/>
    </w:p>
    <w:p w14:paraId="621C4273" w14:textId="77777777" w:rsidR="003929DA" w:rsidRPr="00FB63D0" w:rsidRDefault="003929DA" w:rsidP="00AD1167">
      <w:pPr>
        <w:pStyle w:val="Standard"/>
        <w:spacing w:after="120"/>
        <w:jc w:val="both"/>
        <w:rPr>
          <w:rFonts w:ascii="Calibri" w:eastAsia="Times New Roman" w:hAnsi="Calibri" w:cs="Calibri"/>
          <w:kern w:val="0"/>
          <w:sz w:val="22"/>
          <w:szCs w:val="22"/>
          <w:lang w:eastAsia="ar-SA" w:bidi="ar-SA"/>
        </w:rPr>
      </w:pPr>
      <w:r w:rsidRPr="002249DE">
        <w:rPr>
          <w:rFonts w:ascii="Calibri" w:eastAsia="Times New Roman" w:hAnsi="Calibri" w:cs="Calibri"/>
          <w:kern w:val="0"/>
          <w:sz w:val="22"/>
          <w:szCs w:val="22"/>
          <w:lang w:eastAsia="ar-SA" w:bidi="ar-SA"/>
        </w:rPr>
        <w:t>Τα σχετικά αιτήματα παροχής διευκρινίσεων υποβάλλονται ηλ</w:t>
      </w:r>
      <w:r w:rsidR="009E3BA5" w:rsidRPr="002249DE">
        <w:rPr>
          <w:rFonts w:ascii="Calibri" w:eastAsia="Times New Roman" w:hAnsi="Calibri" w:cs="Calibri"/>
          <w:kern w:val="0"/>
          <w:sz w:val="22"/>
          <w:szCs w:val="22"/>
          <w:lang w:eastAsia="ar-SA" w:bidi="ar-SA"/>
        </w:rPr>
        <w:t xml:space="preserve">εκτρονικά, </w:t>
      </w:r>
      <w:r w:rsidR="009E3BA5" w:rsidRPr="002249DE">
        <w:rPr>
          <w:rFonts w:ascii="Calibri" w:eastAsia="Times New Roman" w:hAnsi="Calibri" w:cs="Calibri"/>
          <w:b/>
          <w:bCs/>
          <w:kern w:val="0"/>
          <w:sz w:val="22"/>
          <w:szCs w:val="22"/>
          <w:lang w:eastAsia="ar-SA" w:bidi="ar-SA"/>
        </w:rPr>
        <w:t xml:space="preserve">το </w:t>
      </w:r>
      <w:r w:rsidR="000D03DD" w:rsidRPr="002249DE">
        <w:rPr>
          <w:rFonts w:ascii="Calibri" w:eastAsia="Times New Roman" w:hAnsi="Calibri" w:cs="Calibri"/>
          <w:b/>
          <w:bCs/>
          <w:kern w:val="0"/>
          <w:sz w:val="22"/>
          <w:szCs w:val="22"/>
          <w:lang w:eastAsia="ar-SA" w:bidi="ar-SA"/>
        </w:rPr>
        <w:t xml:space="preserve">αργότερο </w:t>
      </w:r>
      <w:r w:rsidR="00163FFA" w:rsidRPr="002249DE">
        <w:rPr>
          <w:rFonts w:ascii="Calibri" w:eastAsia="Times New Roman" w:hAnsi="Calibri" w:cs="Calibri"/>
          <w:b/>
          <w:bCs/>
          <w:kern w:val="0"/>
          <w:sz w:val="22"/>
          <w:szCs w:val="22"/>
          <w:lang w:eastAsia="ar-SA" w:bidi="ar-SA"/>
        </w:rPr>
        <w:t>επτά (7</w:t>
      </w:r>
      <w:r w:rsidR="00112083" w:rsidRPr="002249DE">
        <w:rPr>
          <w:rFonts w:ascii="Calibri" w:eastAsia="Times New Roman" w:hAnsi="Calibri" w:cs="Calibri"/>
          <w:b/>
          <w:bCs/>
          <w:kern w:val="0"/>
          <w:sz w:val="22"/>
          <w:szCs w:val="22"/>
          <w:lang w:eastAsia="ar-SA" w:bidi="ar-SA"/>
        </w:rPr>
        <w:t>)</w:t>
      </w:r>
      <w:r w:rsidR="005332AE">
        <w:rPr>
          <w:rFonts w:ascii="Calibri" w:eastAsia="Times New Roman" w:hAnsi="Calibri" w:cs="Calibri"/>
          <w:b/>
          <w:bCs/>
          <w:kern w:val="0"/>
          <w:sz w:val="22"/>
          <w:szCs w:val="22"/>
          <w:lang w:eastAsia="ar-SA" w:bidi="ar-SA"/>
        </w:rPr>
        <w:t xml:space="preserve"> </w:t>
      </w:r>
      <w:r w:rsidRPr="002249DE">
        <w:rPr>
          <w:rFonts w:ascii="Calibri" w:eastAsia="Times New Roman" w:hAnsi="Calibri" w:cs="Calibri"/>
          <w:b/>
          <w:bCs/>
          <w:kern w:val="0"/>
          <w:sz w:val="22"/>
          <w:szCs w:val="22"/>
          <w:lang w:eastAsia="ar-SA" w:bidi="ar-SA"/>
        </w:rPr>
        <w:t>ημέρες πριν την καταληκτική ημερομηνία υποβολής προσφορών</w:t>
      </w:r>
      <w:r w:rsidRPr="002249DE">
        <w:rPr>
          <w:rFonts w:ascii="Calibri" w:eastAsia="Times New Roman" w:hAnsi="Calibri" w:cs="Calibri"/>
          <w:kern w:val="0"/>
          <w:sz w:val="22"/>
          <w:szCs w:val="22"/>
          <w:lang w:eastAsia="ar-SA" w:bidi="ar-SA"/>
        </w:rPr>
        <w:t xml:space="preserve">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2249DE">
        <w:rPr>
          <w:rFonts w:ascii="Calibri" w:eastAsia="Times New Roman" w:hAnsi="Calibri" w:cs="Calibri"/>
          <w:kern w:val="0"/>
          <w:sz w:val="22"/>
          <w:szCs w:val="22"/>
          <w:lang w:eastAsia="ar-SA" w:bidi="ar-SA"/>
        </w:rPr>
        <w:t>Δ</w:t>
      </w:r>
      <w:r w:rsidRPr="002249DE">
        <w:rPr>
          <w:rFonts w:ascii="Calibri" w:eastAsia="Times New Roman" w:hAnsi="Calibri" w:cs="Calibri"/>
          <w:kern w:val="0"/>
          <w:sz w:val="22"/>
          <w:szCs w:val="22"/>
          <w:lang w:eastAsia="ar-SA" w:bidi="ar-SA"/>
        </w:rPr>
        <w:t xml:space="preserve">ιαδικτυακής </w:t>
      </w:r>
      <w:r w:rsidR="00352042" w:rsidRPr="002249DE">
        <w:rPr>
          <w:rFonts w:ascii="Calibri" w:eastAsia="Times New Roman" w:hAnsi="Calibri" w:cs="Calibri"/>
          <w:kern w:val="0"/>
          <w:sz w:val="22"/>
          <w:szCs w:val="22"/>
          <w:lang w:eastAsia="ar-SA" w:bidi="ar-SA"/>
        </w:rPr>
        <w:t>Π</w:t>
      </w:r>
      <w:r w:rsidRPr="002249DE">
        <w:rPr>
          <w:rFonts w:ascii="Calibri" w:eastAsia="Times New Roman" w:hAnsi="Calibri" w:cs="Calibri"/>
          <w:kern w:val="0"/>
          <w:sz w:val="22"/>
          <w:szCs w:val="22"/>
          <w:lang w:eastAsia="ar-SA" w:bidi="ar-SA"/>
        </w:rPr>
        <w:t xml:space="preserve">ύλης </w:t>
      </w:r>
      <w:r w:rsidR="00352042" w:rsidRPr="002249DE">
        <w:rPr>
          <w:rFonts w:ascii="Calibri" w:eastAsia="Times New Roman" w:hAnsi="Calibri" w:cs="Calibri"/>
          <w:kern w:val="0"/>
          <w:sz w:val="22"/>
          <w:szCs w:val="22"/>
          <w:lang w:eastAsia="ar-SA" w:bidi="ar-SA"/>
        </w:rPr>
        <w:t>(</w:t>
      </w:r>
      <w:hyperlink r:id="rId22" w:history="1">
        <w:r w:rsidRPr="22E6100A">
          <w:rPr>
            <w:rFonts w:ascii="Calibri" w:eastAsia="Times New Roman" w:hAnsi="Calibri" w:cs="Calibri"/>
            <w:kern w:val="0"/>
            <w:sz w:val="22"/>
            <w:szCs w:val="22"/>
            <w:lang w:val="en-GB" w:eastAsia="ar-SA" w:bidi="ar-SA"/>
          </w:rPr>
          <w:t>www</w:t>
        </w:r>
        <w:r w:rsidRPr="002249DE">
          <w:rPr>
            <w:rFonts w:ascii="Calibri" w:eastAsia="Times New Roman" w:hAnsi="Calibri" w:cs="Calibri"/>
            <w:kern w:val="0"/>
            <w:sz w:val="22"/>
            <w:szCs w:val="22"/>
            <w:lang w:eastAsia="ar-SA" w:bidi="ar-SA"/>
          </w:rPr>
          <w:t>.</w:t>
        </w:r>
        <w:r w:rsidRPr="22E6100A">
          <w:rPr>
            <w:rFonts w:ascii="Calibri" w:eastAsia="Times New Roman" w:hAnsi="Calibri" w:cs="Calibri"/>
            <w:kern w:val="0"/>
            <w:sz w:val="22"/>
            <w:szCs w:val="22"/>
            <w:lang w:val="en-GB" w:eastAsia="ar-SA" w:bidi="ar-SA"/>
          </w:rPr>
          <w:t>promitheus</w:t>
        </w:r>
        <w:r w:rsidRPr="002249DE">
          <w:rPr>
            <w:rFonts w:ascii="Calibri" w:eastAsia="Times New Roman" w:hAnsi="Calibri" w:cs="Calibri"/>
            <w:kern w:val="0"/>
            <w:sz w:val="22"/>
            <w:szCs w:val="22"/>
            <w:lang w:eastAsia="ar-SA" w:bidi="ar-SA"/>
          </w:rPr>
          <w:t>.</w:t>
        </w:r>
        <w:r w:rsidRPr="22E6100A">
          <w:rPr>
            <w:rFonts w:ascii="Calibri" w:eastAsia="Times New Roman" w:hAnsi="Calibri" w:cs="Calibri"/>
            <w:kern w:val="0"/>
            <w:sz w:val="22"/>
            <w:szCs w:val="22"/>
            <w:lang w:val="en-GB" w:eastAsia="ar-SA" w:bidi="ar-SA"/>
          </w:rPr>
          <w:t>gov</w:t>
        </w:r>
        <w:r w:rsidRPr="002249DE">
          <w:rPr>
            <w:rFonts w:ascii="Calibri" w:eastAsia="Times New Roman" w:hAnsi="Calibri" w:cs="Calibri"/>
            <w:kern w:val="0"/>
            <w:sz w:val="22"/>
            <w:szCs w:val="22"/>
            <w:lang w:eastAsia="ar-SA" w:bidi="ar-SA"/>
          </w:rPr>
          <w:t>.</w:t>
        </w:r>
        <w:r w:rsidRPr="22E6100A">
          <w:rPr>
            <w:rFonts w:ascii="Calibri" w:eastAsia="Times New Roman" w:hAnsi="Calibri" w:cs="Calibri"/>
            <w:kern w:val="0"/>
            <w:sz w:val="22"/>
            <w:szCs w:val="22"/>
            <w:lang w:val="en-GB" w:eastAsia="ar-SA" w:bidi="ar-SA"/>
          </w:rPr>
          <w:t>gr</w:t>
        </w:r>
      </w:hyperlink>
      <w:r w:rsidR="00352042" w:rsidRPr="002249DE">
        <w:rPr>
          <w:rFonts w:ascii="Calibri" w:eastAsia="Times New Roman" w:hAnsi="Calibri" w:cs="Calibri"/>
          <w:kern w:val="0"/>
          <w:sz w:val="22"/>
          <w:szCs w:val="22"/>
          <w:lang w:eastAsia="ar-SA" w:bidi="ar-SA"/>
        </w:rPr>
        <w:t>)</w:t>
      </w:r>
      <w:r w:rsidRPr="002249DE">
        <w:rPr>
          <w:rFonts w:ascii="Calibri" w:eastAsia="Times New Roman" w:hAnsi="Calibri" w:cs="Calibri"/>
          <w:kern w:val="0"/>
          <w:sz w:val="22"/>
          <w:szCs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005332AE">
        <w:rPr>
          <w:rFonts w:ascii="Calibri" w:eastAsia="Times New Roman" w:hAnsi="Calibri" w:cs="Calibri"/>
          <w:kern w:val="0"/>
          <w:sz w:val="22"/>
          <w:szCs w:val="22"/>
          <w:lang w:eastAsia="ar-SA" w:bidi="ar-SA"/>
        </w:rPr>
        <w:t xml:space="preserve"> </w:t>
      </w:r>
      <w:r w:rsidRPr="002249DE">
        <w:rPr>
          <w:rFonts w:ascii="Calibri" w:eastAsia="Times New Roman" w:hAnsi="Calibri" w:cs="Calibri"/>
          <w:kern w:val="0"/>
          <w:sz w:val="22"/>
          <w:szCs w:val="22"/>
          <w:lang w:eastAsia="ar-SA" w:bidi="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2249DE">
        <w:t xml:space="preserve">. </w:t>
      </w:r>
      <w:r w:rsidRPr="002249DE">
        <w:rPr>
          <w:rFonts w:ascii="Calibri" w:eastAsia="Times New Roman" w:hAnsi="Calibri" w:cs="Calibri"/>
          <w:kern w:val="0"/>
          <w:sz w:val="22"/>
          <w:szCs w:val="22"/>
          <w:lang w:eastAsia="ar-SA" w:bidi="ar-SA"/>
        </w:rPr>
        <w:t xml:space="preserve">Αιτήματα παροχής διευκρινήσεων που </w:t>
      </w:r>
      <w:r w:rsidR="00AD7834" w:rsidRPr="002249DE">
        <w:rPr>
          <w:rFonts w:ascii="Calibri" w:eastAsia="Times New Roman" w:hAnsi="Calibri" w:cs="Calibri"/>
          <w:kern w:val="0"/>
          <w:sz w:val="22"/>
          <w:szCs w:val="22"/>
          <w:lang w:eastAsia="ar-SA" w:bidi="ar-SA"/>
        </w:rPr>
        <w:t xml:space="preserve">είτε </w:t>
      </w:r>
      <w:r w:rsidRPr="002249DE">
        <w:rPr>
          <w:rFonts w:ascii="Calibri" w:eastAsia="Times New Roman" w:hAnsi="Calibri" w:cs="Calibri"/>
          <w:kern w:val="0"/>
          <w:sz w:val="22"/>
          <w:szCs w:val="22"/>
          <w:lang w:eastAsia="ar-SA" w:bidi="ar-SA"/>
        </w:rPr>
        <w:t>υποβάλλονται με άλλο τρόπο είτε το ηλεκτρονικό αρχείο που τα συνοδεύει δεν είναι ηλεκτρονικά υπογεγραμμένο, δεν εξετάζονται.</w:t>
      </w:r>
    </w:p>
    <w:p w14:paraId="712E23EB" w14:textId="77777777" w:rsidR="00DF1D4B" w:rsidRDefault="00DF1D4B" w:rsidP="00AD1167">
      <w:pPr>
        <w:rPr>
          <w:lang w:val="el-GR"/>
        </w:rPr>
      </w:pPr>
      <w:bookmarkStart w:id="29" w:name="_Toc74084843"/>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1224EF07" w14:textId="77777777" w:rsidR="00DF1D4B" w:rsidRPr="004B7C22" w:rsidRDefault="00DF1D4B" w:rsidP="00AD1167">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w:t>
      </w:r>
      <w:r w:rsidRPr="004B7C22">
        <w:rPr>
          <w:b/>
          <w:lang w:val="el-GR"/>
        </w:rPr>
        <w:t xml:space="preserve">το αργότερο </w:t>
      </w:r>
      <w:r w:rsidR="00163FFA" w:rsidRPr="004B7C22">
        <w:rPr>
          <w:b/>
          <w:lang w:val="el-GR"/>
        </w:rPr>
        <w:t>τέσσερις</w:t>
      </w:r>
      <w:r w:rsidRPr="004B7C22">
        <w:rPr>
          <w:b/>
          <w:lang w:val="el-GR"/>
        </w:rPr>
        <w:t xml:space="preserve"> (</w:t>
      </w:r>
      <w:r w:rsidR="00163FFA" w:rsidRPr="004B7C22">
        <w:rPr>
          <w:b/>
          <w:lang w:val="el-GR"/>
        </w:rPr>
        <w:t>4</w:t>
      </w:r>
      <w:r w:rsidRPr="004B7C22">
        <w:rPr>
          <w:b/>
          <w:lang w:val="el-GR"/>
        </w:rPr>
        <w:t>) ημέρες πριν από την προθεσμία</w:t>
      </w:r>
      <w:r w:rsidRPr="004B7C22">
        <w:rPr>
          <w:lang w:val="el-GR"/>
        </w:rPr>
        <w:t xml:space="preserve"> που ορίζεται για την παραλαβή των προσφορών,</w:t>
      </w:r>
    </w:p>
    <w:p w14:paraId="2DF28E60" w14:textId="77777777" w:rsidR="00DF1D4B" w:rsidRDefault="00DF1D4B" w:rsidP="00AD1167">
      <w:pPr>
        <w:rPr>
          <w:lang w:val="el-GR"/>
        </w:rPr>
      </w:pPr>
      <w:r>
        <w:rPr>
          <w:lang w:val="el-GR"/>
        </w:rPr>
        <w:t>β) όταν τα έγγραφα της σύμβασης υφίστανται σημαντικές αλλαγές.</w:t>
      </w:r>
    </w:p>
    <w:p w14:paraId="4D4CC082" w14:textId="77777777" w:rsidR="00DF1D4B" w:rsidRDefault="00DF1D4B" w:rsidP="00AD1167">
      <w:pPr>
        <w:rPr>
          <w:lang w:val="el-GR"/>
        </w:rPr>
      </w:pPr>
      <w:r>
        <w:rPr>
          <w:lang w:val="el-GR"/>
        </w:rPr>
        <w:t>Η διάρκεια της παράτασης θα είναι ανάλογη με τη σπουδαιότητα των πληροφοριών που ζητήθηκαν ή των αλλαγών.</w:t>
      </w:r>
    </w:p>
    <w:p w14:paraId="14820795" w14:textId="77777777" w:rsidR="00DF1D4B" w:rsidRDefault="00DF1D4B" w:rsidP="00AD1167">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Pr="00366FFB">
        <w:rPr>
          <w:lang w:val="el-GR"/>
        </w:rPr>
        <w:t xml:space="preserve">η παράταση </w:t>
      </w:r>
      <w:r w:rsidR="004C5C3A">
        <w:rPr>
          <w:lang w:val="el-GR"/>
        </w:rPr>
        <w:t xml:space="preserve">της </w:t>
      </w:r>
      <w:r>
        <w:rPr>
          <w:lang w:val="el-GR"/>
        </w:rPr>
        <w:t>προθεσμίας</w:t>
      </w:r>
      <w:r w:rsidRPr="00366FFB">
        <w:rPr>
          <w:lang w:val="el-GR"/>
        </w:rPr>
        <w:t xml:space="preserve"> εναπόκειται στη διακριτική ευχέρεια της αναθέτουσας αρχής</w:t>
      </w:r>
      <w:r>
        <w:rPr>
          <w:lang w:val="el-GR"/>
        </w:rPr>
        <w:t>.</w:t>
      </w:r>
    </w:p>
    <w:p w14:paraId="5B699620" w14:textId="77777777" w:rsidR="00DF1D4B" w:rsidRPr="00945A48" w:rsidRDefault="00DF1D4B" w:rsidP="00AD1167">
      <w:pPr>
        <w:rPr>
          <w:lang w:val="el-GR"/>
        </w:rPr>
      </w:pPr>
      <w:r w:rsidRPr="00945A48">
        <w:rPr>
          <w:lang w:val="el-GR"/>
        </w:rPr>
        <w:t xml:space="preserve">Η αναθέτουσα αρχή, με </w:t>
      </w:r>
      <w:r w:rsidRPr="001C27C7">
        <w:rPr>
          <w:lang w:val="el-GR"/>
        </w:rPr>
        <w:t>ειδικά αιτιολογημένη απόφασή της,</w:t>
      </w:r>
      <w:r w:rsidR="005332AE">
        <w:rPr>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7CB12FE6" w14:textId="77777777" w:rsidR="00DF1D4B" w:rsidRPr="00B74BEA" w:rsidRDefault="00DF1D4B" w:rsidP="00AD1167">
      <w:pPr>
        <w:pStyle w:val="af0"/>
        <w:spacing w:before="119"/>
        <w:ind w:right="748"/>
        <w:rPr>
          <w:spacing w:val="-1"/>
          <w:lang w:val="el-GR"/>
        </w:rPr>
      </w:pPr>
      <w:r w:rsidRPr="00163FFA">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sidR="00B74BEA" w:rsidRPr="00B74BEA">
        <w:rPr>
          <w:lang w:val="el-GR"/>
        </w:rPr>
        <w:t>.</w:t>
      </w:r>
    </w:p>
    <w:p w14:paraId="3487886F" w14:textId="77777777" w:rsidR="003929DA" w:rsidRDefault="003929DA" w:rsidP="00AD1167">
      <w:pPr>
        <w:pStyle w:val="3"/>
        <w:rPr>
          <w:lang w:val="el-GR"/>
        </w:rPr>
      </w:pPr>
      <w:bookmarkStart w:id="30" w:name="_Toc233120344"/>
      <w:r>
        <w:rPr>
          <w:lang w:val="el-GR"/>
        </w:rPr>
        <w:lastRenderedPageBreak/>
        <w:t>2.1.4</w:t>
      </w:r>
      <w:r>
        <w:rPr>
          <w:lang w:val="el-GR"/>
        </w:rPr>
        <w:tab/>
        <w:t>Γλώσσα</w:t>
      </w:r>
      <w:bookmarkEnd w:id="29"/>
      <w:bookmarkEnd w:id="30"/>
    </w:p>
    <w:p w14:paraId="4E89EA28" w14:textId="77777777" w:rsidR="003929DA" w:rsidRDefault="003929DA">
      <w:pPr>
        <w:rPr>
          <w:lang w:val="el-GR"/>
        </w:rPr>
      </w:pPr>
      <w:r>
        <w:rPr>
          <w:lang w:val="el-GR"/>
        </w:rPr>
        <w:t>Τα έγγραφα της σύμβασης έχουν συνταχθεί στην ελληνική γλώσσα</w:t>
      </w:r>
      <w:r w:rsidR="00217C06" w:rsidRPr="00217C06">
        <w:rPr>
          <w:lang w:val="el-GR"/>
        </w:rPr>
        <w:t>.</w:t>
      </w:r>
      <w:r>
        <w:rPr>
          <w:lang w:val="el-GR"/>
        </w:rPr>
        <w:t xml:space="preserve">  Σε περίπτωση ασυμφωνίας μεταξύ των τμημάτων των εγγράφων της σύμβασης που έχουν συνταχθεί σε περισσότερες γλώσσες, επικρατεί η ελληνική έκδοση</w:t>
      </w:r>
      <w:r w:rsidR="004A67F5">
        <w:rPr>
          <w:lang w:val="el-GR"/>
        </w:rPr>
        <w:t>.</w:t>
      </w:r>
    </w:p>
    <w:p w14:paraId="1BE8E696" w14:textId="77777777" w:rsidR="00AD7834" w:rsidRDefault="003929DA">
      <w:pPr>
        <w:rPr>
          <w:lang w:val="el-GR"/>
        </w:rPr>
      </w:pPr>
      <w:r>
        <w:rPr>
          <w:lang w:val="el-GR"/>
        </w:rPr>
        <w:t>Τυχόν προδικαστικές προσφυγές υποβάλλονται στην ελληνική γλώσσα.</w:t>
      </w:r>
    </w:p>
    <w:p w14:paraId="50E2CB1A" w14:textId="77777777" w:rsidR="00A61942" w:rsidRPr="004D495C" w:rsidRDefault="00A61942">
      <w:pPr>
        <w:rPr>
          <w:lang w:val="el-GR"/>
        </w:rPr>
      </w:pPr>
      <w:r w:rsidRPr="004D495C">
        <w:rPr>
          <w:lang w:val="el-GR"/>
        </w:rPr>
        <w:t xml:space="preserve">Οι </w:t>
      </w:r>
      <w:r w:rsidRPr="004D495C">
        <w:rPr>
          <w:b/>
          <w:u w:val="single"/>
          <w:lang w:val="el-GR"/>
        </w:rPr>
        <w:t>προσφορές,</w:t>
      </w:r>
      <w:r w:rsidRPr="004D495C">
        <w:rPr>
          <w:lang w:val="el-GR"/>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r w:rsidR="004D495C" w:rsidRPr="004D495C">
        <w:rPr>
          <w:lang w:val="el-GR"/>
        </w:rPr>
        <w:t>.</w:t>
      </w:r>
    </w:p>
    <w:p w14:paraId="279690A5"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5637C881" w14:textId="77FC3A06" w:rsidR="00700DD6" w:rsidRPr="00216ECA" w:rsidRDefault="00700DD6" w:rsidP="00700DD6">
      <w:pPr>
        <w:rPr>
          <w:i/>
          <w:iCs/>
          <w:color w:val="5B9BD5"/>
          <w:lang w:val="el-GR"/>
        </w:rPr>
      </w:pPr>
      <w:r w:rsidRPr="00581874">
        <w:rPr>
          <w:color w:val="000000"/>
          <w:lang w:val="el-GR"/>
        </w:rPr>
        <w:t>Κατά παρέκκλιση των ως άνω παρ</w:t>
      </w:r>
      <w:r w:rsidR="00817D5B">
        <w:rPr>
          <w:color w:val="000000"/>
          <w:lang w:val="el-GR"/>
        </w:rPr>
        <w:t>αγράφων</w:t>
      </w:r>
      <w:r w:rsidRPr="00581874">
        <w:rPr>
          <w:color w:val="000000"/>
          <w:lang w:val="el-GR"/>
        </w:rPr>
        <w:t>, γίνεται δεκτή η υποβολή ενός ή περισσότερων στοιχείων των προσφορών</w:t>
      </w:r>
      <w:r w:rsidR="00817D5B">
        <w:rPr>
          <w:color w:val="000000"/>
          <w:lang w:val="el-GR"/>
        </w:rPr>
        <w:t xml:space="preserve"> και</w:t>
      </w:r>
      <w:r w:rsidRPr="00581874">
        <w:rPr>
          <w:color w:val="000000"/>
          <w:lang w:val="el-GR"/>
        </w:rPr>
        <w:t xml:space="preserve"> των δικαιολογητικών κατακύρωσης, στην </w:t>
      </w:r>
      <w:r w:rsidR="001D70CC">
        <w:rPr>
          <w:color w:val="000000"/>
          <w:lang w:val="el-GR"/>
        </w:rPr>
        <w:t>αγγλική</w:t>
      </w:r>
      <w:r w:rsidR="006667B7">
        <w:rPr>
          <w:color w:val="000000"/>
          <w:lang w:val="el-GR"/>
        </w:rPr>
        <w:t xml:space="preserve"> </w:t>
      </w:r>
      <w:r w:rsidRPr="00581874">
        <w:rPr>
          <w:color w:val="000000"/>
          <w:lang w:val="el-GR"/>
        </w:rPr>
        <w:t xml:space="preserve">γλώσσα  χωρίς να απαιτείται επικύρωσή τους, στο μέτρο που τα ανωτέρω έγγραφα είναι καταχωρισμένα σε επίσημους </w:t>
      </w:r>
      <w:r w:rsidR="006B5D68" w:rsidRPr="00581874">
        <w:rPr>
          <w:color w:val="000000"/>
          <w:lang w:val="el-GR"/>
        </w:rPr>
        <w:t>ιστό</w:t>
      </w:r>
      <w:r w:rsidR="00DE01BA">
        <w:rPr>
          <w:color w:val="000000"/>
          <w:lang w:val="el-GR"/>
        </w:rPr>
        <w:t>το</w:t>
      </w:r>
      <w:r w:rsidR="006B5D68" w:rsidRPr="00581874">
        <w:rPr>
          <w:color w:val="000000"/>
          <w:lang w:val="el-GR"/>
        </w:rPr>
        <w:t>πους</w:t>
      </w:r>
      <w:r w:rsidRPr="00581874">
        <w:rPr>
          <w:color w:val="000000"/>
          <w:lang w:val="el-GR"/>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002F4814">
        <w:rPr>
          <w:color w:val="000000"/>
          <w:lang w:val="el-GR"/>
        </w:rPr>
        <w:t>.</w:t>
      </w:r>
    </w:p>
    <w:p w14:paraId="3513F06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58FA7CB4" w14:textId="77777777" w:rsidR="003929DA" w:rsidRDefault="003929DA">
      <w:pPr>
        <w:pStyle w:val="3"/>
        <w:rPr>
          <w:color w:val="000000"/>
          <w:lang w:val="el-GR"/>
        </w:rPr>
      </w:pPr>
      <w:bookmarkStart w:id="31" w:name="_Toc74084844"/>
      <w:bookmarkStart w:id="32" w:name="_Toc233120345"/>
      <w:r>
        <w:rPr>
          <w:lang w:val="el-GR"/>
        </w:rPr>
        <w:t>2.1.5</w:t>
      </w:r>
      <w:r>
        <w:rPr>
          <w:lang w:val="el-GR"/>
        </w:rPr>
        <w:tab/>
        <w:t>Εγγυήσεις</w:t>
      </w:r>
      <w:bookmarkEnd w:id="31"/>
      <w:bookmarkEnd w:id="32"/>
    </w:p>
    <w:p w14:paraId="1C8EE4B4" w14:textId="77777777" w:rsidR="003929DA" w:rsidRPr="00B37B1E" w:rsidRDefault="003929DA">
      <w:pPr>
        <w:rPr>
          <w:lang w:val="el-GR"/>
        </w:rPr>
      </w:pPr>
      <w:r>
        <w:rPr>
          <w:color w:val="000000"/>
          <w:lang w:val="el-GR"/>
        </w:rPr>
        <w:t xml:space="preserve">Οι εγγυητικές επιστολές των παραγράφων </w:t>
      </w:r>
      <w:r w:rsidRPr="003D2F28">
        <w:rPr>
          <w:lang w:val="el-GR"/>
        </w:rPr>
        <w:t>2.2.2 και 4.1. εκδίδονται</w:t>
      </w:r>
      <w:r>
        <w:rPr>
          <w:color w:val="000000"/>
          <w:lang w:val="el-GR"/>
        </w:rPr>
        <w:t xml:space="preserve">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0E882AA"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62E99337" w14:textId="77777777"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35C18E8E" w14:textId="2E395B2E" w:rsidR="003929DA" w:rsidRPr="00266D9E" w:rsidRDefault="003929DA">
      <w:pPr>
        <w:rPr>
          <w:color w:val="000000"/>
          <w:lang w:val="el-GR"/>
        </w:rPr>
      </w:pPr>
      <w:r w:rsidRPr="00C823DC">
        <w:rPr>
          <w:color w:val="000000"/>
          <w:lang w:val="el-GR"/>
        </w:rPr>
        <w:t xml:space="preserve">Η περ. αα’ του προηγούμενου εδαφίου </w:t>
      </w:r>
      <w:r w:rsidR="00413AB8" w:rsidRPr="00C823DC">
        <w:rPr>
          <w:color w:val="000000"/>
          <w:lang w:val="el-GR"/>
        </w:rPr>
        <w:t>ζ΄</w:t>
      </w:r>
      <w:r w:rsidR="006667B7">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5D86B4CD" w14:textId="77777777"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13D306CD" w14:textId="77777777" w:rsidR="00FD78BF" w:rsidRPr="00CC76C4" w:rsidRDefault="00FD78BF" w:rsidP="00CC76C4">
      <w:pPr>
        <w:pStyle w:val="3"/>
        <w:rPr>
          <w:lang w:val="el-GR"/>
        </w:rPr>
      </w:pPr>
      <w:bookmarkStart w:id="33" w:name="_Toc74084845"/>
      <w:bookmarkStart w:id="34" w:name="_Toc233120346"/>
      <w:r w:rsidRPr="00CC76C4">
        <w:rPr>
          <w:lang w:val="el-GR"/>
        </w:rPr>
        <w:lastRenderedPageBreak/>
        <w:t>2.1.6</w:t>
      </w:r>
      <w:r w:rsidR="00B03F31">
        <w:rPr>
          <w:lang w:val="el-GR"/>
        </w:rPr>
        <w:tab/>
      </w:r>
      <w:r w:rsidRPr="00CC76C4">
        <w:rPr>
          <w:lang w:val="el-GR"/>
        </w:rPr>
        <w:t>Προστασία Προσωπικών Δεδομένων</w:t>
      </w:r>
      <w:bookmarkEnd w:id="33"/>
      <w:bookmarkEnd w:id="34"/>
    </w:p>
    <w:p w14:paraId="21B89049" w14:textId="77777777" w:rsidR="003E55F4" w:rsidRPr="003E55F4" w:rsidRDefault="003E55F4" w:rsidP="00AD1167">
      <w:pPr>
        <w:rPr>
          <w:lang w:val="el-GR"/>
        </w:rPr>
      </w:pPr>
      <w:r w:rsidRPr="003E55F4">
        <w:rPr>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408401A2" w14:textId="77777777" w:rsidR="003929DA" w:rsidRDefault="003929DA" w:rsidP="00120B3A">
      <w:pPr>
        <w:pStyle w:val="2"/>
        <w:spacing w:after="120"/>
        <w:rPr>
          <w:lang w:val="el-GR"/>
        </w:rPr>
      </w:pPr>
      <w:bookmarkStart w:id="35" w:name="_Toc74084846"/>
      <w:bookmarkStart w:id="36" w:name="_Toc233120347"/>
      <w:r>
        <w:rPr>
          <w:lang w:val="el-GR"/>
        </w:rPr>
        <w:t>2.2</w:t>
      </w:r>
      <w:r>
        <w:rPr>
          <w:lang w:val="el-GR"/>
        </w:rPr>
        <w:tab/>
        <w:t>Δικαίωμα Συμμετοχής - Κριτήρια Ποιοτικής Επιλογής</w:t>
      </w:r>
      <w:bookmarkEnd w:id="35"/>
      <w:bookmarkEnd w:id="36"/>
    </w:p>
    <w:p w14:paraId="233F77C6" w14:textId="77777777" w:rsidR="003929DA" w:rsidRDefault="003929DA" w:rsidP="00120B3A">
      <w:pPr>
        <w:pStyle w:val="3"/>
        <w:spacing w:before="120" w:after="120"/>
        <w:rPr>
          <w:lang w:val="el-GR"/>
        </w:rPr>
      </w:pPr>
      <w:bookmarkStart w:id="37" w:name="_Toc74084847"/>
      <w:bookmarkStart w:id="38" w:name="_Toc233120348"/>
      <w:r>
        <w:rPr>
          <w:lang w:val="el-GR"/>
        </w:rPr>
        <w:t>2.2.1</w:t>
      </w:r>
      <w:r>
        <w:rPr>
          <w:lang w:val="el-GR"/>
        </w:rPr>
        <w:tab/>
        <w:t>Δικαίωμα συμμετοχής</w:t>
      </w:r>
      <w:bookmarkEnd w:id="37"/>
      <w:bookmarkEnd w:id="38"/>
    </w:p>
    <w:p w14:paraId="54E2AB30" w14:textId="77777777" w:rsidR="003929DA" w:rsidRDefault="003929DA">
      <w:pPr>
        <w:rPr>
          <w:lang w:val="el-GR"/>
        </w:rPr>
      </w:pPr>
      <w:r w:rsidRPr="001A784D">
        <w:rPr>
          <w:rFonts w:ascii="Arial" w:hAnsi="Arial" w:cs="Times New Roman"/>
          <w:b/>
          <w:bCs/>
          <w:szCs w:val="26"/>
          <w:lang w:val="el-GR"/>
        </w:rPr>
        <w:t>1</w:t>
      </w:r>
      <w:r>
        <w:rPr>
          <w:b/>
          <w:bCs/>
          <w:lang w:val="el-GR"/>
        </w:rPr>
        <w:t>.</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16CE3C7D" w14:textId="77777777" w:rsidR="003929DA" w:rsidRDefault="003929DA">
      <w:pPr>
        <w:rPr>
          <w:lang w:val="el-GR"/>
        </w:rPr>
      </w:pPr>
      <w:r>
        <w:rPr>
          <w:lang w:val="el-GR"/>
        </w:rPr>
        <w:t>α) κράτος-μέλος της Ένωσης,</w:t>
      </w:r>
    </w:p>
    <w:p w14:paraId="00F3380B" w14:textId="77777777" w:rsidR="00EF145B" w:rsidRDefault="00EF145B" w:rsidP="00EF145B">
      <w:pPr>
        <w:rPr>
          <w:lang w:val="el-GR"/>
        </w:rPr>
      </w:pPr>
      <w:r>
        <w:rPr>
          <w:lang w:val="el-GR"/>
        </w:rPr>
        <w:t>β) κράτος-μέλος του Ευρωπαϊκού Οικονομικού Χώρου (Ε.Ο.Χ.),</w:t>
      </w:r>
    </w:p>
    <w:p w14:paraId="0DB9AD0E" w14:textId="77777777" w:rsidR="00EF145B" w:rsidRDefault="00EF145B" w:rsidP="00EF145B">
      <w:pPr>
        <w:rPr>
          <w:lang w:val="el-GR"/>
        </w:rPr>
      </w:pPr>
      <w:r>
        <w:rPr>
          <w:lang w:val="el-GR"/>
        </w:rPr>
        <w:t xml:space="preserve">γ) τρίτες χώρες που έχουν υπογράψει και κυρώσει τη ΣΔΣ, στον βαθμό που η υπό ανάθεση δημόσια σύμβαση καλύπτεται από τα Παραρτήματα 1, 2, 4, </w:t>
      </w:r>
      <w:r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2730A843" w14:textId="77777777" w:rsidR="00EF145B" w:rsidRDefault="00EF145B" w:rsidP="00EF145B">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0B3DDD5" w14:textId="77777777" w:rsidR="00EF145B" w:rsidRDefault="00EF145B">
      <w:pPr>
        <w:rPr>
          <w:lang w:val="el-GR"/>
        </w:rPr>
      </w:pPr>
      <w:r w:rsidRPr="00303AE1">
        <w:rPr>
          <w:lang w:val="el-GR"/>
        </w:rPr>
        <w:t>Στο</w:t>
      </w:r>
      <w:r>
        <w:rPr>
          <w:lang w:val="el-GR"/>
        </w:rPr>
        <w:t>ν</w:t>
      </w:r>
      <w:r w:rsidRPr="00303AE1">
        <w:rPr>
          <w:lang w:val="el-GR"/>
        </w:rPr>
        <w:t xml:space="preserve">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DC111A">
        <w:rPr>
          <w:lang w:val="el-GR"/>
        </w:rPr>
        <w:t>.</w:t>
      </w:r>
    </w:p>
    <w:p w14:paraId="5F51FB26" w14:textId="224AE4D4" w:rsidR="003929DA" w:rsidRPr="00680FA7" w:rsidRDefault="003B5CF0" w:rsidP="00680FA7">
      <w:pPr>
        <w:pStyle w:val="af7"/>
        <w:rPr>
          <w:lang w:val="el-GR"/>
        </w:rPr>
      </w:pPr>
      <w:r w:rsidRPr="0065239E">
        <w:rPr>
          <w:b/>
          <w:szCs w:val="22"/>
          <w:lang w:val="el-GR"/>
        </w:rPr>
        <w:t>2.</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6667B7">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71CBCED" w14:textId="77777777"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w:t>
      </w:r>
      <w:r w:rsidR="00EC6B19">
        <w:rPr>
          <w:lang w:val="el-GR"/>
        </w:rPr>
        <w:t>χής αλληλέγγυα και εις ολόκληρο.</w:t>
      </w:r>
    </w:p>
    <w:p w14:paraId="5488C9A1" w14:textId="77777777" w:rsidR="003929DA" w:rsidRDefault="003929DA">
      <w:pPr>
        <w:pStyle w:val="3"/>
        <w:rPr>
          <w:lang w:val="el-GR"/>
        </w:rPr>
      </w:pPr>
      <w:bookmarkStart w:id="39" w:name="_Toc74084848"/>
      <w:bookmarkStart w:id="40" w:name="_Toc233120349"/>
      <w:r>
        <w:rPr>
          <w:lang w:val="el-GR"/>
        </w:rPr>
        <w:t>2.2.2</w:t>
      </w:r>
      <w:r>
        <w:rPr>
          <w:lang w:val="el-GR"/>
        </w:rPr>
        <w:tab/>
        <w:t>Εγγύηση συμμετοχής</w:t>
      </w:r>
      <w:bookmarkEnd w:id="39"/>
      <w:bookmarkEnd w:id="40"/>
    </w:p>
    <w:p w14:paraId="1EAC1728" w14:textId="77777777" w:rsidR="00EF0465" w:rsidRDefault="003929DA" w:rsidP="00857446">
      <w:pPr>
        <w:rPr>
          <w:lang w:val="el-GR"/>
        </w:rPr>
      </w:pPr>
      <w:r>
        <w:rPr>
          <w:b/>
          <w:bCs/>
          <w:lang w:val="el-GR"/>
        </w:rPr>
        <w:t xml:space="preserve">2.2.2.1. </w:t>
      </w:r>
      <w:r w:rsidR="00857446">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w:t>
      </w:r>
      <w:r w:rsidR="00857446" w:rsidRPr="00540E6E">
        <w:rPr>
          <w:lang w:val="el-GR"/>
        </w:rPr>
        <w:t>ς),</w:t>
      </w:r>
      <w:r w:rsidR="00857446" w:rsidRPr="00025728">
        <w:rPr>
          <w:b/>
          <w:lang w:val="el-GR"/>
        </w:rPr>
        <w:t xml:space="preserve"> εγγυητική επιστολή συμμετοχής</w:t>
      </w:r>
      <w:r w:rsidR="00857446">
        <w:rPr>
          <w:lang w:val="el-GR"/>
        </w:rPr>
        <w:t xml:space="preserve">, </w:t>
      </w:r>
      <w:r w:rsidR="00857446" w:rsidRPr="00576524">
        <w:rPr>
          <w:lang w:val="el-GR"/>
        </w:rPr>
        <w:t>ποσού</w:t>
      </w:r>
      <w:r w:rsidR="00576524" w:rsidRPr="00576524">
        <w:rPr>
          <w:b/>
          <w:bCs/>
          <w:lang w:val="el-GR"/>
        </w:rPr>
        <w:t xml:space="preserve"> 5.913,39 </w:t>
      </w:r>
      <w:r w:rsidR="00576524">
        <w:rPr>
          <w:b/>
          <w:bCs/>
          <w:lang w:val="el-GR"/>
        </w:rPr>
        <w:t>€,</w:t>
      </w:r>
      <w:r w:rsidR="00857446">
        <w:rPr>
          <w:lang w:val="el-GR"/>
        </w:rPr>
        <w:t xml:space="preserve"> ίση με το </w:t>
      </w:r>
      <w:r w:rsidR="00EF0465" w:rsidRPr="00C711AA">
        <w:rPr>
          <w:b/>
          <w:bCs/>
          <w:lang w:val="el-GR"/>
        </w:rPr>
        <w:t>2</w:t>
      </w:r>
      <w:r w:rsidR="00857446" w:rsidRPr="00C711AA">
        <w:rPr>
          <w:b/>
          <w:bCs/>
          <w:lang w:val="el-GR"/>
        </w:rPr>
        <w:t>%</w:t>
      </w:r>
      <w:r w:rsidR="00857446">
        <w:rPr>
          <w:lang w:val="el-GR"/>
        </w:rPr>
        <w:t xml:space="preserve"> του προϋπολογισμού</w:t>
      </w:r>
      <w:r w:rsidR="00C711AA">
        <w:rPr>
          <w:lang w:val="el-GR"/>
        </w:rPr>
        <w:t xml:space="preserve"> του τμήματος</w:t>
      </w:r>
      <w:r w:rsidR="00857446">
        <w:rPr>
          <w:lang w:val="el-GR"/>
        </w:rPr>
        <w:t xml:space="preserve"> χωρίς το ΦΠΑ.</w:t>
      </w:r>
    </w:p>
    <w:p w14:paraId="4B012210"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5849310" w14:textId="77777777" w:rsidR="003929DA" w:rsidRDefault="003929DA">
      <w:pPr>
        <w:rPr>
          <w:bCs/>
          <w:lang w:val="el-GR"/>
        </w:rPr>
      </w:pPr>
      <w:r>
        <w:rPr>
          <w:bCs/>
          <w:lang w:val="el-GR"/>
        </w:rPr>
        <w:t xml:space="preserve">Η εγγύηση συμμετοχής πρέπει να ισχύει τουλάχιστον για </w:t>
      </w:r>
      <w:r w:rsidRPr="00547C40">
        <w:rPr>
          <w:b/>
          <w:lang w:val="el-GR"/>
        </w:rPr>
        <w:t>τριάντα (30) ημέρες</w:t>
      </w:r>
      <w:r w:rsidR="005332AE">
        <w:rPr>
          <w:b/>
          <w:lang w:val="el-GR"/>
        </w:rPr>
        <w:t xml:space="preserve"> </w:t>
      </w:r>
      <w:r>
        <w:rPr>
          <w:bCs/>
          <w:lang w:val="el-GR"/>
        </w:rPr>
        <w:t xml:space="preserve">μετά τη λήξη του χρόνου ισχύος της προσφοράς του </w:t>
      </w:r>
      <w:r w:rsidRPr="0051619A">
        <w:rPr>
          <w:bCs/>
          <w:lang w:val="el-GR"/>
        </w:rPr>
        <w:t>άρθρου 2.4.5 της παρούσας</w:t>
      </w:r>
      <w:r w:rsidRPr="00424C6B">
        <w:rPr>
          <w:bCs/>
          <w:color w:val="000000" w:themeColor="text1"/>
          <w:lang w:val="el-GR"/>
        </w:rPr>
        <w:t>,</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4A0A78B8" w14:textId="77777777" w:rsidR="00216ECA" w:rsidRDefault="007303AB">
      <w:pPr>
        <w:rPr>
          <w:bCs/>
          <w:lang w:val="el-GR"/>
        </w:rPr>
      </w:pPr>
      <w:r>
        <w:rPr>
          <w:bCs/>
          <w:lang w:val="el-GR"/>
        </w:rPr>
        <w:lastRenderedPageBreak/>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4C5C3A">
        <w:rPr>
          <w:bCs/>
          <w:lang w:val="el-GR"/>
        </w:rPr>
        <w:t xml:space="preserve">της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p>
    <w:p w14:paraId="0EC6159F" w14:textId="77777777" w:rsidR="003929DA" w:rsidRDefault="003929DA">
      <w:pPr>
        <w:rPr>
          <w:bCs/>
          <w:lang w:val="el-GR"/>
        </w:rPr>
      </w:pPr>
      <w:r>
        <w:rPr>
          <w:b/>
          <w:bCs/>
          <w:lang w:val="el-GR"/>
        </w:rPr>
        <w:t>2.2.2.2.</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60382204"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sidR="00FE42C4">
        <w:rPr>
          <w:bCs/>
          <w:lang w:val="el-GR"/>
        </w:rPr>
        <w:t>.</w:t>
      </w:r>
    </w:p>
    <w:p w14:paraId="647DE890" w14:textId="77777777" w:rsidR="003929DA" w:rsidRDefault="003929DA" w:rsidP="00F061C6">
      <w:pPr>
        <w:rPr>
          <w:lang w:val="el-GR"/>
        </w:rPr>
      </w:pPr>
      <w:r>
        <w:rPr>
          <w:b/>
          <w:lang w:val="el-GR"/>
        </w:rPr>
        <w:t>2.2.2.3.</w:t>
      </w:r>
      <w:r>
        <w:rPr>
          <w:lang w:val="el-GR"/>
        </w:rPr>
        <w:t xml:space="preserve"> Η εγγύηση συμμετοχής καταπίπτει</w:t>
      </w:r>
      <w:r w:rsidR="007F45D3">
        <w:rPr>
          <w:lang w:val="el-GR"/>
        </w:rPr>
        <w:t xml:space="preserve"> (παρ. 2 αρ. 72 ν.4412/2016)</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007B2DB5" w:rsidRPr="00BD65F6">
        <w:rPr>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161823" w:rsidRPr="00161823">
        <w:rPr>
          <w:lang w:val="el-GR"/>
        </w:rPr>
        <w:t xml:space="preserve">, </w:t>
      </w:r>
      <w:r w:rsidR="007B2DB5" w:rsidRPr="00BD65F6">
        <w:rPr>
          <w:lang w:val="el-GR"/>
        </w:rPr>
        <w:t xml:space="preserve">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τ</w:t>
      </w:r>
      <w:r w:rsidR="00684950">
        <w:rPr>
          <w:lang w:val="el-GR"/>
        </w:rPr>
        <w:t>ηνπαράγραφο</w:t>
      </w:r>
      <w:r w:rsidR="00A43D21">
        <w:rPr>
          <w:lang w:val="el-GR"/>
        </w:rPr>
        <w:t>3.2 της παρούσας</w:t>
      </w:r>
      <w:r w:rsidR="00F061C6" w:rsidRPr="00F061C6">
        <w:rPr>
          <w:lang w:val="el-GR"/>
        </w:rPr>
        <w:t>,</w:t>
      </w:r>
      <w:r w:rsidR="005332AE">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5332AE">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AD1167">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AD1167">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D4FD8D8" w14:textId="77777777" w:rsidR="003929DA" w:rsidRDefault="003929DA" w:rsidP="00B63FC9">
      <w:pPr>
        <w:pStyle w:val="3"/>
        <w:spacing w:before="120"/>
        <w:rPr>
          <w:lang w:val="el-GR"/>
        </w:rPr>
      </w:pPr>
      <w:bookmarkStart w:id="41" w:name="_Toc74084849"/>
      <w:bookmarkStart w:id="42" w:name="_Toc233120350"/>
      <w:r>
        <w:rPr>
          <w:lang w:val="el-GR"/>
        </w:rPr>
        <w:t>2.2.3</w:t>
      </w:r>
      <w:r>
        <w:rPr>
          <w:lang w:val="el-GR"/>
        </w:rPr>
        <w:tab/>
        <w:t>Λόγοι αποκλεισμού</w:t>
      </w:r>
      <w:bookmarkEnd w:id="41"/>
      <w:bookmarkEnd w:id="42"/>
    </w:p>
    <w:p w14:paraId="0B3EABF7"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E57DFDE" w14:textId="77777777" w:rsidR="003929DA" w:rsidRDefault="003929DA">
      <w:pPr>
        <w:rPr>
          <w:b/>
          <w:bCs/>
          <w:lang w:val="el-GR"/>
        </w:rPr>
      </w:pPr>
      <w:r w:rsidRPr="004449E1">
        <w:rPr>
          <w:b/>
          <w:bCs/>
          <w:lang w:val="el-GR"/>
        </w:rPr>
        <w:t>2.2.3.1.</w:t>
      </w:r>
      <w:r w:rsidRPr="00576524">
        <w:rPr>
          <w:lang w:val="el-GR"/>
        </w:rPr>
        <w:t xml:space="preserve"> Όταν υπάρχει σε βάρος του αμετάκλητη καταδικαστική απόφαση για ένα από τ</w:t>
      </w:r>
      <w:r w:rsidR="002E1623" w:rsidRPr="00576524">
        <w:rPr>
          <w:lang w:val="el-GR"/>
        </w:rPr>
        <w:t>α</w:t>
      </w:r>
      <w:r w:rsidRPr="00576524">
        <w:rPr>
          <w:lang w:val="el-GR"/>
        </w:rPr>
        <w:t xml:space="preserve"> ακόλουθ</w:t>
      </w:r>
      <w:r w:rsidR="002E1623" w:rsidRPr="00576524">
        <w:rPr>
          <w:lang w:val="el-GR"/>
        </w:rPr>
        <w:t>α</w:t>
      </w:r>
      <w:r w:rsidR="005332AE">
        <w:rPr>
          <w:lang w:val="el-GR"/>
        </w:rPr>
        <w:t xml:space="preserve"> </w:t>
      </w:r>
      <w:r w:rsidR="002E1623" w:rsidRPr="00576524">
        <w:rPr>
          <w:lang w:val="el-GR"/>
        </w:rPr>
        <w:t>εγκλήματα</w:t>
      </w:r>
      <w:r w:rsidRPr="00576524">
        <w:rPr>
          <w:lang w:val="el-GR"/>
        </w:rPr>
        <w:t>:</w:t>
      </w:r>
    </w:p>
    <w:p w14:paraId="0C34503F" w14:textId="77777777" w:rsidR="004449E1" w:rsidRDefault="004449E1">
      <w:pPr>
        <w:rPr>
          <w:lang w:val="el-GR"/>
        </w:rPr>
      </w:pPr>
      <w:r w:rsidRPr="004449E1">
        <w:rPr>
          <w:lang w:val="el-GR"/>
        </w:rPr>
        <w:t xml:space="preserve">α) </w:t>
      </w:r>
      <w:r w:rsidRPr="00B55459">
        <w:rPr>
          <w:u w:val="single"/>
          <w:lang w:val="el-GR"/>
        </w:rPr>
        <w:t>συμμετοχή σε εγκληματική οργάνωση,</w:t>
      </w:r>
      <w:r w:rsidRPr="004449E1">
        <w:rPr>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4449E1">
        <w:t>L</w:t>
      </w:r>
      <w:r w:rsidRPr="004449E1">
        <w:rPr>
          <w:lang w:val="el-GR"/>
        </w:rPr>
        <w:t xml:space="preserve"> 300 της 11.11.2008 σ.42), και τα εγκλήματα του άρθρου 187 του Ποινικού Κώδικα (εγκληματική οργάνωση),</w:t>
      </w:r>
    </w:p>
    <w:p w14:paraId="4DF73975" w14:textId="77777777" w:rsidR="004449E1" w:rsidRDefault="004449E1">
      <w:pPr>
        <w:rPr>
          <w:lang w:val="el-GR"/>
        </w:rPr>
      </w:pPr>
      <w:r w:rsidRPr="004449E1">
        <w:rPr>
          <w:lang w:val="el-GR"/>
        </w:rPr>
        <w:t xml:space="preserve">β) </w:t>
      </w:r>
      <w:r w:rsidRPr="00B55459">
        <w:rPr>
          <w:u w:val="single"/>
          <w:lang w:val="el-GR"/>
        </w:rPr>
        <w:t>ενεργητική δωροδοκία</w:t>
      </w:r>
      <w:r w:rsidRPr="004449E1">
        <w:rPr>
          <w:lang w:val="el-GR"/>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4449E1">
        <w:t>C</w:t>
      </w:r>
      <w:r w:rsidRPr="004449E1">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4449E1">
        <w:t>L</w:t>
      </w:r>
      <w:r w:rsidRPr="004449E1">
        <w:rPr>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20641CAA" w14:textId="77777777" w:rsidR="004449E1" w:rsidRDefault="004449E1">
      <w:pPr>
        <w:rPr>
          <w:lang w:val="el-GR"/>
        </w:rPr>
      </w:pPr>
      <w:r w:rsidRPr="004449E1">
        <w:rPr>
          <w:lang w:val="el-GR"/>
        </w:rPr>
        <w:t xml:space="preserve">γ) </w:t>
      </w:r>
      <w:r w:rsidRPr="00B55459">
        <w:rPr>
          <w:u w:val="single"/>
          <w:lang w:val="el-GR"/>
        </w:rPr>
        <w:t>απάτη εις βάρος των οικονομικών συμφερόντων της Ένωσης</w:t>
      </w:r>
      <w:r w:rsidRPr="004449E1">
        <w:rPr>
          <w:lang w:val="el-GR"/>
        </w:rPr>
        <w:t>, κατά την έννοια των άρθρων3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w:t>
      </w:r>
      <w:r w:rsidRPr="004449E1">
        <w:t>L</w:t>
      </w:r>
      <w:r w:rsidRPr="004449E1">
        <w:rPr>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w:t>
      </w:r>
      <w:r w:rsidRPr="004449E1">
        <w:rPr>
          <w:lang w:val="el-GR"/>
        </w:rPr>
        <w:lastRenderedPageBreak/>
        <w:t>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ΦΠΑ)και 24 (επικουρικές διατάξεις για την ποινική προστασία των οικονομικών συμφερόντων της Ευρωπαϊκής Ένωσης) του ν. 4689/2020 (Α’ 103),</w:t>
      </w:r>
    </w:p>
    <w:p w14:paraId="3BAC7376" w14:textId="77777777" w:rsidR="004449E1" w:rsidRDefault="004449E1">
      <w:pPr>
        <w:rPr>
          <w:lang w:val="el-GR"/>
        </w:rPr>
      </w:pPr>
      <w:r w:rsidRPr="004449E1">
        <w:rPr>
          <w:lang w:val="el-GR"/>
        </w:rPr>
        <w:t xml:space="preserve">δ) </w:t>
      </w:r>
      <w:r w:rsidRPr="00B55459">
        <w:rPr>
          <w:u w:val="single"/>
          <w:lang w:val="el-GR"/>
        </w:rPr>
        <w:t>τρομοκρατικά εγκλήματα ή εγκλήματα συνδεόμενα με τρομοκρατικές δραστηριότητες</w:t>
      </w:r>
      <w:r w:rsidRPr="004449E1">
        <w:rPr>
          <w:lang w:val="el-GR"/>
        </w:rPr>
        <w:t xml:space="preserve">,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4449E1">
        <w:t>L</w:t>
      </w:r>
      <w:r w:rsidRPr="004449E1">
        <w:rPr>
          <w:lang w:val="el-GR"/>
        </w:rPr>
        <w:t>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1D63734" w14:textId="77777777" w:rsidR="004449E1" w:rsidRDefault="004449E1">
      <w:pPr>
        <w:rPr>
          <w:lang w:val="el-GR"/>
        </w:rPr>
      </w:pPr>
      <w:r w:rsidRPr="004449E1">
        <w:rPr>
          <w:lang w:val="el-GR"/>
        </w:rPr>
        <w:t xml:space="preserve">ε) </w:t>
      </w:r>
      <w:r w:rsidRPr="00B55459">
        <w:rPr>
          <w:u w:val="single"/>
          <w:lang w:val="el-GR"/>
        </w:rPr>
        <w:t>νομιμοποίηση εσόδων από παράνομες δραστηριότητες ή χρηματοδότηση της τρομοκρατίας,</w:t>
      </w:r>
      <w:r w:rsidRPr="004449E1">
        <w:rPr>
          <w:lang w:val="el-GR"/>
        </w:rPr>
        <w:t xml:space="preserve">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4449E1">
        <w:t>L</w:t>
      </w:r>
      <w:r w:rsidRPr="004449E1">
        <w:rPr>
          <w:lang w:val="el-GR"/>
        </w:rPr>
        <w:t>141/05.06.2015) και τα εγκλήματα των άρθρων 2 και 39 του ν. 4557/2018 (Α’ 139),</w:t>
      </w:r>
    </w:p>
    <w:p w14:paraId="7210AEB6" w14:textId="77777777" w:rsidR="004449E1" w:rsidRDefault="004449E1">
      <w:pPr>
        <w:rPr>
          <w:lang w:val="el-GR"/>
        </w:rPr>
      </w:pPr>
      <w:r w:rsidRPr="004449E1">
        <w:rPr>
          <w:lang w:val="el-GR"/>
        </w:rPr>
        <w:t>στ)</w:t>
      </w:r>
      <w:r w:rsidR="00576524" w:rsidRPr="00D775AC">
        <w:rPr>
          <w:u w:val="single"/>
          <w:lang w:val="el-GR"/>
        </w:rPr>
        <w:t>παιδική εργασία και άλλες μορφές εμπορίας ανθρώπων</w:t>
      </w:r>
      <w:r w:rsidR="00576524">
        <w:rPr>
          <w:lang w:val="el-GR"/>
        </w:rPr>
        <w:t xml:space="preserve">, </w:t>
      </w:r>
      <w:r w:rsidRPr="004449E1">
        <w:rPr>
          <w:lang w:val="el-GR"/>
        </w:rPr>
        <w:t xml:space="preserve">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4449E1">
        <w:t>L</w:t>
      </w:r>
      <w:r w:rsidRPr="004449E1">
        <w:rPr>
          <w:lang w:val="el-GR"/>
        </w:rPr>
        <w:t xml:space="preserve"> 101 της 15.4.2011, σ. 1), και τα εγκλήματα του άρθρου 323Α του Ποινικού Κώδικα (εμπορία ανθρώπων).</w:t>
      </w:r>
    </w:p>
    <w:p w14:paraId="050B80BF" w14:textId="77777777" w:rsidR="004449E1" w:rsidRPr="004449E1" w:rsidRDefault="004449E1">
      <w:pPr>
        <w:rPr>
          <w:lang w:val="el-GR"/>
        </w:rPr>
      </w:pPr>
      <w:r w:rsidRPr="004449E1">
        <w:rPr>
          <w:lang w:val="el-GR"/>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w:t>
      </w:r>
    </w:p>
    <w:p w14:paraId="2556BFFC" w14:textId="77777777" w:rsidR="004449E1" w:rsidRPr="004449E1" w:rsidRDefault="004449E1">
      <w:pPr>
        <w:rPr>
          <w:lang w:val="el-GR"/>
        </w:rPr>
      </w:pPr>
      <w:r w:rsidRPr="004449E1">
        <w:rPr>
          <w:lang w:val="el-GR"/>
        </w:rPr>
        <w:t xml:space="preserve">- στις περιπτώσεις εταιρειών περιορισμένης ευθύνης (Ε.Π.Ε.),ιδιωτικών κεφαλαιουχικών εταιρειών (Ι.Κ.Ε.) και προσωπικών εταιρειών (Ο.Ε. και Ε.Ε.) τους διαχειριστές. </w:t>
      </w:r>
    </w:p>
    <w:p w14:paraId="0C0FDA8D" w14:textId="77777777" w:rsidR="004449E1" w:rsidRPr="004449E1" w:rsidRDefault="004449E1">
      <w:pPr>
        <w:rPr>
          <w:lang w:val="el-GR"/>
        </w:rPr>
      </w:pPr>
      <w:r w:rsidRPr="004449E1">
        <w:rPr>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574008F2" w14:textId="77777777" w:rsidR="004449E1" w:rsidRPr="004449E1" w:rsidRDefault="004449E1">
      <w:pPr>
        <w:rPr>
          <w:lang w:val="el-GR"/>
        </w:rPr>
      </w:pPr>
      <w:r w:rsidRPr="004449E1">
        <w:rPr>
          <w:lang w:val="el-GR"/>
        </w:rPr>
        <w:t>- στις περιπτώσεις Συνεταιρισμών, τα μέλη του Διοικητικού Συμβουλίου.</w:t>
      </w:r>
    </w:p>
    <w:p w14:paraId="4EA40ED2" w14:textId="77777777" w:rsidR="004449E1" w:rsidRDefault="004449E1">
      <w:pPr>
        <w:rPr>
          <w:lang w:val="el-GR"/>
        </w:rPr>
      </w:pPr>
      <w:r w:rsidRPr="004449E1">
        <w:rPr>
          <w:lang w:val="el-GR"/>
        </w:rPr>
        <w:t>- σε όλες τις υπόλοιπες περιπτώσεις νομικών προσώπων, τον κατά περίπτωση νόμιμο εκπρόσωπο.</w:t>
      </w:r>
    </w:p>
    <w:p w14:paraId="06D95F24" w14:textId="77777777" w:rsidR="004449E1" w:rsidRDefault="004449E1">
      <w:pPr>
        <w:rPr>
          <w:b/>
          <w:bCs/>
          <w:lang w:val="el-GR"/>
        </w:rPr>
      </w:pPr>
      <w:r w:rsidRPr="004449E1">
        <w:rPr>
          <w:b/>
          <w:bCs/>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5C239B2E" w14:textId="77777777" w:rsidR="004449E1" w:rsidRPr="00D56214" w:rsidRDefault="004449E1">
      <w:pPr>
        <w:rPr>
          <w:lang w:val="el-GR"/>
        </w:rPr>
      </w:pPr>
      <w:r w:rsidRPr="004E49AD">
        <w:rPr>
          <w:b/>
          <w:bCs/>
          <w:lang w:val="el-GR"/>
        </w:rPr>
        <w:t xml:space="preserve">2.2.3.2. </w:t>
      </w:r>
      <w:r w:rsidRPr="004E49AD">
        <w:rPr>
          <w:lang w:val="el-GR"/>
        </w:rPr>
        <w:t>Στις ακόλουθες περιπτώσεις:</w:t>
      </w:r>
    </w:p>
    <w:p w14:paraId="5D0508E7" w14:textId="77777777" w:rsidR="00D56214" w:rsidRDefault="00D56214">
      <w:pPr>
        <w:rPr>
          <w:lang w:val="el-GR"/>
        </w:rPr>
      </w:pPr>
      <w:r w:rsidRPr="00D56214">
        <w:rPr>
          <w:lang w:val="el-GR"/>
        </w:rPr>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253373EA" w14:textId="77777777" w:rsidR="00D56214" w:rsidRDefault="00D56214">
      <w:pPr>
        <w:rPr>
          <w:lang w:val="el-GR"/>
        </w:rPr>
      </w:pPr>
      <w:r w:rsidRPr="00D56214">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1F2A45C" w14:textId="77777777" w:rsidR="00D56214" w:rsidRDefault="00D56214">
      <w:pPr>
        <w:rPr>
          <w:lang w:val="el-GR"/>
        </w:rPr>
      </w:pPr>
      <w:r w:rsidRPr="00D56214">
        <w:rPr>
          <w:lang w:val="el-GR"/>
        </w:rPr>
        <w:lastRenderedPageBreak/>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p>
    <w:p w14:paraId="14983AC9" w14:textId="77777777" w:rsidR="00D56214" w:rsidRDefault="00D56214">
      <w:pPr>
        <w:rPr>
          <w:lang w:val="el-GR"/>
        </w:rPr>
      </w:pPr>
      <w:r w:rsidRPr="00D56214">
        <w:rPr>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2F13F0EF" w14:textId="77777777" w:rsidR="00D56214" w:rsidRDefault="00D56214">
      <w:pPr>
        <w:rPr>
          <w:lang w:val="el-GR"/>
        </w:rPr>
      </w:pPr>
      <w:r w:rsidRPr="00D56214">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2B0ED858" w14:textId="77777777" w:rsidR="00D56214" w:rsidRDefault="00D56214" w:rsidP="00BD6678">
      <w:pPr>
        <w:rPr>
          <w:b/>
          <w:bCs/>
          <w:lang w:val="el-GR"/>
        </w:rPr>
      </w:pPr>
      <w:r w:rsidRPr="00D56214">
        <w:rPr>
          <w:b/>
          <w:bCs/>
          <w:lang w:val="el-GR"/>
        </w:rPr>
        <w:t>2.2.3.3.</w:t>
      </w:r>
      <w:r w:rsidRPr="00D56214">
        <w:rPr>
          <w:lang w:val="el-GR"/>
        </w:rPr>
        <w:t xml:space="preserve"> </w:t>
      </w:r>
      <w:r w:rsidR="00BD6678">
        <w:rPr>
          <w:lang w:val="el-GR"/>
        </w:rPr>
        <w:t xml:space="preserve"> -</w:t>
      </w:r>
    </w:p>
    <w:p w14:paraId="738E6170" w14:textId="77777777" w:rsidR="00BD6678" w:rsidRDefault="00412F3B" w:rsidP="00BD6678">
      <w:pPr>
        <w:rPr>
          <w:lang w:val="el-GR"/>
        </w:rPr>
      </w:pPr>
      <w:r>
        <w:rPr>
          <w:b/>
          <w:bCs/>
          <w:lang w:val="el-GR"/>
        </w:rPr>
        <w:t xml:space="preserve">2.2.3.4. </w:t>
      </w:r>
      <w:r w:rsidR="00BD6678" w:rsidRPr="00D56214">
        <w:rPr>
          <w:lang w:val="el-GR"/>
        </w:rPr>
        <w:t>Αποκλείεται από τη συμμετοχή στη διαδικασία σύναψης της παρούσας σύμβασης, οικονομικός φορέας σε οποιαδήποτε από τις ακόλουθες καταστάσεις:</w:t>
      </w:r>
    </w:p>
    <w:p w14:paraId="383CEBBE" w14:textId="77777777" w:rsidR="00B42686" w:rsidRDefault="00BD6678" w:rsidP="00BD6678">
      <w:pPr>
        <w:rPr>
          <w:lang w:val="el-GR" w:eastAsia="zh-CN"/>
        </w:rPr>
      </w:pPr>
      <w:r w:rsidRPr="00D56214">
        <w:rPr>
          <w:lang w:val="el-GR"/>
        </w:rPr>
        <w:t xml:space="preserve">(α) </w:t>
      </w:r>
      <w:r w:rsidRPr="002240EF">
        <w:rPr>
          <w:u w:val="single"/>
          <w:lang w:val="el-GR"/>
        </w:rPr>
        <w:t>εάν έχει αθετήσει τις υποχρεώσεις</w:t>
      </w:r>
      <w:r w:rsidRPr="00D56214">
        <w:rPr>
          <w:lang w:val="el-GR"/>
        </w:rPr>
        <w:t xml:space="preserve"> που προβλέπονται στην παρ. 2 του άρθρου 18 του ν. 4412/2016, περί αρχών που εφαρμόζονται στις διαδικασίες σύναψης δημοσίων συμβάσεων,</w:t>
      </w:r>
      <w:r w:rsidRPr="007D06EF">
        <w:rPr>
          <w:szCs w:val="22"/>
          <w:lang w:val="el-GR"/>
        </w:rPr>
        <w:t xml:space="preserve">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με αριθ. 80016/31.08.2022 (Β’ 4629/2022) ,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στην αδήλωτη εργασία, οι οποίες προκύπτουν αθροιστικά από δύο (2) διενεργηθέντες ελέγχους</w:t>
      </w:r>
      <w:r w:rsidR="00B42686">
        <w:rPr>
          <w:szCs w:val="22"/>
          <w:lang w:val="el-GR"/>
        </w:rPr>
        <w:t>.</w:t>
      </w:r>
      <w:r>
        <w:rPr>
          <w:lang w:val="el-GR" w:eastAsia="zh-CN"/>
        </w:rPr>
        <w:t xml:space="preserve"> </w:t>
      </w:r>
    </w:p>
    <w:p w14:paraId="142C9ACA" w14:textId="77777777" w:rsidR="00BD6678" w:rsidRDefault="00BD6678" w:rsidP="00BD6678">
      <w:pPr>
        <w:rPr>
          <w:lang w:val="el-GR"/>
        </w:rPr>
      </w:pPr>
      <w:r w:rsidRPr="00D56214">
        <w:rPr>
          <w:lang w:val="el-GR"/>
        </w:rPr>
        <w:t xml:space="preserve">(β) </w:t>
      </w:r>
      <w:r w:rsidRPr="002240EF">
        <w:rPr>
          <w:u w:val="single"/>
          <w:lang w:val="el-GR"/>
        </w:rPr>
        <w:t>εάν τελεί υπό πτώχευση</w:t>
      </w:r>
      <w:r w:rsidRPr="00D56214">
        <w:rPr>
          <w:lang w:val="el-GR"/>
        </w:rPr>
        <w:t xml:space="preserve">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0E3AE4CB" w14:textId="77777777" w:rsidR="00BD6678" w:rsidRDefault="00BD6678" w:rsidP="00BD6678">
      <w:pPr>
        <w:rPr>
          <w:lang w:val="el-GR"/>
        </w:rPr>
      </w:pPr>
      <w:r w:rsidRPr="00D56214">
        <w:rPr>
          <w:lang w:val="el-GR"/>
        </w:rPr>
        <w:t xml:space="preserve">(γ) εάν, με την επιφύλαξη της παραγράφου </w:t>
      </w:r>
      <w:r>
        <w:rPr>
          <w:lang w:val="el-GR"/>
        </w:rPr>
        <w:t>3Γ</w:t>
      </w:r>
      <w:r w:rsidRPr="00D56214">
        <w:rPr>
          <w:lang w:val="el-GR"/>
        </w:rPr>
        <w:t xml:space="preserve"> του άρθρου 44 του ν. 3959/2011περί ποινικών κυρώσεων και άλλων διοικητικών συνεπειών, υπάρχουν επαρκώς εύλογες ενδείξεις που οδηγούν στο συμπέρασμα 17 ότι ο οικονομικός φορέας συνήψε συμφωνίες με άλλους οικονομικούς φορείς με στόχο τη στρέβλωση του ανταγωνισμού,</w:t>
      </w:r>
    </w:p>
    <w:p w14:paraId="0467F613" w14:textId="77777777" w:rsidR="00BD6678" w:rsidRDefault="00BD6678" w:rsidP="00BD6678">
      <w:pPr>
        <w:rPr>
          <w:lang w:val="el-GR"/>
        </w:rPr>
      </w:pPr>
      <w:r w:rsidRPr="00D56214">
        <w:rPr>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14:paraId="2357DE77" w14:textId="77777777" w:rsidR="00BD6678" w:rsidRDefault="00BD6678" w:rsidP="00BD6678">
      <w:pPr>
        <w:rPr>
          <w:lang w:val="el-GR"/>
        </w:rPr>
      </w:pPr>
      <w:r w:rsidRPr="00D56214">
        <w:rPr>
          <w:lang w:val="el-GR"/>
        </w:rPr>
        <w:t>(ε)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w:t>
      </w:r>
    </w:p>
    <w:p w14:paraId="7CFE5178" w14:textId="77777777" w:rsidR="00B42686" w:rsidRPr="004F3C66" w:rsidRDefault="00BD6678" w:rsidP="00B42686">
      <w:pPr>
        <w:pStyle w:val="-HTML"/>
        <w:jc w:val="both"/>
        <w:rPr>
          <w:rFonts w:asciiTheme="minorHAnsi" w:hAnsiTheme="minorHAnsi" w:cs="Courier New"/>
          <w:sz w:val="22"/>
          <w:szCs w:val="22"/>
          <w:lang w:val="el-GR" w:eastAsia="el-GR"/>
        </w:rPr>
      </w:pPr>
      <w:r w:rsidRPr="00B42686">
        <w:rPr>
          <w:rFonts w:asciiTheme="minorHAnsi" w:hAnsiTheme="minorHAnsi"/>
          <w:sz w:val="22"/>
          <w:szCs w:val="22"/>
          <w:lang w:val="el-GR"/>
        </w:rPr>
        <w:t>(στ)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00B42686" w:rsidRPr="00B42686">
        <w:rPr>
          <w:rFonts w:asciiTheme="minorHAnsi" w:hAnsiTheme="minorHAnsi" w:cs="Courier New"/>
          <w:sz w:val="22"/>
          <w:szCs w:val="22"/>
          <w:lang w:val="el-GR" w:eastAsia="el-GR"/>
        </w:rPr>
        <w:t xml:space="preserve"> Κυρώσεις των άρθρων 206, 207, 208, 213, 218, 219 και 220,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περ. στ) της παρ. 4 του άρθρου 73, εφόσον ο οικονομικός φορέας έχει εξοφλήσει το σύνολο του ποσού στην αναθέτουσα αρχή, </w:t>
      </w:r>
      <w:r w:rsidR="00B42686" w:rsidRPr="00B42686">
        <w:rPr>
          <w:rFonts w:asciiTheme="minorHAnsi" w:hAnsiTheme="minorHAnsi" w:cs="Courier New"/>
          <w:sz w:val="22"/>
          <w:szCs w:val="22"/>
          <w:lang w:val="el-GR" w:eastAsia="el-GR"/>
        </w:rPr>
        <w:lastRenderedPageBreak/>
        <w:t>εκτός αν η αναθέτουσα αρχή κρίνει διαφορετικά.</w:t>
      </w:r>
      <w:r w:rsidR="00B42686" w:rsidRPr="004F3C66">
        <w:rPr>
          <w:rFonts w:asciiTheme="minorHAnsi" w:hAnsiTheme="minorHAnsi" w:cs="Courier New"/>
          <w:sz w:val="22"/>
          <w:szCs w:val="22"/>
          <w:lang w:val="el-GR" w:eastAsia="el-GR"/>
        </w:rPr>
        <w:t xml:space="preserve"> Η παράλειψη της δήλωσης των παραπάνω κυρώσεων στο Ευρωπαϊκό Ενιαίο Έγγραφο Σύμβασης δεν λαμβάνεται υπόψη για την εφαρμογή της περ. ζ) του άρθρου 73, εκτός αν ζητηθεί η συμπερίληψή τους από την αναθέτουσα αρχή ή τον αναθέτοντα φορέα.</w:t>
      </w:r>
      <w:r w:rsidR="00B42686" w:rsidRPr="004F3C66">
        <w:rPr>
          <w:rFonts w:asciiTheme="minorHAnsi" w:hAnsiTheme="minorHAnsi" w:cs="Courier New"/>
          <w:sz w:val="22"/>
          <w:szCs w:val="22"/>
          <w:lang w:val="el-GR" w:eastAsia="el-GR"/>
        </w:rPr>
        <w:br/>
        <w:t>Για τον υπολογισμό των δύο εκατοστιαίων μονάδων (2%) του πρώτου εδαφίου δεν υπολογίζονται οι κυρώσεις για τις οποίες τα επανορθωτικά μέτρα που έλαβαν οι οικονομικοί φορείς έχουν κριθεί επαρκή από την αρμόδια Επιτροπή της παρ. 9 του άρθρου 73.</w:t>
      </w:r>
    </w:p>
    <w:p w14:paraId="43886B6B" w14:textId="77777777" w:rsidR="00BD6678" w:rsidRDefault="00BD6678" w:rsidP="00BD6678">
      <w:pPr>
        <w:rPr>
          <w:lang w:val="el-GR"/>
        </w:rPr>
      </w:pPr>
      <w:r w:rsidRPr="00D56214">
        <w:rPr>
          <w:lang w:val="el-GR"/>
        </w:rPr>
        <w:t xml:space="preserve">(ζ) εάν έχει κριθεί </w:t>
      </w:r>
      <w:r w:rsidRPr="00BD7631">
        <w:rPr>
          <w:u w:val="single"/>
          <w:lang w:val="el-GR"/>
        </w:rPr>
        <w:t>ένοχος εκ προθέσεως σοβαρών απατηλών δηλώσεων</w:t>
      </w:r>
      <w:r w:rsidRPr="00D56214">
        <w:rPr>
          <w:lang w:val="el-GR"/>
        </w:rPr>
        <w:t xml:space="preserve">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w:t>
      </w:r>
    </w:p>
    <w:p w14:paraId="638DC767" w14:textId="77777777" w:rsidR="00BD6678" w:rsidRDefault="00BD6678" w:rsidP="00BD6678">
      <w:pPr>
        <w:rPr>
          <w:lang w:val="el-GR"/>
        </w:rPr>
      </w:pPr>
      <w:r w:rsidRPr="00D56214">
        <w:rPr>
          <w:lang w:val="el-GR"/>
        </w:rPr>
        <w:t xml:space="preserve">(η) εάν επιχείρησε </w:t>
      </w:r>
      <w:r w:rsidRPr="00BD7631">
        <w:rPr>
          <w:u w:val="single"/>
          <w:lang w:val="el-GR"/>
        </w:rPr>
        <w:t>να επηρεάσει με αθέμιτο τρόπο τη διαδικασία λήψης αποφάσεων της αναθέτουσας αρχής</w:t>
      </w:r>
      <w:r w:rsidRPr="00D56214">
        <w:rPr>
          <w:lang w:val="el-GR"/>
        </w:rPr>
        <w:t>,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14:paraId="5127AAF6" w14:textId="77777777" w:rsidR="00BD6678" w:rsidRDefault="00BD6678" w:rsidP="00BD6678">
      <w:pPr>
        <w:rPr>
          <w:lang w:val="el-GR"/>
        </w:rPr>
      </w:pPr>
      <w:r w:rsidRPr="00D56214">
        <w:rPr>
          <w:lang w:val="el-GR"/>
        </w:rPr>
        <w:t>(θ)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w:t>
      </w:r>
    </w:p>
    <w:p w14:paraId="79D67276" w14:textId="77777777" w:rsidR="00BD6678" w:rsidRDefault="00BD6678" w:rsidP="00BD6678">
      <w:pPr>
        <w:rPr>
          <w:b/>
          <w:bCs/>
          <w:lang w:val="el-GR"/>
        </w:rPr>
      </w:pPr>
      <w:r w:rsidRPr="00D56214">
        <w:rPr>
          <w:b/>
          <w:bCs/>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14:paraId="32F20391" w14:textId="77777777" w:rsidR="001B418D" w:rsidRPr="001B418D" w:rsidRDefault="001B418D" w:rsidP="001173FB">
      <w:pPr>
        <w:rPr>
          <w:lang w:val="el-GR"/>
        </w:rPr>
      </w:pPr>
      <w:r w:rsidRPr="00084EE5">
        <w:rPr>
          <w:b/>
          <w:bCs/>
          <w:lang w:val="el-GR"/>
        </w:rPr>
        <w:t>2.2.3.</w:t>
      </w:r>
      <w:r>
        <w:rPr>
          <w:b/>
          <w:bCs/>
          <w:lang w:val="el-GR"/>
        </w:rPr>
        <w:t>5</w:t>
      </w:r>
      <w:r w:rsidRPr="00084EE5">
        <w:rPr>
          <w:b/>
          <w:bCs/>
          <w:lang w:val="el-GR"/>
        </w:rPr>
        <w:t>.</w:t>
      </w:r>
      <w:r>
        <w:rPr>
          <w:lang w:val="el-GR"/>
        </w:rPr>
        <w:t>-</w:t>
      </w:r>
    </w:p>
    <w:p w14:paraId="097F9E55" w14:textId="77777777" w:rsidR="00F06FEB" w:rsidRPr="00E27766" w:rsidRDefault="00F06FEB" w:rsidP="00B42686">
      <w:pPr>
        <w:rPr>
          <w:strike/>
          <w:color w:val="FF0000"/>
          <w:lang w:val="el-GR"/>
        </w:rPr>
      </w:pPr>
      <w:r w:rsidRPr="00E27766">
        <w:rPr>
          <w:b/>
          <w:bCs/>
          <w:lang w:val="el-GR"/>
        </w:rPr>
        <w:t>2.2.3.</w:t>
      </w:r>
      <w:r w:rsidR="001B418D" w:rsidRPr="00E27766">
        <w:rPr>
          <w:b/>
          <w:bCs/>
          <w:lang w:val="el-GR"/>
        </w:rPr>
        <w:t>5</w:t>
      </w:r>
      <w:r w:rsidRPr="00E27766">
        <w:rPr>
          <w:b/>
          <w:bCs/>
          <w:lang w:val="el-GR"/>
        </w:rPr>
        <w:t>.</w:t>
      </w:r>
      <w:r w:rsidR="00412F3B" w:rsidRPr="00E27766">
        <w:rPr>
          <w:b/>
          <w:bCs/>
          <w:lang w:val="el-GR"/>
        </w:rPr>
        <w:t>α.</w:t>
      </w:r>
      <w:r w:rsidR="00E27766" w:rsidRPr="00E27766">
        <w:rPr>
          <w:b/>
          <w:bCs/>
          <w:lang w:val="el-GR"/>
        </w:rPr>
        <w:t xml:space="preserve"> -</w:t>
      </w:r>
      <w:r w:rsidR="00E27766">
        <w:rPr>
          <w:b/>
          <w:bCs/>
          <w:color w:val="FF0000"/>
          <w:lang w:val="el-GR"/>
        </w:rPr>
        <w:t xml:space="preserve"> </w:t>
      </w:r>
    </w:p>
    <w:p w14:paraId="7FE9CF62" w14:textId="072B9DB7" w:rsidR="00084EE5" w:rsidRDefault="00084EE5">
      <w:pPr>
        <w:rPr>
          <w:lang w:val="el-GR"/>
        </w:rPr>
      </w:pPr>
      <w:r w:rsidRPr="00084EE5">
        <w:rPr>
          <w:b/>
          <w:bCs/>
          <w:lang w:val="el-GR"/>
        </w:rPr>
        <w:t>2.2.3.</w:t>
      </w:r>
      <w:r w:rsidR="001B418D">
        <w:rPr>
          <w:b/>
          <w:bCs/>
          <w:lang w:val="el-GR"/>
        </w:rPr>
        <w:t>6</w:t>
      </w:r>
      <w:r w:rsidRPr="00084EE5">
        <w:rPr>
          <w:b/>
          <w:bCs/>
          <w:lang w:val="el-GR"/>
        </w:rPr>
        <w:t>.</w:t>
      </w:r>
      <w:r w:rsidR="000C6E41">
        <w:rPr>
          <w:b/>
          <w:bCs/>
          <w:lang w:val="el-GR"/>
        </w:rPr>
        <w:t xml:space="preserve"> </w:t>
      </w:r>
      <w:r w:rsidRPr="00084EE5">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47C5DEC2" w14:textId="2F4E3D0A" w:rsidR="00084EE5" w:rsidRDefault="00084EE5">
      <w:pPr>
        <w:rPr>
          <w:lang w:val="el-GR"/>
        </w:rPr>
      </w:pPr>
      <w:r w:rsidRPr="00084EE5">
        <w:rPr>
          <w:b/>
          <w:bCs/>
          <w:lang w:val="el-GR"/>
        </w:rPr>
        <w:t>2.2.3.</w:t>
      </w:r>
      <w:r w:rsidR="001B418D">
        <w:rPr>
          <w:b/>
          <w:bCs/>
          <w:lang w:val="el-GR"/>
        </w:rPr>
        <w:t>7</w:t>
      </w:r>
      <w:r w:rsidRPr="00084EE5">
        <w:rPr>
          <w:b/>
          <w:bCs/>
          <w:lang w:val="el-GR"/>
        </w:rPr>
        <w:t>.</w:t>
      </w:r>
      <w:r w:rsidR="000C6E41">
        <w:rPr>
          <w:b/>
          <w:bCs/>
          <w:lang w:val="el-GR"/>
        </w:rPr>
        <w:t xml:space="preserve"> </w:t>
      </w:r>
      <w:r w:rsidRPr="00084EE5">
        <w:rPr>
          <w:lang w:val="el-GR"/>
        </w:rPr>
        <w:t>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(αυτό 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0CFF9192" w14:textId="77777777" w:rsidR="00084EE5" w:rsidRPr="00084EE5" w:rsidRDefault="00084EE5">
      <w:pPr>
        <w:rPr>
          <w:lang w:val="el-GR"/>
        </w:rPr>
      </w:pPr>
      <w:r w:rsidRPr="00084EE5">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43804064" w14:textId="77777777" w:rsidR="00084EE5" w:rsidRDefault="00084EE5">
      <w:pPr>
        <w:rPr>
          <w:lang w:val="el-GR"/>
        </w:rPr>
      </w:pPr>
      <w:r w:rsidRPr="00084EE5">
        <w:rPr>
          <w:b/>
          <w:bCs/>
          <w:lang w:val="el-GR"/>
        </w:rPr>
        <w:t>2.2.3.</w:t>
      </w:r>
      <w:r w:rsidR="001B418D">
        <w:rPr>
          <w:b/>
          <w:bCs/>
          <w:lang w:val="el-GR"/>
        </w:rPr>
        <w:t>8</w:t>
      </w:r>
      <w:r w:rsidRPr="00084EE5">
        <w:rPr>
          <w:b/>
          <w:bCs/>
          <w:lang w:val="el-GR"/>
        </w:rPr>
        <w:t>.</w:t>
      </w:r>
      <w:r w:rsidRPr="00084EE5">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4412/2016καθώς και στην υπ’ αριθμ.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2A331891" w14:textId="77777777" w:rsidR="008F174A" w:rsidRDefault="008F174A" w:rsidP="007D0D40">
      <w:pPr>
        <w:rPr>
          <w:lang w:val="el-GR"/>
        </w:rPr>
      </w:pPr>
      <w:r w:rsidRPr="008F174A">
        <w:rPr>
          <w:lang w:val="el-GR"/>
        </w:rPr>
        <w:lastRenderedPageBreak/>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r w:rsidRPr="008F174A">
        <w:t>epanorthotika</w:t>
      </w:r>
      <w:r w:rsidRPr="008F174A">
        <w:rPr>
          <w:lang w:val="el-GR"/>
        </w:rPr>
        <w:t>@</w:t>
      </w:r>
      <w:r w:rsidRPr="008F174A">
        <w:t>eaadhsy</w:t>
      </w:r>
      <w:r w:rsidRPr="008F174A">
        <w:rPr>
          <w:lang w:val="el-GR"/>
        </w:rPr>
        <w:t>.</w:t>
      </w:r>
      <w:r w:rsidRPr="008F174A">
        <w:t>gr</w:t>
      </w:r>
      <w:r>
        <w:rPr>
          <w:lang w:val="el-GR"/>
        </w:rPr>
        <w:t>.</w:t>
      </w:r>
    </w:p>
    <w:p w14:paraId="05423D29" w14:textId="77777777" w:rsidR="008F174A" w:rsidRDefault="008F174A" w:rsidP="007D0D40">
      <w:pPr>
        <w:rPr>
          <w:lang w:val="el-GR"/>
        </w:rPr>
      </w:pPr>
      <w:r w:rsidRPr="008F174A">
        <w:rPr>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5930F023" w14:textId="77777777" w:rsidR="008F174A" w:rsidRDefault="008F174A" w:rsidP="007D0D40">
      <w:pPr>
        <w:rPr>
          <w:lang w:val="el-GR"/>
        </w:rPr>
      </w:pPr>
      <w:r w:rsidRPr="008F174A">
        <w:rPr>
          <w:lang w:val="el-GR"/>
        </w:rPr>
        <w:t>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w:t>
      </w:r>
    </w:p>
    <w:p w14:paraId="457948EE" w14:textId="77777777" w:rsidR="008F174A" w:rsidRDefault="008F174A">
      <w:pPr>
        <w:rPr>
          <w:lang w:val="el-GR"/>
        </w:rPr>
      </w:pPr>
      <w:r w:rsidRPr="008F174A">
        <w:rPr>
          <w:lang w:val="el-GR"/>
        </w:rPr>
        <w:t>Αν ο οικονομικός φορέας δεν ανταποκριθεί στην πρόσκληση της αναθέτουσας αρχής, το γεγονός αυτό μνημονεύεται στο σχέδιο της απόφασης.</w:t>
      </w:r>
    </w:p>
    <w:p w14:paraId="58EFA09C" w14:textId="77777777" w:rsidR="008F174A" w:rsidRDefault="008F174A">
      <w:pPr>
        <w:rPr>
          <w:lang w:val="el-GR"/>
        </w:rPr>
      </w:pPr>
      <w:r w:rsidRPr="008F174A">
        <w:rPr>
          <w:lang w:val="el-GR"/>
        </w:rPr>
        <w:t>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w:t>
      </w:r>
    </w:p>
    <w:p w14:paraId="7BF16BD1" w14:textId="77777777" w:rsidR="008F174A" w:rsidRDefault="008F174A">
      <w:pPr>
        <w:rPr>
          <w:lang w:val="el-GR"/>
        </w:rPr>
      </w:pPr>
      <w:r w:rsidRPr="008F174A">
        <w:rPr>
          <w:lang w:val="el-GR"/>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 Οι διαδικαστικές λεπτομέρειες εξέτασης και επανεξέτασης των επανορθωτικών μέτρων ρυθμίζονται αναλυτικά στην ως άνω υπουργική απόφαση.</w:t>
      </w:r>
    </w:p>
    <w:p w14:paraId="77C22762" w14:textId="77777777" w:rsidR="00084EE5" w:rsidRPr="00084EE5" w:rsidRDefault="008F174A">
      <w:pPr>
        <w:rPr>
          <w:lang w:val="el-GR"/>
        </w:rPr>
      </w:pPr>
      <w:r w:rsidRPr="008F174A">
        <w:rPr>
          <w:b/>
          <w:bCs/>
          <w:lang w:val="el-GR"/>
        </w:rPr>
        <w:t>2.2.3.</w:t>
      </w:r>
      <w:r w:rsidR="001B418D">
        <w:rPr>
          <w:b/>
          <w:bCs/>
          <w:lang w:val="el-GR"/>
        </w:rPr>
        <w:t>9</w:t>
      </w:r>
      <w:r w:rsidRPr="008F174A">
        <w:rPr>
          <w:b/>
          <w:bCs/>
          <w:lang w:val="el-GR"/>
        </w:rPr>
        <w:t>.</w:t>
      </w:r>
      <w:r w:rsidRPr="008F174A">
        <w:rPr>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6E6DE18B" w14:textId="77777777" w:rsidR="003929DA" w:rsidRDefault="003929DA" w:rsidP="007D0D40">
      <w:pPr>
        <w:spacing w:after="0" w:line="360" w:lineRule="auto"/>
        <w:jc w:val="left"/>
        <w:rPr>
          <w:lang w:val="el-GR"/>
        </w:rPr>
      </w:pPr>
      <w:r>
        <w:rPr>
          <w:b/>
          <w:bCs/>
          <w:sz w:val="26"/>
          <w:szCs w:val="26"/>
          <w:lang w:val="el-GR"/>
        </w:rPr>
        <w:t>Κριτήρια Επιλογής</w:t>
      </w:r>
    </w:p>
    <w:p w14:paraId="087296F2" w14:textId="77777777" w:rsidR="003929DA" w:rsidRPr="00B103A5" w:rsidRDefault="003929DA" w:rsidP="007D0D40">
      <w:pPr>
        <w:pStyle w:val="3"/>
        <w:spacing w:before="0" w:after="0"/>
        <w:rPr>
          <w:rFonts w:eastAsia="Calibri"/>
          <w:color w:val="000000"/>
          <w:lang w:val="el-GR"/>
        </w:rPr>
      </w:pPr>
      <w:bookmarkStart w:id="43" w:name="_Toc74084850"/>
      <w:bookmarkStart w:id="44" w:name="_Toc233120351"/>
      <w:r>
        <w:rPr>
          <w:lang w:val="el-GR"/>
        </w:rPr>
        <w:t>2.2.4</w:t>
      </w:r>
      <w:r>
        <w:rPr>
          <w:lang w:val="el-GR"/>
        </w:rPr>
        <w:tab/>
        <w:t>Καταλληλότητα άσκησης επαγγελματικής δραστηριότητας</w:t>
      </w:r>
      <w:bookmarkEnd w:id="43"/>
      <w:bookmarkEnd w:id="44"/>
    </w:p>
    <w:p w14:paraId="2F1588B9" w14:textId="696BB618" w:rsidR="003929DA" w:rsidRPr="005D240F" w:rsidRDefault="003929DA" w:rsidP="007D0D40">
      <w:pPr>
        <w:spacing w:after="0"/>
        <w:rPr>
          <w:rFonts w:eastAsia="Calibri"/>
          <w:bCs/>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w:t>
      </w:r>
      <w:r w:rsidR="00B8759B">
        <w:rPr>
          <w:rFonts w:eastAsia="Calibri"/>
          <w:bCs/>
          <w:color w:val="000000"/>
          <w:lang w:val="el-GR"/>
        </w:rPr>
        <w:t>σύμβασης</w:t>
      </w:r>
      <w:r w:rsidR="006667B7">
        <w:rPr>
          <w:rFonts w:eastAsia="Calibri"/>
          <w:bCs/>
          <w:color w:val="000000"/>
          <w:lang w:val="el-GR"/>
        </w:rPr>
        <w:t xml:space="preserve"> </w:t>
      </w:r>
      <w:r w:rsidR="005D240F" w:rsidRPr="005D240F">
        <w:rPr>
          <w:rFonts w:eastAsia="Calibri"/>
          <w:bCs/>
          <w:lang w:val="el-GR"/>
        </w:rPr>
        <w:t xml:space="preserve">η οποία προκύπτει από έγγραφο του </w:t>
      </w:r>
      <w:r w:rsidR="005D240F" w:rsidRPr="005D240F">
        <w:rPr>
          <w:rFonts w:eastAsia="Calibri"/>
          <w:bCs/>
          <w:lang w:val="en-US"/>
        </w:rPr>
        <w:t>taxisnet</w:t>
      </w:r>
      <w:r w:rsidR="005D240F" w:rsidRPr="005D240F">
        <w:rPr>
          <w:rFonts w:eastAsia="Calibri"/>
          <w:bCs/>
          <w:lang w:val="el-GR"/>
        </w:rPr>
        <w:t xml:space="preserve"> στο οποίο θα αναφέρονται οι κωδικοί αριθμοί δραστηριότητας (ΚΑΔ)</w:t>
      </w:r>
      <w:r w:rsidR="005D240F">
        <w:rPr>
          <w:rFonts w:eastAsia="Calibri"/>
          <w:bCs/>
          <w:lang w:val="el-GR"/>
        </w:rPr>
        <w:t>.</w:t>
      </w:r>
    </w:p>
    <w:p w14:paraId="682AEDA2" w14:textId="77777777" w:rsidR="003929DA" w:rsidRDefault="003929DA">
      <w:pPr>
        <w:rPr>
          <w:rFonts w:eastAsia="Calibri"/>
          <w:bCs/>
          <w:color w:val="000000"/>
          <w:lang w:val="el-GR"/>
        </w:rPr>
      </w:pPr>
      <w:r>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w:t>
      </w:r>
    </w:p>
    <w:p w14:paraId="51EB442E" w14:textId="77777777" w:rsidR="003929DA" w:rsidRDefault="003929DA">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w:t>
      </w:r>
      <w:r>
        <w:rPr>
          <w:rFonts w:eastAsia="Calibri"/>
          <w:bCs/>
          <w:color w:val="000000"/>
          <w:lang w:val="el-GR"/>
        </w:rPr>
        <w:lastRenderedPageBreak/>
        <w:t xml:space="preserve">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49A37ADE" w14:textId="77777777" w:rsidR="00804F36" w:rsidRPr="00804F36" w:rsidRDefault="003929DA" w:rsidP="00804F36">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8B6F74" w:rsidRPr="008B6F74">
        <w:rPr>
          <w:rFonts w:eastAsia="Calibri"/>
          <w:bCs/>
          <w:color w:val="000000"/>
          <w:lang w:val="el-GR"/>
        </w:rPr>
        <w:t>.</w:t>
      </w:r>
    </w:p>
    <w:p w14:paraId="1FAD6E8B" w14:textId="77777777" w:rsidR="00423031" w:rsidRPr="006215A0" w:rsidRDefault="00423031" w:rsidP="008B6382">
      <w:pPr>
        <w:pStyle w:val="3"/>
        <w:tabs>
          <w:tab w:val="left" w:pos="720"/>
          <w:tab w:val="left" w:pos="1440"/>
          <w:tab w:val="left" w:pos="2160"/>
          <w:tab w:val="left" w:pos="2880"/>
          <w:tab w:val="left" w:pos="3600"/>
          <w:tab w:val="left" w:pos="4320"/>
          <w:tab w:val="left" w:pos="5040"/>
          <w:tab w:val="left" w:pos="5745"/>
        </w:tabs>
        <w:rPr>
          <w:lang w:val="el-GR"/>
        </w:rPr>
      </w:pPr>
      <w:bookmarkStart w:id="45" w:name="_Toc178749134"/>
      <w:bookmarkStart w:id="46" w:name="_Toc233120352"/>
      <w:bookmarkStart w:id="47" w:name="_Toc74084854"/>
      <w:r w:rsidRPr="006215A0">
        <w:rPr>
          <w:lang w:val="el-GR"/>
        </w:rPr>
        <w:t>2.2.5</w:t>
      </w:r>
      <w:r w:rsidRPr="006215A0">
        <w:rPr>
          <w:lang w:val="el-GR"/>
        </w:rPr>
        <w:tab/>
        <w:t>Οικονομική και χρηματοοικονομική επάρκεια</w:t>
      </w:r>
      <w:bookmarkEnd w:id="45"/>
      <w:bookmarkEnd w:id="46"/>
      <w:r w:rsidR="008B6382" w:rsidRPr="006215A0">
        <w:rPr>
          <w:lang w:val="el-GR"/>
        </w:rPr>
        <w:tab/>
      </w:r>
    </w:p>
    <w:p w14:paraId="5B768071" w14:textId="77777777" w:rsidR="003875F4" w:rsidRPr="006215A0" w:rsidRDefault="003875F4" w:rsidP="003875F4">
      <w:pPr>
        <w:autoSpaceDE w:val="0"/>
        <w:autoSpaceDN w:val="0"/>
        <w:adjustRightInd w:val="0"/>
        <w:rPr>
          <w:lang w:val="el-GR"/>
        </w:rPr>
      </w:pPr>
      <w:r w:rsidRPr="006215A0">
        <w:rPr>
          <w:lang w:val="el-GR"/>
        </w:rPr>
        <w:t>Όσον αφορά την οικονομική και χρηματοοικονομική επάρκεια για την παρούσα διαδικασία σύναψης σύμβασης, οι οικονομικοί φορείς απαιτείται να διαθέτουν:</w:t>
      </w:r>
    </w:p>
    <w:p w14:paraId="6C2A66DC" w14:textId="77777777" w:rsidR="003875F4" w:rsidRPr="007D0D40" w:rsidRDefault="00211F58" w:rsidP="003875F4">
      <w:pPr>
        <w:autoSpaceDE w:val="0"/>
        <w:autoSpaceDN w:val="0"/>
        <w:adjustRightInd w:val="0"/>
        <w:rPr>
          <w:b/>
          <w:lang w:val="el-GR"/>
        </w:rPr>
      </w:pPr>
      <w:r w:rsidRPr="007D0D40">
        <w:rPr>
          <w:b/>
          <w:lang w:val="el-GR"/>
        </w:rPr>
        <w:t xml:space="preserve">α) </w:t>
      </w:r>
      <w:r w:rsidR="003875F4" w:rsidRPr="007D0D40">
        <w:rPr>
          <w:b/>
          <w:lang w:val="el-GR"/>
        </w:rPr>
        <w:t xml:space="preserve">Οι οικονομικοί φορείς που συμμετέχουν στη διαδικασία σύναψης της παρούσας απαιτείται επί ποινή αποκλεισμού να έχουν μέσο </w:t>
      </w:r>
      <w:r w:rsidR="0013404B" w:rsidRPr="007D0D40">
        <w:rPr>
          <w:b/>
          <w:lang w:val="el-GR"/>
        </w:rPr>
        <w:t>ειδικό</w:t>
      </w:r>
      <w:r w:rsidR="003875F4" w:rsidRPr="007D0D40">
        <w:rPr>
          <w:b/>
          <w:lang w:val="el-GR"/>
        </w:rPr>
        <w:t xml:space="preserve"> ετήσιο κύκλο εργασιών για τις τρεις (3) τελευταίες οικονομικές χρήσεις  (2023, 2024, 2025) ή εφόσον είναι λιγότερες από τρεις, για τις οικονομικές χρήσεις κατά τις οποίες δραστηριοποιούνται, κατ’ ελάχιστον ίσο με το </w:t>
      </w:r>
      <w:r w:rsidR="001B418D" w:rsidRPr="007D0D40">
        <w:rPr>
          <w:b/>
          <w:bCs/>
          <w:lang w:val="el-GR"/>
        </w:rPr>
        <w:t>75</w:t>
      </w:r>
      <w:r w:rsidR="003875F4" w:rsidRPr="007D0D40">
        <w:rPr>
          <w:b/>
          <w:bCs/>
          <w:lang w:val="el-GR"/>
        </w:rPr>
        <w:t>%</w:t>
      </w:r>
      <w:r w:rsidR="003875F4" w:rsidRPr="007D0D40">
        <w:rPr>
          <w:b/>
          <w:lang w:val="el-GR"/>
        </w:rPr>
        <w:t xml:space="preserve"> του προϋπολογισμού της σύμβασης, μη περιλαμβανομένου του ΦΠΑ.</w:t>
      </w:r>
    </w:p>
    <w:p w14:paraId="31B8F0C5" w14:textId="77777777" w:rsidR="00211F58" w:rsidRPr="007D0D40" w:rsidRDefault="00211F58" w:rsidP="003875F4">
      <w:pPr>
        <w:autoSpaceDE w:val="0"/>
        <w:autoSpaceDN w:val="0"/>
        <w:adjustRightInd w:val="0"/>
        <w:rPr>
          <w:b/>
          <w:lang w:val="el-GR"/>
        </w:rPr>
      </w:pPr>
      <w:r w:rsidRPr="007D0D40">
        <w:rPr>
          <w:b/>
          <w:lang w:val="el-GR"/>
        </w:rPr>
        <w:t>β) Ασφαλιστήριο συμβόλαιο αστικής ευθύνης εν ισχύ ύψους τουλάχιστον 1.000.000,00 €.</w:t>
      </w:r>
    </w:p>
    <w:p w14:paraId="1EF9904F" w14:textId="77777777" w:rsidR="001D4B4E" w:rsidRPr="006215A0" w:rsidRDefault="003875F4" w:rsidP="003875F4">
      <w:pPr>
        <w:autoSpaceDE w:val="0"/>
        <w:autoSpaceDN w:val="0"/>
        <w:adjustRightInd w:val="0"/>
        <w:rPr>
          <w:lang w:val="el-GR"/>
        </w:rPr>
      </w:pPr>
      <w:r w:rsidRPr="006215A0">
        <w:rPr>
          <w:lang w:val="el-GR"/>
        </w:rPr>
        <w:t xml:space="preserve">Οι οικονομικοί φορείς θα πρέπει να συμπληρώνουν το αντίστοιχο πεδίο στο Ε.Ε.Ε.Σ. </w:t>
      </w:r>
    </w:p>
    <w:p w14:paraId="6721D8E6" w14:textId="77777777" w:rsidR="006215A0" w:rsidRPr="006215A0" w:rsidRDefault="006215A0" w:rsidP="003875F4">
      <w:pPr>
        <w:autoSpaceDE w:val="0"/>
        <w:autoSpaceDN w:val="0"/>
        <w:adjustRightInd w:val="0"/>
        <w:rPr>
          <w:szCs w:val="22"/>
          <w:lang w:val="el-GR"/>
        </w:rPr>
      </w:pPr>
      <w:r w:rsidRPr="006215A0">
        <w:rPr>
          <w:lang w:val="el-GR"/>
        </w:rPr>
        <w:t>Σε περίπτωση ένωσης οικονομικών φορέων, οι παραπάνω ελάχιστες απαιτήσεις καλύπτονται αθροιστικά από τα μέλη της ένωσης</w:t>
      </w:r>
    </w:p>
    <w:p w14:paraId="188AE439" w14:textId="77777777" w:rsidR="00423031" w:rsidRPr="006215A0" w:rsidRDefault="00423031" w:rsidP="00423031">
      <w:pPr>
        <w:pStyle w:val="3"/>
        <w:rPr>
          <w:lang w:val="el-GR"/>
        </w:rPr>
      </w:pPr>
      <w:bookmarkStart w:id="48" w:name="_Toc178749135"/>
      <w:bookmarkStart w:id="49" w:name="_Toc233120353"/>
      <w:r w:rsidRPr="006215A0">
        <w:rPr>
          <w:lang w:val="el-GR"/>
        </w:rPr>
        <w:t>2.2.6 Τεχνική και επαγγελματική ικανότητα</w:t>
      </w:r>
      <w:bookmarkEnd w:id="48"/>
      <w:bookmarkEnd w:id="49"/>
    </w:p>
    <w:p w14:paraId="23620B11" w14:textId="77777777" w:rsidR="001D4B4E" w:rsidRPr="006215A0" w:rsidRDefault="001D4B4E" w:rsidP="001D4B4E">
      <w:pPr>
        <w:autoSpaceDE w:val="0"/>
        <w:autoSpaceDN w:val="0"/>
        <w:adjustRightInd w:val="0"/>
        <w:rPr>
          <w:szCs w:val="22"/>
          <w:lang w:val="el-GR"/>
        </w:rPr>
      </w:pPr>
      <w:r w:rsidRPr="006215A0">
        <w:rPr>
          <w:szCs w:val="22"/>
          <w:lang w:val="el-GR"/>
        </w:rPr>
        <w:t>Όσον αφορά στην τεχνική και επαγγελματική ικανότητα για την παρούσα διαδικασία σύναψης σύμβασης, οι οικονομικοί φορείς, επί ποινή αποκλεισμού, απαιτείται :</w:t>
      </w:r>
    </w:p>
    <w:p w14:paraId="034F5309" w14:textId="77777777" w:rsidR="001D4B4E" w:rsidRPr="007D0D40" w:rsidRDefault="001D4B4E" w:rsidP="001D4B4E">
      <w:pPr>
        <w:autoSpaceDE w:val="0"/>
        <w:autoSpaceDN w:val="0"/>
        <w:adjustRightInd w:val="0"/>
        <w:rPr>
          <w:b/>
          <w:szCs w:val="22"/>
          <w:lang w:val="el-GR"/>
        </w:rPr>
      </w:pPr>
      <w:r w:rsidRPr="007D0D40">
        <w:rPr>
          <w:b/>
          <w:szCs w:val="22"/>
          <w:lang w:val="el-GR"/>
        </w:rPr>
        <w:t>α) να έχουν εκτελέσει τουλάχιστον μια (1) παρόμοια σύμβαση κατά την τελευταία τριετία(2023,2024,2025).</w:t>
      </w:r>
    </w:p>
    <w:p w14:paraId="15313B2B" w14:textId="77777777" w:rsidR="001D4B4E" w:rsidRPr="007D0D40" w:rsidRDefault="001D4B4E" w:rsidP="001D4B4E">
      <w:pPr>
        <w:autoSpaceDE w:val="0"/>
        <w:autoSpaceDN w:val="0"/>
        <w:adjustRightInd w:val="0"/>
        <w:rPr>
          <w:b/>
          <w:szCs w:val="22"/>
          <w:lang w:val="el-GR"/>
        </w:rPr>
      </w:pPr>
      <w:r w:rsidRPr="007D0D40">
        <w:rPr>
          <w:b/>
          <w:szCs w:val="22"/>
          <w:lang w:val="el-GR"/>
        </w:rPr>
        <w:t xml:space="preserve">Ως παρόμοιες συμβάσεις λογίζονται οι με αντικείμενο </w:t>
      </w:r>
      <w:r w:rsidRPr="007D0D40">
        <w:rPr>
          <w:b/>
          <w:bCs/>
          <w:szCs w:val="22"/>
          <w:lang w:val="el-GR"/>
        </w:rPr>
        <w:t>Υπηρεσιών Φύλαξης Δημόσιων ή Ιδιωτικών Εγκαταστάσεων</w:t>
      </w:r>
      <w:r w:rsidRPr="007D0D40">
        <w:rPr>
          <w:b/>
          <w:szCs w:val="22"/>
          <w:lang w:val="el-GR"/>
        </w:rPr>
        <w:t xml:space="preserve">, με ελάχιστη χρονική συνεχόμενη διάρκεια τουλάχιστον ενός (1) έτους αξίας τουλάχιστον στο </w:t>
      </w:r>
      <w:r w:rsidR="00211F58" w:rsidRPr="007D0D40">
        <w:rPr>
          <w:b/>
          <w:szCs w:val="22"/>
          <w:lang w:val="el-GR"/>
        </w:rPr>
        <w:t>75</w:t>
      </w:r>
      <w:r w:rsidRPr="007D0D40">
        <w:rPr>
          <w:b/>
          <w:szCs w:val="22"/>
          <w:lang w:val="el-GR"/>
        </w:rPr>
        <w:t xml:space="preserve"> % του προϋπολογισμού της παρούσας χωρίς Φ.Π.Α.</w:t>
      </w:r>
    </w:p>
    <w:p w14:paraId="1CB78B43" w14:textId="77777777" w:rsidR="001D4B4E" w:rsidRPr="007D0D40" w:rsidRDefault="001D4B4E" w:rsidP="001D4B4E">
      <w:pPr>
        <w:autoSpaceDE w:val="0"/>
        <w:autoSpaceDN w:val="0"/>
        <w:adjustRightInd w:val="0"/>
        <w:rPr>
          <w:b/>
          <w:szCs w:val="22"/>
          <w:lang w:val="el-GR"/>
        </w:rPr>
      </w:pPr>
      <w:r w:rsidRPr="007D0D40">
        <w:rPr>
          <w:b/>
          <w:szCs w:val="22"/>
          <w:lang w:val="el-GR"/>
        </w:rPr>
        <w:t>β) Να διαθέτουν μέσο όρο</w:t>
      </w:r>
      <w:r w:rsidR="00B926A2" w:rsidRPr="007D0D40">
        <w:rPr>
          <w:b/>
          <w:szCs w:val="22"/>
          <w:lang w:val="el-GR"/>
        </w:rPr>
        <w:t xml:space="preserve"> α</w:t>
      </w:r>
      <w:r w:rsidRPr="007D0D40">
        <w:rPr>
          <w:b/>
          <w:szCs w:val="22"/>
          <w:lang w:val="el-GR"/>
        </w:rPr>
        <w:t>πασχολούμενου προσωπικού τουλάχιστον ίσο ή ανώτερο από το 100% του απαιτούμενου προσωπικού από τη Διακήρυξη.</w:t>
      </w:r>
    </w:p>
    <w:p w14:paraId="48663B04" w14:textId="77777777" w:rsidR="00EF525B" w:rsidRPr="00EF525B" w:rsidRDefault="00EF525B" w:rsidP="00EF525B">
      <w:pPr>
        <w:pStyle w:val="afe"/>
        <w:rPr>
          <w:rFonts w:asciiTheme="minorHAnsi" w:hAnsiTheme="minorHAnsi" w:cstheme="minorHAnsi"/>
          <w:b/>
          <w:szCs w:val="22"/>
          <w:lang w:val="el-GR"/>
        </w:rPr>
      </w:pPr>
      <w:bookmarkStart w:id="50" w:name="_Toc178749136"/>
      <w:bookmarkEnd w:id="47"/>
      <w:r w:rsidRPr="00EF525B">
        <w:rPr>
          <w:rFonts w:asciiTheme="minorHAnsi" w:hAnsiTheme="minorHAnsi" w:cstheme="minorHAnsi"/>
          <w:b/>
          <w:szCs w:val="22"/>
          <w:lang w:val="el-GR"/>
        </w:rPr>
        <w:t xml:space="preserve">γ) Να κατέχουν νόμιμη άδεια λειτουργίας καθ' όλη τη διάρκεια της σύμβασης. </w:t>
      </w:r>
    </w:p>
    <w:p w14:paraId="14F2F2B4" w14:textId="77777777" w:rsidR="00EF525B" w:rsidRPr="005E2FC1" w:rsidRDefault="00EF525B" w:rsidP="00EF525B">
      <w:pPr>
        <w:spacing w:after="0"/>
        <w:ind w:left="284" w:hanging="284"/>
        <w:rPr>
          <w:rFonts w:asciiTheme="minorHAnsi" w:hAnsiTheme="minorHAnsi" w:cstheme="minorHAnsi"/>
          <w:szCs w:val="22"/>
          <w:lang w:val="el-GR"/>
        </w:rPr>
      </w:pPr>
      <w:r w:rsidRPr="006215A0">
        <w:rPr>
          <w:lang w:val="el-GR"/>
        </w:rPr>
        <w:t>Στην περίπτωση ένωσης οικονομικών φορέων η ανωτέρω τεχνική και επαγγελματική ικανότητα απαιτείται να καλύπτεται από τουλάχιστον έναν οικονομικό φορέα που είναι μέλος της ένωσης.</w:t>
      </w:r>
    </w:p>
    <w:p w14:paraId="4755AC98" w14:textId="77777777" w:rsidR="00423031" w:rsidRDefault="00423031" w:rsidP="00423031">
      <w:pPr>
        <w:pStyle w:val="3"/>
        <w:ind w:left="0" w:firstLine="0"/>
        <w:rPr>
          <w:lang w:val="el-GR"/>
        </w:rPr>
      </w:pPr>
      <w:bookmarkStart w:id="51" w:name="_Toc233120354"/>
      <w:r w:rsidRPr="00904155">
        <w:rPr>
          <w:lang w:val="el-GR"/>
        </w:rPr>
        <w:t>2.2.7  Πρότυπα διασφάλισης ποιότητας και πρότυπα περιβαλλοντικής διαχείρισης</w:t>
      </w:r>
      <w:bookmarkEnd w:id="50"/>
      <w:bookmarkEnd w:id="51"/>
    </w:p>
    <w:p w14:paraId="3CCB2ED1" w14:textId="77777777" w:rsidR="001D4B4E" w:rsidRPr="006215A0" w:rsidRDefault="001D4B4E" w:rsidP="001D4B4E">
      <w:pPr>
        <w:autoSpaceDE w:val="0"/>
        <w:autoSpaceDN w:val="0"/>
        <w:adjustRightInd w:val="0"/>
        <w:rPr>
          <w:szCs w:val="22"/>
          <w:lang w:val="el-GR"/>
        </w:rPr>
      </w:pPr>
      <w:r w:rsidRPr="006215A0">
        <w:rPr>
          <w:szCs w:val="22"/>
          <w:lang w:val="el-GR"/>
        </w:rPr>
        <w:t>Οι οικονομικοί φορείς για την παρούσα διαδικασία σύναψης σύμβασης οφείλουν να συμμορφώνονται με:</w:t>
      </w:r>
    </w:p>
    <w:p w14:paraId="59CFDB78" w14:textId="77777777" w:rsidR="001D4B4E" w:rsidRPr="006215A0" w:rsidRDefault="001D4B4E" w:rsidP="001D4B4E">
      <w:pPr>
        <w:autoSpaceDE w:val="0"/>
        <w:autoSpaceDN w:val="0"/>
        <w:adjustRightInd w:val="0"/>
        <w:rPr>
          <w:szCs w:val="22"/>
          <w:lang w:val="el-GR"/>
        </w:rPr>
      </w:pPr>
      <w:r w:rsidRPr="006215A0">
        <w:rPr>
          <w:szCs w:val="22"/>
          <w:lang w:val="el-GR"/>
        </w:rPr>
        <w:t xml:space="preserve">α) Πιστοποιητικό από ανεξάρτητο διαπιστευμένο φορέα για την τήρηση </w:t>
      </w:r>
      <w:r w:rsidRPr="006215A0">
        <w:rPr>
          <w:b/>
          <w:bCs/>
          <w:szCs w:val="22"/>
          <w:lang w:val="el-GR"/>
        </w:rPr>
        <w:t>Συστήματος Διαχείρισης της Ποιότητας</w:t>
      </w:r>
      <w:r w:rsidRPr="006215A0">
        <w:rPr>
          <w:szCs w:val="22"/>
          <w:lang w:val="el-GR"/>
        </w:rPr>
        <w:t xml:space="preserve"> σύμφωνα με το διεθνές πρότυπο </w:t>
      </w:r>
      <w:r w:rsidRPr="006215A0">
        <w:rPr>
          <w:b/>
          <w:bCs/>
          <w:szCs w:val="22"/>
          <w:lang w:val="el-GR"/>
        </w:rPr>
        <w:t>ΕΛΟΤ ΕΝISO9001:2015</w:t>
      </w:r>
      <w:r w:rsidRPr="006215A0">
        <w:rPr>
          <w:szCs w:val="22"/>
          <w:lang w:val="el-GR"/>
        </w:rPr>
        <w:t xml:space="preserve"> ή ισοδύναμο,</w:t>
      </w:r>
    </w:p>
    <w:p w14:paraId="162378BE" w14:textId="77777777" w:rsidR="001D4B4E" w:rsidRPr="006215A0" w:rsidRDefault="001D4B4E" w:rsidP="001D4B4E">
      <w:pPr>
        <w:autoSpaceDE w:val="0"/>
        <w:autoSpaceDN w:val="0"/>
        <w:adjustRightInd w:val="0"/>
        <w:rPr>
          <w:szCs w:val="22"/>
          <w:lang w:val="el-GR"/>
        </w:rPr>
      </w:pPr>
      <w:r w:rsidRPr="006215A0">
        <w:rPr>
          <w:szCs w:val="22"/>
          <w:lang w:val="el-GR"/>
        </w:rPr>
        <w:t xml:space="preserve">β) Πιστοποιητικό από ανεξάρτητο διαπιστευμένο φορέα για την τήρηση </w:t>
      </w:r>
      <w:r w:rsidRPr="006215A0">
        <w:rPr>
          <w:b/>
          <w:bCs/>
          <w:szCs w:val="22"/>
          <w:lang w:val="el-GR"/>
        </w:rPr>
        <w:t>Συστήματος Υγείας και Ασφάλειας στους χώρους Εργασίας</w:t>
      </w:r>
      <w:r w:rsidRPr="006215A0">
        <w:rPr>
          <w:szCs w:val="22"/>
          <w:lang w:val="el-GR"/>
        </w:rPr>
        <w:t xml:space="preserve"> σύμφωνα με το διεθνές πρότυπο</w:t>
      </w:r>
      <w:r w:rsidR="006215A0" w:rsidRPr="006215A0">
        <w:rPr>
          <w:szCs w:val="22"/>
          <w:lang w:val="el-GR"/>
        </w:rPr>
        <w:t xml:space="preserve"> </w:t>
      </w:r>
      <w:r w:rsidR="00733A95" w:rsidRPr="006215A0">
        <w:rPr>
          <w:b/>
          <w:bCs/>
          <w:szCs w:val="22"/>
          <w:lang w:val="el-GR"/>
        </w:rPr>
        <w:t>ΕΛΟΤ</w:t>
      </w:r>
      <w:r w:rsidR="00733A95" w:rsidRPr="006215A0">
        <w:rPr>
          <w:b/>
          <w:bCs/>
          <w:szCs w:val="22"/>
          <w:lang w:val="en-US"/>
        </w:rPr>
        <w:t>ISO</w:t>
      </w:r>
      <w:r w:rsidR="00733A95" w:rsidRPr="006215A0">
        <w:rPr>
          <w:b/>
          <w:bCs/>
          <w:szCs w:val="22"/>
          <w:lang w:val="el-GR"/>
        </w:rPr>
        <w:t>45001:2018</w:t>
      </w:r>
      <w:r w:rsidRPr="006215A0">
        <w:rPr>
          <w:szCs w:val="22"/>
          <w:lang w:val="el-GR"/>
        </w:rPr>
        <w:t xml:space="preserve"> ή ισοδύναμο,</w:t>
      </w:r>
    </w:p>
    <w:p w14:paraId="69DBC4F2" w14:textId="77777777" w:rsidR="001D4B4E" w:rsidRPr="006215A0" w:rsidRDefault="001D4B4E" w:rsidP="001D4B4E">
      <w:pPr>
        <w:autoSpaceDE w:val="0"/>
        <w:autoSpaceDN w:val="0"/>
        <w:adjustRightInd w:val="0"/>
        <w:rPr>
          <w:szCs w:val="22"/>
          <w:lang w:val="el-GR"/>
        </w:rPr>
      </w:pPr>
      <w:r w:rsidRPr="006215A0">
        <w:rPr>
          <w:szCs w:val="22"/>
          <w:lang w:val="el-GR"/>
        </w:rPr>
        <w:t xml:space="preserve">γ) Πιστοποιητικό από ανεξάρτητο διαπιστευμένο φορέα για την τήρηση </w:t>
      </w:r>
      <w:r w:rsidRPr="006215A0">
        <w:rPr>
          <w:b/>
          <w:bCs/>
          <w:szCs w:val="22"/>
          <w:lang w:val="el-GR"/>
        </w:rPr>
        <w:t>Συστήματος Περιβαλλοντικής Διαχείρισης</w:t>
      </w:r>
      <w:r w:rsidRPr="006215A0">
        <w:rPr>
          <w:szCs w:val="22"/>
          <w:lang w:val="el-GR"/>
        </w:rPr>
        <w:t xml:space="preserve"> σύμφωνα με το διεθνές πρότυπο </w:t>
      </w:r>
      <w:r w:rsidRPr="006215A0">
        <w:rPr>
          <w:b/>
          <w:bCs/>
          <w:szCs w:val="22"/>
          <w:lang w:val="el-GR"/>
        </w:rPr>
        <w:t>ΕΛΟΤ ΕΝISO14001:2015</w:t>
      </w:r>
      <w:r w:rsidRPr="006215A0">
        <w:rPr>
          <w:szCs w:val="22"/>
          <w:lang w:val="el-GR"/>
        </w:rPr>
        <w:t xml:space="preserve"> ή ισοδύναμο,</w:t>
      </w:r>
    </w:p>
    <w:p w14:paraId="2F1F7366" w14:textId="77777777" w:rsidR="001D4B4E" w:rsidRPr="006215A0" w:rsidRDefault="001D4B4E" w:rsidP="001D4B4E">
      <w:pPr>
        <w:autoSpaceDE w:val="0"/>
        <w:autoSpaceDN w:val="0"/>
        <w:adjustRightInd w:val="0"/>
        <w:rPr>
          <w:szCs w:val="22"/>
          <w:lang w:val="el-GR"/>
        </w:rPr>
      </w:pPr>
      <w:r w:rsidRPr="006215A0">
        <w:rPr>
          <w:szCs w:val="22"/>
          <w:lang w:val="el-GR"/>
        </w:rPr>
        <w:t xml:space="preserve">δ) Πιστοποιητικό από ανεξάρτητο διαπιστευμένο φορέα για την τήρηση </w:t>
      </w:r>
      <w:r w:rsidRPr="006215A0">
        <w:rPr>
          <w:b/>
          <w:bCs/>
          <w:szCs w:val="22"/>
          <w:lang w:val="el-GR"/>
        </w:rPr>
        <w:t>Συστήματος Διαχείρισης Ασφάλειας των Πληροφοριών</w:t>
      </w:r>
      <w:r w:rsidRPr="006215A0">
        <w:rPr>
          <w:szCs w:val="22"/>
          <w:lang w:val="el-GR"/>
        </w:rPr>
        <w:t xml:space="preserve"> σύμφωνα με το διεθνές πρότυπο </w:t>
      </w:r>
      <w:r w:rsidRPr="006215A0">
        <w:rPr>
          <w:b/>
          <w:bCs/>
          <w:szCs w:val="22"/>
          <w:lang w:val="el-GR"/>
        </w:rPr>
        <w:t>ΕΛΟΤ ΕΝISO</w:t>
      </w:r>
      <w:r w:rsidR="00733A95" w:rsidRPr="006215A0">
        <w:rPr>
          <w:b/>
          <w:bCs/>
          <w:szCs w:val="22"/>
          <w:lang w:val="el-GR"/>
        </w:rPr>
        <w:t>/</w:t>
      </w:r>
      <w:r w:rsidR="00733A95" w:rsidRPr="006215A0">
        <w:rPr>
          <w:b/>
          <w:bCs/>
          <w:szCs w:val="22"/>
          <w:lang w:val="en-US"/>
        </w:rPr>
        <w:t>IEC</w:t>
      </w:r>
      <w:r w:rsidRPr="006215A0">
        <w:rPr>
          <w:b/>
          <w:bCs/>
          <w:szCs w:val="22"/>
          <w:lang w:val="el-GR"/>
        </w:rPr>
        <w:t>27001:20</w:t>
      </w:r>
      <w:r w:rsidR="00733A95" w:rsidRPr="006215A0">
        <w:rPr>
          <w:b/>
          <w:bCs/>
          <w:szCs w:val="22"/>
          <w:lang w:val="el-GR"/>
        </w:rPr>
        <w:t>22</w:t>
      </w:r>
      <w:r w:rsidRPr="006215A0">
        <w:rPr>
          <w:szCs w:val="22"/>
          <w:lang w:val="el-GR"/>
        </w:rPr>
        <w:t xml:space="preserve"> ή ισοδύναμο.</w:t>
      </w:r>
    </w:p>
    <w:p w14:paraId="649AD0B7" w14:textId="77777777" w:rsidR="001D4B4E" w:rsidRPr="00733A95" w:rsidRDefault="00733A95" w:rsidP="00733A95">
      <w:pPr>
        <w:autoSpaceDE w:val="0"/>
        <w:autoSpaceDN w:val="0"/>
        <w:adjustRightInd w:val="0"/>
        <w:rPr>
          <w:szCs w:val="22"/>
          <w:lang w:val="el-GR"/>
        </w:rPr>
      </w:pPr>
      <w:r w:rsidRPr="00733A95">
        <w:rPr>
          <w:lang w:val="el-GR"/>
        </w:rPr>
        <w:t xml:space="preserve">Σε περίπτωση ένωσης οικονομικών φορέων, οι παραπάνω ελάχιστες απαιτήσεις δύναται να καλύπτονται αθροιστικά από τα μέλη της ένωσης. Η αναθέτουσα αρχή αναγνωρίζει ισοδύναμα πιστοποιητικά που </w:t>
      </w:r>
      <w:r w:rsidRPr="00733A95">
        <w:rPr>
          <w:lang w:val="el-GR"/>
        </w:rPr>
        <w:lastRenderedPageBreak/>
        <w:t>έχουν εκδοθεί από φορείς διαπιστευμένους από ισοδύναμους Οργανισμούς διαπίστευσης, οι οποίοι εδρεύουν και σε άλλα κράτη – μέλη, σύμφωνα με τον Κανονισμό 765/2008.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2245F352" w14:textId="77777777" w:rsidR="007D0D40" w:rsidRDefault="007D0D40" w:rsidP="007D0D40">
      <w:pPr>
        <w:pStyle w:val="3"/>
        <w:spacing w:before="0" w:after="0"/>
        <w:rPr>
          <w:lang w:val="el-GR"/>
        </w:rPr>
      </w:pPr>
    </w:p>
    <w:p w14:paraId="70944769" w14:textId="77777777" w:rsidR="00B60BD6" w:rsidRPr="00BE5684" w:rsidRDefault="00B60BD6" w:rsidP="007D0D40">
      <w:pPr>
        <w:pStyle w:val="3"/>
        <w:spacing w:before="0" w:after="0"/>
        <w:rPr>
          <w:lang w:val="el-GR"/>
        </w:rPr>
      </w:pPr>
      <w:bookmarkStart w:id="52" w:name="_Toc233120355"/>
      <w:r w:rsidRPr="00BE5684">
        <w:rPr>
          <w:lang w:val="el-GR"/>
        </w:rPr>
        <w:t>2.2.8</w:t>
      </w:r>
      <w:r w:rsidRPr="00BE5684">
        <w:rPr>
          <w:lang w:val="el-GR"/>
        </w:rPr>
        <w:tab/>
        <w:t>Στήριξη στην ικανότητα τρίτων – Υπεργολαβία</w:t>
      </w:r>
      <w:bookmarkEnd w:id="52"/>
    </w:p>
    <w:p w14:paraId="038470F3" w14:textId="77777777" w:rsidR="003C5A88" w:rsidRPr="004A4AF2" w:rsidRDefault="003C5A88" w:rsidP="007D0D40">
      <w:pPr>
        <w:pStyle w:val="3"/>
        <w:spacing w:before="0" w:after="0"/>
        <w:ind w:left="0" w:firstLine="0"/>
        <w:rPr>
          <w:lang w:val="el-GR"/>
        </w:rPr>
      </w:pPr>
      <w:bookmarkStart w:id="53" w:name="_Toc233120356"/>
      <w:r w:rsidRPr="004A4AF2">
        <w:rPr>
          <w:lang w:val="el-GR"/>
        </w:rPr>
        <w:t>2.2.8.1. Στήριξη στην ικανότητα τρίτων</w:t>
      </w:r>
      <w:bookmarkEnd w:id="53"/>
    </w:p>
    <w:p w14:paraId="0AEDB9AD" w14:textId="7B5591CD" w:rsidR="003C5A88" w:rsidRDefault="008B6382" w:rsidP="007D0D40">
      <w:pPr>
        <w:spacing w:after="0"/>
        <w:rPr>
          <w:lang w:val="el-GR"/>
        </w:rPr>
      </w:pPr>
      <w:r w:rsidRPr="004A4AF2">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00DE13B9" w:rsidRPr="004A4AF2">
        <w:rPr>
          <w:lang w:val="el-GR"/>
        </w:rPr>
        <w:t>.</w:t>
      </w:r>
      <w:r w:rsidR="006667B7">
        <w:rPr>
          <w:lang w:val="el-GR"/>
        </w:rPr>
        <w:t xml:space="preserve"> </w:t>
      </w:r>
      <w:r w:rsidR="003C5A88" w:rsidRPr="00BE5684">
        <w:rPr>
          <w:lang w:val="el-GR"/>
        </w:rPr>
        <w:t xml:space="preserve">Στην περίπτωση αυτή, αποδεικνύουν ότι θα έχουν στη διάθεσή </w:t>
      </w:r>
      <w:r w:rsidR="0095761B">
        <w:rPr>
          <w:lang w:val="el-GR"/>
        </w:rPr>
        <w:t>τους</w:t>
      </w:r>
      <w:r w:rsidR="003C5A88" w:rsidRPr="00BE5684">
        <w:rPr>
          <w:lang w:val="el-GR"/>
        </w:rPr>
        <w:t xml:space="preserve"> τους αναγκαίους πόρους, με την προσκόμιση της σχετικής δέσμευσης των φορέων στην ικανότητα των οποίων στηρίζονται.  </w:t>
      </w:r>
    </w:p>
    <w:p w14:paraId="5CF8D971" w14:textId="77777777" w:rsidR="00BE11F5" w:rsidRPr="00BE5684" w:rsidRDefault="00BE11F5" w:rsidP="003C5A88">
      <w:pPr>
        <w:rPr>
          <w:lang w:val="el-GR"/>
        </w:rPr>
      </w:pPr>
      <w:r w:rsidRPr="00BE11F5">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51BABBB6" w14:textId="77777777" w:rsidR="00FC7CB6" w:rsidRPr="00BE5684" w:rsidRDefault="00FC7CB6" w:rsidP="00FC7CB6">
      <w:pPr>
        <w:rPr>
          <w:szCs w:val="22"/>
          <w:lang w:val="el-GR"/>
        </w:rPr>
      </w:pPr>
      <w:r w:rsidRPr="00BE5684">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03C01208" w14:textId="77777777" w:rsidR="00C341F8" w:rsidRPr="0095761B" w:rsidRDefault="00D324E8" w:rsidP="00D324E8">
      <w:pPr>
        <w:rPr>
          <w:bCs/>
          <w:lang w:val="el-GR"/>
        </w:rPr>
      </w:pPr>
      <w:r w:rsidRPr="00BE5684">
        <w:rPr>
          <w:bCs/>
          <w:lang w:val="el-GR"/>
        </w:rPr>
        <w:t xml:space="preserve">Η αναθέτουσα αρχή ελέγχει αν οι </w:t>
      </w:r>
      <w:r w:rsidR="003847D1" w:rsidRPr="00BE5684">
        <w:rPr>
          <w:bCs/>
          <w:lang w:val="el-GR"/>
        </w:rPr>
        <w:t>φορείς</w:t>
      </w:r>
      <w:r w:rsidRPr="00BE5684">
        <w:rPr>
          <w:bCs/>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7A80795F" w14:textId="77777777" w:rsidR="00EF15AA" w:rsidRPr="00163FFA" w:rsidRDefault="00D324E8" w:rsidP="007D0D40">
      <w:pPr>
        <w:spacing w:after="0"/>
        <w:rPr>
          <w:rFonts w:ascii="Arial" w:hAnsi="Arial" w:cs="Arial"/>
          <w:b/>
          <w:bCs/>
          <w:lang w:val="el-GR"/>
        </w:rPr>
      </w:pPr>
      <w:r w:rsidRPr="00163FFA">
        <w:rPr>
          <w:rFonts w:ascii="Arial" w:hAnsi="Arial" w:cs="Arial"/>
          <w:b/>
          <w:bCs/>
          <w:lang w:val="el-GR"/>
        </w:rPr>
        <w:t>2.2.8.2. Υπεργολαβία</w:t>
      </w:r>
    </w:p>
    <w:p w14:paraId="2DBD21C1" w14:textId="77777777" w:rsidR="00D324E8" w:rsidRPr="00EF15AA" w:rsidRDefault="00EF15AA" w:rsidP="007D0D40">
      <w:pPr>
        <w:spacing w:after="0"/>
        <w:rPr>
          <w:lang w:val="el-GR"/>
        </w:rPr>
      </w:pPr>
      <w:r w:rsidRPr="00EF15AA">
        <w:rPr>
          <w:bCs/>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EF15AA">
        <w:rPr>
          <w:bCs/>
          <w:lang w:val="en-US"/>
        </w:rPr>
        <w:t>o</w:t>
      </w:r>
      <w:r w:rsidRPr="00EF15AA">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4BC4C6D9" w14:textId="77777777" w:rsidR="003929DA" w:rsidRDefault="00C56CD4" w:rsidP="007D0D40">
      <w:pPr>
        <w:pStyle w:val="3"/>
        <w:spacing w:after="0"/>
        <w:rPr>
          <w:lang w:val="el-GR"/>
        </w:rPr>
      </w:pPr>
      <w:bookmarkStart w:id="54" w:name="_Toc74084855"/>
      <w:bookmarkStart w:id="55" w:name="_Toc233120357"/>
      <w:r>
        <w:rPr>
          <w:lang w:val="el-GR"/>
        </w:rPr>
        <w:t xml:space="preserve">2.2.9 </w:t>
      </w:r>
      <w:r w:rsidR="003929DA">
        <w:rPr>
          <w:lang w:val="el-GR"/>
        </w:rPr>
        <w:t>Κανόνες απόδειξης ποιοτικής επιλογής</w:t>
      </w:r>
      <w:bookmarkEnd w:id="54"/>
      <w:bookmarkEnd w:id="55"/>
    </w:p>
    <w:p w14:paraId="570D5596" w14:textId="77777777" w:rsidR="007F65D6" w:rsidRDefault="007F65D6" w:rsidP="007D0D40">
      <w:pPr>
        <w:spacing w:after="0"/>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w:t>
      </w:r>
      <w:r w:rsidR="00FF7A06">
        <w:rPr>
          <w:bCs/>
          <w:lang w:val="el-GR"/>
        </w:rPr>
        <w:t>,</w:t>
      </w:r>
      <w:r>
        <w:rPr>
          <w:bCs/>
          <w:lang w:val="el-GR"/>
        </w:rPr>
        <w:t xml:space="preserve"> κατά τα οριζόμενα στην παράγραφο 2.2.9.1, κατά την υποβολή των δικαιολογητικών </w:t>
      </w:r>
      <w:r w:rsidR="008D7723">
        <w:rPr>
          <w:bCs/>
          <w:lang w:val="el-GR"/>
        </w:rPr>
        <w:t>της παραγράφου 2.2.9.2</w:t>
      </w:r>
      <w:r>
        <w:rPr>
          <w:bCs/>
          <w:lang w:val="el-GR"/>
        </w:rPr>
        <w:t xml:space="preserve">και κατά τη σύναψη της σύμβασης δια της υπεύθυνης δήλωσης,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359944C4" w14:textId="77777777" w:rsidR="007F65D6" w:rsidRDefault="007F65D6" w:rsidP="007D0D40">
      <w:pPr>
        <w:spacing w:after="0"/>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000A74E8">
        <w:rPr>
          <w:bCs/>
          <w:lang w:val="el-GR"/>
        </w:rPr>
        <w:t>.</w:t>
      </w:r>
    </w:p>
    <w:p w14:paraId="53EFF4E9" w14:textId="77777777" w:rsidR="007F65D6" w:rsidRDefault="007F65D6" w:rsidP="007F65D6">
      <w:pPr>
        <w:rPr>
          <w:bCs/>
          <w:lang w:val="el-GR"/>
        </w:rPr>
      </w:pPr>
      <w:r>
        <w:rPr>
          <w:bCs/>
          <w:lang w:val="el-GR"/>
        </w:rPr>
        <w:t xml:space="preserve">Στην περίπτωση που </w:t>
      </w:r>
      <w:r>
        <w:rPr>
          <w:bCs/>
          <w:lang w:val="en-US"/>
        </w:rPr>
        <w:t>o</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w:t>
      </w:r>
      <w:r>
        <w:rPr>
          <w:bCs/>
          <w:lang w:val="el-GR"/>
        </w:rPr>
        <w:lastRenderedPageBreak/>
        <w:t xml:space="preserve">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37936317" w14:textId="77777777" w:rsidR="00F0704B" w:rsidRPr="00E14C02" w:rsidRDefault="006E1451"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Pr>
          <w:rFonts w:eastAsia="Calibri" w:cs="Times New Roman"/>
          <w:szCs w:val="22"/>
          <w:lang w:val="el-GR" w:eastAsia="en-US"/>
        </w:rPr>
        <w:t>είχαν δηλώσει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Pr>
          <w:rFonts w:eastAsia="Calibri" w:cs="Times New Roman"/>
          <w:szCs w:val="22"/>
          <w:lang w:val="el-GR" w:eastAsia="en-US"/>
        </w:rPr>
        <w:t xml:space="preserve">. </w:t>
      </w:r>
    </w:p>
    <w:p w14:paraId="2C4D3808" w14:textId="77777777" w:rsidR="003929DA" w:rsidRDefault="00AD5BF6">
      <w:pPr>
        <w:pStyle w:val="4"/>
        <w:ind w:left="567" w:hanging="567"/>
        <w:rPr>
          <w:i/>
          <w:color w:val="5B9BD5"/>
          <w:lang w:val="el-GR"/>
        </w:rPr>
      </w:pPr>
      <w:bookmarkStart w:id="56" w:name="_Toc74084856"/>
      <w:r>
        <w:rPr>
          <w:lang w:val="el-GR"/>
        </w:rPr>
        <w:t>2.2.9.1.</w:t>
      </w:r>
      <w:r w:rsidR="003929DA">
        <w:rPr>
          <w:lang w:val="el-GR"/>
        </w:rPr>
        <w:t>Προκαταρκτική απόδειξη κατά την υποβολή προσφορών</w:t>
      </w:r>
      <w:bookmarkEnd w:id="56"/>
    </w:p>
    <w:p w14:paraId="296B5A1B" w14:textId="6435B45F" w:rsidR="00C07866" w:rsidRPr="00F81187" w:rsidRDefault="003929DA">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w:t>
      </w:r>
      <w:r w:rsidR="00322C7A">
        <w:rPr>
          <w:lang w:val="el-GR"/>
        </w:rPr>
        <w:t xml:space="preserve"> επιλογής των παραγράφων 2.2.4</w:t>
      </w:r>
      <w:r w:rsidR="00F81187">
        <w:rPr>
          <w:lang w:val="el-GR"/>
        </w:rPr>
        <w:t xml:space="preserve">, 2.2.5, </w:t>
      </w:r>
      <w:r w:rsidRPr="00BE5684">
        <w:rPr>
          <w:lang w:val="el-GR"/>
        </w:rPr>
        <w:t>2.2.6</w:t>
      </w:r>
      <w:r w:rsidR="00F81187">
        <w:rPr>
          <w:lang w:val="el-GR"/>
        </w:rPr>
        <w:t xml:space="preserve"> και 2.2.7</w:t>
      </w:r>
      <w:r w:rsidRPr="00BE5684">
        <w:rPr>
          <w:lang w:val="el-GR"/>
        </w:rPr>
        <w:t>της</w:t>
      </w:r>
      <w:r>
        <w:rPr>
          <w:lang w:val="el-GR"/>
        </w:rPr>
        <w:t xml:space="preserve"> παρούσης,</w:t>
      </w:r>
      <w:r w:rsidR="006215A0">
        <w:rPr>
          <w:lang w:val="el-GR"/>
        </w:rPr>
        <w:t xml:space="preserve"> </w:t>
      </w:r>
      <w:r>
        <w:rPr>
          <w:lang w:val="el-GR"/>
        </w:rPr>
        <w:t xml:space="preserve">προσκομίζουν κατά την υποβολή της προσφοράς </w:t>
      </w:r>
      <w:r w:rsidR="0083058A">
        <w:rPr>
          <w:lang w:val="el-GR"/>
        </w:rPr>
        <w:t>τους,</w:t>
      </w:r>
      <w:r w:rsidR="006667B7">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w:t>
      </w:r>
      <w:r w:rsidR="00DA719C" w:rsidRPr="00DA719C">
        <w:rPr>
          <w:lang w:val="el-GR"/>
        </w:rPr>
        <w:t>Ευρωπαϊκό Ενιαίο Έγγραφο Σύμβασης</w:t>
      </w:r>
      <w:r w:rsidR="00DA719C">
        <w:rPr>
          <w:lang w:val="el-GR"/>
        </w:rPr>
        <w:t>(</w:t>
      </w:r>
      <w:r w:rsidR="00FD00F8">
        <w:rPr>
          <w:lang w:val="el-GR"/>
        </w:rPr>
        <w:t>ΕΕΕΣ</w:t>
      </w:r>
      <w:r w:rsidR="00DA719C">
        <w:rPr>
          <w:lang w:val="el-GR"/>
        </w:rPr>
        <w:t>)</w:t>
      </w:r>
      <w:r>
        <w:rPr>
          <w:lang w:val="el-GR"/>
        </w:rPr>
        <w:t>, σύμφωνα με το επισυνα</w:t>
      </w:r>
      <w:r w:rsidR="00477445">
        <w:rPr>
          <w:lang w:val="el-GR"/>
        </w:rPr>
        <w:t>πτόμενο στην παρούσα Παράρτημα</w:t>
      </w:r>
      <w:r w:rsidR="00DA719C">
        <w:rPr>
          <w:lang w:val="en-US"/>
        </w:rPr>
        <w:t>I</w:t>
      </w:r>
      <w:r w:rsidR="008C27FD">
        <w:rPr>
          <w:lang w:val="en-US"/>
        </w:rPr>
        <w:t>II</w:t>
      </w:r>
      <w:r w:rsidRPr="00090B87">
        <w:rPr>
          <w:iCs/>
          <w:lang w:val="el-GR"/>
        </w:rPr>
        <w:t xml:space="preserve">, </w:t>
      </w:r>
      <w:r>
        <w:rPr>
          <w:lang w:val="el-GR"/>
        </w:rPr>
        <w:t xml:space="preserve">το οποίο </w:t>
      </w:r>
      <w:r w:rsidR="00682A3D">
        <w:rPr>
          <w:lang w:val="el-GR"/>
        </w:rPr>
        <w:t xml:space="preserve">ισοδυναμεί με </w:t>
      </w:r>
      <w:r>
        <w:rPr>
          <w:lang w:val="el-GR"/>
        </w:rPr>
        <w:t xml:space="preserve">ενημερωμένη υπεύθυνη δήλωση, με τις συνέπειες του ν. 1599/1986. </w:t>
      </w:r>
    </w:p>
    <w:p w14:paraId="166C976D" w14:textId="1CC757E4" w:rsidR="003929DA" w:rsidRPr="00796469" w:rsidRDefault="003929DA">
      <w:pPr>
        <w:rPr>
          <w:i/>
          <w:color w:val="FF0000"/>
          <w:lang w:val="el-GR"/>
        </w:rPr>
      </w:pPr>
      <w:r>
        <w:rPr>
          <w:lang w:val="el-GR"/>
        </w:rPr>
        <w:t xml:space="preserve">Το </w:t>
      </w:r>
      <w:r w:rsidR="00A8201B">
        <w:rPr>
          <w:lang w:val="el-GR"/>
        </w:rPr>
        <w:t>ΕΕΕΣ</w:t>
      </w:r>
      <w:r>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w:t>
      </w:r>
      <w:r w:rsidRPr="004B0EB0">
        <w:rPr>
          <w:lang w:val="el-GR"/>
        </w:rPr>
        <w:t>οδηγίες  του Παραρτήματος</w:t>
      </w:r>
      <w:r w:rsidR="006B5EAC" w:rsidRPr="004B0EB0">
        <w:rPr>
          <w:lang w:val="el-GR"/>
        </w:rPr>
        <w:t xml:space="preserve"> ΙΙΙ</w:t>
      </w:r>
      <w:r w:rsidR="006667B7">
        <w:rPr>
          <w:lang w:val="el-GR"/>
        </w:rPr>
        <w:t xml:space="preserve"> </w:t>
      </w:r>
      <w:r w:rsidR="00855C1C" w:rsidRPr="00855C1C">
        <w:rPr>
          <w:lang w:val="el-GR"/>
        </w:rPr>
        <w:t>και λειτουργεί μόνο ως προκαταρκτική απόδειξη προς αντικατάσταση των πιστοποιητικών που εκδίδουν δημόσιες αρχές ή τρίτα μέρη.</w:t>
      </w:r>
    </w:p>
    <w:p w14:paraId="5EF9ED5D" w14:textId="77777777" w:rsidR="003929DA" w:rsidRDefault="003929DA">
      <w:pPr>
        <w:rPr>
          <w:lang w:val="el-GR"/>
        </w:rPr>
      </w:pPr>
      <w:r>
        <w:rPr>
          <w:lang w:val="el-GR"/>
        </w:rPr>
        <w:t xml:space="preserve">Το </w:t>
      </w:r>
      <w:r w:rsidR="00896041">
        <w:rPr>
          <w:lang w:val="el-GR"/>
        </w:rPr>
        <w:t>ΕΕΕΣ</w:t>
      </w:r>
      <w:r>
        <w:rPr>
          <w:lang w:val="el-GR"/>
        </w:rPr>
        <w:t xml:space="preserve">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w:t>
      </w:r>
      <w:r w:rsidR="00FD00F8">
        <w:rPr>
          <w:lang w:val="el-GR"/>
        </w:rPr>
        <w:t>ΕΕΕΣ</w:t>
      </w:r>
      <w:r>
        <w:rPr>
          <w:lang w:val="el-GR"/>
        </w:rPr>
        <w:t xml:space="preserve"> και της καταληκτικής ημερομηνίας υποβολής προσφορών έχουν επέλθει μεταβολές στα δηλωθέντα στοιχεία, εκ μέρους του, στο </w:t>
      </w:r>
      <w:r w:rsidR="00FD00F8">
        <w:rPr>
          <w:lang w:val="el-GR"/>
        </w:rPr>
        <w:t>ΕΕΕΣ</w:t>
      </w:r>
      <w:r>
        <w:rPr>
          <w:lang w:val="el-GR"/>
        </w:rPr>
        <w:t>,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w:t>
      </w:r>
      <w:r w:rsidR="00FD00F8">
        <w:rPr>
          <w:lang w:val="el-GR"/>
        </w:rPr>
        <w:t xml:space="preserve"> ΕΕΕΣ</w:t>
      </w:r>
      <w:r w:rsidR="009B7C23">
        <w:rPr>
          <w:lang w:val="el-GR"/>
        </w:rPr>
        <w:t>.</w:t>
      </w:r>
    </w:p>
    <w:p w14:paraId="3513EE8A" w14:textId="77777777" w:rsidR="00C53CD7" w:rsidRPr="009B7C23" w:rsidRDefault="00C53CD7" w:rsidP="00C53CD7">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w:t>
      </w:r>
      <w:r w:rsidR="009446AF">
        <w:rPr>
          <w:bCs/>
          <w:iCs/>
          <w:lang w:val="el-GR"/>
        </w:rPr>
        <w:t>ΕΕΕΣ</w:t>
      </w:r>
      <w:r w:rsidRPr="007B335B">
        <w:rPr>
          <w:bCs/>
          <w:iCs/>
          <w:lang w:val="el-GR"/>
        </w:rPr>
        <w:t xml:space="preserve"> με συνοδευτική υπεύθυνη δήλωση, την οποία υποβάλλει μαζί με </w:t>
      </w:r>
      <w:r w:rsidR="007C0468">
        <w:rPr>
          <w:bCs/>
          <w:iCs/>
          <w:lang w:val="el-GR"/>
        </w:rPr>
        <w:t>αυτό.</w:t>
      </w:r>
    </w:p>
    <w:p w14:paraId="58B2F13C" w14:textId="77777777" w:rsidR="003D62F0" w:rsidRPr="003D62F0" w:rsidRDefault="003D62F0" w:rsidP="003D62F0">
      <w:pPr>
        <w:rPr>
          <w:lang w:val="el-GR"/>
        </w:rPr>
      </w:pPr>
      <w:r w:rsidRPr="003D62F0">
        <w:rPr>
          <w:lang w:val="el-GR"/>
        </w:rPr>
        <w:t xml:space="preserve">Κατά την υποβολή του </w:t>
      </w:r>
      <w:r w:rsidR="009446AF">
        <w:rPr>
          <w:lang w:val="el-GR"/>
        </w:rPr>
        <w:t>ΕΕΕΣ</w:t>
      </w:r>
      <w:r w:rsidRPr="003D62F0">
        <w:rPr>
          <w:lang w:val="el-GR"/>
        </w:rPr>
        <w:t xml:space="preserve">,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63DD611D" w14:textId="77777777"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EE378F7" w14:textId="77777777" w:rsidR="003929DA" w:rsidRDefault="003929DA" w:rsidP="00585EAB">
      <w:pPr>
        <w:rPr>
          <w:lang w:val="el-GR"/>
        </w:rPr>
      </w:pPr>
      <w:r>
        <w:rPr>
          <w:lang w:val="el-GR"/>
        </w:rPr>
        <w:t xml:space="preserve">Στην περίπτωση υποβολής προσφοράς από ένωση οικονομικών φορέων το </w:t>
      </w:r>
      <w:r w:rsidR="009047CE">
        <w:rPr>
          <w:lang w:val="el-GR"/>
        </w:rPr>
        <w:t>ΕΕΕΣ</w:t>
      </w:r>
      <w:r>
        <w:rPr>
          <w:lang w:val="el-GR"/>
        </w:rPr>
        <w:t xml:space="preserve"> υποβάλλεται χωριστά από κάθε μέλος της ένωσης</w:t>
      </w:r>
      <w:r w:rsidR="00CC7730">
        <w:rPr>
          <w:lang w:val="el-GR"/>
        </w:rPr>
        <w:t xml:space="preserve">. </w:t>
      </w:r>
      <w:r w:rsidR="004A4AF2" w:rsidRPr="00224085">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4A4AF2">
        <w:rPr>
          <w:lang w:val="el-GR"/>
        </w:rPr>
        <w:t xml:space="preserve"> (</w:t>
      </w:r>
      <w:r w:rsidR="004A4AF2" w:rsidRPr="00224085">
        <w:t>http</w:t>
      </w:r>
      <w:r w:rsidR="004A4AF2" w:rsidRPr="00224085">
        <w:rPr>
          <w:lang w:val="el-GR"/>
        </w:rPr>
        <w:t>://</w:t>
      </w:r>
      <w:r w:rsidR="004A4AF2" w:rsidRPr="00224085">
        <w:t>www</w:t>
      </w:r>
      <w:r w:rsidR="004A4AF2" w:rsidRPr="00224085">
        <w:rPr>
          <w:lang w:val="el-GR"/>
        </w:rPr>
        <w:t>.</w:t>
      </w:r>
      <w:r w:rsidR="004A4AF2" w:rsidRPr="00224085">
        <w:t>eaadhsy</w:t>
      </w:r>
      <w:r w:rsidR="004A4AF2" w:rsidRPr="00224085">
        <w:rPr>
          <w:lang w:val="el-GR"/>
        </w:rPr>
        <w:t>.</w:t>
      </w:r>
      <w:r w:rsidR="004A4AF2" w:rsidRPr="00224085">
        <w:t>gr</w:t>
      </w:r>
      <w:r w:rsidR="004A4AF2" w:rsidRPr="00224085">
        <w:rPr>
          <w:lang w:val="el-GR"/>
        </w:rPr>
        <w:t>/</w:t>
      </w:r>
      <w:r w:rsidR="004A4AF2" w:rsidRPr="00224085">
        <w:t>http</w:t>
      </w:r>
      <w:r w:rsidR="004A4AF2" w:rsidRPr="00224085">
        <w:rPr>
          <w:lang w:val="el-GR"/>
        </w:rPr>
        <w:t>://</w:t>
      </w:r>
      <w:r w:rsidR="004A4AF2" w:rsidRPr="00224085">
        <w:t>www</w:t>
      </w:r>
      <w:r w:rsidR="004A4AF2" w:rsidRPr="00224085">
        <w:rPr>
          <w:lang w:val="el-GR"/>
        </w:rPr>
        <w:t>.</w:t>
      </w:r>
      <w:r w:rsidR="004A4AF2" w:rsidRPr="00224085">
        <w:t>hsppa</w:t>
      </w:r>
      <w:r w:rsidR="004A4AF2" w:rsidRPr="00224085">
        <w:rPr>
          <w:lang w:val="el-GR"/>
        </w:rPr>
        <w:t>.</w:t>
      </w:r>
      <w:r w:rsidR="004A4AF2" w:rsidRPr="00224085">
        <w:t>gr</w:t>
      </w:r>
      <w:r w:rsidR="004A4AF2" w:rsidRPr="00224085">
        <w:rPr>
          <w:lang w:val="el-GR"/>
        </w:rPr>
        <w:t>/</w:t>
      </w:r>
      <w:r w:rsidR="004A4AF2">
        <w:rPr>
          <w:lang w:val="el-GR"/>
        </w:rPr>
        <w:t>)</w:t>
      </w:r>
      <w:r>
        <w:rPr>
          <w:lang w:val="el-GR"/>
        </w:rPr>
        <w:t xml:space="preserve">. </w:t>
      </w:r>
    </w:p>
    <w:p w14:paraId="37A476FE" w14:textId="77777777" w:rsidR="00E14C02" w:rsidRDefault="00E14C02" w:rsidP="00934858">
      <w:pPr>
        <w:suppressAutoHyphens w:val="0"/>
        <w:spacing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w:t>
      </w:r>
      <w:r w:rsidR="00F30714">
        <w:rPr>
          <w:rFonts w:eastAsia="Calibri" w:cs="Times New Roman"/>
          <w:szCs w:val="22"/>
          <w:lang w:val="el-GR" w:eastAsia="en-US"/>
        </w:rPr>
        <w:t xml:space="preserve"> ΕΕΕΣ</w:t>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3B75D141" w14:textId="77777777" w:rsidR="00E14C02" w:rsidRPr="00E14C02" w:rsidRDefault="00E14C02" w:rsidP="000A249F">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w:t>
      </w:r>
      <w:r w:rsidR="004F2D7B">
        <w:rPr>
          <w:rFonts w:eastAsia="Calibri" w:cs="Times New Roman"/>
          <w:szCs w:val="22"/>
          <w:lang w:val="el-GR" w:eastAsia="en-US"/>
        </w:rPr>
        <w:t>ΕΕΕΣ</w:t>
      </w:r>
      <w:r w:rsidRPr="00E14C02">
        <w:rPr>
          <w:rFonts w:eastAsia="Calibri" w:cs="Times New Roman"/>
          <w:szCs w:val="22"/>
          <w:lang w:val="el-GR" w:eastAsia="en-US"/>
        </w:rPr>
        <w:t xml:space="preserve">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w:t>
      </w:r>
      <w:r w:rsidRPr="00E14C02">
        <w:rPr>
          <w:rFonts w:eastAsia="Calibri" w:cs="Times New Roman"/>
          <w:szCs w:val="22"/>
          <w:lang w:val="el-GR" w:eastAsia="en-US"/>
        </w:rPr>
        <w:lastRenderedPageBreak/>
        <w:t xml:space="preserve">3959/2011, </w:t>
      </w:r>
      <w:r w:rsidR="00D61E70">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r w:rsidR="00D22CB1">
        <w:rPr>
          <w:rFonts w:eastAsia="Calibri" w:cs="Times New Roman"/>
          <w:szCs w:val="22"/>
          <w:lang w:val="el-GR" w:eastAsia="en-US"/>
        </w:rPr>
        <w:t>.</w:t>
      </w:r>
    </w:p>
    <w:p w14:paraId="31E9826E" w14:textId="77777777" w:rsidR="00622933" w:rsidRDefault="00E14C02" w:rsidP="000A249F">
      <w:pPr>
        <w:suppressAutoHyphens w:val="0"/>
        <w:spacing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7C0468">
        <w:rPr>
          <w:rFonts w:eastAsia="Calibri" w:cs="Times New Roman"/>
          <w:szCs w:val="22"/>
          <w:lang w:val="el-GR" w:eastAsia="en-US"/>
        </w:rPr>
        <w:t xml:space="preserve">ως προς </w:t>
      </w:r>
      <w:r w:rsidRPr="00E14C02">
        <w:rPr>
          <w:rFonts w:eastAsia="Calibri" w:cs="Times New Roman"/>
          <w:szCs w:val="22"/>
          <w:lang w:val="el-GR" w:eastAsia="en-US"/>
        </w:rPr>
        <w:t xml:space="preserve">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w:t>
      </w:r>
      <w:r w:rsidR="00DD3FCE">
        <w:rPr>
          <w:rFonts w:eastAsia="Calibri" w:cs="Times New Roman"/>
          <w:szCs w:val="22"/>
          <w:lang w:val="el-GR" w:eastAsia="en-US"/>
        </w:rPr>
        <w:t>ΕΕΕΣ</w:t>
      </w:r>
      <w:r w:rsidRPr="00E14C02">
        <w:rPr>
          <w:rFonts w:eastAsia="Calibri" w:cs="Times New Roman"/>
          <w:szCs w:val="22"/>
          <w:lang w:val="el-GR" w:eastAsia="en-US"/>
        </w:rPr>
        <w:t xml:space="preserve">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663D8B4D" w14:textId="77777777" w:rsidR="00622933" w:rsidRDefault="00622933" w:rsidP="000A249F">
      <w:pPr>
        <w:suppressAutoHyphens w:val="0"/>
        <w:spacing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Pr="001C57FC">
        <w:rPr>
          <w:rFonts w:eastAsia="Calibri" w:cs="Times New Roman"/>
          <w:szCs w:val="22"/>
          <w:lang w:val="el-GR" w:eastAsia="en-US"/>
        </w:rPr>
        <w:t>2.2.3.4</w:t>
      </w:r>
      <w:r>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w:t>
      </w:r>
      <w:r w:rsidR="00D024EE">
        <w:rPr>
          <w:rFonts w:eastAsia="Calibri" w:cs="Times New Roman"/>
          <w:szCs w:val="22"/>
          <w:lang w:val="el-GR" w:eastAsia="en-US"/>
        </w:rPr>
        <w:t xml:space="preserve"> </w:t>
      </w:r>
      <w:r w:rsidRPr="00F62DBC">
        <w:rPr>
          <w:rFonts w:eastAsia="Calibri" w:cs="Times New Roman"/>
          <w:szCs w:val="22"/>
          <w:lang w:val="el-GR" w:eastAsia="en-US"/>
        </w:rPr>
        <w:t>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621604E7" w14:textId="77777777" w:rsidR="00622933" w:rsidRPr="00F62DBC" w:rsidRDefault="00622933" w:rsidP="000A249F">
      <w:pPr>
        <w:suppressAutoHyphens w:val="0"/>
        <w:spacing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D024EE">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Pr>
          <w:rFonts w:eastAsia="Calibri" w:cs="Times New Roman"/>
          <w:szCs w:val="22"/>
          <w:lang w:val="el-GR" w:eastAsia="en-US"/>
        </w:rPr>
        <w:t xml:space="preserve"> εξέτασης επανορθωτικών </w:t>
      </w:r>
      <w:r w:rsidRPr="00EA0B5E">
        <w:rPr>
          <w:rFonts w:eastAsia="Calibri" w:cs="Times New Roman"/>
          <w:szCs w:val="22"/>
          <w:lang w:val="el-GR" w:eastAsia="en-US"/>
        </w:rPr>
        <w:t xml:space="preserve">μέτρων. </w:t>
      </w:r>
    </w:p>
    <w:p w14:paraId="01C6FC65" w14:textId="77777777" w:rsidR="00622933" w:rsidRPr="00F62DBC" w:rsidRDefault="00622933" w:rsidP="00622933">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49CD6670" w14:textId="26838764" w:rsidR="00622933" w:rsidRPr="00F62DBC" w:rsidRDefault="00622933" w:rsidP="000A249F">
      <w:pPr>
        <w:suppressAutoHyphens w:val="0"/>
        <w:spacing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Pr>
          <w:rFonts w:eastAsia="Calibri" w:cs="Times New Roman"/>
          <w:szCs w:val="22"/>
          <w:lang w:val="el-GR" w:eastAsia="en-US"/>
        </w:rPr>
        <w:t>.</w:t>
      </w:r>
      <w:r w:rsidR="006667B7">
        <w:rPr>
          <w:rFonts w:eastAsia="Calibri" w:cs="Times New Roman"/>
          <w:szCs w:val="22"/>
          <w:lang w:val="el-GR" w:eastAsia="en-US"/>
        </w:rPr>
        <w:t xml:space="preserve"> </w:t>
      </w:r>
      <w:r w:rsidRPr="0096690C">
        <w:rPr>
          <w:rFonts w:eastAsia="Calibri" w:cs="Times New Roman"/>
          <w:szCs w:val="22"/>
          <w:lang w:val="el-GR" w:eastAsia="en-US"/>
        </w:rPr>
        <w:t>Περαιτέρω</w:t>
      </w:r>
      <w:r>
        <w:rPr>
          <w:rFonts w:eastAsia="Calibri" w:cs="Times New Roman"/>
          <w:szCs w:val="22"/>
          <w:lang w:val="el-GR" w:eastAsia="en-US"/>
        </w:rPr>
        <w:t>,</w:t>
      </w:r>
      <w:r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Pr>
          <w:rFonts w:eastAsia="Calibri" w:cs="Times New Roman"/>
          <w:szCs w:val="22"/>
          <w:lang w:val="el-GR" w:eastAsia="en-US"/>
        </w:rPr>
        <w:t xml:space="preserve">. </w:t>
      </w:r>
    </w:p>
    <w:p w14:paraId="67DFB5EC" w14:textId="77777777" w:rsidR="00622933" w:rsidRDefault="00622933" w:rsidP="000A249F">
      <w:pPr>
        <w:suppressAutoHyphens w:val="0"/>
        <w:spacing w:line="259" w:lineRule="auto"/>
        <w:rPr>
          <w:rFonts w:eastAsia="Calibri" w:cs="Times New Roman"/>
          <w:szCs w:val="22"/>
          <w:lang w:val="el-GR" w:eastAsia="en-US"/>
        </w:rPr>
      </w:pPr>
      <w:r w:rsidRPr="00F62DBC">
        <w:rPr>
          <w:rFonts w:eastAsia="Calibri" w:cs="Times New Roman"/>
          <w:szCs w:val="22"/>
          <w:lang w:val="el-GR" w:eastAsia="en-US"/>
        </w:rPr>
        <w:t>γ. στην περίπτωση που τα μέτρα έχουν κριθεί ως μη επαρκή, εάν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0C530A69" w14:textId="77777777" w:rsidR="00C07866" w:rsidRPr="00F81187" w:rsidRDefault="00622933" w:rsidP="000A249F">
      <w:pPr>
        <w:suppressAutoHyphens w:val="0"/>
        <w:spacing w:line="259" w:lineRule="auto"/>
        <w:rPr>
          <w:lang w:val="el-GR"/>
        </w:rPr>
      </w:pPr>
      <w:r w:rsidRPr="000649DF">
        <w:rPr>
          <w:rFonts w:eastAsia="Calibri" w:cs="Times New Roman"/>
          <w:szCs w:val="22"/>
          <w:lang w:val="el-GR" w:eastAsia="en-US"/>
        </w:rPr>
        <w:t>Ειδικά στην περίπτωση που έχουν συμπεριληφθεί στα έγγραφα της σύμβασης δυνητικοί λόγοι αποκλεισμού</w:t>
      </w:r>
      <w:r w:rsidRPr="00E207BE">
        <w:rPr>
          <w:rFonts w:eastAsia="Calibri" w:cs="Times New Roman"/>
          <w:szCs w:val="22"/>
          <w:lang w:val="el-GR" w:eastAsia="en-US"/>
        </w:rPr>
        <w:t>, για τους οποίους δεν έχουν προβλεφθεί πεδία δήλωσης πληροφοριών</w:t>
      </w:r>
      <w:r w:rsidRPr="000649DF">
        <w:rPr>
          <w:rFonts w:eastAsia="Calibri" w:cs="Times New Roman"/>
          <w:szCs w:val="22"/>
          <w:lang w:val="el-GR" w:eastAsia="en-US"/>
        </w:rPr>
        <w:t xml:space="preserve">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w:t>
      </w:r>
      <w:r w:rsidRPr="000649DF">
        <w:rPr>
          <w:lang w:val="el-GR"/>
        </w:rPr>
        <w:t>παρ. 9,</w:t>
      </w:r>
      <w:r w:rsidRPr="000649DF">
        <w:rPr>
          <w:rFonts w:eastAsia="Calibri" w:cs="Times New Roman"/>
          <w:szCs w:val="22"/>
          <w:lang w:val="el-GR" w:eastAsia="en-US"/>
        </w:rPr>
        <w:t xml:space="preserve"> του ά</w:t>
      </w:r>
      <w:r w:rsidRPr="000649DF">
        <w:rPr>
          <w:lang w:val="el-GR"/>
        </w:rPr>
        <w:t>ρθρου 79 του ν. 4412/2016.</w:t>
      </w:r>
    </w:p>
    <w:p w14:paraId="68C3124B" w14:textId="77777777" w:rsidR="003929DA" w:rsidRPr="00BE5684" w:rsidRDefault="00983B79" w:rsidP="000A249F">
      <w:pPr>
        <w:pStyle w:val="4"/>
        <w:spacing w:after="120"/>
        <w:rPr>
          <w:lang w:val="el-GR"/>
        </w:rPr>
      </w:pPr>
      <w:r w:rsidRPr="00BE5684">
        <w:rPr>
          <w:lang w:val="el-GR"/>
        </w:rPr>
        <w:t xml:space="preserve">2.2.9.2 </w:t>
      </w:r>
      <w:r w:rsidR="003929DA" w:rsidRPr="00BE5684">
        <w:rPr>
          <w:lang w:val="el-GR"/>
        </w:rPr>
        <w:t>Αποδεικτικά μέσα</w:t>
      </w:r>
    </w:p>
    <w:p w14:paraId="1EA1B146" w14:textId="1EEDDEB2" w:rsidR="003929DA" w:rsidRDefault="003929DA">
      <w:pPr>
        <w:rPr>
          <w:bCs/>
          <w:lang w:val="el-GR"/>
        </w:rPr>
      </w:pPr>
      <w:r w:rsidRPr="00BE5684">
        <w:rPr>
          <w:b/>
          <w:bCs/>
          <w:lang w:val="el-GR"/>
        </w:rPr>
        <w:t>Α.</w:t>
      </w:r>
      <w:r w:rsidR="007D0D40">
        <w:rPr>
          <w:b/>
          <w:bCs/>
          <w:lang w:val="el-GR"/>
        </w:rPr>
        <w:t xml:space="preserve"> </w:t>
      </w:r>
      <w:r w:rsidR="007F65D6" w:rsidRPr="00BE5684">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sidRPr="00BE5684">
        <w:rPr>
          <w:bCs/>
          <w:lang w:val="el-GR"/>
        </w:rPr>
        <w:t>τις παραγράφους</w:t>
      </w:r>
      <w:r w:rsidR="007F65D6" w:rsidRPr="00BE5684">
        <w:rPr>
          <w:bCs/>
          <w:lang w:val="el-GR"/>
        </w:rPr>
        <w:t xml:space="preserve"> 2.2.4,</w:t>
      </w:r>
      <w:r w:rsidR="00C07866" w:rsidRPr="00C07866">
        <w:rPr>
          <w:bCs/>
          <w:lang w:val="el-GR"/>
        </w:rPr>
        <w:t xml:space="preserve"> 2.2</w:t>
      </w:r>
      <w:r w:rsidR="00C07866">
        <w:rPr>
          <w:bCs/>
          <w:lang w:val="el-GR"/>
        </w:rPr>
        <w:t>.</w:t>
      </w:r>
      <w:r w:rsidR="00C07866" w:rsidRPr="00C07866">
        <w:rPr>
          <w:bCs/>
          <w:lang w:val="el-GR"/>
        </w:rPr>
        <w:t>5,</w:t>
      </w:r>
      <w:r w:rsidR="007F65D6" w:rsidRPr="00BE5684">
        <w:rPr>
          <w:bCs/>
          <w:lang w:val="el-GR"/>
        </w:rPr>
        <w:t xml:space="preserve"> 2.2.6</w:t>
      </w:r>
      <w:r w:rsidR="00CC7730">
        <w:rPr>
          <w:bCs/>
          <w:lang w:val="el-GR"/>
        </w:rPr>
        <w:t xml:space="preserve"> </w:t>
      </w:r>
      <w:r w:rsidR="00C07866">
        <w:rPr>
          <w:bCs/>
          <w:lang w:val="el-GR"/>
        </w:rPr>
        <w:t>και 2.2.7,</w:t>
      </w:r>
      <w:r w:rsidR="007F65D6" w:rsidRPr="00BE5684">
        <w:rPr>
          <w:bCs/>
          <w:lang w:val="el-GR"/>
        </w:rPr>
        <w:t xml:space="preserve"> οι οικονομικοί φορείς προσκομίζουν τα δικαιολογητικά του παρόντος. Η προσκόμιση των </w:t>
      </w:r>
      <w:r w:rsidR="002D492F" w:rsidRPr="00BE5684">
        <w:rPr>
          <w:bCs/>
          <w:lang w:val="el-GR"/>
        </w:rPr>
        <w:t xml:space="preserve">εν λόγω </w:t>
      </w:r>
      <w:r w:rsidR="007F65D6" w:rsidRPr="00BE5684">
        <w:rPr>
          <w:bCs/>
          <w:lang w:val="el-GR"/>
        </w:rPr>
        <w:t>δικαιολογητικών γίνεται κατά τα οριζόμενα στο άρθρο 3.2 από τον προσωρινό ανάδοχο.</w:t>
      </w:r>
      <w:r w:rsidR="006667B7">
        <w:rPr>
          <w:bCs/>
          <w:lang w:val="el-GR"/>
        </w:rPr>
        <w:t xml:space="preserve"> </w:t>
      </w:r>
      <w:r w:rsidR="00493234" w:rsidRPr="00BE5684">
        <w:rPr>
          <w:bCs/>
          <w:lang w:val="el-GR"/>
        </w:rPr>
        <w:t>Η αναθέτουσα αρχή μπορεί να ζητεί</w:t>
      </w:r>
      <w:r w:rsidR="00493234" w:rsidRPr="00493234">
        <w:rPr>
          <w:bCs/>
          <w:lang w:val="el-GR"/>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r w:rsidR="00C07866" w:rsidRPr="00C07866">
        <w:rPr>
          <w:lang w:val="el-GR"/>
        </w:rPr>
        <w:t xml:space="preserve"> Οι οικονομικοί φορείς μεριμνούν να διαθέτουν δικαιολογητικά, τα οποία να καλύπτουν και τον χρόνο υποβολής της προσφοράς</w:t>
      </w:r>
      <w:r w:rsidR="00C07866">
        <w:rPr>
          <w:lang w:val="el-GR"/>
        </w:rPr>
        <w:t>.</w:t>
      </w:r>
    </w:p>
    <w:p w14:paraId="3C1A7EBB" w14:textId="77777777" w:rsidR="003929DA" w:rsidRDefault="003929DA">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 xml:space="preserve">στο οποίο </w:t>
      </w:r>
      <w:r w:rsidRPr="006430D7">
        <w:rPr>
          <w:bCs/>
          <w:lang w:val="el-GR"/>
        </w:rPr>
        <w:lastRenderedPageBreak/>
        <w:t>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p>
    <w:p w14:paraId="5F7C9D87"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4AB43CD4"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F8E635C"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1486B22A" w14:textId="77777777" w:rsidR="003929DA" w:rsidRDefault="003929DA">
      <w:pPr>
        <w:rPr>
          <w:color w:val="000000"/>
          <w:lang w:val="el-GR"/>
        </w:rPr>
      </w:pPr>
      <w:r>
        <w:rPr>
          <w:b/>
          <w:bCs/>
          <w:lang w:val="el-GR"/>
        </w:rPr>
        <w:t>Β.</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0E6DC4E9" w14:textId="77777777" w:rsidR="00C07866" w:rsidRPr="00C07866" w:rsidRDefault="00C07866">
      <w:pPr>
        <w:rPr>
          <w:i/>
          <w:color w:val="5B9BD5"/>
          <w:lang w:val="el-GR" w:eastAsia="zh-CN"/>
        </w:rPr>
      </w:pPr>
      <w:r w:rsidRPr="00C07866">
        <w:rPr>
          <w:lang w:val="el-GR" w:eastAsia="zh-CN"/>
        </w:rPr>
        <w:t>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p>
    <w:p w14:paraId="2427D558" w14:textId="77777777" w:rsidR="003929DA" w:rsidRDefault="003929DA">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27305B60" w14:textId="77777777" w:rsidR="003929DA" w:rsidRPr="00BD65F6" w:rsidRDefault="003929DA">
      <w:pPr>
        <w:rPr>
          <w:lang w:val="el-GR"/>
        </w:rPr>
      </w:pPr>
      <w:r>
        <w:rPr>
          <w:color w:val="000000"/>
          <w:lang w:val="el-GR"/>
        </w:rPr>
        <w:t>Ειδικότερα οι οικονομικοί φορείς προσκομίζουν:</w:t>
      </w:r>
    </w:p>
    <w:p w14:paraId="052E3384" w14:textId="77777777" w:rsidR="003929DA" w:rsidRPr="003847D1" w:rsidRDefault="003929DA">
      <w:pPr>
        <w:rPr>
          <w:b/>
          <w:bCs/>
          <w:u w:val="single"/>
          <w:lang w:val="el-GR"/>
        </w:rPr>
      </w:pPr>
      <w:r>
        <w:rPr>
          <w:b/>
          <w:bCs/>
          <w:lang w:val="el-GR"/>
        </w:rPr>
        <w:t>α)</w:t>
      </w:r>
      <w:r>
        <w:rPr>
          <w:lang w:val="el-GR"/>
        </w:rPr>
        <w:t xml:space="preserve"> για την παράγραφο 2.2.3.1 απόσπασμα του σχετικού μητρώου, όπως του </w:t>
      </w:r>
      <w:r w:rsidRPr="003847D1">
        <w:rPr>
          <w:b/>
          <w:bCs/>
          <w:u w:val="single"/>
          <w:lang w:val="el-GR"/>
        </w:rPr>
        <w:t>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3847D1">
        <w:rPr>
          <w:b/>
          <w:bCs/>
          <w:u w:val="single"/>
          <w:lang w:val="el-GR"/>
        </w:rPr>
        <w:t>που να έχει εκδοθεί έως τρεις (3) μήνες πριν από την υποβ</w:t>
      </w:r>
      <w:r w:rsidR="001E006D" w:rsidRPr="003847D1">
        <w:rPr>
          <w:b/>
          <w:bCs/>
          <w:u w:val="single"/>
          <w:lang w:val="el-GR"/>
        </w:rPr>
        <w:t>ο</w:t>
      </w:r>
      <w:r w:rsidRPr="003847D1">
        <w:rPr>
          <w:b/>
          <w:bCs/>
          <w:u w:val="single"/>
          <w:lang w:val="el-GR"/>
        </w:rPr>
        <w:t>λή του.</w:t>
      </w:r>
    </w:p>
    <w:p w14:paraId="587B06EC" w14:textId="77777777" w:rsidR="00B42686" w:rsidRDefault="00B42686" w:rsidP="00B42686">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02C57FE1" w14:textId="77777777" w:rsidR="00B42686" w:rsidRPr="00B16F95" w:rsidRDefault="00B42686" w:rsidP="00B42686">
      <w:pPr>
        <w:rPr>
          <w:b/>
          <w:bCs/>
          <w:color w:val="FF0000"/>
          <w:lang w:val="el-GR"/>
        </w:rPr>
      </w:pPr>
      <w:r w:rsidRPr="0003422F">
        <w:rPr>
          <w:szCs w:val="22"/>
          <w:lang w:val="el-GR"/>
        </w:rPr>
        <w:t xml:space="preserve">Για τα εγκατεστημένα στην Ελλάδα νομικά πρόσωπα και οντότητες, (μεταβατικά έως τη σύσταση και λειτουργία ποινικού μητρώου νομικών προσώπων/ οντοτήτων) ως προς την ποινική ευθύνη του νομικού προσώπου/ οντότητας για τα αδικήματα δωροδοκίας, που περιλαμβάνονται στην παρ. 1 του άρθρου 73 του ν. 4412/2016, κατ’ εφαρμογή των άρθρων 134 και 135 του ν. 5090/2024: </w:t>
      </w:r>
      <w:r w:rsidRPr="0003422F">
        <w:rPr>
          <w:b/>
          <w:bCs/>
          <w:szCs w:val="22"/>
          <w:lang w:val="el-GR"/>
        </w:rPr>
        <w:t xml:space="preserve">ένορκη βεβαίωση του, ανά περίπτωση, νόμιμου εκπροσώπου του νομικού προσώπου/ οντότητας, </w:t>
      </w:r>
      <w:r w:rsidRPr="0003422F">
        <w:rPr>
          <w:szCs w:val="22"/>
          <w:lang w:val="el-GR"/>
        </w:rPr>
        <w:t>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 2024.</w:t>
      </w:r>
    </w:p>
    <w:p w14:paraId="6DC77CAE" w14:textId="77777777" w:rsidR="003929DA" w:rsidRPr="003847D1" w:rsidRDefault="003929DA">
      <w:pPr>
        <w:rPr>
          <w:b/>
          <w:bCs/>
          <w:u w:val="single"/>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w:t>
      </w:r>
      <w:r w:rsidRPr="00313A2E">
        <w:rPr>
          <w:lang w:val="el-GR"/>
        </w:rPr>
        <w:t xml:space="preserve">, </w:t>
      </w:r>
      <w:r w:rsidRPr="003847D1">
        <w:rPr>
          <w:b/>
          <w:bCs/>
          <w:u w:val="single"/>
          <w:lang w:val="el-GR"/>
        </w:rPr>
        <w:t>που να έχει εκδοθεί έως τρεις (3) μήνες πριν από την υποβολή του</w:t>
      </w:r>
      <w:r w:rsidR="00313A2E" w:rsidRPr="00313A2E">
        <w:rPr>
          <w:lang w:val="el-GR"/>
        </w:rPr>
        <w:t>.</w:t>
      </w:r>
    </w:p>
    <w:p w14:paraId="190703EB"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3D2E1DB8" w14:textId="77777777" w:rsidR="004165DD" w:rsidRPr="009D267F" w:rsidRDefault="00C41D3C" w:rsidP="004165DD">
      <w:pPr>
        <w:rPr>
          <w:b/>
          <w:bCs/>
          <w:color w:val="000000"/>
          <w:u w:val="single"/>
          <w:lang w:val="el-GR"/>
        </w:rPr>
      </w:pPr>
      <w:r>
        <w:rPr>
          <w:b/>
          <w:bCs/>
          <w:color w:val="000000"/>
          <w:lang w:val="en-US"/>
        </w:rPr>
        <w:lastRenderedPageBreak/>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sidRPr="00313A2E">
        <w:rPr>
          <w:color w:val="000000"/>
          <w:lang w:val="el-GR"/>
        </w:rPr>
        <w:t>)</w:t>
      </w:r>
      <w:r w:rsidR="004165DD" w:rsidRPr="009D267F">
        <w:rPr>
          <w:b/>
          <w:bCs/>
          <w:color w:val="000000"/>
          <w:u w:val="single"/>
          <w:lang w:val="el-GR"/>
        </w:rPr>
        <w:t xml:space="preserve">αποδεικτικό ενημερότητας </w:t>
      </w:r>
      <w:r w:rsidR="003929DA" w:rsidRPr="009D267F">
        <w:rPr>
          <w:b/>
          <w:bCs/>
          <w:color w:val="000000"/>
          <w:u w:val="single"/>
          <w:lang w:val="el-GR"/>
        </w:rPr>
        <w:t xml:space="preserve">εκδιδόμενο από την </w:t>
      </w:r>
      <w:r w:rsidR="009D267F" w:rsidRPr="009D267F">
        <w:rPr>
          <w:b/>
          <w:bCs/>
          <w:color w:val="000000"/>
          <w:u w:val="single"/>
          <w:lang w:val="el-GR"/>
        </w:rPr>
        <w:t>Α.Α.Δ.Ε.</w:t>
      </w:r>
    </w:p>
    <w:p w14:paraId="2D370365" w14:textId="77777777" w:rsidR="003929DA" w:rsidRPr="009D267F" w:rsidRDefault="00032BAF">
      <w:pPr>
        <w:rPr>
          <w:b/>
          <w:bCs/>
          <w:i/>
          <w:color w:val="5B9BD5"/>
          <w:u w:val="single"/>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w:t>
      </w:r>
      <w:r w:rsidR="00B24959">
        <w:rPr>
          <w:color w:val="000000"/>
          <w:lang w:val="el-GR"/>
        </w:rPr>
        <w:t>α΄</w:t>
      </w:r>
      <w:r w:rsidR="00852D08">
        <w:rPr>
          <w:color w:val="000000"/>
          <w:lang w:val="el-GR"/>
        </w:rPr>
        <w:t xml:space="preserve"> </w:t>
      </w:r>
      <w:r w:rsidR="003929DA" w:rsidRPr="009D267F">
        <w:rPr>
          <w:b/>
          <w:bCs/>
          <w:color w:val="000000"/>
          <w:u w:val="single"/>
          <w:lang w:val="el-GR"/>
        </w:rPr>
        <w:t xml:space="preserve">πιστοποιητικό εκδιδόμενο από τον </w:t>
      </w:r>
      <w:r w:rsidR="003929DA" w:rsidRPr="009D267F">
        <w:rPr>
          <w:b/>
          <w:bCs/>
          <w:color w:val="000000"/>
          <w:u w:val="single"/>
          <w:lang w:val="en-US"/>
        </w:rPr>
        <w:t>e</w:t>
      </w:r>
      <w:r w:rsidR="003929DA" w:rsidRPr="009D267F">
        <w:rPr>
          <w:b/>
          <w:bCs/>
          <w:color w:val="000000"/>
          <w:u w:val="single"/>
          <w:lang w:val="el-GR"/>
        </w:rPr>
        <w:t xml:space="preserve">-ΕΦΚΑ. </w:t>
      </w:r>
    </w:p>
    <w:p w14:paraId="328A1495"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Για</w:t>
      </w:r>
      <w:r w:rsidR="00D024EE">
        <w:rPr>
          <w:color w:val="000000"/>
          <w:lang w:val="el-GR"/>
        </w:rPr>
        <w:t xml:space="preserve"> </w:t>
      </w:r>
      <w:r w:rsidR="006B63B2" w:rsidRPr="00390D33">
        <w:rPr>
          <w:color w:val="000000"/>
          <w:lang w:val="el-GR"/>
        </w:rPr>
        <w:t>την παράγραφο</w:t>
      </w:r>
      <w:r w:rsidR="003929DA" w:rsidRPr="00390D33">
        <w:rPr>
          <w:color w:val="000000"/>
          <w:lang w:val="el-GR"/>
        </w:rPr>
        <w:t xml:space="preserve"> 2.2.3.2</w:t>
      </w:r>
      <w:r w:rsidR="00852D08">
        <w:rPr>
          <w:color w:val="000000"/>
          <w:lang w:val="el-GR"/>
        </w:rPr>
        <w:t xml:space="preserve"> </w:t>
      </w:r>
      <w:r w:rsidR="003929DA" w:rsidRPr="00390D33">
        <w:rPr>
          <w:color w:val="000000"/>
          <w:lang w:val="el-GR"/>
        </w:rPr>
        <w:t>περίπτωση α’,</w:t>
      </w:r>
      <w:r w:rsidR="003929DA">
        <w:rPr>
          <w:color w:val="000000"/>
          <w:lang w:val="el-GR"/>
        </w:rPr>
        <w:t xml:space="preserve"> πλέον των ως άνω πιστοποιητικών, </w:t>
      </w:r>
      <w:r w:rsidR="003929DA" w:rsidRPr="009D267F">
        <w:rPr>
          <w:b/>
          <w:bCs/>
          <w:color w:val="000000"/>
          <w:u w:val="single"/>
          <w:lang w:val="el-GR"/>
        </w:rPr>
        <w:t>υπεύθυνη δήλωση</w:t>
      </w:r>
      <w:r w:rsidR="003929DA">
        <w:rPr>
          <w:color w:val="000000"/>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76445844" w14:textId="77777777" w:rsidR="003929DA" w:rsidRDefault="003929DA">
      <w:pPr>
        <w:rPr>
          <w:color w:val="000000"/>
          <w:lang w:val="el-GR"/>
        </w:rPr>
      </w:pPr>
      <w:r>
        <w:rPr>
          <w:b/>
          <w:bCs/>
          <w:color w:val="000000"/>
          <w:lang w:val="el-GR"/>
        </w:rPr>
        <w:t>γ)</w:t>
      </w:r>
      <w:r>
        <w:rPr>
          <w:color w:val="000000"/>
          <w:lang w:val="el-GR"/>
        </w:rPr>
        <w:t xml:space="preserve"> για την παράγραφο 2.2.3.4περίπτωση β΄ πιστοποιητικό που εκδίδεται από την αρμόδια αρχή του οικείου κράτους - μέλους ή χώρας, που να </w:t>
      </w:r>
      <w:r w:rsidRPr="009D267F">
        <w:rPr>
          <w:b/>
          <w:bCs/>
          <w:color w:val="000000"/>
          <w:u w:val="single"/>
          <w:lang w:val="el-GR"/>
        </w:rPr>
        <w:t>έχει εκδοθεί έως τρεις (3) μήνες πριν από την υποβολή του.</w:t>
      </w:r>
    </w:p>
    <w:p w14:paraId="36FB15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5966402B" w14:textId="77777777" w:rsidR="006E09DA" w:rsidRPr="00163FFA" w:rsidRDefault="00F0704B" w:rsidP="006E09DA">
      <w:pPr>
        <w:rPr>
          <w:b/>
          <w:lang w:val="el-GR"/>
        </w:rPr>
      </w:pPr>
      <w:bookmarkStart w:id="57" w:name="_Hlk69240569"/>
      <w:r>
        <w:rPr>
          <w:b/>
          <w:bCs/>
          <w:lang w:val="en-US"/>
        </w:rPr>
        <w:t>i</w:t>
      </w:r>
      <w:r w:rsidR="003929DA" w:rsidRPr="00163FFA">
        <w:rPr>
          <w:b/>
          <w:bCs/>
          <w:lang w:val="el-GR"/>
        </w:rPr>
        <w:t>)</w:t>
      </w:r>
      <w:r w:rsidR="007D0D40">
        <w:rPr>
          <w:b/>
          <w:bCs/>
          <w:lang w:val="el-GR"/>
        </w:rPr>
        <w:t xml:space="preserve"> </w:t>
      </w:r>
      <w:r w:rsidR="006E09DA" w:rsidRPr="00852D08">
        <w:rPr>
          <w:b/>
          <w:bCs/>
          <w:u w:val="single"/>
          <w:lang w:val="el-GR"/>
        </w:rPr>
        <w:t>Ενιαίο Πιστοποιητικό Δικαστικής Φερεγγυότητας από το αρμόδιο Πρωτοδικείο</w:t>
      </w:r>
      <w:r w:rsidR="006E09DA" w:rsidRPr="00163FFA">
        <w:rPr>
          <w:bCs/>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w:t>
      </w:r>
      <w:r w:rsidR="00E4515D">
        <w:rPr>
          <w:bCs/>
          <w:lang w:val="el-GR"/>
        </w:rPr>
        <w:t xml:space="preserve"> </w:t>
      </w:r>
      <w:r w:rsidR="006E09DA" w:rsidRPr="00163FFA">
        <w:rPr>
          <w:bCs/>
          <w:lang w:val="el-GR"/>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bookmarkEnd w:id="57"/>
    <w:p w14:paraId="42B89FC4" w14:textId="77777777" w:rsidR="003929DA" w:rsidRDefault="00032BAF">
      <w:pPr>
        <w:rPr>
          <w:lang w:val="el-GR"/>
        </w:rPr>
      </w:pPr>
      <w:r>
        <w:rPr>
          <w:b/>
          <w:lang w:val="en-US"/>
        </w:rPr>
        <w:t>ii</w:t>
      </w:r>
      <w:r w:rsidR="003929DA">
        <w:rPr>
          <w:b/>
          <w:lang w:val="el-GR"/>
        </w:rPr>
        <w:t xml:space="preserve">) </w:t>
      </w:r>
      <w:r w:rsidR="003929DA" w:rsidRPr="009D267F">
        <w:rPr>
          <w:b/>
          <w:u w:val="single"/>
          <w:lang w:val="el-GR"/>
        </w:rPr>
        <w:t>Πιστοποιητικό του Γ.Ε.Μ.Η.</w:t>
      </w:r>
      <w:r w:rsidR="003929DA">
        <w:rPr>
          <w:lang w:val="el-GR"/>
        </w:rPr>
        <w:t xml:space="preserve"> από το οποίο προκύπτει ότι το νομικό πρόσωπο δεν έχει λυθεί και τεθεί υπό εκκαθάριση με απόφαση των εταίρων. </w:t>
      </w:r>
    </w:p>
    <w:p w14:paraId="3FD5FC7E" w14:textId="77777777" w:rsidR="007C58BF" w:rsidRPr="007C58BF" w:rsidRDefault="007C58BF">
      <w:pPr>
        <w:rPr>
          <w:bCs/>
          <w:color w:val="000000"/>
          <w:lang w:val="el-GR"/>
        </w:rPr>
      </w:pPr>
      <w:r>
        <w:rPr>
          <w:b/>
          <w:bCs/>
          <w:color w:val="000000"/>
          <w:lang w:val="en-US"/>
        </w:rPr>
        <w:t>iii</w:t>
      </w:r>
      <w:r>
        <w:rPr>
          <w:b/>
          <w:bCs/>
          <w:color w:val="000000"/>
          <w:lang w:val="el-GR"/>
        </w:rPr>
        <w:t xml:space="preserve">) </w:t>
      </w:r>
      <w:r w:rsidRPr="009D267F">
        <w:rPr>
          <w:b/>
          <w:bCs/>
          <w:color w:val="000000"/>
          <w:u w:val="single"/>
          <w:lang w:val="el-GR"/>
        </w:rPr>
        <w:t>Εκτύπωση της καρτέλας “Στοιχεία Μητρώου/ Επιχείρησης”</w:t>
      </w:r>
      <w:r w:rsidR="00E4515D">
        <w:rPr>
          <w:b/>
          <w:bCs/>
          <w:color w:val="000000"/>
          <w:u w:val="single"/>
          <w:lang w:val="el-GR"/>
        </w:rPr>
        <w:t xml:space="preserve">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taxisnet, από την οποία να προκύπτει η </w:t>
      </w:r>
      <w:r>
        <w:rPr>
          <w:bCs/>
          <w:color w:val="000000"/>
          <w:lang w:val="el-GR"/>
        </w:rPr>
        <w:t>μη αναστολή της επιχειρηματικής δραστηριότητάς τους.</w:t>
      </w:r>
    </w:p>
    <w:p w14:paraId="0F4442E5"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8C70BDB"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Για τις λοιπές περιπτώσεις της παραγράφου 2.2.3.4, </w:t>
      </w:r>
      <w:r w:rsidR="003929DA" w:rsidRPr="009D267F">
        <w:rPr>
          <w:b/>
          <w:bCs/>
          <w:color w:val="000000"/>
          <w:u w:val="single"/>
          <w:lang w:val="el-GR"/>
        </w:rPr>
        <w:t>υπεύθυνη δήλωση</w:t>
      </w:r>
      <w:r w:rsidR="003929DA">
        <w:rPr>
          <w:color w:val="000000"/>
          <w:lang w:val="el-GR"/>
        </w:rPr>
        <w:t xml:space="preserve"> του προσφέροντος οικονομικού φορέα ότι δεν συντρέχουν στο πρόσωπό του οι οριζόμενοι στην παράγραφο λόγοι αποκλεισμού.</w:t>
      </w:r>
    </w:p>
    <w:p w14:paraId="171EA109" w14:textId="26852490" w:rsidR="003929DA" w:rsidRDefault="00032BAF" w:rsidP="00591B46">
      <w:pPr>
        <w:rPr>
          <w:lang w:val="el-GR"/>
        </w:rPr>
      </w:pPr>
      <w:r>
        <w:rPr>
          <w:b/>
          <w:bCs/>
          <w:lang w:val="el-GR"/>
        </w:rPr>
        <w:t>ε</w:t>
      </w:r>
      <w:r w:rsidR="003929DA">
        <w:rPr>
          <w:b/>
          <w:bCs/>
          <w:lang w:val="el-GR"/>
        </w:rPr>
        <w:t xml:space="preserve">) </w:t>
      </w:r>
      <w:r w:rsidR="003929DA">
        <w:rPr>
          <w:lang w:val="el-GR"/>
        </w:rPr>
        <w:t>για την παράγραφο 2.2.3.</w:t>
      </w:r>
      <w:r w:rsidR="001B418D">
        <w:rPr>
          <w:lang w:val="el-GR"/>
        </w:rPr>
        <w:t>9</w:t>
      </w:r>
      <w:r w:rsidR="00852D08">
        <w:rPr>
          <w:lang w:val="el-GR"/>
        </w:rPr>
        <w:t xml:space="preserve"> </w:t>
      </w:r>
      <w:r w:rsidR="003929DA" w:rsidRPr="009D267F">
        <w:rPr>
          <w:b/>
          <w:bCs/>
          <w:u w:val="single"/>
          <w:lang w:val="el-GR"/>
        </w:rPr>
        <w:t>υπεύθυνη δήλωση</w:t>
      </w:r>
      <w:r w:rsidR="003929DA">
        <w:rPr>
          <w:lang w:val="el-GR"/>
        </w:rPr>
        <w:t xml:space="preserve"> του προσφέροντος οικονομικού φορέα</w:t>
      </w:r>
      <w:r w:rsidR="006667B7">
        <w:rPr>
          <w:lang w:val="el-GR"/>
        </w:rPr>
        <w:t xml:space="preserve"> </w:t>
      </w:r>
      <w:r w:rsidR="00591B46" w:rsidRPr="00591B46">
        <w:rPr>
          <w:lang w:val="el-GR"/>
        </w:rPr>
        <w:t>περί μη επιβολής σε βάρος του της κύρωσης</w:t>
      </w:r>
      <w:r w:rsidR="00E4515D">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D148CE5" w14:textId="77777777" w:rsidR="003929DA" w:rsidRDefault="003929DA">
      <w:pPr>
        <w:rPr>
          <w:rFonts w:eastAsia="Calibri"/>
          <w:lang w:val="el-GR"/>
        </w:rPr>
      </w:pPr>
      <w:r>
        <w:rPr>
          <w:b/>
          <w:bCs/>
          <w:lang w:val="en-US"/>
        </w:rPr>
        <w:t>B</w:t>
      </w:r>
      <w:r w:rsidR="00934AF6">
        <w:rPr>
          <w:b/>
          <w:bCs/>
          <w:lang w:val="el-GR"/>
        </w:rPr>
        <w:t>.</w:t>
      </w:r>
      <w:r w:rsidR="0011640C">
        <w:rPr>
          <w:b/>
          <w:bCs/>
          <w:lang w:val="el-GR"/>
        </w:rPr>
        <w:t>2</w:t>
      </w:r>
      <w:r>
        <w:rPr>
          <w:b/>
          <w:bCs/>
          <w:lang w:val="el-GR"/>
        </w:rPr>
        <w:t>.</w:t>
      </w:r>
      <w:r w:rsidR="00852D08">
        <w:rPr>
          <w:b/>
          <w:bCs/>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686DF0A0" w14:textId="5CD8703E"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sidR="006667B7">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5CB5163F" w14:textId="13A03961" w:rsidR="003929DA" w:rsidRPr="007C0468" w:rsidRDefault="003929DA">
      <w:pPr>
        <w:rPr>
          <w:bCs/>
          <w:lang w:val="el-GR"/>
        </w:rPr>
      </w:pPr>
      <w:r w:rsidRPr="007C0468">
        <w:rPr>
          <w:rFonts w:eastAsia="Calibri"/>
          <w:lang w:val="el-GR"/>
        </w:rPr>
        <w:lastRenderedPageBreak/>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00D37DA8">
        <w:rPr>
          <w:rFonts w:eastAsia="Calibri"/>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2A234CD9" w14:textId="77777777" w:rsidR="00EA48F7" w:rsidRDefault="006E09DA" w:rsidP="00EA48F7">
      <w:pPr>
        <w:rPr>
          <w:lang w:val="el-GR"/>
        </w:rPr>
      </w:pPr>
      <w:r w:rsidRPr="005042C2">
        <w:rPr>
          <w:b/>
          <w:bCs/>
          <w:lang w:val="el-GR"/>
        </w:rPr>
        <w:t xml:space="preserve">Β.3. </w:t>
      </w:r>
      <w:r w:rsidR="00EA48F7" w:rsidRPr="005042C2">
        <w:rPr>
          <w:lang w:val="el-GR"/>
        </w:rPr>
        <w:t>Για την απόδειξη της οικονομικής και χρηματοοικονομικής επάρκειας της παραγράφου 2.2.5 οι οικονομικοί φορείς προσκομίζουν:</w:t>
      </w:r>
    </w:p>
    <w:p w14:paraId="2747F222" w14:textId="77777777" w:rsidR="007054D1" w:rsidRPr="00852D08" w:rsidRDefault="007054D1" w:rsidP="00EA48F7">
      <w:pPr>
        <w:rPr>
          <w:lang w:val="el-GR"/>
        </w:rPr>
      </w:pPr>
      <w:r w:rsidRPr="00852D08">
        <w:rPr>
          <w:lang w:val="el-GR"/>
        </w:rPr>
        <w:t>α) Υπεύθυνη δήλωση, στην οποία δηλώνουν τον ετήσιο ειδικό κύκλο εργασιών στον τομέα των υπηρεσιών φύλαξης για τις τρεις (3) τελευταίες οικονομικές χρήσεις (2023, 2024, 2025), ή για όσες οικονομικές χρήσεις δραστηριοποιούνται, εφόσον είναι λιγότερες από τρεις.</w:t>
      </w:r>
    </w:p>
    <w:p w14:paraId="0E20B8E7" w14:textId="77777777" w:rsidR="0013404B" w:rsidRPr="00852D08" w:rsidRDefault="0013404B" w:rsidP="006E09DA">
      <w:pPr>
        <w:rPr>
          <w:lang w:val="el-GR"/>
        </w:rPr>
      </w:pPr>
      <w:r w:rsidRPr="00852D08">
        <w:rPr>
          <w:lang w:val="el-GR"/>
        </w:rPr>
        <w:t xml:space="preserve">β) </w:t>
      </w:r>
      <w:r w:rsidR="007054D1" w:rsidRPr="00852D08">
        <w:rPr>
          <w:lang w:val="el-GR"/>
        </w:rPr>
        <w:t>Αντίγραφο του α</w:t>
      </w:r>
      <w:r w:rsidRPr="00852D08">
        <w:rPr>
          <w:lang w:val="el-GR"/>
        </w:rPr>
        <w:t>σφαλιστ</w:t>
      </w:r>
      <w:r w:rsidR="007054D1" w:rsidRPr="00852D08">
        <w:rPr>
          <w:lang w:val="el-GR"/>
        </w:rPr>
        <w:t>ήριου</w:t>
      </w:r>
      <w:r w:rsidR="00852D08" w:rsidRPr="00852D08">
        <w:rPr>
          <w:lang w:val="el-GR"/>
        </w:rPr>
        <w:t xml:space="preserve"> </w:t>
      </w:r>
      <w:r w:rsidR="007054D1" w:rsidRPr="00852D08">
        <w:rPr>
          <w:lang w:val="el-GR"/>
        </w:rPr>
        <w:t>συμβολαίου</w:t>
      </w:r>
      <w:r w:rsidRPr="00852D08">
        <w:rPr>
          <w:lang w:val="el-GR"/>
        </w:rPr>
        <w:t xml:space="preserve"> αστικής ευθύνης εν ισχύ, ύψους τουλάχιστον 1.000.000,00 €.</w:t>
      </w:r>
    </w:p>
    <w:p w14:paraId="18623263" w14:textId="77777777" w:rsidR="000925CA" w:rsidRPr="00852D08" w:rsidRDefault="00A57407" w:rsidP="00B57309">
      <w:pPr>
        <w:rPr>
          <w:lang w:val="el-GR"/>
        </w:rPr>
      </w:pPr>
      <w:r w:rsidRPr="00852D08">
        <w:rPr>
          <w:b/>
          <w:lang w:val="el-GR"/>
        </w:rPr>
        <w:t>Β.4.</w:t>
      </w:r>
      <w:r w:rsidR="003929DA" w:rsidRPr="00852D08">
        <w:rPr>
          <w:lang w:val="el-GR"/>
        </w:rPr>
        <w:t>Για την απόδειξη της τεχνικής ικανότητας της παραγράφου 2.2.6 οι οικονομικοί φορείς προσκομίζο</w:t>
      </w:r>
      <w:r w:rsidR="006C10B8" w:rsidRPr="00852D08">
        <w:rPr>
          <w:lang w:val="el-GR"/>
        </w:rPr>
        <w:t>υν:</w:t>
      </w:r>
    </w:p>
    <w:p w14:paraId="0A33C9D9" w14:textId="77777777" w:rsidR="00EA48F7" w:rsidRPr="00852D08" w:rsidRDefault="004C44AC" w:rsidP="00EA48F7">
      <w:pPr>
        <w:rPr>
          <w:lang w:val="el-GR"/>
        </w:rPr>
      </w:pPr>
      <w:r w:rsidRPr="00852D08">
        <w:rPr>
          <w:lang w:val="el-GR"/>
        </w:rPr>
        <w:t>α)</w:t>
      </w:r>
      <w:r w:rsidR="00EA48F7" w:rsidRPr="00852D08">
        <w:rPr>
          <w:lang w:val="el-GR"/>
        </w:rPr>
        <w:t xml:space="preserve"> Τουλάχιστον μια (1) σύμβαση και την σχετική βεβαίωση καλής εκτέλεσης της αναθέτουσας αρχής, κατά τη διάρκεια των τελευταίων τριών (3) ετών (2023, 2024 και 2025), αντίστοιχου φυσικού αντικειμένου και οικονομικού αντικειμένου ύψους τουλάχιστον ίσο με το </w:t>
      </w:r>
      <w:r w:rsidR="0013404B" w:rsidRPr="00852D08">
        <w:rPr>
          <w:lang w:val="el-GR"/>
        </w:rPr>
        <w:t>75</w:t>
      </w:r>
      <w:r w:rsidR="00EA48F7" w:rsidRPr="00852D08">
        <w:rPr>
          <w:lang w:val="el-GR"/>
        </w:rPr>
        <w:t>% του προϋπολογισμού του παρόντος διαγωνισμού, μη συμπεριλαμβανομένου ΦΠΑ.</w:t>
      </w:r>
    </w:p>
    <w:p w14:paraId="7FD3410D" w14:textId="77777777" w:rsidR="008842FA" w:rsidRPr="00852D08" w:rsidRDefault="008842FA" w:rsidP="00EA48F7">
      <w:pPr>
        <w:rPr>
          <w:lang w:val="el-GR"/>
        </w:rPr>
      </w:pPr>
      <w:r w:rsidRPr="00852D08">
        <w:rPr>
          <w:lang w:val="el-GR"/>
        </w:rPr>
        <w:t>Ως παρόμοιες συμβάσεις λογίζονται οι με αντικείμενο Υπηρεσιών Φύλαξης Δημόσιων ή Ιδιωτικών Εγκαταστάσεων, με ελάχιστη χρονική συνεχόμενη διάρκεια τουλάχιστον ενός (1) έτους.</w:t>
      </w:r>
    </w:p>
    <w:p w14:paraId="66738AE7" w14:textId="77777777" w:rsidR="00EA48F7" w:rsidRDefault="004C44AC" w:rsidP="00B57309">
      <w:pPr>
        <w:rPr>
          <w:lang w:val="el-GR"/>
        </w:rPr>
      </w:pPr>
      <w:r w:rsidRPr="00852D08">
        <w:rPr>
          <w:lang w:val="el-GR"/>
        </w:rPr>
        <w:t>β)Τον τελευταίο υποβληθέντα ετήσιο πίνακα προσωπικού.</w:t>
      </w:r>
    </w:p>
    <w:p w14:paraId="79A4B16E" w14:textId="77777777" w:rsidR="00EF525B" w:rsidRPr="00BE5684" w:rsidRDefault="00EF525B" w:rsidP="00B57309">
      <w:pPr>
        <w:rPr>
          <w:lang w:val="el-GR"/>
        </w:rPr>
      </w:pPr>
      <w:r>
        <w:rPr>
          <w:lang w:val="el-GR"/>
        </w:rPr>
        <w:t>γ) Άδεια λειτουργίας  επιχείρησης παροχής υπηρεσιών φύλαξης</w:t>
      </w:r>
    </w:p>
    <w:p w14:paraId="3E37D048" w14:textId="77777777" w:rsidR="00A90299" w:rsidRPr="008842FA" w:rsidRDefault="00A90299" w:rsidP="008842FA">
      <w:pPr>
        <w:rPr>
          <w:lang w:val="el-GR"/>
        </w:rPr>
      </w:pPr>
      <w:r w:rsidRPr="008F0990">
        <w:rPr>
          <w:b/>
          <w:lang w:val="el-GR"/>
        </w:rPr>
        <w:t>Β.5.</w:t>
      </w:r>
      <w:r w:rsidR="008842FA" w:rsidRPr="008842FA">
        <w:rPr>
          <w:lang w:val="el-GR"/>
        </w:rPr>
        <w:t>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τα πιστοποιητικά που ζητούνται στην παράγραφο 2.2.7 στα αντίστοιχα πεδία εφαρμογής</w:t>
      </w:r>
      <w:r w:rsidR="008842FA">
        <w:rPr>
          <w:lang w:val="el-GR"/>
        </w:rPr>
        <w:t>.</w:t>
      </w:r>
    </w:p>
    <w:p w14:paraId="7E3E35CA" w14:textId="7656E2BF" w:rsidR="00374B84" w:rsidRDefault="0034494B">
      <w:pPr>
        <w:rPr>
          <w:lang w:val="el-GR"/>
        </w:rPr>
      </w:pPr>
      <w:r>
        <w:rPr>
          <w:b/>
          <w:bCs/>
          <w:lang w:val="el-GR"/>
        </w:rPr>
        <w:t>Β.6</w:t>
      </w:r>
      <w:r w:rsidR="000D2BB7">
        <w:rPr>
          <w:lang w:val="el-GR"/>
        </w:rPr>
        <w:t xml:space="preserve">. </w:t>
      </w:r>
      <w:r w:rsidR="003929DA">
        <w:rPr>
          <w:lang w:val="el-GR"/>
        </w:rPr>
        <w:t xml:space="preserve">Για την απόδειξη της </w:t>
      </w:r>
      <w:r w:rsidR="003929DA" w:rsidRPr="000D2BB7">
        <w:rPr>
          <w:b/>
          <w:bCs/>
          <w:u w:val="single"/>
          <w:lang w:val="el-GR"/>
        </w:rPr>
        <w:t>νόμιμης εκπροσώπησης</w:t>
      </w:r>
      <w:r w:rsidR="003929DA">
        <w:rPr>
          <w:lang w:val="el-GR"/>
        </w:rPr>
        <w:t xml:space="preserve">, στις περιπτώσεις που ο οικονομικός φορέας είναι νομικό πρόσωπο και </w:t>
      </w:r>
      <w:r w:rsidR="00E427F2">
        <w:rPr>
          <w:lang w:val="el-GR"/>
        </w:rPr>
        <w:t>εγγράφεται υποχρεωτικά ή προαιρετικά</w:t>
      </w:r>
      <w:r w:rsidR="003929DA">
        <w:rPr>
          <w:lang w:val="el-GR"/>
        </w:rPr>
        <w:t xml:space="preserve">, κατά την κείμενη νομοθεσία, </w:t>
      </w:r>
      <w:r w:rsidR="00E427F2">
        <w:rPr>
          <w:lang w:val="el-GR"/>
        </w:rPr>
        <w:t>και</w:t>
      </w:r>
      <w:r w:rsidR="003929DA">
        <w:rPr>
          <w:lang w:val="el-GR"/>
        </w:rPr>
        <w:t xml:space="preserve"> δηλώνει την εκπροσώπηση και τις μεταβολές της σε αρμόδια αρχή (πχ ΓΕΜΗ</w:t>
      </w:r>
      <w:r w:rsidR="003929DA" w:rsidRPr="008842FA">
        <w:rPr>
          <w:lang w:val="el-GR"/>
        </w:rPr>
        <w:t>),</w:t>
      </w:r>
      <w:r w:rsidR="003929DA" w:rsidRPr="008842FA">
        <w:rPr>
          <w:u w:val="single"/>
          <w:lang w:val="el-GR"/>
        </w:rPr>
        <w:t xml:space="preserve"> προσκομίζει σχετικό πιστοποιητικό ισχύουσας εκπροσώπησης, το οποίο πρέπει να έχει εκδοθεί έως τριάντα (30) εργάσιμες</w:t>
      </w:r>
      <w:r w:rsidR="003929DA">
        <w:rPr>
          <w:lang w:val="el-GR"/>
        </w:rPr>
        <w:t xml:space="preserve"> ημέρες πριν από την υποβολή του</w:t>
      </w:r>
      <w:r w:rsidR="00E427F2">
        <w:rPr>
          <w:lang w:val="el-GR"/>
        </w:rPr>
        <w:t>,</w:t>
      </w:r>
      <w:r w:rsidR="006667B7">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33A28C35"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7DE9909C"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E4515D">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045DBC31" w14:textId="7E45AC9F"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6667B7">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1B095FAC" w14:textId="77777777" w:rsidR="003929DA" w:rsidRDefault="003929DA">
      <w:pPr>
        <w:rPr>
          <w:color w:val="000000"/>
          <w:lang w:val="el-GR"/>
        </w:rPr>
      </w:pPr>
      <w:r>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51A801FB" w14:textId="77777777" w:rsidR="003929DA" w:rsidRDefault="003929DA">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560D260" w14:textId="77777777" w:rsidR="003929DA" w:rsidRDefault="003929DA">
      <w:pPr>
        <w:rPr>
          <w:bCs/>
          <w:lang w:val="el-GR"/>
        </w:rPr>
      </w:pPr>
      <w:r>
        <w:rPr>
          <w:bCs/>
          <w:lang w:val="el-GR"/>
        </w:rPr>
        <w:t xml:space="preserve">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w:t>
      </w:r>
      <w:r>
        <w:rPr>
          <w:bCs/>
          <w:lang w:val="el-GR"/>
        </w:rPr>
        <w:lastRenderedPageBreak/>
        <w:t>εκπροσώπου, από την οποία αποδεικνύονται τα ανωτέρω ως προς τη νόμιμη σύσταση, μεταβολές και εκπροσώπηση του οικονομικού φορέα.</w:t>
      </w:r>
    </w:p>
    <w:p w14:paraId="5E737EB2"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0FD059FE" w14:textId="77777777" w:rsidR="003929DA" w:rsidRDefault="003929DA">
      <w:pPr>
        <w:rPr>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διοίκησης/νόμιμου εκπροσώπου.</w:t>
      </w:r>
    </w:p>
    <w:p w14:paraId="47192B42" w14:textId="77777777" w:rsidR="00C16CDD" w:rsidRPr="00DF1B9F" w:rsidRDefault="00C16CDD" w:rsidP="00C16CDD">
      <w:pPr>
        <w:rPr>
          <w:lang w:val="el-GR"/>
        </w:rPr>
      </w:pPr>
      <w:r w:rsidRPr="00DF1B9F">
        <w:rPr>
          <w:b/>
          <w:bCs/>
          <w:lang w:val="el-GR"/>
        </w:rPr>
        <w:t>Β.7.</w:t>
      </w:r>
      <w:r w:rsidRPr="00DF1B9F">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DF1B9F">
        <w:t>VII</w:t>
      </w:r>
      <w:r w:rsidRPr="00DF1B9F">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14:paraId="2B9D4F7B" w14:textId="77777777" w:rsidR="00C16CDD" w:rsidRPr="00DF1B9F" w:rsidRDefault="00C16CDD" w:rsidP="00C16CDD">
      <w:pPr>
        <w:rPr>
          <w:lang w:val="el-GR"/>
        </w:rPr>
      </w:pPr>
      <w:r w:rsidRPr="00DF1B9F">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CFEE69E" w14:textId="77777777" w:rsidR="00C16CDD" w:rsidRPr="00DF1B9F" w:rsidRDefault="00C16CDD" w:rsidP="00C16CDD">
      <w:pPr>
        <w:rPr>
          <w:lang w:val="el-GR"/>
        </w:rPr>
      </w:pPr>
      <w:r w:rsidRPr="00DF1B9F">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69E2196E" w14:textId="77777777" w:rsidR="00C16CDD" w:rsidRPr="00DF1B9F" w:rsidRDefault="00C16CDD" w:rsidP="00C16CDD">
      <w:pPr>
        <w:rPr>
          <w:b/>
          <w:bCs/>
          <w:lang w:val="el-GR"/>
        </w:rPr>
      </w:pPr>
      <w:r w:rsidRPr="00DF1B9F">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00F538A7" w:rsidRPr="00DF1B9F">
        <w:rPr>
          <w:lang w:val="en-US"/>
        </w:rPr>
        <w:t>I</w:t>
      </w:r>
      <w:r w:rsidR="00F538A7">
        <w:rPr>
          <w:lang w:val="el-GR"/>
        </w:rPr>
        <w:t>,</w:t>
      </w:r>
      <w:r w:rsidRPr="00DF1B9F">
        <w:rPr>
          <w:lang w:val="en-US"/>
        </w:rPr>
        <w:t>ii</w:t>
      </w:r>
      <w:r w:rsidRPr="00DF1B9F">
        <w:rPr>
          <w:lang w:val="el-GR"/>
        </w:rPr>
        <w:t xml:space="preserve"> και </w:t>
      </w:r>
      <w:r w:rsidRPr="00DF1B9F">
        <w:rPr>
          <w:lang w:val="en-US"/>
        </w:rPr>
        <w:t>iii</w:t>
      </w:r>
      <w:r w:rsidRPr="00DF1B9F">
        <w:rPr>
          <w:lang w:val="el-GR"/>
        </w:rPr>
        <w:t xml:space="preserve"> της περ. β.</w:t>
      </w:r>
    </w:p>
    <w:p w14:paraId="21F68F98" w14:textId="77777777" w:rsidR="00C16CDD" w:rsidRPr="00DF1B9F" w:rsidRDefault="00C16CDD" w:rsidP="00C16CDD">
      <w:pPr>
        <w:rPr>
          <w:b/>
          <w:bCs/>
          <w:lang w:val="el-GR"/>
        </w:rPr>
      </w:pPr>
      <w:r w:rsidRPr="00DF1B9F">
        <w:rPr>
          <w:b/>
          <w:bCs/>
          <w:lang w:val="el-GR"/>
        </w:rPr>
        <w:t>Β.8.</w:t>
      </w:r>
      <w:r w:rsidRPr="00DF1B9F">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0AEF6CA6" w14:textId="59B0F02A" w:rsidR="008842FA" w:rsidRDefault="00C16CDD" w:rsidP="008842FA">
      <w:pPr>
        <w:rPr>
          <w:lang w:val="el-GR"/>
        </w:rPr>
      </w:pPr>
      <w:r w:rsidRPr="00BE5684">
        <w:rPr>
          <w:b/>
          <w:bCs/>
          <w:lang w:val="el-GR"/>
        </w:rPr>
        <w:t>Β.9.</w:t>
      </w:r>
      <w:r w:rsidRPr="00BE5684">
        <w:rPr>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6667B7">
        <w:rPr>
          <w:lang w:val="el-GR"/>
        </w:rPr>
        <w:t xml:space="preserve"> </w:t>
      </w:r>
      <w:r w:rsidRPr="00BE5684">
        <w:rPr>
          <w:lang w:val="el-GR"/>
        </w:rPr>
        <w:t>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1E27D926" w14:textId="77777777" w:rsidR="008842FA" w:rsidRPr="008842FA" w:rsidRDefault="008842FA" w:rsidP="008842FA">
      <w:pPr>
        <w:rPr>
          <w:lang w:val="el-GR"/>
        </w:rPr>
      </w:pPr>
      <w:r w:rsidRPr="008842FA">
        <w:rPr>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79C24D29" w14:textId="77777777" w:rsidR="00C16CDD" w:rsidRPr="00A90299" w:rsidRDefault="008842FA" w:rsidP="008842FA">
      <w:pPr>
        <w:rPr>
          <w:lang w:val="el-GR"/>
        </w:rPr>
      </w:pPr>
      <w:r w:rsidRPr="008842FA">
        <w:rPr>
          <w:lang w:val="el-GR"/>
        </w:rPr>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w:t>
      </w:r>
      <w:r w:rsidRPr="008842FA">
        <w:rPr>
          <w:lang w:val="el-GR"/>
        </w:rPr>
        <w:lastRenderedPageBreak/>
        <w:t>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14:paraId="2E170D3D" w14:textId="51FC5E0D" w:rsidR="005D11ED" w:rsidRDefault="00C16CDD" w:rsidP="005D11ED">
      <w:pPr>
        <w:rPr>
          <w:lang w:val="el-GR"/>
        </w:rPr>
      </w:pPr>
      <w:r>
        <w:rPr>
          <w:b/>
          <w:bCs/>
          <w:lang w:val="el-GR"/>
        </w:rPr>
        <w:t>Β.10</w:t>
      </w:r>
      <w:r w:rsidR="005D11ED">
        <w:rPr>
          <w:b/>
          <w:bCs/>
          <w:lang w:val="el-GR"/>
        </w:rPr>
        <w:t>.</w:t>
      </w:r>
      <w:r w:rsidR="005D11ED">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005D11ED" w:rsidRPr="00B860A1">
        <w:rPr>
          <w:lang w:val="el-GR"/>
        </w:rPr>
        <w:t>πεύθυνη δήλωση του προσφέροντος με αναφορά του τμήματος της σύμβασης το οποίο προτίθεται</w:t>
      </w:r>
      <w:r w:rsidR="006667B7">
        <w:rPr>
          <w:lang w:val="el-GR"/>
        </w:rPr>
        <w:t xml:space="preserve"> </w:t>
      </w:r>
      <w:r w:rsidR="005D11ED" w:rsidRPr="00B860A1">
        <w:rPr>
          <w:lang w:val="el-GR"/>
        </w:rPr>
        <w:t>να αναθέσει σε τρίτους υπό μορφή υπεργολαβίας</w:t>
      </w:r>
      <w:r w:rsidR="005D11ED">
        <w:rPr>
          <w:lang w:val="el-GR"/>
        </w:rPr>
        <w:t xml:space="preserve"> και υπεύθυνη δήλωση των υπεργολάβων ότι αποδέχονται την εκτέλεση των εργασιών</w:t>
      </w:r>
      <w:r w:rsidR="005D11ED" w:rsidRPr="00B860A1">
        <w:rPr>
          <w:lang w:val="el-GR"/>
        </w:rPr>
        <w:t>.</w:t>
      </w:r>
    </w:p>
    <w:p w14:paraId="4563B401" w14:textId="77777777" w:rsidR="00611572" w:rsidRPr="00733D63" w:rsidRDefault="00F303BE" w:rsidP="007D0D40">
      <w:pPr>
        <w:spacing w:after="0"/>
        <w:rPr>
          <w:bCs/>
          <w:lang w:val="el-GR"/>
        </w:rPr>
      </w:pPr>
      <w:r>
        <w:rPr>
          <w:b/>
          <w:bCs/>
          <w:lang w:val="el-GR"/>
        </w:rPr>
        <w:t>Β.11</w:t>
      </w:r>
      <w:r w:rsidR="00921AC1" w:rsidRPr="00E1420D">
        <w:rPr>
          <w:b/>
          <w:bCs/>
          <w:lang w:val="el-GR"/>
        </w:rPr>
        <w:t>.</w:t>
      </w:r>
      <w:r w:rsidR="00611572" w:rsidRPr="00733D63">
        <w:rPr>
          <w:bCs/>
          <w:lang w:val="el-GR"/>
        </w:rPr>
        <w:t>Επισημαίνεται ότι γίνονται αποδεκτές:</w:t>
      </w:r>
    </w:p>
    <w:p w14:paraId="1CFD51D9" w14:textId="77777777" w:rsidR="00611572" w:rsidRPr="00733D63" w:rsidRDefault="00611572" w:rsidP="007D0D40">
      <w:pPr>
        <w:numPr>
          <w:ilvl w:val="0"/>
          <w:numId w:val="5"/>
        </w:numPr>
        <w:spacing w:after="0"/>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D39B03F" w14:textId="77777777" w:rsidR="005D11ED" w:rsidRPr="003A02F2" w:rsidRDefault="00611572" w:rsidP="007D0D40">
      <w:pPr>
        <w:numPr>
          <w:ilvl w:val="0"/>
          <w:numId w:val="5"/>
        </w:numPr>
        <w:spacing w:after="0"/>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692B467D" w14:textId="77777777" w:rsidR="003929DA" w:rsidRDefault="003929DA" w:rsidP="007D0D40">
      <w:pPr>
        <w:pStyle w:val="2"/>
        <w:spacing w:after="0"/>
        <w:rPr>
          <w:lang w:val="el-GR"/>
        </w:rPr>
      </w:pPr>
      <w:bookmarkStart w:id="58" w:name="_Toc74084857"/>
      <w:bookmarkStart w:id="59" w:name="_Toc233120358"/>
      <w:r>
        <w:rPr>
          <w:lang w:val="el-GR"/>
        </w:rPr>
        <w:t>2.3</w:t>
      </w:r>
      <w:r>
        <w:rPr>
          <w:lang w:val="el-GR"/>
        </w:rPr>
        <w:tab/>
        <w:t>Κριτήρια Ανάθεσης</w:t>
      </w:r>
      <w:bookmarkEnd w:id="58"/>
      <w:bookmarkEnd w:id="59"/>
    </w:p>
    <w:p w14:paraId="3C3C0EF0" w14:textId="77777777" w:rsidR="003929DA" w:rsidRDefault="003929DA" w:rsidP="00801955">
      <w:pPr>
        <w:pStyle w:val="3"/>
        <w:spacing w:before="120" w:after="120"/>
        <w:rPr>
          <w:lang w:val="el-GR"/>
        </w:rPr>
      </w:pPr>
      <w:bookmarkStart w:id="60" w:name="_Toc74084858"/>
      <w:bookmarkStart w:id="61" w:name="_Toc233120359"/>
      <w:r>
        <w:rPr>
          <w:lang w:val="el-GR"/>
        </w:rPr>
        <w:t>2.3.1</w:t>
      </w:r>
      <w:r>
        <w:rPr>
          <w:lang w:val="el-GR"/>
        </w:rPr>
        <w:tab/>
        <w:t>Κριτήριο ανάθεσης</w:t>
      </w:r>
      <w:bookmarkEnd w:id="60"/>
      <w:bookmarkEnd w:id="61"/>
    </w:p>
    <w:p w14:paraId="6715EBBF" w14:textId="77777777" w:rsidR="00F87F58" w:rsidRPr="00F87F58" w:rsidRDefault="00F87F58" w:rsidP="00F87F58">
      <w:pPr>
        <w:rPr>
          <w:b/>
          <w:lang w:val="el-GR"/>
        </w:rPr>
      </w:pPr>
      <w:r w:rsidRPr="005042C2">
        <w:rPr>
          <w:bCs/>
          <w:lang w:val="el-GR"/>
        </w:rPr>
        <w:t>Κριτήριο ανάθεσης της Σύμβασης είναι</w:t>
      </w:r>
      <w:r w:rsidRPr="00F87F58">
        <w:rPr>
          <w:b/>
          <w:lang w:val="el-GR"/>
        </w:rPr>
        <w:t xml:space="preserve"> η πλέον συμφέρουσα από οικονομική άποψη προσφορά μόνο βάσει τιμής (χαμηλότερη τιμή) για το σύνολο των υπηρεσιών της σύμβασης.</w:t>
      </w:r>
    </w:p>
    <w:p w14:paraId="4F01E111" w14:textId="77777777" w:rsidR="003929DA" w:rsidRDefault="003929DA" w:rsidP="007D0D40">
      <w:pPr>
        <w:pStyle w:val="2"/>
        <w:spacing w:after="0"/>
        <w:rPr>
          <w:lang w:val="el-GR"/>
        </w:rPr>
      </w:pPr>
      <w:bookmarkStart w:id="62" w:name="_Toc74084861"/>
      <w:bookmarkStart w:id="63" w:name="_Toc233120360"/>
      <w:r>
        <w:rPr>
          <w:lang w:val="el-GR"/>
        </w:rPr>
        <w:t>2.4</w:t>
      </w:r>
      <w:r>
        <w:rPr>
          <w:lang w:val="el-GR"/>
        </w:rPr>
        <w:tab/>
        <w:t>Κατάρτιση - Περιεχόμενο Προσφορών</w:t>
      </w:r>
      <w:bookmarkEnd w:id="62"/>
      <w:bookmarkEnd w:id="63"/>
    </w:p>
    <w:p w14:paraId="16242B7C" w14:textId="77777777" w:rsidR="003929DA" w:rsidRPr="00E4515D" w:rsidRDefault="003929DA" w:rsidP="007D0D40">
      <w:pPr>
        <w:pStyle w:val="3"/>
        <w:spacing w:before="120" w:after="0"/>
        <w:rPr>
          <w:lang w:val="el-GR"/>
        </w:rPr>
      </w:pPr>
      <w:bookmarkStart w:id="64" w:name="_Toc74084862"/>
      <w:bookmarkStart w:id="65" w:name="_Toc233120361"/>
      <w:r w:rsidRPr="00E4515D">
        <w:rPr>
          <w:lang w:val="el-GR"/>
        </w:rPr>
        <w:t>2.4.1</w:t>
      </w:r>
      <w:r w:rsidRPr="00E4515D">
        <w:rPr>
          <w:lang w:val="el-GR"/>
        </w:rPr>
        <w:tab/>
        <w:t>Γενικοί όροι υποβολής προσφορών</w:t>
      </w:r>
      <w:bookmarkEnd w:id="64"/>
      <w:bookmarkEnd w:id="65"/>
    </w:p>
    <w:p w14:paraId="04A4F384" w14:textId="77777777" w:rsidR="003929DA" w:rsidRPr="00E4515D" w:rsidRDefault="003929DA" w:rsidP="007D0D40">
      <w:pPr>
        <w:spacing w:after="0"/>
        <w:rPr>
          <w:lang w:val="el-GR" w:eastAsia="zh-CN"/>
        </w:rPr>
      </w:pPr>
      <w:r w:rsidRPr="00E4515D">
        <w:rPr>
          <w:lang w:val="el-GR"/>
        </w:rPr>
        <w:t>Οι προσφορές υποβάλλονται με βάση τις απαιτήσεις που ορίζονται στο Παράρτημα</w:t>
      </w:r>
      <w:r w:rsidR="00BE6423" w:rsidRPr="00E4515D">
        <w:rPr>
          <w:lang w:val="el-GR"/>
        </w:rPr>
        <w:t xml:space="preserve"> </w:t>
      </w:r>
      <w:r w:rsidR="0090694F" w:rsidRPr="00E4515D">
        <w:rPr>
          <w:lang w:val="el-GR"/>
        </w:rPr>
        <w:t>Ι</w:t>
      </w:r>
      <w:r w:rsidR="00BE6423" w:rsidRPr="00E4515D">
        <w:rPr>
          <w:lang w:val="el-GR"/>
        </w:rPr>
        <w:t xml:space="preserve"> </w:t>
      </w:r>
      <w:r w:rsidRPr="00E4515D">
        <w:rPr>
          <w:lang w:val="el-GR"/>
        </w:rPr>
        <w:t>της Διακήρυξης</w:t>
      </w:r>
      <w:r w:rsidR="00F87F58" w:rsidRPr="00E4515D">
        <w:rPr>
          <w:lang w:val="el-GR"/>
        </w:rPr>
        <w:t xml:space="preserve">, </w:t>
      </w:r>
      <w:r w:rsidR="00F87F58" w:rsidRPr="00E4515D">
        <w:rPr>
          <w:lang w:val="el-GR" w:eastAsia="zh-CN"/>
        </w:rPr>
        <w:t>για</w:t>
      </w:r>
      <w:r w:rsidR="00C20620" w:rsidRPr="00E4515D">
        <w:rPr>
          <w:lang w:val="el-GR"/>
        </w:rPr>
        <w:t xml:space="preserve"> σύνολο της προκηρυχθείσας Παροχής Υπηρεσιών. </w:t>
      </w:r>
    </w:p>
    <w:p w14:paraId="471EBCA9" w14:textId="77777777" w:rsidR="00BC725F" w:rsidRPr="00E4515D" w:rsidRDefault="003929DA">
      <w:pPr>
        <w:rPr>
          <w:lang w:val="el-GR"/>
        </w:rPr>
      </w:pPr>
      <w:r w:rsidRPr="00E4515D">
        <w:rPr>
          <w:lang w:val="el-GR"/>
        </w:rPr>
        <w:t>Δεν επιτρέπονται εναλλακτικές προσφορές</w:t>
      </w:r>
      <w:r w:rsidR="00F87F58" w:rsidRPr="00E4515D">
        <w:rPr>
          <w:lang w:val="el-GR"/>
        </w:rPr>
        <w:t>.</w:t>
      </w:r>
    </w:p>
    <w:p w14:paraId="01387198" w14:textId="77777777" w:rsidR="00F87F58" w:rsidRPr="00F87F58" w:rsidRDefault="00F87F58" w:rsidP="00F87F58">
      <w:pPr>
        <w:rPr>
          <w:lang w:val="el-GR"/>
        </w:rPr>
      </w:pPr>
      <w:r w:rsidRPr="00F87F58">
        <w:rPr>
          <w:lang w:val="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 . 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14:paraId="6D6A91A8" w14:textId="77777777" w:rsidR="00F87F58" w:rsidRPr="00650A93" w:rsidRDefault="005042C2" w:rsidP="00F87F58">
      <w:pPr>
        <w:rPr>
          <w:lang w:val="el-GR"/>
        </w:rPr>
      </w:pPr>
      <w:r>
        <w:rPr>
          <w:lang w:val="el-GR"/>
        </w:rPr>
        <w:t>Σύ</w:t>
      </w:r>
      <w:r w:rsidR="00F87F58" w:rsidRPr="00F87F58">
        <w:rPr>
          <w:lang w:val="el-GR"/>
        </w:rPr>
        <w:t>μφωνα με τα παραπάνω,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του άρθρου 3.4 της παρούσας, εκπροσωπώντας όλα τα μέλη της ένωσης.</w:t>
      </w:r>
    </w:p>
    <w:p w14:paraId="2C62D823" w14:textId="77777777"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xml:space="preserve">, χωρίς να απαιτείται έγκριση εκ μέρους του αποφαινομένου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670A90B4" w14:textId="77777777" w:rsidR="003929DA" w:rsidRDefault="003929DA" w:rsidP="007D0D40">
      <w:pPr>
        <w:pStyle w:val="3"/>
        <w:spacing w:after="0"/>
        <w:rPr>
          <w:i/>
          <w:iCs/>
          <w:color w:val="5B9BD5"/>
          <w:lang w:val="el-GR"/>
        </w:rPr>
      </w:pPr>
      <w:bookmarkStart w:id="66" w:name="_Toc74084863"/>
      <w:bookmarkStart w:id="67" w:name="_Toc233120362"/>
      <w:r>
        <w:rPr>
          <w:lang w:val="el-GR"/>
        </w:rPr>
        <w:t>2.4.2</w:t>
      </w:r>
      <w:r>
        <w:rPr>
          <w:lang w:val="el-GR"/>
        </w:rPr>
        <w:tab/>
        <w:t>Χρόνος και Τρόπος υποβολής προσφορών</w:t>
      </w:r>
      <w:bookmarkEnd w:id="66"/>
      <w:bookmarkEnd w:id="67"/>
    </w:p>
    <w:p w14:paraId="1B5E2900" w14:textId="73FA541F" w:rsidR="003929DA" w:rsidRPr="00AC76F8" w:rsidRDefault="003929DA" w:rsidP="007D0D40">
      <w:pPr>
        <w:suppressAutoHyphens w:val="0"/>
        <w:spacing w:after="0"/>
        <w:rPr>
          <w:i/>
          <w:iCs/>
          <w:color w:val="5B9BD5"/>
          <w:lang w:val="el-GR"/>
        </w:rPr>
      </w:pPr>
      <w:r w:rsidRPr="00151D8D">
        <w:rPr>
          <w:rFonts w:cs="Arial"/>
          <w:b/>
          <w:bCs/>
          <w:lang w:val="el-GR"/>
        </w:rPr>
        <w:t>2.4.2.1.</w:t>
      </w:r>
      <w:r w:rsidRPr="00151D8D">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151D8D">
        <w:rPr>
          <w:lang w:val="el-GR"/>
        </w:rPr>
        <w:t xml:space="preserve">στα </w:t>
      </w:r>
      <w:r w:rsidRPr="00151D8D">
        <w:rPr>
          <w:lang w:val="el-GR"/>
        </w:rPr>
        <w:t xml:space="preserve">άρθρα 36 και 37 και </w:t>
      </w:r>
      <w:r w:rsidR="00AA6147" w:rsidRPr="00151D8D">
        <w:rPr>
          <w:lang w:val="el-GR"/>
        </w:rPr>
        <w:t>σ</w:t>
      </w:r>
      <w:r w:rsidRPr="00151D8D">
        <w:rPr>
          <w:lang w:val="el-GR"/>
        </w:rPr>
        <w:t xml:space="preserve">την </w:t>
      </w:r>
      <w:r w:rsidR="00AA6147" w:rsidRPr="00151D8D">
        <w:rPr>
          <w:lang w:val="el-GR"/>
        </w:rPr>
        <w:t xml:space="preserve">κατ’ εξουσιοδότηση των </w:t>
      </w:r>
      <w:r w:rsidR="00AA6147" w:rsidRPr="00596CA6">
        <w:rPr>
          <w:lang w:val="el-GR"/>
        </w:rPr>
        <w:t>διατάξεων της παρ. 5 του άρθρου 36 του ν.4412/2016 εκδοθείσα</w:t>
      </w:r>
      <w:r w:rsidR="006667B7">
        <w:rPr>
          <w:lang w:val="el-GR"/>
        </w:rPr>
        <w:t xml:space="preserve"> </w:t>
      </w:r>
      <w:r w:rsidR="00206CCF" w:rsidRPr="00596CA6">
        <w:rPr>
          <w:lang w:val="el-GR"/>
        </w:rPr>
        <w:t xml:space="preserve">υπ΄ 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w:t>
      </w:r>
      <w:r w:rsidR="00206CCF" w:rsidRPr="00596CA6">
        <w:rPr>
          <w:lang w:val="el-GR"/>
        </w:rPr>
        <w:lastRenderedPageBreak/>
        <w:t>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206CCF" w:rsidRPr="000A6F04">
        <w:rPr>
          <w:lang w:val="el-GR"/>
        </w:rPr>
        <w:t xml:space="preserve"> (εφεξής Κ.Υ.Α. ΕΣΗΔΗΣ Προμήθειες και Υπηρεσίες).</w:t>
      </w:r>
    </w:p>
    <w:p w14:paraId="0657B627" w14:textId="657A136F" w:rsidR="003929DA" w:rsidRDefault="003929DA">
      <w:pPr>
        <w:suppressAutoHyphens w:val="0"/>
        <w:autoSpaceDE w:val="0"/>
        <w:spacing w:after="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w:t>
      </w:r>
      <w:r w:rsidR="00AA6147" w:rsidRPr="00FD3A4C">
        <w:rPr>
          <w:color w:val="000000"/>
          <w:lang w:val="el-GR"/>
        </w:rPr>
        <w:t>στο ΕΣΗΔΗΣ</w:t>
      </w:r>
      <w:r w:rsidR="00F95471" w:rsidRPr="00FD3A4C">
        <w:rPr>
          <w:color w:val="000000"/>
          <w:lang w:val="el-GR"/>
        </w:rPr>
        <w:t>,</w:t>
      </w:r>
      <w:r w:rsidR="006667B7">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p>
    <w:p w14:paraId="6DF39EC7" w14:textId="77777777" w:rsidR="003929DA" w:rsidRDefault="003929DA">
      <w:pPr>
        <w:spacing w:after="0"/>
        <w:rPr>
          <w:b/>
          <w:bCs/>
          <w:lang w:val="el-GR"/>
        </w:rPr>
      </w:pPr>
    </w:p>
    <w:p w14:paraId="361F235E" w14:textId="77777777" w:rsidR="00F87F58" w:rsidRDefault="003929DA" w:rsidP="00F87F58">
      <w:pPr>
        <w:rPr>
          <w:lang w:val="el-GR"/>
        </w:rPr>
      </w:pPr>
      <w:r>
        <w:rPr>
          <w:b/>
          <w:bCs/>
          <w:lang w:val="el-GR"/>
        </w:rPr>
        <w:t>2.4.2.2.</w:t>
      </w:r>
      <w:r>
        <w:rPr>
          <w:rFonts w:cs="Arial"/>
          <w:lang w:val="el-GR"/>
        </w:rPr>
        <w:t xml:space="preserve">Ο χρόνος υποβολής της προσφοράς μέσω του </w:t>
      </w:r>
      <w:r w:rsidR="00E47A43">
        <w:rPr>
          <w:rFonts w:cs="Arial"/>
          <w:lang w:val="el-GR"/>
        </w:rPr>
        <w:t>ΕΣΗΔΗΣ</w:t>
      </w:r>
      <w:r w:rsidR="00BE6423">
        <w:rPr>
          <w:rFonts w:cs="Arial"/>
          <w:lang w:val="el-GR"/>
        </w:rPr>
        <w:t xml:space="preserve"> </w:t>
      </w:r>
      <w:r w:rsidRPr="00F87F58">
        <w:rPr>
          <w:rFonts w:cs="Arial"/>
          <w:u w:val="single"/>
          <w:lang w:val="el-GR"/>
        </w:rPr>
        <w:t xml:space="preserve">βεβαιώνεται αυτόματα από το </w:t>
      </w:r>
      <w:r w:rsidR="00E47A43" w:rsidRPr="00F87F58">
        <w:rPr>
          <w:rFonts w:cs="Arial"/>
          <w:u w:val="single"/>
          <w:lang w:val="el-GR"/>
        </w:rPr>
        <w:t>ΕΣΗΔΗΣ</w:t>
      </w:r>
      <w:r w:rsidRPr="00F87F58">
        <w:rPr>
          <w:rFonts w:cs="Arial"/>
          <w:u w:val="single"/>
          <w:lang w:val="el-GR"/>
        </w:rPr>
        <w:t xml:space="preserve"> με υπηρεσίες χρονοσήμανσης</w:t>
      </w:r>
      <w:r>
        <w:rPr>
          <w:rFonts w:cs="Arial"/>
          <w:lang w:val="el-GR"/>
        </w:rPr>
        <w:t xml:space="preserve">, σύμφωνα με τα οριζόμενα στο άρθρο 37 του ν. 4412/2016 και </w:t>
      </w:r>
      <w:r w:rsidR="007B3A65">
        <w:rPr>
          <w:rFonts w:cs="Arial"/>
          <w:lang w:val="el-GR"/>
        </w:rPr>
        <w:t>τις διατάξεις</w:t>
      </w:r>
      <w:r w:rsidR="00BE6423">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639C965A" w14:textId="77777777" w:rsidR="003929DA" w:rsidRDefault="003929DA" w:rsidP="00F87F58">
      <w:pPr>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0940E64C" w14:textId="77777777" w:rsidR="003929DA" w:rsidRDefault="003929DA" w:rsidP="000F4553">
      <w:pPr>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19CF9ECB" w14:textId="77777777" w:rsidR="003929DA" w:rsidRDefault="003929DA">
      <w:pPr>
        <w:rPr>
          <w:lang w:val="el-GR"/>
        </w:rPr>
      </w:pPr>
      <w:r>
        <w:rPr>
          <w:lang w:val="el-GR"/>
        </w:rPr>
        <w:t xml:space="preserve">(α) </w:t>
      </w:r>
      <w:r w:rsidRPr="00F87F58">
        <w:rPr>
          <w:u w:val="single"/>
          <w:lang w:val="el-GR"/>
        </w:rPr>
        <w:t xml:space="preserve">έναν </w:t>
      </w:r>
      <w:r w:rsidR="00204DA6" w:rsidRPr="00F87F58">
        <w:rPr>
          <w:u w:val="single"/>
          <w:lang w:val="el-GR"/>
        </w:rPr>
        <w:t xml:space="preserve">ηλεκτρονικό </w:t>
      </w:r>
      <w:r w:rsidRPr="00F87F58">
        <w:rPr>
          <w:u w:val="single"/>
          <w:lang w:val="el-GR"/>
        </w:rPr>
        <w:t>(υπο)φάκελο με την ένδειξη «Δικαιολογητικά Συμμετοχής–Τεχνική Προσφορά»</w:t>
      </w:r>
      <w:r w:rsidR="006E3BA7" w:rsidRPr="00F87F58">
        <w:rPr>
          <w:u w:val="single"/>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4D0B9987" w14:textId="77777777" w:rsidR="003929DA" w:rsidRDefault="003929DA">
      <w:pPr>
        <w:rPr>
          <w:lang w:val="el-GR"/>
        </w:rPr>
      </w:pPr>
      <w:r>
        <w:rPr>
          <w:lang w:val="el-GR"/>
        </w:rPr>
        <w:t xml:space="preserve">(β) </w:t>
      </w:r>
      <w:r w:rsidRPr="00F87F58">
        <w:rPr>
          <w:u w:val="single"/>
          <w:lang w:val="el-GR"/>
        </w:rPr>
        <w:t xml:space="preserve">έναν </w:t>
      </w:r>
      <w:r w:rsidR="00204DA6" w:rsidRPr="00F87F58">
        <w:rPr>
          <w:u w:val="single"/>
          <w:lang w:val="el-GR"/>
        </w:rPr>
        <w:t xml:space="preserve">ηλεκτρονικό </w:t>
      </w:r>
      <w:r w:rsidRPr="00F87F58">
        <w:rPr>
          <w:u w:val="single"/>
          <w:lang w:val="el-GR"/>
        </w:rPr>
        <w:t>(υπο)φάκελο με την ένδειξη «Οικονομική Προσφορά»</w:t>
      </w:r>
      <w:r w:rsidR="006E3BA7" w:rsidRPr="00F87F58">
        <w:rPr>
          <w:u w:val="single"/>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w:t>
      </w:r>
    </w:p>
    <w:p w14:paraId="510DAA55" w14:textId="34AB5FEF"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w:t>
      </w:r>
      <w:r w:rsidR="00A90299">
        <w:rPr>
          <w:lang w:val="el-GR"/>
        </w:rPr>
        <w:t xml:space="preserve">της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6667B7">
        <w:rPr>
          <w:lang w:val="el-GR"/>
        </w:rPr>
        <w:t xml:space="preserve"> </w:t>
      </w:r>
      <w:r>
        <w:rPr>
          <w:lang w:val="el-GR"/>
        </w:rPr>
        <w:t>τα στοιχεία εκείνα της προσφοράς του που έχουν εμπιστευτικό χαρακτήρα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144C5400"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4F3F44AA" w14:textId="72230E12" w:rsidR="000521DC" w:rsidRPr="006A34C5" w:rsidRDefault="003929DA" w:rsidP="00E027A9">
      <w:pPr>
        <w:rPr>
          <w:strike/>
          <w:lang w:val="el-GR"/>
        </w:rPr>
      </w:pPr>
      <w:r>
        <w:rPr>
          <w:b/>
          <w:bCs/>
          <w:lang w:val="el-GR"/>
        </w:rPr>
        <w:t>2.4.2.4.</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με</w:t>
      </w:r>
      <w:r w:rsidR="006667B7">
        <w:rPr>
          <w:lang w:val="el-GR"/>
        </w:rPr>
        <w:t xml:space="preserve"> </w:t>
      </w:r>
      <w:r w:rsidR="00292883">
        <w:rPr>
          <w:lang w:val="el-GR"/>
        </w:rPr>
        <w:t>τα</w:t>
      </w:r>
      <w:r w:rsidR="006667B7">
        <w:rPr>
          <w:lang w:val="el-GR"/>
        </w:rPr>
        <w:t xml:space="preserve"> </w:t>
      </w:r>
      <w:r w:rsidR="00292883">
        <w:rPr>
          <w:lang w:val="el-GR"/>
        </w:rPr>
        <w:t xml:space="preserve">δεδομένα 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BE642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r w:rsidR="00F83BD2">
        <w:rPr>
          <w:lang w:val="el-GR"/>
        </w:rPr>
        <w:t xml:space="preserve">υπό </w:t>
      </w:r>
      <w:r w:rsidR="00F83BD2" w:rsidRPr="00292883">
        <w:rPr>
          <w:lang w:val="el-GR"/>
        </w:rPr>
        <w:t>φακέλους</w:t>
      </w:r>
      <w:r w:rsidR="00292883" w:rsidRPr="00292883">
        <w:rPr>
          <w:lang w:val="el-GR"/>
        </w:rPr>
        <w:t>.</w:t>
      </w:r>
      <w:r w:rsidR="00BE6423">
        <w:rPr>
          <w:lang w:val="el-GR"/>
        </w:rPr>
        <w:t xml:space="preserve"> </w:t>
      </w:r>
      <w:r w:rsidR="00292883" w:rsidRPr="00292883">
        <w:rPr>
          <w:lang w:val="el-GR"/>
        </w:rPr>
        <w:t xml:space="preserve">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 xml:space="preserve">προαναφερθέντων </w:t>
      </w:r>
      <w:r w:rsidR="00292883" w:rsidRPr="00292883">
        <w:rPr>
          <w:lang w:val="el-GR"/>
        </w:rPr>
        <w:t>αναφορών (εκτυπώσεων) δύναται να πραγματοποιείται για κάθε υπ</w:t>
      </w:r>
      <w:r w:rsidR="00F83BD2">
        <w:rPr>
          <w:lang w:val="el-GR"/>
        </w:rPr>
        <w:t xml:space="preserve">ό </w:t>
      </w:r>
      <w:r w:rsidR="00F83BD2" w:rsidRPr="00292883">
        <w:rPr>
          <w:lang w:val="el-GR"/>
        </w:rPr>
        <w:t>φάκελο</w:t>
      </w:r>
      <w:r w:rsidR="00292883" w:rsidRPr="00292883">
        <w:rPr>
          <w:lang w:val="el-GR"/>
        </w:rPr>
        <w:t xml:space="preserve">  ξεχωριστά, από τη στιγμή που έχει ολοκληρωθεί η καταχώριση των στοιχείων σε αυτόν</w:t>
      </w:r>
      <w:r w:rsidR="002451BD">
        <w:rPr>
          <w:lang w:val="el-GR"/>
        </w:rPr>
        <w:t>.</w:t>
      </w:r>
    </w:p>
    <w:p w14:paraId="4939FE3B" w14:textId="77777777" w:rsidR="003929DA" w:rsidRPr="00FD3A4C" w:rsidRDefault="003929DA">
      <w:pPr>
        <w:rPr>
          <w:color w:val="000000"/>
          <w:lang w:val="el-GR"/>
        </w:rPr>
      </w:pPr>
      <w:r w:rsidRPr="00FD3A4C">
        <w:rPr>
          <w:b/>
          <w:lang w:val="el-GR"/>
        </w:rPr>
        <w:t>2.4.2.5.</w:t>
      </w:r>
      <w:r w:rsidR="00204DA6" w:rsidRPr="00FD3A4C">
        <w:rPr>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FD3A4C">
        <w:rPr>
          <w:lang w:val="el-GR"/>
        </w:rPr>
        <w:t>:</w:t>
      </w:r>
    </w:p>
    <w:p w14:paraId="50DAFA6B" w14:textId="77777777" w:rsidR="008A2283" w:rsidRPr="00FD3A4C" w:rsidRDefault="008A2283" w:rsidP="008A2283">
      <w:pPr>
        <w:rPr>
          <w:color w:val="000000"/>
          <w:lang w:val="el-GR"/>
        </w:rPr>
      </w:pPr>
      <w:bookmarkStart w:id="68"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p>
    <w:p w14:paraId="7BC5C4AB" w14:textId="77777777" w:rsidR="008A2283" w:rsidRPr="005B4FE1" w:rsidRDefault="008A2283" w:rsidP="008A2283">
      <w:pPr>
        <w:rPr>
          <w:color w:val="000000"/>
          <w:lang w:val="el-GR"/>
        </w:rPr>
      </w:pPr>
      <w:r w:rsidRPr="00FD3A4C">
        <w:rPr>
          <w:color w:val="000000"/>
          <w:lang w:val="el-GR"/>
        </w:rPr>
        <w:lastRenderedPageBreak/>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005B4FE1">
        <w:rPr>
          <w:color w:val="000000"/>
          <w:lang w:val="el-GR"/>
        </w:rPr>
        <w:t>,</w:t>
      </w:r>
    </w:p>
    <w:p w14:paraId="6D16C03D"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5B4FE1">
        <w:rPr>
          <w:color w:val="000000"/>
          <w:lang w:val="el-GR"/>
        </w:rPr>
        <w:t>,</w:t>
      </w:r>
    </w:p>
    <w:p w14:paraId="1CD9E890"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6EBB8E4A"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xml:space="preserve">) είτε της παρ. 2 του άρθρου 37 του ν.4412/2016, περί χρήσης ηλεκτρονικών υπογραφών σε ηλεκτρονικές διαδικασίες δημοσίων συμβάσεων,  </w:t>
      </w:r>
    </w:p>
    <w:p w14:paraId="2C4E8CA5"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ν.4412/2016, περί συνυποβολής υπεύθυνης δήλωσης στην περίπτωση απλής φωτοτυπίας</w:t>
      </w:r>
      <w:r w:rsidR="00BE6423">
        <w:rPr>
          <w:color w:val="000000"/>
          <w:lang w:val="el-GR"/>
        </w:rPr>
        <w:t xml:space="preserve"> </w:t>
      </w:r>
      <w:r w:rsidR="008A2283" w:rsidRPr="00FD3A4C">
        <w:rPr>
          <w:color w:val="000000"/>
          <w:lang w:val="el-GR"/>
        </w:rPr>
        <w:t>ιδιωτικών εγγράφων.</w:t>
      </w:r>
    </w:p>
    <w:p w14:paraId="5C764ED0"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BE6423">
        <w:rPr>
          <w:color w:val="000000"/>
          <w:lang w:val="el-GR"/>
        </w:rPr>
        <w:t xml:space="preserve"> </w:t>
      </w:r>
      <w:r>
        <w:rPr>
          <w:color w:val="000000"/>
          <w:lang w:val="el-GR"/>
        </w:rPr>
        <w:t xml:space="preserve">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1BA563B"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bookmarkEnd w:id="68"/>
    </w:p>
    <w:p w14:paraId="248AF904" w14:textId="77777777" w:rsidR="00D932EE" w:rsidRPr="00F83BD2" w:rsidRDefault="00E2389C" w:rsidP="00BD65F6">
      <w:pPr>
        <w:rPr>
          <w:b/>
          <w:bCs/>
          <w:lang w:val="el-GR"/>
        </w:rPr>
      </w:pPr>
      <w:r w:rsidRPr="00F83BD2">
        <w:rPr>
          <w:b/>
          <w:bCs/>
          <w:lang w:val="el-GR"/>
        </w:rPr>
        <w:t xml:space="preserve">Έως την ημέρα και ώρα αποσφράγισης των προσφορών </w:t>
      </w:r>
      <w:r w:rsidR="003929DA" w:rsidRPr="00F83BD2">
        <w:rPr>
          <w:b/>
          <w:bCs/>
          <w:lang w:val="el-GR"/>
        </w:rPr>
        <w:t xml:space="preserve">προσκομίζονται </w:t>
      </w:r>
      <w:r w:rsidR="00D04387" w:rsidRPr="00F83BD2">
        <w:rPr>
          <w:b/>
          <w:bCs/>
          <w:lang w:val="el-GR"/>
        </w:rPr>
        <w:t xml:space="preserve">με ευθύνη του </w:t>
      </w:r>
      <w:r w:rsidR="003929DA" w:rsidRPr="00F83BD2">
        <w:rPr>
          <w:b/>
          <w:bCs/>
          <w:lang w:val="el-GR"/>
        </w:rPr>
        <w:t>οικονομικ</w:t>
      </w:r>
      <w:r w:rsidR="00D04387" w:rsidRPr="00F83BD2">
        <w:rPr>
          <w:b/>
          <w:bCs/>
          <w:lang w:val="el-GR"/>
        </w:rPr>
        <w:t>ού</w:t>
      </w:r>
      <w:r w:rsidR="003929DA" w:rsidRPr="00F83BD2">
        <w:rPr>
          <w:b/>
          <w:bCs/>
          <w:lang w:val="el-GR"/>
        </w:rPr>
        <w:t xml:space="preserve"> φορέα στην αναθέτουσα αρχή, σε έντυπη μορφή και σε </w:t>
      </w:r>
      <w:r w:rsidR="00D04387" w:rsidRPr="00F83BD2">
        <w:rPr>
          <w:b/>
          <w:bCs/>
          <w:lang w:val="el-GR"/>
        </w:rPr>
        <w:t>κλειστό</w:t>
      </w:r>
      <w:r w:rsidR="00FB6660" w:rsidRPr="00F83BD2">
        <w:rPr>
          <w:b/>
          <w:bCs/>
          <w:lang w:val="el-GR"/>
        </w:rPr>
        <w:t>-</w:t>
      </w:r>
      <w:proofErr w:type="spellStart"/>
      <w:r w:rsidR="00FB6660" w:rsidRPr="00F83BD2">
        <w:rPr>
          <w:b/>
          <w:bCs/>
          <w:lang w:val="el-GR"/>
        </w:rPr>
        <w:t>ούς</w:t>
      </w:r>
      <w:proofErr w:type="spellEnd"/>
      <w:r w:rsidR="00BE6423">
        <w:rPr>
          <w:b/>
          <w:bCs/>
          <w:lang w:val="el-GR"/>
        </w:rPr>
        <w:t xml:space="preserve"> </w:t>
      </w:r>
      <w:r w:rsidR="003929DA" w:rsidRPr="00F83BD2">
        <w:rPr>
          <w:b/>
          <w:bCs/>
          <w:lang w:val="el-GR"/>
        </w:rPr>
        <w:t>φάκελο</w:t>
      </w:r>
      <w:r w:rsidR="00FB6660" w:rsidRPr="00F83BD2">
        <w:rPr>
          <w:b/>
          <w:bCs/>
          <w:lang w:val="el-GR"/>
        </w:rPr>
        <w:t>-</w:t>
      </w:r>
      <w:proofErr w:type="spellStart"/>
      <w:r w:rsidR="00FB6660" w:rsidRPr="00F83BD2">
        <w:rPr>
          <w:b/>
          <w:bCs/>
          <w:lang w:val="el-GR"/>
        </w:rPr>
        <w:t>ους</w:t>
      </w:r>
      <w:proofErr w:type="spellEnd"/>
      <w:r w:rsidR="003929DA" w:rsidRPr="00F83BD2">
        <w:rPr>
          <w:b/>
          <w:bCs/>
          <w:lang w:val="el-GR"/>
        </w:rPr>
        <w:t xml:space="preserve">, </w:t>
      </w:r>
      <w:r w:rsidR="00494393" w:rsidRPr="00F83BD2">
        <w:rPr>
          <w:b/>
          <w:bCs/>
          <w:lang w:val="el-GR"/>
        </w:rPr>
        <w:t xml:space="preserve">στον οποίο αναγράφεται ο αποστολέας και ως παραλήπτης η Επιτροπή Διαγωνισμού του παρόντος διαγωνισμού, </w:t>
      </w:r>
      <w:r w:rsidR="003929DA" w:rsidRPr="00F83BD2">
        <w:rPr>
          <w:b/>
          <w:bCs/>
          <w:lang w:val="el-GR"/>
        </w:rPr>
        <w:t xml:space="preserve">τα στοιχεία της ηλεκτρονικής προσφοράς </w:t>
      </w:r>
      <w:r w:rsidR="00D04387" w:rsidRPr="00F83BD2">
        <w:rPr>
          <w:b/>
          <w:bCs/>
          <w:lang w:val="el-GR"/>
        </w:rPr>
        <w:t>του</w:t>
      </w:r>
      <w:r w:rsidR="00494393" w:rsidRPr="00F83BD2">
        <w:rPr>
          <w:b/>
          <w:bCs/>
          <w:lang w:val="el-GR"/>
        </w:rPr>
        <w:t>,</w:t>
      </w:r>
      <w:r w:rsidR="00BE6423">
        <w:rPr>
          <w:b/>
          <w:bCs/>
          <w:lang w:val="el-GR"/>
        </w:rPr>
        <w:t xml:space="preserve"> </w:t>
      </w:r>
      <w:r w:rsidR="003929DA" w:rsidRPr="00F83BD2">
        <w:rPr>
          <w:b/>
          <w:bCs/>
          <w:lang w:val="el-GR"/>
        </w:rPr>
        <w:t>τα οποία απαιτείται να προσκομισθούν σε πρωτότυπη μορφή</w:t>
      </w:r>
      <w:r w:rsidR="00FA593B" w:rsidRPr="00F83BD2">
        <w:rPr>
          <w:b/>
          <w:bCs/>
          <w:lang w:val="el-GR"/>
        </w:rPr>
        <w:t>.</w:t>
      </w:r>
      <w:r w:rsidR="00BE6423">
        <w:rPr>
          <w:b/>
          <w:bCs/>
          <w:lang w:val="el-GR"/>
        </w:rPr>
        <w:t xml:space="preserve"> </w:t>
      </w:r>
      <w:r w:rsidR="00FA593B" w:rsidRPr="00F83BD2">
        <w:rPr>
          <w:b/>
          <w:bCs/>
          <w:lang w:val="el-GR"/>
        </w:rPr>
        <w:t>Τέτοια στοιχεία και δικαιολογητικά ενδεικτικά είναι</w:t>
      </w:r>
      <w:r w:rsidR="00321EA9" w:rsidRPr="00F83BD2">
        <w:rPr>
          <w:b/>
          <w:bCs/>
          <w:lang w:val="el-GR"/>
        </w:rPr>
        <w:t>:</w:t>
      </w:r>
    </w:p>
    <w:p w14:paraId="027FD14B" w14:textId="77777777" w:rsidR="00FA593B" w:rsidRPr="00FA593B" w:rsidRDefault="00FB6660" w:rsidP="00BD65F6">
      <w:pPr>
        <w:rPr>
          <w:lang w:val="el-GR"/>
        </w:rPr>
      </w:pPr>
      <w:r>
        <w:rPr>
          <w:lang w:val="el-GR"/>
        </w:rPr>
        <w:t>α</w:t>
      </w:r>
      <w:r w:rsidR="00D932EE">
        <w:rPr>
          <w:lang w:val="el-GR"/>
        </w:rPr>
        <w:t>)</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7C8CDE9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p>
    <w:p w14:paraId="43455254" w14:textId="77777777" w:rsidR="00FA593B" w:rsidRPr="00FA593B" w:rsidRDefault="00FA593B" w:rsidP="0047283A">
      <w:pPr>
        <w:rPr>
          <w:lang w:val="el-GR"/>
        </w:rPr>
      </w:pPr>
      <w:r w:rsidRPr="00FA593B">
        <w:rPr>
          <w:lang w:val="el-GR"/>
        </w:rPr>
        <w:t xml:space="preserve">γ)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8178FF">
        <w:rPr>
          <w:lang w:val="el-GR"/>
        </w:rPr>
        <w:t>ή δεν συνοδεύονται από υπεύθυνη δήλωση για την ακρίβειά τους, καθώς και</w:t>
      </w:r>
    </w:p>
    <w:p w14:paraId="557445E5" w14:textId="77777777"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68AA32D0" w14:textId="77777777" w:rsidR="00855C3E" w:rsidRPr="00FA593B" w:rsidRDefault="00E1420D" w:rsidP="00FA593B">
      <w:pPr>
        <w:rPr>
          <w:lang w:val="el-GR"/>
        </w:rPr>
      </w:pPr>
      <w:r w:rsidRPr="00FD3A4C">
        <w:rPr>
          <w:lang w:val="el-GR"/>
        </w:rPr>
        <w:t xml:space="preserve">Σε περίπτωση μη υποβολής ενός ή περισσότερων από τα ως άνω στοιχεία και δικαιολογητικά που υποβάλλονται σε έντυπη μορφή, </w:t>
      </w:r>
      <w:r w:rsidRPr="00F83BD2">
        <w:rPr>
          <w:b/>
          <w:bCs/>
          <w:u w:val="single"/>
          <w:lang w:val="el-GR"/>
        </w:rPr>
        <w:t>πλην της πρωτότυπης εγγύησης συμμετοχής</w:t>
      </w:r>
      <w:r w:rsidRPr="00FD3A4C">
        <w:rPr>
          <w:lang w:val="el-GR"/>
        </w:rPr>
        <w:t xml:space="preserve">, </w:t>
      </w:r>
      <w:r w:rsidR="00150871" w:rsidRPr="00FD3A4C">
        <w:rPr>
          <w:lang w:val="el-GR"/>
        </w:rPr>
        <w:t xml:space="preserve">η αναθέτουσα αρχή </w:t>
      </w:r>
      <w:r w:rsidR="00855C3E" w:rsidRPr="00FD3A4C">
        <w:rPr>
          <w:lang w:val="el-GR"/>
        </w:rPr>
        <w:t xml:space="preserve">δύναται να </w:t>
      </w:r>
      <w:r w:rsidR="00150871" w:rsidRPr="00FD3A4C">
        <w:rPr>
          <w:lang w:val="el-GR"/>
        </w:rPr>
        <w:t xml:space="preserve">ζητήσει τη συμπλήρωση και υποβολή τους, </w:t>
      </w:r>
      <w:r w:rsidR="00855C3E" w:rsidRPr="00FD3A4C">
        <w:rPr>
          <w:lang w:val="el-GR"/>
        </w:rPr>
        <w:t>σύμφωνα με το άρθρο 102 του ν. 4412/2016.</w:t>
      </w:r>
    </w:p>
    <w:p w14:paraId="646C407C" w14:textId="77777777" w:rsidR="00FD3A4C" w:rsidRDefault="00FD3A4C" w:rsidP="00633777">
      <w:pPr>
        <w:rPr>
          <w:lang w:val="el-GR"/>
        </w:rPr>
      </w:pPr>
      <w:r>
        <w:rPr>
          <w:lang w:val="el-GR"/>
        </w:rPr>
        <w:t>Σ</w:t>
      </w:r>
      <w:r w:rsidR="00633777" w:rsidRPr="008178FF">
        <w:rPr>
          <w:lang w:val="el-GR"/>
        </w:rPr>
        <w:t xml:space="preserve">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7F2B69B" w14:textId="77777777" w:rsidR="00633777" w:rsidRPr="00F83BD2" w:rsidRDefault="00633777" w:rsidP="00633777">
      <w:pPr>
        <w:rPr>
          <w:b/>
          <w:bCs/>
          <w:lang w:val="el-GR"/>
        </w:rPr>
      </w:pPr>
      <w:r w:rsidRPr="00F83BD2">
        <w:rPr>
          <w:b/>
          <w:bCs/>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25541ED1" w14:textId="77777777" w:rsidR="00B40DD7" w:rsidRPr="00164B96" w:rsidRDefault="00B40DD7" w:rsidP="00B40DD7">
      <w:pPr>
        <w:rPr>
          <w:b/>
          <w:lang w:val="el-GR"/>
        </w:rPr>
      </w:pPr>
      <w:r w:rsidRPr="00164B96">
        <w:rPr>
          <w:b/>
          <w:lang w:val="el-GR"/>
        </w:rPr>
        <w:lastRenderedPageBreak/>
        <w:t xml:space="preserve">Οι πρωτότυπες εγγυήσεις συμμετοχής, πλην των εγγυήσεων που εκδίδονται ηλεκτρονικά, προσκομίζονται, </w:t>
      </w:r>
      <w:r w:rsidR="00397E25" w:rsidRPr="00164B96">
        <w:rPr>
          <w:b/>
          <w:lang w:val="el-GR"/>
        </w:rPr>
        <w:t xml:space="preserve">με ευθύνη του οικονομικού φορέα, </w:t>
      </w:r>
      <w:r w:rsidRPr="00164B96">
        <w:rPr>
          <w:b/>
          <w:lang w:val="el-GR"/>
        </w:rPr>
        <w:t>σε κλειστό φάκελο</w:t>
      </w:r>
      <w:r w:rsidR="00397E25" w:rsidRPr="00164B96">
        <w:rPr>
          <w:b/>
          <w:lang w:val="el-GR"/>
        </w:rPr>
        <w:t>, στον οποίο αναγράφεται ο αποστολέας, τα στοιχεία του παρόντος διαγωνισμού και ως παραλήπτης η Επιτροπή Διαγωνισμού,</w:t>
      </w:r>
      <w:r w:rsidRPr="00164B96">
        <w:rPr>
          <w:b/>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272F0ED8" w14:textId="45DFB88F"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BE6423">
        <w:rPr>
          <w:lang w:val="el-GR"/>
        </w:rPr>
        <w:t xml:space="preserve"> </w:t>
      </w:r>
      <w:r w:rsidRPr="00FD3A4C">
        <w:rPr>
          <w:lang w:val="el-GR"/>
        </w:rPr>
        <w:t>επί αποδείξει. Το βάρος απόδειξης της έγκαιρης προσκόμισης φέρει ο οικονομικός φορέας. Το εμπρόθεσμο αποδεικνύεται με την επίκληση</w:t>
      </w:r>
      <w:r w:rsidR="006667B7">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535942EB" w14:textId="77777777" w:rsidR="00CE687E" w:rsidRDefault="004C6B0C" w:rsidP="00B40DD7">
      <w:pPr>
        <w:rPr>
          <w:color w:val="00B050"/>
          <w:lang w:val="el-GR"/>
        </w:rPr>
      </w:pPr>
      <w:r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00B40DD7"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22691208" w14:textId="77777777" w:rsidR="003929DA" w:rsidRDefault="003929DA" w:rsidP="007D0D40">
      <w:pPr>
        <w:pStyle w:val="3"/>
        <w:spacing w:before="0" w:after="0"/>
        <w:rPr>
          <w:i/>
          <w:iCs/>
          <w:color w:val="5B9BD5"/>
          <w:shd w:val="clear" w:color="auto" w:fill="FFFF00"/>
          <w:lang w:val="el-GR"/>
        </w:rPr>
      </w:pPr>
      <w:bookmarkStart w:id="69" w:name="_Toc74084864"/>
      <w:bookmarkStart w:id="70" w:name="_Toc233120363"/>
      <w:r>
        <w:rPr>
          <w:lang w:val="el-GR"/>
        </w:rPr>
        <w:t>2.4.3</w:t>
      </w:r>
      <w:r>
        <w:rPr>
          <w:lang w:val="el-GR"/>
        </w:rPr>
        <w:tab/>
        <w:t>Περιεχόμενα Φακέλου «Δικαιολογητικά Συμμετοχής- Τεχνική Προσφορά»</w:t>
      </w:r>
      <w:bookmarkEnd w:id="69"/>
      <w:bookmarkEnd w:id="70"/>
    </w:p>
    <w:p w14:paraId="33E57C85" w14:textId="77777777" w:rsidR="003929DA" w:rsidRDefault="003929DA" w:rsidP="007D0D40">
      <w:pPr>
        <w:pStyle w:val="4"/>
        <w:spacing w:before="0" w:after="0"/>
        <w:rPr>
          <w:lang w:val="el-GR"/>
        </w:rPr>
      </w:pPr>
      <w:bookmarkStart w:id="71" w:name="_Toc74084865"/>
      <w:r>
        <w:rPr>
          <w:lang w:val="el-GR"/>
        </w:rPr>
        <w:t>2.4.3.1 Δικαιολογητικά Συμμετοχής</w:t>
      </w:r>
      <w:bookmarkEnd w:id="71"/>
    </w:p>
    <w:p w14:paraId="05E6DC54" w14:textId="77777777" w:rsidR="009738BF" w:rsidRDefault="003929DA" w:rsidP="007D0D40">
      <w:pPr>
        <w:spacing w:after="0"/>
        <w:rPr>
          <w:lang w:val="el-GR"/>
        </w:rPr>
      </w:pPr>
      <w:r w:rsidRPr="0035532D">
        <w:rPr>
          <w:lang w:val="el-GR"/>
        </w:rPr>
        <w:t>Τα στοιχεία και δικαιολογητικά για την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p>
    <w:p w14:paraId="049F261C" w14:textId="77777777" w:rsidR="007F17CF" w:rsidRPr="0035532D" w:rsidRDefault="003929DA" w:rsidP="000319DF">
      <w:pPr>
        <w:rPr>
          <w:i/>
          <w:iCs/>
          <w:color w:val="5B9BD5"/>
          <w:lang w:val="el-GR"/>
        </w:rPr>
      </w:pPr>
      <w:r w:rsidRPr="0035532D">
        <w:rPr>
          <w:lang w:val="el-GR"/>
        </w:rPr>
        <w:t>α)</w:t>
      </w:r>
      <w:r w:rsidR="009738BF" w:rsidRPr="009738BF">
        <w:rPr>
          <w:b/>
          <w:bCs/>
          <w:lang w:val="el-GR"/>
        </w:rPr>
        <w:t xml:space="preserve"> Τ</w:t>
      </w:r>
      <w:r w:rsidR="000925CA">
        <w:rPr>
          <w:b/>
          <w:bCs/>
          <w:lang w:val="el-GR"/>
        </w:rPr>
        <w:t xml:space="preserve">ο </w:t>
      </w:r>
      <w:r w:rsidR="005B75BD" w:rsidRPr="005B75BD">
        <w:rPr>
          <w:b/>
          <w:szCs w:val="22"/>
          <w:lang w:val="el-GR"/>
        </w:rPr>
        <w:t>Ευρωπαϊκ</w:t>
      </w:r>
      <w:r w:rsidR="005921FE">
        <w:rPr>
          <w:b/>
          <w:szCs w:val="22"/>
          <w:lang w:val="el-GR"/>
        </w:rPr>
        <w:t>ό</w:t>
      </w:r>
      <w:r w:rsidR="005B75BD" w:rsidRPr="005B75BD">
        <w:rPr>
          <w:b/>
          <w:szCs w:val="22"/>
          <w:lang w:val="el-GR"/>
        </w:rPr>
        <w:t xml:space="preserve"> Ενιαίο</w:t>
      </w:r>
      <w:r w:rsidR="005921FE">
        <w:rPr>
          <w:b/>
          <w:szCs w:val="22"/>
          <w:lang w:val="el-GR"/>
        </w:rPr>
        <w:t xml:space="preserve"> Έγγραφο </w:t>
      </w:r>
      <w:r w:rsidR="005B75BD" w:rsidRPr="005B75BD">
        <w:rPr>
          <w:b/>
          <w:szCs w:val="22"/>
          <w:lang w:val="el-GR"/>
        </w:rPr>
        <w:t>Σύμβασης</w:t>
      </w:r>
      <w:r w:rsidR="009738BF" w:rsidRPr="009738BF">
        <w:rPr>
          <w:b/>
          <w:bCs/>
          <w:sz w:val="24"/>
          <w:lang w:val="el-GR"/>
        </w:rPr>
        <w:t>(</w:t>
      </w:r>
      <w:r w:rsidR="005B75BD">
        <w:rPr>
          <w:b/>
          <w:bCs/>
          <w:sz w:val="24"/>
          <w:lang w:val="el-GR"/>
        </w:rPr>
        <w:t>ΕΕΕΣ</w:t>
      </w:r>
      <w:r w:rsidR="009738BF">
        <w:rPr>
          <w:b/>
          <w:bCs/>
          <w:sz w:val="24"/>
          <w:lang w:val="el-GR"/>
        </w:rPr>
        <w:t>)</w:t>
      </w:r>
      <w:r w:rsidRPr="0035532D">
        <w:rPr>
          <w:lang w:val="el-GR"/>
        </w:rPr>
        <w:t>,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 xml:space="preserve">τη συνοδευτική υπεύθυνη δήλωση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w:t>
      </w:r>
      <w:r w:rsidR="00BD1E2B">
        <w:rPr>
          <w:lang w:val="el-GR"/>
        </w:rPr>
        <w:t>ΕΕΕΣ</w:t>
      </w:r>
      <w:r w:rsidR="00052D56" w:rsidRPr="0035532D">
        <w:rPr>
          <w:lang w:val="el-GR"/>
        </w:rPr>
        <w:t xml:space="preserve"> σύμφωνα με την παρ. 9 του ίδιου άρθρου</w:t>
      </w:r>
      <w:r w:rsidR="000925CA">
        <w:rPr>
          <w:lang w:val="el-GR"/>
        </w:rPr>
        <w:t>.</w:t>
      </w:r>
    </w:p>
    <w:p w14:paraId="6885BE5C"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sidR="00544602">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6DE4C67B" w14:textId="77777777"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proofErr w:type="spellStart"/>
      <w:r w:rsidR="00322771">
        <w:rPr>
          <w:lang w:val="en-US"/>
        </w:rPr>
        <w:t>Promitheus</w:t>
      </w:r>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hyperlink r:id="rId23" w:history="1">
        <w:r w:rsidR="0049092A" w:rsidRPr="00747793">
          <w:rPr>
            <w:rStyle w:val="-"/>
            <w:lang w:val="en-US"/>
          </w:rPr>
          <w:t>www</w:t>
        </w:r>
        <w:r w:rsidR="0049092A" w:rsidRPr="00BD65F6">
          <w:rPr>
            <w:rStyle w:val="-"/>
            <w:lang w:val="el-GR"/>
          </w:rPr>
          <w:t>.</w:t>
        </w:r>
        <w:proofErr w:type="spellStart"/>
        <w:r w:rsidR="0049092A" w:rsidRPr="00747793">
          <w:rPr>
            <w:rStyle w:val="-"/>
            <w:lang w:val="en-US"/>
          </w:rPr>
          <w:t>promitheus</w:t>
        </w:r>
        <w:proofErr w:type="spellEnd"/>
        <w:r w:rsidR="0049092A" w:rsidRPr="00BD65F6">
          <w:rPr>
            <w:rStyle w:val="-"/>
            <w:lang w:val="el-GR"/>
          </w:rPr>
          <w:t>.</w:t>
        </w:r>
        <w:r w:rsidR="0049092A" w:rsidRPr="00747793">
          <w:rPr>
            <w:rStyle w:val="-"/>
            <w:lang w:val="en-US"/>
          </w:rPr>
          <w:t>gov</w:t>
        </w:r>
        <w:r w:rsidR="0049092A" w:rsidRPr="00BD65F6">
          <w:rPr>
            <w:rStyle w:val="-"/>
            <w:lang w:val="el-GR"/>
          </w:rPr>
          <w:t>.</w:t>
        </w:r>
        <w:r w:rsidR="0049092A" w:rsidRPr="00747793">
          <w:rPr>
            <w:rStyle w:val="-"/>
            <w:lang w:val="en-US"/>
          </w:rPr>
          <w:t>gr</w:t>
        </w:r>
      </w:hyperlink>
      <w:r w:rsidR="0049092A" w:rsidRPr="00BD65F6">
        <w:rPr>
          <w:lang w:val="el-GR"/>
        </w:rPr>
        <w:t xml:space="preserve">) </w:t>
      </w:r>
      <w:r w:rsidR="0049092A">
        <w:rPr>
          <w:lang w:val="el-GR"/>
        </w:rPr>
        <w:t>του ΟΠΣ ΕΣΗΔΗΣ</w:t>
      </w:r>
      <w:r>
        <w:rPr>
          <w:lang w:val="el-GR"/>
        </w:rPr>
        <w:t xml:space="preserve">, ή άλλης σχετικής συμβατής πλατφόρμας υπηρεσιών διαχείρισης ηλεκτρονικών </w:t>
      </w:r>
      <w:r w:rsidR="00B508A4">
        <w:rPr>
          <w:lang w:val="el-GR"/>
        </w:rPr>
        <w:t>ΕΕΕΣ</w:t>
      </w:r>
      <w:r>
        <w:rPr>
          <w:lang w:val="el-GR"/>
        </w:rPr>
        <w:t>.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αυτό το σκοπό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7C9F4E92" w14:textId="77777777" w:rsidR="00167194" w:rsidRDefault="00167194">
      <w:pPr>
        <w:rPr>
          <w:lang w:val="el-GR"/>
        </w:rPr>
      </w:pPr>
      <w:r w:rsidRPr="00167194">
        <w:rPr>
          <w:lang w:val="el-GR"/>
        </w:rPr>
        <w:t>Το συμπληρωμένο από τον Οικονομικό Φορέα ΕΕΕΣ (συμπεριλαμβανομένων των διακριτών ΕΕΕΣ από δανείζοντες εμπειρία ή υπεργολάβους, σύμφωνα με την παράγραφο 2.2.8), καθώς και η τυχόν συνοδευτική αυτού υπεύθυνη δήλωση, υποβάλλονται σύμφωνα με την περίπτωση β’ ή δ΄ της παραγράφου 2.4.2.5 της παρούσας, σε ψηφιακά υπογεγραμμένο ηλεκτρονικό αρχείο με μορφότυπο PDF.</w:t>
      </w:r>
    </w:p>
    <w:p w14:paraId="06963AD7" w14:textId="77777777" w:rsidR="000925CA" w:rsidRPr="008249E3" w:rsidRDefault="008A71EE" w:rsidP="006566C4">
      <w:pPr>
        <w:rPr>
          <w:bCs/>
          <w:lang w:val="el-GR"/>
        </w:rPr>
      </w:pPr>
      <w:r>
        <w:rPr>
          <w:lang w:val="el-GR"/>
        </w:rPr>
        <w:t>β</w:t>
      </w:r>
      <w:r w:rsidR="009738BF" w:rsidRPr="005042C2">
        <w:rPr>
          <w:lang w:val="el-GR"/>
        </w:rPr>
        <w:t xml:space="preserve">) την εγγυητική επιστολή </w:t>
      </w:r>
      <w:r w:rsidR="009738BF" w:rsidRPr="005042C2">
        <w:rPr>
          <w:b/>
          <w:u w:val="single"/>
          <w:lang w:val="el-GR"/>
        </w:rPr>
        <w:t>συμμετοχής</w:t>
      </w:r>
      <w:r w:rsidR="00767B32" w:rsidRPr="005042C2">
        <w:rPr>
          <w:lang w:val="el-GR"/>
        </w:rPr>
        <w:t xml:space="preserve"> στο διαγωνισμό, </w:t>
      </w:r>
      <w:r w:rsidR="006566C4" w:rsidRPr="005042C2">
        <w:rPr>
          <w:lang w:val="el-GR"/>
        </w:rPr>
        <w:t xml:space="preserve">όπως προβλέπεται στο άρθρο 72 του ν.4412/2016 και τις παραγράφους 2.1.5 και 2.2.2 αντίστοιχα της παρούσας διακήρυξης, </w:t>
      </w:r>
      <w:r w:rsidR="009738BF" w:rsidRPr="005042C2">
        <w:rPr>
          <w:lang w:val="el-GR"/>
        </w:rPr>
        <w:t xml:space="preserve">που αντιστοιχεί σε ποσοστό </w:t>
      </w:r>
      <w:r w:rsidR="00F83BD2" w:rsidRPr="005042C2">
        <w:rPr>
          <w:b/>
          <w:lang w:val="el-GR"/>
        </w:rPr>
        <w:t>2</w:t>
      </w:r>
      <w:r w:rsidR="009738BF" w:rsidRPr="005042C2">
        <w:rPr>
          <w:b/>
          <w:lang w:val="el-GR"/>
        </w:rPr>
        <w:t>%</w:t>
      </w:r>
      <w:r w:rsidR="009738BF" w:rsidRPr="005042C2">
        <w:rPr>
          <w:lang w:val="el-GR"/>
        </w:rPr>
        <w:t xml:space="preserve"> της </w:t>
      </w:r>
      <w:r w:rsidR="00F83BD2" w:rsidRPr="005042C2">
        <w:rPr>
          <w:lang w:val="el-GR"/>
        </w:rPr>
        <w:t>προεκτιμώμενης</w:t>
      </w:r>
      <w:r w:rsidR="009738BF" w:rsidRPr="005042C2">
        <w:rPr>
          <w:lang w:val="el-GR"/>
        </w:rPr>
        <w:t xml:space="preserve"> αξίας της σύμβασης εκτός Φ.Π.Α.</w:t>
      </w:r>
    </w:p>
    <w:p w14:paraId="4C5C1110" w14:textId="77777777" w:rsidR="00255D0A" w:rsidRPr="00255D0A" w:rsidRDefault="00255D0A" w:rsidP="006566C4">
      <w:pPr>
        <w:rPr>
          <w:b/>
          <w:bCs/>
          <w:u w:val="single"/>
          <w:lang w:val="el-GR"/>
        </w:rPr>
      </w:pPr>
      <w:r w:rsidRPr="00255D0A">
        <w:rPr>
          <w:b/>
          <w:bCs/>
          <w:u w:val="single"/>
          <w:lang w:val="el-GR"/>
        </w:rPr>
        <w:t>Στην εγγυητική επιστολή, θα αναφέρεται ρητά ο αριθμός της Διακήρυξης</w:t>
      </w:r>
      <w:r w:rsidR="00B8759B">
        <w:rPr>
          <w:b/>
          <w:bCs/>
          <w:u w:val="single"/>
          <w:lang w:val="el-GR"/>
        </w:rPr>
        <w:t>.</w:t>
      </w:r>
    </w:p>
    <w:p w14:paraId="03076D2E" w14:textId="77777777" w:rsidR="003929DA" w:rsidRPr="00D52546" w:rsidRDefault="003929DA">
      <w:pPr>
        <w:pStyle w:val="4"/>
        <w:rPr>
          <w:lang w:val="el-GR"/>
        </w:rPr>
      </w:pPr>
      <w:bookmarkStart w:id="72" w:name="_Toc74084866"/>
      <w:r w:rsidRPr="00D52546">
        <w:rPr>
          <w:lang w:val="el-GR"/>
        </w:rPr>
        <w:t>2.4.3.2 Τεχνική προσφορά</w:t>
      </w:r>
      <w:bookmarkEnd w:id="72"/>
    </w:p>
    <w:p w14:paraId="4EF4336F" w14:textId="77777777" w:rsidR="00D52546" w:rsidRPr="00996EBD" w:rsidRDefault="003929DA">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w:t>
      </w:r>
      <w:r w:rsidRPr="00E7047C">
        <w:rPr>
          <w:lang w:val="el-GR"/>
        </w:rPr>
        <w:t>Τεχνικές Προ</w:t>
      </w:r>
      <w:r w:rsidR="009738BF" w:rsidRPr="00E7047C">
        <w:rPr>
          <w:lang w:val="el-GR"/>
        </w:rPr>
        <w:t>διαγραφές” του</w:t>
      </w:r>
      <w:r w:rsidR="00C51658">
        <w:rPr>
          <w:lang w:val="el-GR"/>
        </w:rPr>
        <w:t xml:space="preserve"> </w:t>
      </w:r>
      <w:r w:rsidR="009738BF" w:rsidRPr="008935A5">
        <w:rPr>
          <w:color w:val="000000"/>
          <w:lang w:val="el-GR"/>
        </w:rPr>
        <w:t xml:space="preserve">Παραρτήματος </w:t>
      </w:r>
      <w:r w:rsidR="006B522C" w:rsidRPr="008935A5">
        <w:rPr>
          <w:color w:val="000000"/>
          <w:lang w:val="el-GR"/>
        </w:rPr>
        <w:t>Ι</w:t>
      </w:r>
      <w:r w:rsidR="00C51658">
        <w:rPr>
          <w:color w:val="000000"/>
          <w:lang w:val="el-GR"/>
        </w:rPr>
        <w:t xml:space="preserve"> </w:t>
      </w:r>
      <w:r w:rsidR="009738BF">
        <w:rPr>
          <w:lang w:val="el-GR"/>
        </w:rPr>
        <w:t xml:space="preserve">των τεχνικών </w:t>
      </w:r>
      <w:r w:rsidR="00D52546">
        <w:rPr>
          <w:lang w:val="el-GR"/>
        </w:rPr>
        <w:t xml:space="preserve">προδιαγραφών </w:t>
      </w:r>
      <w:r w:rsidR="00A90299">
        <w:rPr>
          <w:lang w:val="el-GR"/>
        </w:rPr>
        <w:t xml:space="preserve">της </w:t>
      </w:r>
      <w:r w:rsidR="00D923AC" w:rsidRPr="00D923AC">
        <w:rPr>
          <w:lang w:val="el-GR"/>
        </w:rPr>
        <w:t>παρούσας</w:t>
      </w:r>
      <w:r w:rsidR="00C51658">
        <w:rPr>
          <w:lang w:val="el-GR"/>
        </w:rPr>
        <w:t xml:space="preserve"> </w:t>
      </w:r>
      <w:r w:rsidR="00D52546" w:rsidRPr="00D923AC">
        <w:rPr>
          <w:lang w:val="el-GR"/>
        </w:rPr>
        <w:t xml:space="preserve">Διακήρυξης </w:t>
      </w:r>
      <w:r w:rsidR="00D52546" w:rsidRPr="00996EBD">
        <w:rPr>
          <w:lang w:val="el-GR"/>
        </w:rPr>
        <w:t>περιγράφοντας</w:t>
      </w:r>
      <w:r w:rsidRPr="00996EBD">
        <w:rPr>
          <w:lang w:val="el-GR"/>
        </w:rPr>
        <w:t xml:space="preserve"> ακριβώς πώς οι συγκεκριμένες απαιτήσεις και προδιαγραφές πληρούνται.</w:t>
      </w:r>
    </w:p>
    <w:p w14:paraId="09660C3C" w14:textId="77777777" w:rsidR="00CC29FA" w:rsidRDefault="003929DA">
      <w:pPr>
        <w:rPr>
          <w:lang w:val="el-GR"/>
        </w:rPr>
      </w:pPr>
      <w:r>
        <w:rPr>
          <w:lang w:val="el-GR"/>
        </w:rPr>
        <w:t xml:space="preserve">Περιλαμβάνει τα έγγραφα και δικαιολογητικά, βάσει των οποίων θα αξιολογηθεί η καταλληλότητα των </w:t>
      </w:r>
      <w:r w:rsidR="00B8759B">
        <w:rPr>
          <w:lang w:val="el-GR"/>
        </w:rPr>
        <w:t>παρεχόμενων υπηρεσιών</w:t>
      </w:r>
      <w:r>
        <w:rPr>
          <w:lang w:val="el-GR"/>
        </w:rPr>
        <w:t xml:space="preserve">, με βάση το κριτήριο ανάθεσης, σύμφωνα με τα αναλυτικώς αναφερόμενα στο </w:t>
      </w:r>
      <w:r w:rsidRPr="00940071">
        <w:rPr>
          <w:lang w:val="el-GR"/>
        </w:rPr>
        <w:t>ως άνω Παράρτημα</w:t>
      </w:r>
      <w:r w:rsidR="00A87C4D" w:rsidRPr="00A87C4D">
        <w:rPr>
          <w:lang w:val="el-GR"/>
        </w:rPr>
        <w:t>.</w:t>
      </w:r>
    </w:p>
    <w:p w14:paraId="2AF01B49" w14:textId="38762B46" w:rsidR="00C20620" w:rsidRDefault="00C20620">
      <w:pPr>
        <w:rPr>
          <w:lang w:val="el-GR"/>
        </w:rPr>
      </w:pPr>
      <w:r w:rsidRPr="00C330AC">
        <w:rPr>
          <w:lang w:val="el-GR"/>
        </w:rPr>
        <w:lastRenderedPageBreak/>
        <w:t>Με την τεχνική προσφορά δεν απαιτείται η υποβολή των στοιχείων του προσωπικού που θα απασχοληθεί για την εκτέλεση της σύμβασης, ήτοι εκπαίδευση αυτού,</w:t>
      </w:r>
      <w:r w:rsidR="00EF525B" w:rsidRPr="00C330AC">
        <w:rPr>
          <w:lang w:val="el-GR"/>
        </w:rPr>
        <w:t xml:space="preserve"> άδειες εργασίας</w:t>
      </w:r>
      <w:r w:rsidR="00C330AC" w:rsidRPr="00C330AC">
        <w:rPr>
          <w:lang w:val="el-GR"/>
        </w:rPr>
        <w:t xml:space="preserve"> προσωπικού ασφαλείας</w:t>
      </w:r>
      <w:r w:rsidR="00EF525B" w:rsidRPr="00C330AC">
        <w:rPr>
          <w:lang w:val="el-GR"/>
        </w:rPr>
        <w:t>,</w:t>
      </w:r>
      <w:r w:rsidRPr="00C330AC">
        <w:rPr>
          <w:lang w:val="el-GR"/>
        </w:rPr>
        <w:t xml:space="preserve"> </w:t>
      </w:r>
      <w:r w:rsidR="008172BD" w:rsidRPr="00C330AC">
        <w:rPr>
          <w:lang w:val="el-GR"/>
        </w:rPr>
        <w:t>ποινικά</w:t>
      </w:r>
      <w:r w:rsidR="00C330AC" w:rsidRPr="00C330AC">
        <w:rPr>
          <w:lang w:val="el-GR"/>
        </w:rPr>
        <w:t xml:space="preserve"> μητρώα</w:t>
      </w:r>
      <w:r w:rsidRPr="00C330AC">
        <w:rPr>
          <w:lang w:val="el-GR"/>
        </w:rPr>
        <w:t xml:space="preserve"> </w:t>
      </w:r>
      <w:r w:rsidR="008249E3" w:rsidRPr="00C330AC">
        <w:rPr>
          <w:lang w:val="el-GR"/>
        </w:rPr>
        <w:t>κλπ.</w:t>
      </w:r>
      <w:r w:rsidRPr="00C330AC">
        <w:rPr>
          <w:lang w:val="el-GR"/>
        </w:rPr>
        <w:t>, παρά μόνο από τον οριστικό ανάδοχο με την υπογραφή της σύμβασης.</w:t>
      </w:r>
    </w:p>
    <w:p w14:paraId="58538FEB" w14:textId="77777777" w:rsidR="00C20620" w:rsidRPr="00C20620" w:rsidRDefault="00C20620">
      <w:pPr>
        <w:rPr>
          <w:lang w:val="el-GR"/>
        </w:rPr>
      </w:pPr>
      <w:r w:rsidRPr="00C20620">
        <w:rPr>
          <w:lang w:val="el-GR"/>
        </w:rPr>
        <w:t>Στην περίπτωση ένωσης οικονομικών φορέων η ανωτέρω τεχνική και επαγγελματική ικανότητα απαιτείται να καλύπτεται από τουλάχιστον έναν οικονομικό φορέα που είναι μέλος της ένωσης. Σε περίπτωση έργων που έχουν υλοποιηθεί από Ένωση εταιρειών, λαμβάνεται υπόψη ο προϋπολογισμός του έργου που έχει υλοποιηθεί από τον προσφέροντα βάσει του ποσοστού (%) συμμετοχής του στην Ένωση και όχι ο συνολικός προϋπολογισμός του έργου</w:t>
      </w:r>
    </w:p>
    <w:p w14:paraId="18C50064" w14:textId="77777777" w:rsidR="00996EBD" w:rsidRDefault="00996EBD">
      <w:pPr>
        <w:rPr>
          <w:color w:val="FF0000"/>
          <w:lang w:val="el-GR"/>
        </w:rPr>
      </w:pPr>
      <w:r w:rsidRPr="00996EBD">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Pr>
          <w:lang w:val="el-GR"/>
        </w:rPr>
        <w:t>.</w:t>
      </w:r>
    </w:p>
    <w:p w14:paraId="58ACC3E2" w14:textId="77777777" w:rsidR="003929DA" w:rsidRDefault="003929DA" w:rsidP="00524906">
      <w:pPr>
        <w:pStyle w:val="3"/>
        <w:spacing w:after="120"/>
        <w:rPr>
          <w:lang w:val="el-GR"/>
        </w:rPr>
      </w:pPr>
      <w:bookmarkStart w:id="73" w:name="_Toc74084867"/>
      <w:bookmarkStart w:id="74" w:name="_Toc233120364"/>
      <w:r>
        <w:rPr>
          <w:lang w:val="el-GR"/>
        </w:rPr>
        <w:t>2.4.4</w:t>
      </w:r>
      <w:r>
        <w:rPr>
          <w:lang w:val="el-GR"/>
        </w:rPr>
        <w:tab/>
        <w:t>Περιεχόμενα Φακέλου «Οικονομική Προσφορά» / Τρόπος σύνταξης και υποβολής οικονομικών προσφορών</w:t>
      </w:r>
      <w:bookmarkEnd w:id="73"/>
      <w:bookmarkEnd w:id="74"/>
    </w:p>
    <w:p w14:paraId="76E3A0D8" w14:textId="77777777" w:rsidR="0018398C" w:rsidRDefault="003929DA" w:rsidP="00524906">
      <w:pPr>
        <w:pStyle w:val="af0"/>
        <w:spacing w:before="120" w:after="120"/>
        <w:rPr>
          <w:szCs w:val="22"/>
          <w:lang w:val="el-GR"/>
        </w:rPr>
      </w:pPr>
      <w:r>
        <w:rPr>
          <w:lang w:val="el-GR"/>
        </w:rPr>
        <w:t>Η Οικονομική Προσφορά</w:t>
      </w:r>
      <w:r w:rsidR="00BE6423">
        <w:rPr>
          <w:lang w:val="el-GR"/>
        </w:rPr>
        <w:t xml:space="preserve"> </w:t>
      </w:r>
      <w:r>
        <w:rPr>
          <w:lang w:val="el-GR"/>
        </w:rPr>
        <w:t xml:space="preserve">συντάσσεται με βάση το αναγραφόμενο στην παρούσα κριτήριο ανάθεσης </w:t>
      </w:r>
      <w:r w:rsidR="0018398C" w:rsidRPr="0018398C">
        <w:rPr>
          <w:lang w:val="el-GR"/>
        </w:rPr>
        <w:t>την</w:t>
      </w:r>
      <w:r w:rsidR="00BE6423">
        <w:rPr>
          <w:lang w:val="el-GR"/>
        </w:rPr>
        <w:t xml:space="preserve"> </w:t>
      </w:r>
      <w:r w:rsidR="0018398C" w:rsidRPr="0018398C">
        <w:rPr>
          <w:lang w:val="el-GR"/>
        </w:rPr>
        <w:t>πλέον</w:t>
      </w:r>
      <w:r w:rsidR="00BE6423">
        <w:rPr>
          <w:lang w:val="el-GR"/>
        </w:rPr>
        <w:t xml:space="preserve"> </w:t>
      </w:r>
      <w:r w:rsidR="0018398C" w:rsidRPr="0018398C">
        <w:rPr>
          <w:lang w:val="el-GR"/>
        </w:rPr>
        <w:t>συμφέρουσα</w:t>
      </w:r>
      <w:r w:rsidR="00BE6423">
        <w:rPr>
          <w:lang w:val="el-GR"/>
        </w:rPr>
        <w:t xml:space="preserve"> </w:t>
      </w:r>
      <w:r w:rsidR="0018398C" w:rsidRPr="0018398C">
        <w:rPr>
          <w:lang w:val="el-GR"/>
        </w:rPr>
        <w:t>από οικονομική</w:t>
      </w:r>
      <w:r w:rsidR="00BE6423">
        <w:rPr>
          <w:lang w:val="el-GR"/>
        </w:rPr>
        <w:t xml:space="preserve"> </w:t>
      </w:r>
      <w:r w:rsidR="0018398C" w:rsidRPr="0018398C">
        <w:rPr>
          <w:lang w:val="el-GR"/>
        </w:rPr>
        <w:t>άποψη προσφορά,</w:t>
      </w:r>
      <w:r w:rsidR="00BE6423">
        <w:rPr>
          <w:lang w:val="el-GR"/>
        </w:rPr>
        <w:t xml:space="preserve"> </w:t>
      </w:r>
      <w:r w:rsidR="0018398C" w:rsidRPr="0018398C">
        <w:rPr>
          <w:lang w:val="el-GR"/>
        </w:rPr>
        <w:t>μόνο βάσει</w:t>
      </w:r>
      <w:r w:rsidR="00163FFA">
        <w:rPr>
          <w:lang w:val="el-GR"/>
        </w:rPr>
        <w:t xml:space="preserve"> της </w:t>
      </w:r>
      <w:r w:rsidR="0018398C" w:rsidRPr="00BE5684">
        <w:rPr>
          <w:lang w:val="el-GR"/>
        </w:rPr>
        <w:t>τιμής</w:t>
      </w:r>
      <w:r w:rsidR="00FF26E5">
        <w:rPr>
          <w:lang w:val="el-GR"/>
        </w:rPr>
        <w:t xml:space="preserve"> για το σύνολο των υπηρεσιών</w:t>
      </w:r>
      <w:r w:rsidR="00C20620">
        <w:rPr>
          <w:lang w:val="el-GR"/>
        </w:rPr>
        <w:t>.</w:t>
      </w:r>
    </w:p>
    <w:p w14:paraId="159E8651" w14:textId="77777777" w:rsidR="00554A3C" w:rsidRPr="001C1AAA" w:rsidRDefault="00554A3C" w:rsidP="00BE227A">
      <w:pPr>
        <w:spacing w:before="118"/>
        <w:rPr>
          <w:iCs/>
          <w:lang w:val="el-GR"/>
        </w:rPr>
      </w:pPr>
      <w:r w:rsidRPr="00554A3C">
        <w:rPr>
          <w:iCs/>
          <w:lang w:val="el-GR"/>
        </w:rPr>
        <w:t>Η τιμή της παρεχόμενης υπηρεσίας δίνεται σε ευρώ</w:t>
      </w:r>
      <w:r w:rsidR="00BE6423">
        <w:rPr>
          <w:iCs/>
          <w:lang w:val="el-GR"/>
        </w:rPr>
        <w:t xml:space="preserve"> </w:t>
      </w:r>
      <w:r w:rsidR="001C1AAA" w:rsidRPr="001C1AAA">
        <w:rPr>
          <w:lang w:val="el-GR"/>
        </w:rPr>
        <w:t>ανά μονάδα χωρίς ΦΠΑ και σύνολο επιμέρους δαπάνης, ακολουθώντας τη μορφή και την αρίθμηση του ενδεικτικού προϋπολογισμού.</w:t>
      </w:r>
    </w:p>
    <w:p w14:paraId="7D939109" w14:textId="77777777" w:rsidR="00554A3C" w:rsidRDefault="00554A3C" w:rsidP="00BE227A">
      <w:pPr>
        <w:spacing w:before="118"/>
        <w:rPr>
          <w:iCs/>
          <w:lang w:val="el-GR"/>
        </w:rPr>
      </w:pPr>
      <w:r w:rsidRPr="00554A3C">
        <w:rPr>
          <w:iCs/>
          <w:lang w:val="el-GR"/>
        </w:rPr>
        <w:t>Στην τιμή περιλαμβάνονται 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Pr>
          <w:iCs/>
          <w:lang w:val="el-GR"/>
        </w:rPr>
        <w:t>.</w:t>
      </w:r>
    </w:p>
    <w:p w14:paraId="21300EA4" w14:textId="77777777" w:rsidR="001C1AAA" w:rsidRDefault="001C1AAA" w:rsidP="00BE227A">
      <w:pPr>
        <w:spacing w:before="118"/>
        <w:rPr>
          <w:lang w:val="el-GR"/>
        </w:rPr>
      </w:pPr>
      <w:r w:rsidRPr="001C1AAA">
        <w:rPr>
          <w:lang w:val="el-GR"/>
        </w:rPr>
        <w:t>Οι υπέρ τρίτων κρατήσεις υπόκεινται στο εκάστοτε ισχύον αναλογικό τέλος χαρτοσήμου και στην επ' αυτού εισφορά υπέρ ΟΓΑ.</w:t>
      </w:r>
    </w:p>
    <w:p w14:paraId="4BAE7388" w14:textId="77777777" w:rsidR="001C1AAA" w:rsidRDefault="001C1AAA" w:rsidP="00BE227A">
      <w:pPr>
        <w:spacing w:before="118"/>
        <w:rPr>
          <w:lang w:val="el-GR"/>
        </w:rPr>
      </w:pPr>
      <w:r w:rsidRPr="001C1AAA">
        <w:rPr>
          <w:lang w:val="el-GR"/>
        </w:rPr>
        <w:t>Επισημαίνεται ότι το εκάστοτε ποσοστό Φ.Π.Α. επί τοις εκατό, της ανωτέρω τιμής θα υπολογίζεται αυτόματα από το σύστημα.</w:t>
      </w:r>
    </w:p>
    <w:p w14:paraId="7E930CF5" w14:textId="77777777" w:rsidR="001C1AAA" w:rsidRDefault="001C1AAA" w:rsidP="00BE227A">
      <w:pPr>
        <w:spacing w:before="118"/>
        <w:rPr>
          <w:lang w:val="el-GR"/>
        </w:rPr>
      </w:pPr>
      <w:r w:rsidRPr="001C1AAA">
        <w:rPr>
          <w:lang w:val="el-GR"/>
        </w:rPr>
        <w:t>Σχετικά με τον τρόπο υποβολής της οικονομικής προσφοράς στον πίνακα υπολογισμού του σχετικού πεδίου στο σύστημα του ΕΣΗΔΗΣ, θα πρέπει ο οικονομικός φορέας να εισάγει αποκλε</w:t>
      </w:r>
      <w:r>
        <w:rPr>
          <w:lang w:val="el-GR"/>
        </w:rPr>
        <w:t>ι</w:t>
      </w:r>
      <w:r w:rsidRPr="001C1AAA">
        <w:rPr>
          <w:lang w:val="el-GR"/>
        </w:rPr>
        <w:t>στ</w:t>
      </w:r>
      <w:r>
        <w:rPr>
          <w:lang w:val="el-GR"/>
        </w:rPr>
        <w:t>ι</w:t>
      </w:r>
      <w:r w:rsidRPr="001C1AAA">
        <w:rPr>
          <w:lang w:val="el-GR"/>
        </w:rPr>
        <w:t>κά την τ</w:t>
      </w:r>
      <w:r>
        <w:rPr>
          <w:lang w:val="el-GR"/>
        </w:rPr>
        <w:t>ι</w:t>
      </w:r>
      <w:r w:rsidRPr="001C1AAA">
        <w:rPr>
          <w:lang w:val="el-GR"/>
        </w:rPr>
        <w:t xml:space="preserve">μή ανά εργατοώρα /ανθρωποώρα. </w:t>
      </w:r>
    </w:p>
    <w:p w14:paraId="6A650A10" w14:textId="77777777" w:rsidR="00C12914" w:rsidRDefault="00C12914" w:rsidP="00C12914">
      <w:pPr>
        <w:rPr>
          <w:lang w:val="el-GR"/>
        </w:rPr>
      </w:pPr>
      <w:r w:rsidRPr="00C12914">
        <w:rPr>
          <w:lang w:val="el-GR"/>
        </w:rPr>
        <w:t xml:space="preserve">Οι προσφερόμενες τιμές αναπροσαρμόζονται σύμφωνα με τα αναλυτικώς οριζόμενα </w:t>
      </w:r>
      <w:r w:rsidRPr="006E0A75">
        <w:rPr>
          <w:lang w:val="el-GR"/>
        </w:rPr>
        <w:t>του άρθρου 53 παρ.10 α.</w:t>
      </w:r>
      <w:r w:rsidR="00BE6423">
        <w:rPr>
          <w:lang w:val="el-GR"/>
        </w:rPr>
        <w:t xml:space="preserve"> </w:t>
      </w:r>
      <w:r w:rsidRPr="00C12914">
        <w:rPr>
          <w:lang w:val="el-GR"/>
        </w:rPr>
        <w:t>στην παράγραφο</w:t>
      </w:r>
      <w:r>
        <w:rPr>
          <w:lang w:val="el-GR"/>
        </w:rPr>
        <w:t xml:space="preserve"> 6.5 </w:t>
      </w:r>
      <w:r w:rsidRPr="00C12914">
        <w:rPr>
          <w:lang w:val="el-GR"/>
        </w:rPr>
        <w:t>της παρούσας</w:t>
      </w:r>
    </w:p>
    <w:p w14:paraId="413FF9C7" w14:textId="77777777" w:rsidR="004D61D5" w:rsidRDefault="004D61D5" w:rsidP="004D61D5">
      <w:pPr>
        <w:rPr>
          <w:lang w:val="el-GR"/>
        </w:rPr>
      </w:pPr>
      <w:bookmarkStart w:id="75" w:name="_Toc74084868"/>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τιμή υπερβαίνει τον προϋπολογισμό της σύμβασης που καθορίζεται και τεκμηριώνεται από την αναθέτουσα αρχή στο </w:t>
      </w:r>
      <w:r w:rsidR="005068E9" w:rsidRPr="008935A5">
        <w:rPr>
          <w:color w:val="000000"/>
          <w:lang w:val="el-GR"/>
        </w:rPr>
        <w:t>Παράρτημα Ι</w:t>
      </w:r>
      <w:r w:rsidR="00FF26E5">
        <w:rPr>
          <w:color w:val="000000"/>
          <w:lang w:val="el-GR"/>
        </w:rPr>
        <w:t xml:space="preserve"> </w:t>
      </w:r>
      <w:r>
        <w:rPr>
          <w:lang w:val="el-GR"/>
        </w:rPr>
        <w:t xml:space="preserve">της παρούσας διακήρυξης. </w:t>
      </w:r>
    </w:p>
    <w:p w14:paraId="4E5E2BB2" w14:textId="77777777" w:rsidR="00C512DD" w:rsidRPr="007D0D40" w:rsidRDefault="00C512DD" w:rsidP="007D0D40">
      <w:pPr>
        <w:rPr>
          <w:b/>
          <w:szCs w:val="22"/>
          <w:lang w:val="el-GR"/>
        </w:rPr>
      </w:pPr>
      <w:r w:rsidRPr="007D0D40">
        <w:rPr>
          <w:b/>
          <w:szCs w:val="22"/>
          <w:lang w:val="el-GR"/>
        </w:rPr>
        <w:t>Στην προσφορά οι διαγωνιζόμενοι οφείλουν (βάσει του άρθρου 68 του Ν. 3863/2010 να αναφέρουν (επί ποινή αποκλεισμού)εκτός των άλλων , τα εξής :</w:t>
      </w:r>
    </w:p>
    <w:p w14:paraId="0DBF34CB" w14:textId="77777777" w:rsidR="00C512DD" w:rsidRPr="007D0D40" w:rsidRDefault="00C512DD" w:rsidP="007D0D40">
      <w:pPr>
        <w:rPr>
          <w:b/>
          <w:szCs w:val="22"/>
          <w:lang w:val="el-GR"/>
        </w:rPr>
      </w:pPr>
      <w:r w:rsidRPr="007D0D40">
        <w:rPr>
          <w:b/>
          <w:szCs w:val="22"/>
          <w:lang w:val="el-GR"/>
        </w:rPr>
        <w:t xml:space="preserve"> α) Τον αριθμό των εργαζομένων που θα απασχοληθούν στο έργο.</w:t>
      </w:r>
    </w:p>
    <w:p w14:paraId="7B58FD26" w14:textId="77777777" w:rsidR="00C512DD" w:rsidRPr="007D0D40" w:rsidRDefault="00C512DD" w:rsidP="007D0D40">
      <w:pPr>
        <w:rPr>
          <w:b/>
          <w:szCs w:val="22"/>
          <w:lang w:val="el-GR"/>
        </w:rPr>
      </w:pPr>
      <w:r w:rsidRPr="007D0D40">
        <w:rPr>
          <w:b/>
          <w:szCs w:val="22"/>
          <w:lang w:val="el-GR"/>
        </w:rPr>
        <w:t xml:space="preserve"> β) Τις ημέρες και τις ώρες εργασίας.</w:t>
      </w:r>
    </w:p>
    <w:p w14:paraId="1FF49DDB" w14:textId="77777777" w:rsidR="00C512DD" w:rsidRPr="007D0D40" w:rsidRDefault="00C512DD" w:rsidP="007D0D40">
      <w:pPr>
        <w:rPr>
          <w:b/>
          <w:szCs w:val="22"/>
          <w:lang w:val="el-GR"/>
        </w:rPr>
      </w:pPr>
      <w:r w:rsidRPr="007D0D40">
        <w:rPr>
          <w:b/>
          <w:szCs w:val="22"/>
          <w:lang w:val="el-GR"/>
        </w:rPr>
        <w:t xml:space="preserve"> γ) Τη συλλογική σύμβαση εργασίας στην οποία υπάγονται οι εργαζόμενοι.</w:t>
      </w:r>
    </w:p>
    <w:p w14:paraId="0658A890" w14:textId="77777777" w:rsidR="00C512DD" w:rsidRPr="007D0D40" w:rsidRDefault="00C512DD" w:rsidP="007D0D40">
      <w:pPr>
        <w:rPr>
          <w:b/>
          <w:szCs w:val="22"/>
          <w:lang w:val="el-GR"/>
        </w:rPr>
      </w:pPr>
      <w:r w:rsidRPr="007D0D40">
        <w:rPr>
          <w:b/>
          <w:szCs w:val="22"/>
          <w:lang w:val="el-GR"/>
        </w:rPr>
        <w:t xml:space="preserve"> δ) Το ύψος του προϋπολογισμένου ποσού που αφορά τις πάσης φύσεως νόμιμες αποδοχές αυτών των εργαζομένων.</w:t>
      </w:r>
    </w:p>
    <w:p w14:paraId="1247532A" w14:textId="77777777" w:rsidR="00C512DD" w:rsidRPr="007D0D40" w:rsidRDefault="00C512DD" w:rsidP="007D0D40">
      <w:pPr>
        <w:rPr>
          <w:b/>
          <w:szCs w:val="22"/>
          <w:lang w:val="el-GR"/>
        </w:rPr>
      </w:pPr>
      <w:r w:rsidRPr="007D0D40">
        <w:rPr>
          <w:b/>
          <w:szCs w:val="22"/>
          <w:lang w:val="el-GR"/>
        </w:rPr>
        <w:t xml:space="preserve"> ε) Το ύψος των ασφαλιστικών εισφορών με βάση τα προϋπολογισθέντα ποσά.</w:t>
      </w:r>
    </w:p>
    <w:p w14:paraId="554E243C" w14:textId="77777777" w:rsidR="00C512DD" w:rsidRPr="007D0D40" w:rsidRDefault="00C512DD" w:rsidP="007D0D40">
      <w:pPr>
        <w:rPr>
          <w:b/>
          <w:szCs w:val="22"/>
          <w:u w:val="single"/>
          <w:lang w:val="el-GR"/>
        </w:rPr>
      </w:pPr>
      <w:r w:rsidRPr="007D0D40">
        <w:rPr>
          <w:b/>
          <w:szCs w:val="22"/>
          <w:lang w:val="el-GR"/>
        </w:rPr>
        <w:t xml:space="preserve"> Οι εταιρίες παροχής υπηρεσιών φύλαξης, πρέπει επί ποινή αποκλεισμού, να εξειδικεύουν σε χωριστό κεφάλαιο της προσφοράς τους τα ως άνω στοιχεία. Στην προσφορά τους πρέπει να υπολογίζουν εύλογο ποσοστό διοικητικού κόστους παροχής των υπηρεσιών τους, των αναλωσίμων, του </w:t>
      </w:r>
      <w:r w:rsidRPr="007D0D40">
        <w:rPr>
          <w:b/>
          <w:szCs w:val="22"/>
          <w:lang w:val="el-GR"/>
        </w:rPr>
        <w:lastRenderedPageBreak/>
        <w:t xml:space="preserve">εργολαβικού τους κέρδους και των νόμιμων υπέρ Δημοσίου και τρίτων κρατήσεων. </w:t>
      </w:r>
      <w:r w:rsidRPr="007D0D40">
        <w:rPr>
          <w:rFonts w:cstheme="minorHAnsi"/>
          <w:b/>
          <w:bCs/>
          <w:szCs w:val="22"/>
          <w:u w:val="single"/>
          <w:lang w:val="el-GR"/>
        </w:rPr>
        <w:t>Ο φόρος εισοδήματος ρητά, δεν μπορεί να συμπεριληφθεί στο κόστος των υποβαλλόμενων προσφορών</w:t>
      </w:r>
    </w:p>
    <w:p w14:paraId="31D0F18E" w14:textId="77777777" w:rsidR="00C512DD" w:rsidRPr="007D0D40" w:rsidRDefault="00C512DD" w:rsidP="00C512DD">
      <w:pPr>
        <w:rPr>
          <w:b/>
          <w:szCs w:val="22"/>
          <w:lang w:val="el-GR"/>
        </w:rPr>
      </w:pPr>
      <w:r w:rsidRPr="007D0D40">
        <w:rPr>
          <w:b/>
          <w:szCs w:val="22"/>
          <w:lang w:val="el-GR"/>
        </w:rPr>
        <w:t>Επιπροσθέτως , οφείλουν να επισυνάπτουν στην προσφορά τους αντίγραφο της συλλογικής σύμβασης εργασίας στην οποία υπάγονται οι εργαζόμενοι.</w:t>
      </w:r>
    </w:p>
    <w:p w14:paraId="37CFB3AC" w14:textId="77777777" w:rsidR="00C512DD" w:rsidRPr="00C512DD" w:rsidRDefault="00C512DD" w:rsidP="00C512DD">
      <w:pPr>
        <w:pStyle w:val="3"/>
        <w:spacing w:after="120"/>
        <w:ind w:left="0" w:firstLine="0"/>
        <w:rPr>
          <w:rFonts w:asciiTheme="minorHAnsi" w:hAnsiTheme="minorHAnsi"/>
          <w:iCs/>
          <w:szCs w:val="22"/>
          <w:lang w:val="el-GR" w:eastAsia="el-GR"/>
        </w:rPr>
      </w:pPr>
      <w:bookmarkStart w:id="76" w:name="_Toc233120365"/>
      <w:r w:rsidRPr="00C512DD">
        <w:rPr>
          <w:rFonts w:asciiTheme="minorHAnsi" w:hAnsiTheme="minorHAnsi"/>
          <w:iCs/>
          <w:szCs w:val="22"/>
          <w:lang w:val="el-GR" w:eastAsia="el-GR"/>
        </w:rPr>
        <w:t>Οι συμμετέχοντες  πρέπει να υποβάλλουν και ξεχωριστό έντυπο οικονομικής προσφοράς σε μορφή pdf (ψηφιακά υπογεγραμμένο) βάσει υποδείγματος που καταρτίζουν οι αναθέτουσες αρχές, το οποίο πρέπει να υπάρχει αναρτημένο σε επεξεργάσιμο αρχείο (word) στον χώρο του διαγωνισμού</w:t>
      </w:r>
      <w:bookmarkEnd w:id="76"/>
    </w:p>
    <w:p w14:paraId="362C9438" w14:textId="77777777" w:rsidR="00B15FE1" w:rsidRPr="00B15FE1" w:rsidRDefault="00C26A7F" w:rsidP="00052AD0">
      <w:pPr>
        <w:pStyle w:val="3"/>
        <w:spacing w:after="120"/>
        <w:rPr>
          <w:lang w:val="el-GR"/>
        </w:rPr>
      </w:pPr>
      <w:bookmarkStart w:id="77" w:name="_Toc233120366"/>
      <w:r>
        <w:rPr>
          <w:lang w:val="el-GR"/>
        </w:rPr>
        <w:t xml:space="preserve">2.4.5 </w:t>
      </w:r>
      <w:r w:rsidR="003929DA">
        <w:rPr>
          <w:lang w:val="el-GR"/>
        </w:rPr>
        <w:t>Χρόνος ισχύος των προσφορών</w:t>
      </w:r>
      <w:bookmarkEnd w:id="75"/>
      <w:bookmarkEnd w:id="77"/>
    </w:p>
    <w:p w14:paraId="673EEDCD" w14:textId="77777777" w:rsidR="00F547F5" w:rsidRPr="00830F99" w:rsidRDefault="003929DA" w:rsidP="00F547F5">
      <w:pPr>
        <w:rPr>
          <w:i/>
          <w:lang w:val="el-GR" w:eastAsia="el-GR"/>
        </w:rPr>
      </w:pPr>
      <w:r>
        <w:rPr>
          <w:lang w:val="el-GR" w:eastAsia="el-GR"/>
        </w:rPr>
        <w:t>Οι υποβαλλόμενες προσφορές ισχύουν και δεσμεύουν τους οικονομικού</w:t>
      </w:r>
      <w:r w:rsidR="002451BD">
        <w:rPr>
          <w:lang w:val="el-GR" w:eastAsia="el-GR"/>
        </w:rPr>
        <w:t xml:space="preserve">ς φορείς </w:t>
      </w:r>
      <w:r w:rsidR="002451BD" w:rsidRPr="00020595">
        <w:rPr>
          <w:lang w:val="el-GR" w:eastAsia="el-GR"/>
        </w:rPr>
        <w:t xml:space="preserve">για </w:t>
      </w:r>
      <w:r w:rsidR="00F547F5" w:rsidRPr="00020595">
        <w:rPr>
          <w:lang w:val="el-GR" w:eastAsia="el-GR"/>
        </w:rPr>
        <w:t>διάστημα</w:t>
      </w:r>
      <w:r w:rsidR="00020595" w:rsidRPr="00020595">
        <w:rPr>
          <w:lang w:val="el-GR" w:eastAsia="el-GR"/>
        </w:rPr>
        <w:t xml:space="preserve"> δέκα (10) </w:t>
      </w:r>
      <w:r w:rsidR="00F547F5" w:rsidRPr="00020595">
        <w:rPr>
          <w:lang w:val="el-GR" w:eastAsia="el-GR"/>
        </w:rPr>
        <w:t>μηνών</w:t>
      </w:r>
      <w:r w:rsidR="00F547F5" w:rsidRPr="00830F99">
        <w:rPr>
          <w:lang w:val="el-GR" w:eastAsia="el-GR"/>
        </w:rPr>
        <w:t xml:space="preserve"> από την επόμενη της καταληκτικής ημερομηνίας υποβολής προσφορών</w:t>
      </w:r>
      <w:r w:rsidR="001C1AAA">
        <w:rPr>
          <w:lang w:val="el-GR" w:eastAsia="el-GR"/>
        </w:rPr>
        <w:t>.</w:t>
      </w:r>
    </w:p>
    <w:p w14:paraId="7435B9EB" w14:textId="77777777" w:rsidR="00554A3C" w:rsidRDefault="00554A3C">
      <w:pPr>
        <w:rPr>
          <w:lang w:val="el-GR" w:eastAsia="zh-CN"/>
        </w:rPr>
      </w:pPr>
      <w:r w:rsidRPr="00554A3C">
        <w:rPr>
          <w:lang w:val="el-GR" w:eastAsia="el-GR"/>
        </w:rPr>
        <w:t>Προσφορά η οποία ορίζει χρόνο ισχύος μικρότερο από τον ανωτέρω προβλεπόμενο απορρίπτεται.</w:t>
      </w:r>
    </w:p>
    <w:p w14:paraId="4C2A7484" w14:textId="32B80EB5"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w:t>
      </w:r>
      <w:r w:rsidR="00554A3C">
        <w:rPr>
          <w:lang w:val="el-GR" w:eastAsia="el-GR"/>
        </w:rPr>
        <w:t xml:space="preserve">α’ </w:t>
      </w:r>
      <w:r>
        <w:rPr>
          <w:lang w:val="el-GR" w:eastAsia="el-GR"/>
        </w:rPr>
        <w:t xml:space="preserve">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6667B7">
        <w:rPr>
          <w:lang w:val="el-GR" w:eastAsia="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815555">
        <w:rPr>
          <w:lang w:val="el-GR" w:eastAsia="el-GR"/>
        </w:rPr>
        <w:t>οι π</w:t>
      </w:r>
      <w:r w:rsidR="0094632B">
        <w:rPr>
          <w:lang w:val="el-GR" w:eastAsia="el-GR"/>
        </w:rPr>
        <w:t>ροσφορές των οικονομικών φορέων</w:t>
      </w:r>
      <w:r w:rsidR="00815555"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13C4C772"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7F240B92"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4DCD1DB" w14:textId="77777777" w:rsidR="003929DA" w:rsidRPr="00BD65F6" w:rsidRDefault="003929DA" w:rsidP="00052AD0">
      <w:pPr>
        <w:pStyle w:val="3"/>
        <w:spacing w:after="120"/>
        <w:rPr>
          <w:lang w:val="el-GR"/>
        </w:rPr>
      </w:pPr>
      <w:bookmarkStart w:id="78" w:name="_Toc74084869"/>
      <w:bookmarkStart w:id="79" w:name="_Toc233120367"/>
      <w:r>
        <w:rPr>
          <w:lang w:val="el-GR"/>
        </w:rPr>
        <w:t>2.4.6</w:t>
      </w:r>
      <w:r>
        <w:rPr>
          <w:lang w:val="el-GR"/>
        </w:rPr>
        <w:tab/>
        <w:t>Λόγοι απόρριψης προσφορών</w:t>
      </w:r>
      <w:bookmarkEnd w:id="78"/>
      <w:bookmarkEnd w:id="79"/>
    </w:p>
    <w:p w14:paraId="466B951A" w14:textId="77777777"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14:paraId="2843D86B" w14:textId="77777777" w:rsidR="003929DA" w:rsidRDefault="003929DA">
      <w:pPr>
        <w:rPr>
          <w:lang w:val="el-GR"/>
        </w:rPr>
      </w:pPr>
      <w:r w:rsidRPr="006D50E7">
        <w:rPr>
          <w:lang w:val="el-GR"/>
        </w:rPr>
        <w:t xml:space="preserve">α) </w:t>
      </w:r>
      <w:r w:rsidR="00554A3C" w:rsidRPr="00554A3C">
        <w:rPr>
          <w:lang w:val="el-GR"/>
        </w:rPr>
        <w:t>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w:t>
      </w:r>
    </w:p>
    <w:p w14:paraId="4DD24FC5"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w:t>
      </w:r>
      <w:r>
        <w:rPr>
          <w:lang w:val="el-GR"/>
        </w:rPr>
        <w:lastRenderedPageBreak/>
        <w:t xml:space="preserve">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Pr>
          <w:lang w:val="el-GR"/>
        </w:rPr>
        <w:t>της παρούσας διακήρυξης,</w:t>
      </w:r>
    </w:p>
    <w:p w14:paraId="184B1CAC" w14:textId="77777777" w:rsidR="003929DA" w:rsidRDefault="003929DA">
      <w:pPr>
        <w:rPr>
          <w:lang w:val="el-GR"/>
        </w:rPr>
      </w:pPr>
      <w:r>
        <w:rPr>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1497BFBD" w14:textId="77777777" w:rsidR="00ED6791" w:rsidRDefault="00ED6791">
      <w:pPr>
        <w:rPr>
          <w:lang w:val="el-GR"/>
        </w:rPr>
      </w:pPr>
      <w:r w:rsidRPr="00C12914">
        <w:rPr>
          <w:lang w:val="el-GR"/>
        </w:rPr>
        <w:t>δ) η οποία είναι εναλλακτική προσφορά,</w:t>
      </w:r>
    </w:p>
    <w:p w14:paraId="1CA3738E" w14:textId="0ADD5568" w:rsidR="00794FDC" w:rsidRPr="001C1AAA" w:rsidRDefault="00ED6791">
      <w:pPr>
        <w:rPr>
          <w:lang w:val="el-GR"/>
        </w:rPr>
      </w:pPr>
      <w:r>
        <w:rPr>
          <w:lang w:val="el-GR"/>
        </w:rPr>
        <w:t>ε</w:t>
      </w:r>
      <w:r w:rsidR="003929DA">
        <w:rPr>
          <w:lang w:val="el-GR"/>
        </w:rPr>
        <w:t>)</w:t>
      </w:r>
      <w:r w:rsidR="00794FDC">
        <w:rPr>
          <w:lang w:val="el-GR"/>
        </w:rPr>
        <w:t>η οποία υποβάλλεται από έναν προσφέροντα που έχει υποβάλλει δύο ή περισσότερες προσφορές</w:t>
      </w:r>
      <w:r w:rsidR="001C1AAA">
        <w:rPr>
          <w:lang w:val="el-GR"/>
        </w:rPr>
        <w:t xml:space="preserve">. </w:t>
      </w:r>
      <w:r w:rsidR="001C1AAA" w:rsidRPr="001C1AAA">
        <w:rPr>
          <w:lang w:val="el-GR"/>
        </w:rPr>
        <w:t>Ο περιορισμός αυτός ισχύει, υπό τους όρους της παραγράφου 2.2.3.4 περ.</w:t>
      </w:r>
      <w:r w:rsidR="006667B7">
        <w:rPr>
          <w:lang w:val="el-GR"/>
        </w:rPr>
        <w:t xml:space="preserve"> </w:t>
      </w:r>
      <w:r w:rsidR="001C1AAA" w:rsidRPr="001C1AAA">
        <w:rPr>
          <w:lang w:val="el-GR"/>
        </w:rPr>
        <w:t>γ΄</w:t>
      </w:r>
      <w:r w:rsidR="006667B7">
        <w:rPr>
          <w:lang w:val="el-GR"/>
        </w:rPr>
        <w:t xml:space="preserve"> </w:t>
      </w:r>
      <w:r w:rsidR="001C1AAA" w:rsidRPr="001C1AAA">
        <w:rPr>
          <w:lang w:val="el-GR"/>
        </w:rPr>
        <w:t>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4594C369" w14:textId="77777777" w:rsidR="00020595" w:rsidRDefault="00ED6791">
      <w:pPr>
        <w:rPr>
          <w:lang w:val="el-GR"/>
        </w:rPr>
      </w:pPr>
      <w:r>
        <w:rPr>
          <w:lang w:val="el-GR"/>
        </w:rPr>
        <w:t>στ</w:t>
      </w:r>
      <w:r w:rsidR="00F62477">
        <w:rPr>
          <w:lang w:val="el-GR"/>
        </w:rPr>
        <w:t>) η οποία είναι υπό αίρεση</w:t>
      </w:r>
      <w:r w:rsidR="00DC3E89">
        <w:rPr>
          <w:lang w:val="el-GR"/>
        </w:rPr>
        <w:t>,</w:t>
      </w:r>
    </w:p>
    <w:p w14:paraId="77196F27" w14:textId="77777777" w:rsidR="00DC3E89" w:rsidRDefault="0033366C" w:rsidP="00DC3E89">
      <w:pPr>
        <w:rPr>
          <w:lang w:val="el-GR"/>
        </w:rPr>
      </w:pPr>
      <w:r>
        <w:rPr>
          <w:lang w:val="el-GR"/>
        </w:rPr>
        <w:t>ζ</w:t>
      </w:r>
      <w:r w:rsidR="00DC3E89">
        <w:rPr>
          <w:lang w:val="el-GR"/>
        </w:rPr>
        <w:t>)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w:t>
      </w:r>
      <w:r w:rsidR="00B8759B">
        <w:rPr>
          <w:lang w:val="el-GR"/>
        </w:rPr>
        <w:t xml:space="preserve"> με τις υπηρεσίες</w:t>
      </w:r>
      <w:r w:rsidR="00DC3E89">
        <w:rPr>
          <w:lang w:val="el-GR"/>
        </w:rPr>
        <w:t>, σύμφωνα με την παρ. 1 του άρθρου 88 του ν.4412/2016,</w:t>
      </w:r>
    </w:p>
    <w:p w14:paraId="25CA2D78" w14:textId="77777777" w:rsidR="003929DA" w:rsidRDefault="0033366C">
      <w:pPr>
        <w:rPr>
          <w:lang w:val="el-GR"/>
        </w:rPr>
      </w:pPr>
      <w:r>
        <w:rPr>
          <w:lang w:val="el-GR"/>
        </w:rPr>
        <w:t>η</w:t>
      </w:r>
      <w:r w:rsidR="00E75356">
        <w:rPr>
          <w:lang w:val="el-GR"/>
        </w:rPr>
        <w:t>)</w:t>
      </w:r>
      <w:r w:rsidR="00B17B5E" w:rsidRPr="006A42C7">
        <w:rPr>
          <w:lang w:val="el-GR"/>
        </w:rPr>
        <w:t>εφόσον</w:t>
      </w:r>
      <w:r w:rsidR="00C80A87">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υποχρεώσεις της παρ. 2 του άρθρου 18 του ν.4412/2016,</w:t>
      </w:r>
    </w:p>
    <w:p w14:paraId="583F29A3" w14:textId="77777777" w:rsidR="003929DA" w:rsidRDefault="0033366C">
      <w:pPr>
        <w:rPr>
          <w:lang w:val="el-GR"/>
        </w:rPr>
      </w:pPr>
      <w:r>
        <w:rPr>
          <w:lang w:val="el-GR"/>
        </w:rPr>
        <w:t>θ</w:t>
      </w:r>
      <w:r w:rsidR="002B2A1F">
        <w:rPr>
          <w:lang w:val="el-GR"/>
        </w:rPr>
        <w:t xml:space="preserve">) </w:t>
      </w:r>
      <w:r w:rsidR="003929DA">
        <w:rPr>
          <w:lang w:val="el-GR"/>
        </w:rPr>
        <w:t>η οποία παρουσιάζει αποκλίσεις ως προς τους όρους και τις τεχνικές προδιαγραφές της σύμβασης</w:t>
      </w:r>
      <w:r w:rsidR="00DF68DB" w:rsidRPr="000A6F04">
        <w:rPr>
          <w:lang w:val="el-GR"/>
        </w:rPr>
        <w:t xml:space="preserve"> που έχουν ρητώς καθοριστεί, επί ποινή αποκλεισμού, στην παρούσα Διακήρυξη,</w:t>
      </w:r>
    </w:p>
    <w:p w14:paraId="0A2D3247" w14:textId="77777777" w:rsidR="003929DA" w:rsidRDefault="00ED6791">
      <w:pPr>
        <w:rPr>
          <w:szCs w:val="22"/>
          <w:lang w:val="el-GR"/>
        </w:rPr>
      </w:pPr>
      <w:r>
        <w:rPr>
          <w:lang w:val="el-GR"/>
        </w:rPr>
        <w:t>ι</w:t>
      </w:r>
      <w:r w:rsidR="003929DA">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02EE7C07" w14:textId="77777777" w:rsidR="003929DA" w:rsidRDefault="003B618F">
      <w:pPr>
        <w:rPr>
          <w:szCs w:val="22"/>
          <w:lang w:val="el-GR" w:eastAsia="el-GR"/>
        </w:rPr>
      </w:pPr>
      <w:r>
        <w:rPr>
          <w:szCs w:val="22"/>
          <w:lang w:val="el-GR"/>
        </w:rPr>
        <w:t>ι</w:t>
      </w:r>
      <w:r w:rsidR="0033366C">
        <w:rPr>
          <w:szCs w:val="22"/>
          <w:lang w:val="el-GR"/>
        </w:rPr>
        <w:t>α</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14:paraId="1218CECB" w14:textId="77777777" w:rsidR="00157CED" w:rsidRDefault="007156DC">
      <w:pPr>
        <w:rPr>
          <w:lang w:val="el-GR"/>
        </w:rPr>
      </w:pPr>
      <w:r>
        <w:rPr>
          <w:szCs w:val="22"/>
          <w:lang w:val="el-GR" w:eastAsia="el-GR"/>
        </w:rPr>
        <w:t>ι</w:t>
      </w:r>
      <w:r w:rsidR="0033366C">
        <w:rPr>
          <w:szCs w:val="22"/>
          <w:lang w:val="el-GR" w:eastAsia="el-GR"/>
        </w:rPr>
        <w:t>β</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5CC208B4" w14:textId="77777777" w:rsidR="003929DA" w:rsidRDefault="00157CED" w:rsidP="00157CED">
      <w:pPr>
        <w:suppressAutoHyphens w:val="0"/>
        <w:spacing w:after="0"/>
        <w:jc w:val="left"/>
        <w:rPr>
          <w:lang w:val="el-GR"/>
        </w:rPr>
      </w:pPr>
      <w:r>
        <w:rPr>
          <w:lang w:val="el-GR"/>
        </w:rPr>
        <w:br w:type="page"/>
      </w:r>
    </w:p>
    <w:p w14:paraId="1AD4D2C2" w14:textId="77777777" w:rsidR="00020595" w:rsidRDefault="003929DA" w:rsidP="00020595">
      <w:pPr>
        <w:pStyle w:val="1"/>
        <w:tabs>
          <w:tab w:val="left" w:pos="567"/>
        </w:tabs>
        <w:spacing w:before="0"/>
        <w:rPr>
          <w:lang w:val="el-GR"/>
        </w:rPr>
      </w:pPr>
      <w:bookmarkStart w:id="80" w:name="_Toc233120368"/>
      <w:r>
        <w:rPr>
          <w:lang w:val="el-GR"/>
        </w:rPr>
        <w:lastRenderedPageBreak/>
        <w:t>3.</w:t>
      </w:r>
      <w:r>
        <w:rPr>
          <w:lang w:val="el-GR"/>
        </w:rPr>
        <w:tab/>
      </w:r>
      <w:bookmarkStart w:id="81" w:name="_Toc74084870"/>
      <w:r>
        <w:rPr>
          <w:lang w:val="el-GR"/>
        </w:rPr>
        <w:t>ΔΙΕΝΕΡΓΕΙΑ ΔΙΑΔΙΚΑΣΙΑΣ - ΑΞΙΟΛΟΓΗΣΗ ΠΡΟΣΦΟΡΩΝ</w:t>
      </w:r>
      <w:bookmarkStart w:id="82" w:name="_Toc74084871"/>
      <w:bookmarkEnd w:id="80"/>
      <w:bookmarkEnd w:id="81"/>
    </w:p>
    <w:p w14:paraId="71A62F7F" w14:textId="77777777" w:rsidR="00020595" w:rsidRPr="00020595" w:rsidRDefault="00020595" w:rsidP="00020595">
      <w:pPr>
        <w:rPr>
          <w:lang w:val="el-GR"/>
        </w:rPr>
      </w:pPr>
      <w:r w:rsidRPr="006D330E">
        <w:rPr>
          <w:lang w:val="el-GR"/>
        </w:rPr>
        <w:t>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εις βάρος εκάστου των υποψήφιων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14:paraId="0F78FEDF" w14:textId="77777777" w:rsidR="003929DA" w:rsidRPr="00C80A87" w:rsidRDefault="003929DA">
      <w:pPr>
        <w:pStyle w:val="2"/>
        <w:spacing w:after="60"/>
        <w:textAlignment w:val="baseline"/>
        <w:rPr>
          <w:kern w:val="1"/>
          <w:lang w:val="el-GR"/>
        </w:rPr>
      </w:pPr>
      <w:bookmarkStart w:id="83" w:name="_Toc233120369"/>
      <w:r w:rsidRPr="00C80A87">
        <w:rPr>
          <w:lang w:val="el-GR"/>
        </w:rPr>
        <w:t xml:space="preserve">3.1 </w:t>
      </w:r>
      <w:r w:rsidRPr="00C80A87">
        <w:rPr>
          <w:lang w:val="el-GR"/>
        </w:rPr>
        <w:tab/>
        <w:t>Αποσφράγιση και αξιολόγηση προσφορών</w:t>
      </w:r>
      <w:bookmarkEnd w:id="82"/>
      <w:bookmarkEnd w:id="83"/>
    </w:p>
    <w:p w14:paraId="2FD65B7F" w14:textId="77777777" w:rsidR="003929DA" w:rsidRPr="00C80A87" w:rsidRDefault="003929DA" w:rsidP="00B02E07">
      <w:pPr>
        <w:pStyle w:val="3"/>
        <w:numPr>
          <w:ilvl w:val="2"/>
          <w:numId w:val="9"/>
        </w:numPr>
        <w:rPr>
          <w:kern w:val="1"/>
          <w:lang w:val="el-GR"/>
        </w:rPr>
      </w:pPr>
      <w:bookmarkStart w:id="84" w:name="_Toc74084872"/>
      <w:bookmarkStart w:id="85" w:name="_Toc233120370"/>
      <w:r w:rsidRPr="00C80A87">
        <w:rPr>
          <w:rFonts w:cs="Arial"/>
          <w:kern w:val="1"/>
          <w:lang w:val="el-GR"/>
        </w:rPr>
        <w:t>Ηλεκτρονική αποσφράγιση προσφορών</w:t>
      </w:r>
      <w:bookmarkEnd w:id="84"/>
      <w:bookmarkEnd w:id="85"/>
    </w:p>
    <w:p w14:paraId="4D80F09A" w14:textId="77777777" w:rsidR="00130DB0" w:rsidRPr="00C80A87" w:rsidRDefault="00C348A0" w:rsidP="00393FC8">
      <w:pPr>
        <w:textAlignment w:val="baseline"/>
        <w:rPr>
          <w:kern w:val="1"/>
          <w:lang w:val="el-GR"/>
        </w:rPr>
      </w:pPr>
      <w:r w:rsidRPr="00C80A87">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C80A87">
        <w:rPr>
          <w:b/>
          <w:kern w:val="1"/>
          <w:lang w:val="el-GR"/>
        </w:rPr>
        <w:t>εφεξής Επιτροπή Διαγωνισμού</w:t>
      </w:r>
      <w:r w:rsidRPr="00C80A87">
        <w:rPr>
          <w:kern w:val="1"/>
          <w:lang w:val="el-GR"/>
        </w:rPr>
        <w:t xml:space="preserve">, </w:t>
      </w:r>
      <w:r w:rsidR="003929DA" w:rsidRPr="00C80A87">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C80A87">
        <w:rPr>
          <w:kern w:val="1"/>
          <w:lang w:val="el-GR" w:eastAsia="zh-CN"/>
        </w:rPr>
        <w:t>ακολουθώντας τα εξής στάδια:</w:t>
      </w:r>
    </w:p>
    <w:p w14:paraId="669B1923" w14:textId="3E52C220" w:rsidR="00696DD7" w:rsidRPr="00D73425" w:rsidRDefault="003929DA" w:rsidP="00D73425">
      <w:pPr>
        <w:pStyle w:val="aff1"/>
        <w:numPr>
          <w:ilvl w:val="0"/>
          <w:numId w:val="11"/>
        </w:numPr>
        <w:ind w:left="993" w:hanging="426"/>
        <w:jc w:val="both"/>
        <w:textAlignment w:val="baseline"/>
        <w:rPr>
          <w:rFonts w:ascii="Calibri" w:hAnsi="Calibri" w:cs="Calibri"/>
          <w:b/>
          <w:bCs/>
          <w:kern w:val="1"/>
          <w:sz w:val="22"/>
          <w:szCs w:val="24"/>
          <w:lang w:val="el-GR" w:eastAsia="ar-SA"/>
        </w:rPr>
      </w:pPr>
      <w:r w:rsidRPr="00023375">
        <w:rPr>
          <w:rFonts w:ascii="Calibri" w:hAnsi="Calibri" w:cs="Calibri"/>
          <w:kern w:val="1"/>
          <w:sz w:val="22"/>
          <w:szCs w:val="24"/>
          <w:lang w:val="el-GR" w:eastAsia="ar-SA"/>
        </w:rPr>
        <w:t xml:space="preserve">Ηλεκτρονική Αποσφράγιση του (υπό)φακέλου «Δικαιολογητικά Συμμετοχής-Τεχνική Προσφορά» </w:t>
      </w:r>
      <w:r w:rsidR="00696DD7" w:rsidRPr="00023375">
        <w:rPr>
          <w:rFonts w:ascii="Calibri" w:hAnsi="Calibri" w:cs="Calibri"/>
          <w:kern w:val="1"/>
          <w:sz w:val="22"/>
          <w:szCs w:val="24"/>
          <w:lang w:val="el-GR" w:eastAsia="ar-SA"/>
        </w:rPr>
        <w:t xml:space="preserve">και του (υπό)φακέλου «Οικονομική Προσφορά», </w:t>
      </w:r>
      <w:r w:rsidR="000027C4" w:rsidRPr="00023375">
        <w:rPr>
          <w:rFonts w:ascii="Calibri" w:hAnsi="Calibri" w:cs="Calibri"/>
          <w:kern w:val="1"/>
          <w:sz w:val="22"/>
          <w:szCs w:val="24"/>
          <w:lang w:val="el-GR" w:eastAsia="ar-SA"/>
        </w:rPr>
        <w:t>την</w:t>
      </w:r>
      <w:r w:rsidR="00023375" w:rsidRPr="00023375">
        <w:rPr>
          <w:rFonts w:ascii="Calibri" w:hAnsi="Calibri" w:cs="Calibri"/>
          <w:kern w:val="1"/>
          <w:sz w:val="22"/>
          <w:szCs w:val="24"/>
          <w:lang w:val="el-GR" w:eastAsia="ar-SA"/>
        </w:rPr>
        <w:t xml:space="preserve"> </w:t>
      </w:r>
      <w:r w:rsidR="00023375" w:rsidRPr="00023375">
        <w:rPr>
          <w:rFonts w:ascii="Calibri" w:hAnsi="Calibri" w:cs="Calibri"/>
          <w:b/>
          <w:bCs/>
          <w:kern w:val="1"/>
          <w:sz w:val="22"/>
          <w:szCs w:val="24"/>
          <w:lang w:val="el-GR" w:eastAsia="ar-SA"/>
        </w:rPr>
        <w:t>10</w:t>
      </w:r>
      <w:r w:rsidR="00130DB0" w:rsidRPr="00023375">
        <w:rPr>
          <w:rFonts w:ascii="Calibri" w:hAnsi="Calibri" w:cs="Calibri"/>
          <w:b/>
          <w:bCs/>
          <w:kern w:val="1"/>
          <w:sz w:val="22"/>
          <w:szCs w:val="24"/>
          <w:lang w:val="el-GR" w:eastAsia="ar-SA"/>
        </w:rPr>
        <w:t>/</w:t>
      </w:r>
      <w:r w:rsidR="00023375" w:rsidRPr="00023375">
        <w:rPr>
          <w:rFonts w:ascii="Calibri" w:hAnsi="Calibri" w:cs="Calibri"/>
          <w:b/>
          <w:bCs/>
          <w:kern w:val="1"/>
          <w:sz w:val="22"/>
          <w:szCs w:val="24"/>
          <w:lang w:val="el-GR" w:eastAsia="ar-SA"/>
        </w:rPr>
        <w:t>07</w:t>
      </w:r>
      <w:r w:rsidR="00130DB0" w:rsidRPr="00023375">
        <w:rPr>
          <w:rFonts w:ascii="Calibri" w:hAnsi="Calibri" w:cs="Calibri"/>
          <w:b/>
          <w:bCs/>
          <w:kern w:val="1"/>
          <w:sz w:val="22"/>
          <w:szCs w:val="24"/>
          <w:lang w:val="el-GR" w:eastAsia="ar-SA"/>
        </w:rPr>
        <w:t>/2026</w:t>
      </w:r>
      <w:r w:rsidR="000027C4" w:rsidRPr="00023375">
        <w:rPr>
          <w:rFonts w:ascii="Calibri" w:hAnsi="Calibri" w:cs="Calibri"/>
          <w:b/>
          <w:bCs/>
          <w:kern w:val="1"/>
          <w:sz w:val="22"/>
          <w:szCs w:val="24"/>
          <w:lang w:val="el-GR" w:eastAsia="ar-SA"/>
        </w:rPr>
        <w:t xml:space="preserve"> και ώρα </w:t>
      </w:r>
      <w:r w:rsidR="00DB2E74" w:rsidRPr="00D73425">
        <w:rPr>
          <w:b/>
          <w:bCs/>
          <w:kern w:val="1"/>
          <w:lang w:val="el-GR"/>
        </w:rPr>
        <w:t>11</w:t>
      </w:r>
      <w:r w:rsidR="000027C4" w:rsidRPr="00D73425">
        <w:rPr>
          <w:b/>
          <w:bCs/>
          <w:kern w:val="1"/>
          <w:lang w:val="el-GR"/>
        </w:rPr>
        <w:t>:00</w:t>
      </w:r>
      <w:r w:rsidR="00D73425" w:rsidRPr="00D73425">
        <w:rPr>
          <w:b/>
          <w:bCs/>
          <w:kern w:val="1"/>
          <w:lang w:val="el-GR"/>
        </w:rPr>
        <w:t xml:space="preserve"> </w:t>
      </w:r>
      <w:r w:rsidR="000027C4" w:rsidRPr="00D73425">
        <w:rPr>
          <w:b/>
          <w:bCs/>
          <w:kern w:val="1"/>
          <w:lang w:val="el-GR"/>
        </w:rPr>
        <w:t>π</w:t>
      </w:r>
      <w:r w:rsidR="005016C7" w:rsidRPr="00D73425">
        <w:rPr>
          <w:b/>
          <w:bCs/>
          <w:kern w:val="1"/>
          <w:lang w:val="el-GR"/>
        </w:rPr>
        <w:t>.</w:t>
      </w:r>
      <w:r w:rsidR="000027C4" w:rsidRPr="00D73425">
        <w:rPr>
          <w:b/>
          <w:bCs/>
          <w:kern w:val="1"/>
          <w:lang w:val="el-GR"/>
        </w:rPr>
        <w:t>μ</w:t>
      </w:r>
      <w:r w:rsidR="009B4A81" w:rsidRPr="00D73425">
        <w:rPr>
          <w:b/>
          <w:bCs/>
          <w:kern w:val="1"/>
          <w:lang w:val="el-GR"/>
        </w:rPr>
        <w:t>.</w:t>
      </w:r>
    </w:p>
    <w:p w14:paraId="672041B5" w14:textId="77777777" w:rsidR="00130DB0" w:rsidRPr="00C80A87" w:rsidRDefault="00130DB0" w:rsidP="00130DB0">
      <w:pPr>
        <w:pStyle w:val="aff1"/>
        <w:textAlignment w:val="baseline"/>
        <w:rPr>
          <w:b/>
          <w:bCs/>
          <w:kern w:val="1"/>
          <w:lang w:val="el-GR"/>
        </w:rPr>
      </w:pPr>
    </w:p>
    <w:p w14:paraId="5B85AF78" w14:textId="77777777"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r w:rsidR="000D16FE" w:rsidRPr="009E5776">
        <w:rPr>
          <w:kern w:val="1"/>
          <w:lang w:val="el-GR"/>
        </w:rPr>
        <w:t>προσβάσιμ</w:t>
      </w:r>
      <w:r w:rsidR="000D16FE">
        <w:rPr>
          <w:kern w:val="1"/>
          <w:lang w:val="el-GR"/>
        </w:rPr>
        <w:t>α</w:t>
      </w:r>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2779F0">
        <w:rPr>
          <w:kern w:val="1"/>
          <w:lang w:val="el-GR"/>
        </w:rPr>
        <w:t>Α</w:t>
      </w:r>
      <w:r w:rsidRPr="009E5776">
        <w:rPr>
          <w:kern w:val="1"/>
          <w:lang w:val="el-GR"/>
        </w:rPr>
        <w:t xml:space="preserve">ναθέτουσα </w:t>
      </w:r>
      <w:r w:rsidR="002779F0">
        <w:rPr>
          <w:kern w:val="1"/>
          <w:lang w:val="el-GR"/>
        </w:rPr>
        <w:t>Α</w:t>
      </w:r>
      <w:r w:rsidRPr="009E5776">
        <w:rPr>
          <w:kern w:val="1"/>
          <w:lang w:val="el-GR"/>
        </w:rPr>
        <w:t>ρχή</w:t>
      </w:r>
      <w:r>
        <w:rPr>
          <w:kern w:val="1"/>
          <w:lang w:val="el-GR"/>
        </w:rPr>
        <w:t>.</w:t>
      </w:r>
    </w:p>
    <w:p w14:paraId="32A96BF5" w14:textId="77777777" w:rsidR="003929DA" w:rsidRPr="00B37B1E" w:rsidRDefault="003929DA" w:rsidP="00393FC8">
      <w:pPr>
        <w:pStyle w:val="3"/>
        <w:spacing w:after="120"/>
        <w:rPr>
          <w:kern w:val="1"/>
          <w:lang w:val="el-GR"/>
        </w:rPr>
      </w:pPr>
      <w:bookmarkStart w:id="86" w:name="_Toc74084873"/>
      <w:bookmarkStart w:id="87" w:name="_Toc233120371"/>
      <w:r>
        <w:rPr>
          <w:lang w:val="el-GR"/>
        </w:rPr>
        <w:t>3.1.2</w:t>
      </w:r>
      <w:r>
        <w:rPr>
          <w:lang w:val="el-GR"/>
        </w:rPr>
        <w:tab/>
        <w:t>Αξιολόγηση προσφορών</w:t>
      </w:r>
      <w:bookmarkEnd w:id="86"/>
      <w:bookmarkEnd w:id="87"/>
    </w:p>
    <w:p w14:paraId="289F55EB" w14:textId="77777777" w:rsidR="003929DA" w:rsidRDefault="00A01F40">
      <w:pPr>
        <w:textAlignment w:val="baseline"/>
        <w:rPr>
          <w:kern w:val="1"/>
          <w:lang w:val="el-GR"/>
        </w:rPr>
      </w:pPr>
      <w:r w:rsidRPr="006A42C7">
        <w:rPr>
          <w:b/>
          <w:kern w:val="1"/>
          <w:lang w:val="el-GR"/>
        </w:rPr>
        <w:t>3.1.2.1</w:t>
      </w:r>
      <w:r w:rsidR="003929DA">
        <w:rPr>
          <w:kern w:val="1"/>
          <w:lang w:val="el-GR"/>
        </w:rPr>
        <w:t>Μετά την κατά περίπτωση ηλεκτρονική αποσφράγιση των προσφορών η Αναθέτουσα Αρχή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03AFEFE4" w14:textId="77777777" w:rsidR="00BB7131" w:rsidRPr="00586940"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00C80A87">
        <w:rPr>
          <w:kern w:val="1"/>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kern w:val="1"/>
          <w:lang w:val="el-GR"/>
        </w:rPr>
        <w:t>.</w:t>
      </w:r>
    </w:p>
    <w:p w14:paraId="0F92B74D" w14:textId="77777777" w:rsidR="00A55659" w:rsidRPr="001E0A34" w:rsidRDefault="00A55659" w:rsidP="001E0A34">
      <w:pPr>
        <w:textAlignment w:val="baseline"/>
        <w:rPr>
          <w:kern w:val="1"/>
          <w:lang w:val="el-GR"/>
        </w:rPr>
      </w:pPr>
      <w:r w:rsidRPr="001E0A34">
        <w:rPr>
          <w:kern w:val="1"/>
          <w:lang w:val="el-GR"/>
        </w:rPr>
        <w:t>Επισημαίνεται ότι οι διευκρινίσεις/συμπληρώσεις, κατ΄</w:t>
      </w:r>
      <w:r w:rsidR="00C80A87">
        <w:rPr>
          <w:kern w:val="1"/>
          <w:lang w:val="el-GR"/>
        </w:rPr>
        <w:t xml:space="preserve"> </w:t>
      </w:r>
      <w:r w:rsidRPr="001E0A34">
        <w:rPr>
          <w:kern w:val="1"/>
          <w:lang w:val="el-GR"/>
        </w:rPr>
        <w:t>εφαρμογή της παρούσας παραγράφου, σύμφωνα</w:t>
      </w:r>
      <w:r w:rsidR="00C80A87">
        <w:rPr>
          <w:kern w:val="1"/>
          <w:lang w:val="el-GR"/>
        </w:rPr>
        <w:t xml:space="preserve"> </w:t>
      </w:r>
      <w:r w:rsidRPr="001E0A34">
        <w:rPr>
          <w:kern w:val="1"/>
          <w:lang w:val="el-GR"/>
        </w:rPr>
        <w:t>με τα οριζόμενα στις διατάξεις του άρθρου 102 του ν.4412/2016, ζητούνται από την αρμόδια ΕπιτροπήΑξιολόγησηςτωνΠροσφορών(ΕπιτροπήΔιενεργείαςΔιαγωνισμού),μέσω</w:t>
      </w:r>
      <w:r w:rsidR="00267B43" w:rsidRPr="001E0A34">
        <w:rPr>
          <w:kern w:val="1"/>
          <w:lang w:val="el-GR"/>
        </w:rPr>
        <w:t xml:space="preserve"> της </w:t>
      </w:r>
      <w:r w:rsidRPr="001E0A34">
        <w:rPr>
          <w:kern w:val="1"/>
          <w:lang w:val="el-GR"/>
        </w:rPr>
        <w:t>λειτουργικότητας «Επικοινωνία»:</w:t>
      </w:r>
    </w:p>
    <w:p w14:paraId="0A8EC4AA" w14:textId="6A98E9AB" w:rsidR="00A55659" w:rsidRPr="00020595" w:rsidRDefault="00C80A87" w:rsidP="00020595">
      <w:pPr>
        <w:pStyle w:val="aff1"/>
        <w:numPr>
          <w:ilvl w:val="0"/>
          <w:numId w:val="15"/>
        </w:numPr>
        <w:textAlignment w:val="baseline"/>
        <w:rPr>
          <w:rFonts w:asciiTheme="minorHAnsi" w:hAnsiTheme="minorHAnsi" w:cstheme="minorHAnsi"/>
          <w:kern w:val="1"/>
          <w:sz w:val="22"/>
          <w:szCs w:val="22"/>
          <w:lang w:val="el-GR"/>
        </w:rPr>
      </w:pPr>
      <w:r w:rsidRPr="00020595">
        <w:rPr>
          <w:rFonts w:asciiTheme="minorHAnsi" w:hAnsiTheme="minorHAnsi" w:cstheme="minorHAnsi"/>
          <w:kern w:val="1"/>
          <w:sz w:val="22"/>
          <w:szCs w:val="22"/>
          <w:lang w:val="el-GR"/>
        </w:rPr>
        <w:t>Ε</w:t>
      </w:r>
      <w:r w:rsidR="00A55659" w:rsidRPr="00020595">
        <w:rPr>
          <w:rFonts w:asciiTheme="minorHAnsi" w:hAnsiTheme="minorHAnsi" w:cstheme="minorHAnsi"/>
          <w:kern w:val="1"/>
          <w:sz w:val="22"/>
          <w:szCs w:val="22"/>
          <w:lang w:val="el-GR"/>
        </w:rPr>
        <w:t>ίτε</w:t>
      </w:r>
      <w:r>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από</w:t>
      </w:r>
      <w:r>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την</w:t>
      </w:r>
      <w:r>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Επιτροπή,</w:t>
      </w:r>
      <w:r>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μέσω</w:t>
      </w:r>
      <w:r>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του</w:t>
      </w:r>
      <w:r>
        <w:rPr>
          <w:rFonts w:asciiTheme="minorHAnsi" w:hAnsiTheme="minorHAnsi" w:cstheme="minorHAnsi"/>
          <w:kern w:val="1"/>
          <w:sz w:val="22"/>
          <w:szCs w:val="22"/>
          <w:lang w:val="el-GR"/>
        </w:rPr>
        <w:t xml:space="preserve"> </w:t>
      </w:r>
      <w:r w:rsidR="00076F88" w:rsidRPr="00020595">
        <w:rPr>
          <w:rFonts w:asciiTheme="minorHAnsi" w:hAnsiTheme="minorHAnsi" w:cstheme="minorHAnsi"/>
          <w:kern w:val="1"/>
          <w:sz w:val="22"/>
          <w:szCs w:val="22"/>
          <w:lang w:val="el-GR"/>
        </w:rPr>
        <w:t>πιστοποιημένου</w:t>
      </w:r>
      <w:r>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χρήστη</w:t>
      </w:r>
      <w:r w:rsidR="00267B43" w:rsidRPr="00020595">
        <w:rPr>
          <w:rFonts w:asciiTheme="minorHAnsi" w:hAnsiTheme="minorHAnsi" w:cstheme="minorHAnsi"/>
          <w:kern w:val="1"/>
          <w:sz w:val="22"/>
          <w:szCs w:val="22"/>
          <w:lang w:val="el-GR"/>
        </w:rPr>
        <w:t xml:space="preserve"> της </w:t>
      </w:r>
      <w:r w:rsidR="00A55659" w:rsidRPr="00020595">
        <w:rPr>
          <w:rFonts w:asciiTheme="minorHAnsi" w:hAnsiTheme="minorHAnsi" w:cstheme="minorHAnsi"/>
          <w:kern w:val="1"/>
          <w:sz w:val="22"/>
          <w:szCs w:val="22"/>
          <w:lang w:val="el-GR"/>
        </w:rPr>
        <w:t>παρούσας</w:t>
      </w:r>
      <w:r w:rsidR="00571FD3">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ηλεκτρονικής</w:t>
      </w:r>
      <w:r w:rsidR="00571FD3">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διαδικασίας</w:t>
      </w:r>
      <w:r w:rsidR="00571FD3">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(χειριστή</w:t>
      </w:r>
      <w:r w:rsidR="00571FD3">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του</w:t>
      </w:r>
      <w:r w:rsidR="00571FD3">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διαγωνισμού),</w:t>
      </w:r>
      <w:r w:rsidR="00571FD3">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χωρίς</w:t>
      </w:r>
      <w:r w:rsidR="00571FD3">
        <w:rPr>
          <w:rFonts w:asciiTheme="minorHAnsi" w:hAnsiTheme="minorHAnsi" w:cstheme="minorHAnsi"/>
          <w:kern w:val="1"/>
          <w:sz w:val="22"/>
          <w:szCs w:val="22"/>
          <w:lang w:val="el-GR"/>
        </w:rPr>
        <w:t xml:space="preserve"> τη σ</w:t>
      </w:r>
      <w:r w:rsidR="00A55659" w:rsidRPr="00020595">
        <w:rPr>
          <w:rFonts w:asciiTheme="minorHAnsi" w:hAnsiTheme="minorHAnsi" w:cstheme="minorHAnsi"/>
          <w:kern w:val="1"/>
          <w:sz w:val="22"/>
          <w:szCs w:val="22"/>
          <w:lang w:val="el-GR"/>
        </w:rPr>
        <w:t>ύνταξη</w:t>
      </w:r>
      <w:r w:rsidR="00571FD3">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διακριτού</w:t>
      </w:r>
      <w:r w:rsidR="00571FD3">
        <w:rPr>
          <w:rFonts w:asciiTheme="minorHAnsi" w:hAnsiTheme="minorHAnsi" w:cstheme="minorHAnsi"/>
          <w:kern w:val="1"/>
          <w:sz w:val="22"/>
          <w:szCs w:val="22"/>
          <w:lang w:val="el-GR"/>
        </w:rPr>
        <w:t xml:space="preserve"> </w:t>
      </w:r>
      <w:r w:rsidR="00A55659" w:rsidRPr="00020595">
        <w:rPr>
          <w:rFonts w:asciiTheme="minorHAnsi" w:hAnsiTheme="minorHAnsi" w:cstheme="minorHAnsi"/>
          <w:kern w:val="1"/>
          <w:sz w:val="22"/>
          <w:szCs w:val="22"/>
          <w:lang w:val="el-GR"/>
        </w:rPr>
        <w:t>εγγράφου</w:t>
      </w:r>
    </w:p>
    <w:p w14:paraId="221B705F" w14:textId="77777777" w:rsidR="00020595" w:rsidRPr="00020595" w:rsidRDefault="00A55659" w:rsidP="00020595">
      <w:pPr>
        <w:pStyle w:val="aff1"/>
        <w:numPr>
          <w:ilvl w:val="0"/>
          <w:numId w:val="15"/>
        </w:numPr>
        <w:spacing w:after="120"/>
        <w:textAlignment w:val="baseline"/>
        <w:rPr>
          <w:rFonts w:asciiTheme="minorHAnsi" w:hAnsiTheme="minorHAnsi" w:cstheme="minorHAnsi"/>
          <w:kern w:val="1"/>
          <w:sz w:val="22"/>
          <w:szCs w:val="22"/>
          <w:lang w:val="el-GR"/>
        </w:rPr>
      </w:pPr>
      <w:r w:rsidRPr="00020595">
        <w:rPr>
          <w:rFonts w:asciiTheme="minorHAnsi" w:hAnsiTheme="minorHAnsi" w:cstheme="minorHAnsi"/>
          <w:kern w:val="1"/>
          <w:sz w:val="22"/>
          <w:szCs w:val="22"/>
          <w:lang w:val="el-GR"/>
        </w:rPr>
        <w:t xml:space="preserve">είτε, με αποστολή διακριτού εγγράφου της Επιτροπής, μέσω του </w:t>
      </w:r>
      <w:r w:rsidR="00076F88" w:rsidRPr="00020595">
        <w:rPr>
          <w:rFonts w:asciiTheme="minorHAnsi" w:hAnsiTheme="minorHAnsi" w:cstheme="minorHAnsi"/>
          <w:kern w:val="1"/>
          <w:sz w:val="22"/>
          <w:szCs w:val="22"/>
          <w:lang w:val="el-GR"/>
        </w:rPr>
        <w:t>πιστοποιημένου</w:t>
      </w:r>
      <w:r w:rsidRPr="00020595">
        <w:rPr>
          <w:rFonts w:asciiTheme="minorHAnsi" w:hAnsiTheme="minorHAnsi" w:cstheme="minorHAnsi"/>
          <w:kern w:val="1"/>
          <w:sz w:val="22"/>
          <w:szCs w:val="22"/>
          <w:lang w:val="el-GR"/>
        </w:rPr>
        <w:t xml:space="preserve"> χρήστη </w:t>
      </w:r>
      <w:r w:rsidR="006F22CB" w:rsidRPr="00020595">
        <w:rPr>
          <w:rFonts w:asciiTheme="minorHAnsi" w:hAnsiTheme="minorHAnsi" w:cstheme="minorHAnsi"/>
          <w:kern w:val="1"/>
          <w:sz w:val="22"/>
          <w:szCs w:val="22"/>
          <w:lang w:val="el-GR"/>
        </w:rPr>
        <w:t xml:space="preserve">της </w:t>
      </w:r>
      <w:r w:rsidRPr="00020595">
        <w:rPr>
          <w:rFonts w:asciiTheme="minorHAnsi" w:hAnsiTheme="minorHAnsi" w:cstheme="minorHAnsi"/>
          <w:kern w:val="1"/>
          <w:sz w:val="22"/>
          <w:szCs w:val="22"/>
          <w:lang w:val="el-GR"/>
        </w:rPr>
        <w:t>παρούσας ηλεκτρονικής διαδικασίας (χειριστή του διαγωνισμού), χωρίς, στην περίπτωση αυτή, να</w:t>
      </w:r>
      <w:r w:rsidR="00C80A87">
        <w:rPr>
          <w:rFonts w:asciiTheme="minorHAnsi" w:hAnsiTheme="minorHAnsi" w:cstheme="minorHAnsi"/>
          <w:kern w:val="1"/>
          <w:sz w:val="22"/>
          <w:szCs w:val="22"/>
          <w:lang w:val="el-GR"/>
        </w:rPr>
        <w:t xml:space="preserve"> </w:t>
      </w:r>
      <w:r w:rsidRPr="00020595">
        <w:rPr>
          <w:rFonts w:asciiTheme="minorHAnsi" w:hAnsiTheme="minorHAnsi" w:cstheme="minorHAnsi"/>
          <w:kern w:val="1"/>
          <w:sz w:val="22"/>
          <w:szCs w:val="22"/>
          <w:lang w:val="el-GR"/>
        </w:rPr>
        <w:t>απαιτείται</w:t>
      </w:r>
      <w:r w:rsidR="00C80A87">
        <w:rPr>
          <w:rFonts w:asciiTheme="minorHAnsi" w:hAnsiTheme="minorHAnsi" w:cstheme="minorHAnsi"/>
          <w:kern w:val="1"/>
          <w:sz w:val="22"/>
          <w:szCs w:val="22"/>
          <w:lang w:val="el-GR"/>
        </w:rPr>
        <w:t xml:space="preserve"> </w:t>
      </w:r>
      <w:r w:rsidRPr="00020595">
        <w:rPr>
          <w:rFonts w:asciiTheme="minorHAnsi" w:hAnsiTheme="minorHAnsi" w:cstheme="minorHAnsi"/>
          <w:kern w:val="1"/>
          <w:sz w:val="22"/>
          <w:szCs w:val="22"/>
          <w:lang w:val="el-GR"/>
        </w:rPr>
        <w:t>περαιτέρω</w:t>
      </w:r>
      <w:r w:rsidR="00C80A87">
        <w:rPr>
          <w:rFonts w:asciiTheme="minorHAnsi" w:hAnsiTheme="minorHAnsi" w:cstheme="minorHAnsi"/>
          <w:kern w:val="1"/>
          <w:sz w:val="22"/>
          <w:szCs w:val="22"/>
          <w:lang w:val="el-GR"/>
        </w:rPr>
        <w:t xml:space="preserve"> </w:t>
      </w:r>
      <w:r w:rsidRPr="00020595">
        <w:rPr>
          <w:rFonts w:asciiTheme="minorHAnsi" w:hAnsiTheme="minorHAnsi" w:cstheme="minorHAnsi"/>
          <w:kern w:val="1"/>
          <w:sz w:val="22"/>
          <w:szCs w:val="22"/>
          <w:lang w:val="el-GR"/>
        </w:rPr>
        <w:t>έγκρισή</w:t>
      </w:r>
      <w:r w:rsidR="00C80A87">
        <w:rPr>
          <w:rFonts w:asciiTheme="minorHAnsi" w:hAnsiTheme="minorHAnsi" w:cstheme="minorHAnsi"/>
          <w:kern w:val="1"/>
          <w:sz w:val="22"/>
          <w:szCs w:val="22"/>
          <w:lang w:val="el-GR"/>
        </w:rPr>
        <w:t xml:space="preserve"> </w:t>
      </w:r>
      <w:r w:rsidRPr="00020595">
        <w:rPr>
          <w:rFonts w:asciiTheme="minorHAnsi" w:hAnsiTheme="minorHAnsi" w:cstheme="minorHAnsi"/>
          <w:kern w:val="1"/>
          <w:sz w:val="22"/>
          <w:szCs w:val="22"/>
          <w:lang w:val="el-GR"/>
        </w:rPr>
        <w:t>του</w:t>
      </w:r>
      <w:r w:rsidR="00C80A87">
        <w:rPr>
          <w:rFonts w:asciiTheme="minorHAnsi" w:hAnsiTheme="minorHAnsi" w:cstheme="minorHAnsi"/>
          <w:kern w:val="1"/>
          <w:sz w:val="22"/>
          <w:szCs w:val="22"/>
          <w:lang w:val="el-GR"/>
        </w:rPr>
        <w:t xml:space="preserve"> </w:t>
      </w:r>
      <w:r w:rsidRPr="00020595">
        <w:rPr>
          <w:rFonts w:asciiTheme="minorHAnsi" w:hAnsiTheme="minorHAnsi" w:cstheme="minorHAnsi"/>
          <w:kern w:val="1"/>
          <w:sz w:val="22"/>
          <w:szCs w:val="22"/>
          <w:lang w:val="el-GR"/>
        </w:rPr>
        <w:t>από</w:t>
      </w:r>
      <w:r w:rsidR="00C80A87">
        <w:rPr>
          <w:rFonts w:asciiTheme="minorHAnsi" w:hAnsiTheme="minorHAnsi" w:cstheme="minorHAnsi"/>
          <w:kern w:val="1"/>
          <w:sz w:val="22"/>
          <w:szCs w:val="22"/>
          <w:lang w:val="el-GR"/>
        </w:rPr>
        <w:t xml:space="preserve"> </w:t>
      </w:r>
      <w:r w:rsidRPr="00020595">
        <w:rPr>
          <w:rFonts w:asciiTheme="minorHAnsi" w:hAnsiTheme="minorHAnsi" w:cstheme="minorHAnsi"/>
          <w:kern w:val="1"/>
          <w:sz w:val="22"/>
          <w:szCs w:val="22"/>
          <w:lang w:val="el-GR"/>
        </w:rPr>
        <w:t>το</w:t>
      </w:r>
      <w:r w:rsidR="00C80A87">
        <w:rPr>
          <w:rFonts w:asciiTheme="minorHAnsi" w:hAnsiTheme="minorHAnsi" w:cstheme="minorHAnsi"/>
          <w:kern w:val="1"/>
          <w:sz w:val="22"/>
          <w:szCs w:val="22"/>
          <w:lang w:val="el-GR"/>
        </w:rPr>
        <w:t xml:space="preserve"> </w:t>
      </w:r>
      <w:r w:rsidRPr="00020595">
        <w:rPr>
          <w:rFonts w:asciiTheme="minorHAnsi" w:hAnsiTheme="minorHAnsi" w:cstheme="minorHAnsi"/>
          <w:kern w:val="1"/>
          <w:sz w:val="22"/>
          <w:szCs w:val="22"/>
          <w:lang w:val="el-GR"/>
        </w:rPr>
        <w:t>αποφαινόμενο</w:t>
      </w:r>
      <w:r w:rsidR="00C80A87">
        <w:rPr>
          <w:rFonts w:asciiTheme="minorHAnsi" w:hAnsiTheme="minorHAnsi" w:cstheme="minorHAnsi"/>
          <w:kern w:val="1"/>
          <w:sz w:val="22"/>
          <w:szCs w:val="22"/>
          <w:lang w:val="el-GR"/>
        </w:rPr>
        <w:t xml:space="preserve"> </w:t>
      </w:r>
      <w:r w:rsidRPr="00020595">
        <w:rPr>
          <w:rFonts w:asciiTheme="minorHAnsi" w:hAnsiTheme="minorHAnsi" w:cstheme="minorHAnsi"/>
          <w:kern w:val="1"/>
          <w:sz w:val="22"/>
          <w:szCs w:val="22"/>
          <w:lang w:val="el-GR"/>
        </w:rPr>
        <w:t>όργανο.</w:t>
      </w:r>
    </w:p>
    <w:p w14:paraId="11B2B259" w14:textId="77777777" w:rsidR="00A55659" w:rsidRPr="001E0A34" w:rsidRDefault="00A55659" w:rsidP="001E0A34">
      <w:pPr>
        <w:textAlignment w:val="baseline"/>
        <w:rPr>
          <w:kern w:val="1"/>
          <w:lang w:val="el-GR"/>
        </w:rPr>
      </w:pPr>
      <w:r w:rsidRPr="001E0A34">
        <w:rPr>
          <w:kern w:val="1"/>
          <w:lang w:val="el-GR"/>
        </w:rPr>
        <w:t>Σημειώνεται ότι, όσο διαρκεί η διαδικασία αξιολόγησης των προσφορών και μέχρι την αποστολή των</w:t>
      </w:r>
      <w:r w:rsidR="00C80A87">
        <w:rPr>
          <w:kern w:val="1"/>
          <w:lang w:val="el-GR"/>
        </w:rPr>
        <w:t xml:space="preserve"> </w:t>
      </w:r>
      <w:r w:rsidRPr="001E0A34">
        <w:rPr>
          <w:kern w:val="1"/>
          <w:lang w:val="el-GR"/>
        </w:rPr>
        <w:t>σχετικών</w:t>
      </w:r>
      <w:r w:rsidR="00C80A87">
        <w:rPr>
          <w:kern w:val="1"/>
          <w:lang w:val="el-GR"/>
        </w:rPr>
        <w:t xml:space="preserve"> </w:t>
      </w:r>
      <w:r w:rsidRPr="001E0A34">
        <w:rPr>
          <w:kern w:val="1"/>
          <w:lang w:val="el-GR"/>
        </w:rPr>
        <w:t>πρακτικών</w:t>
      </w:r>
      <w:r w:rsidR="0052022B" w:rsidRPr="001E0A34">
        <w:rPr>
          <w:kern w:val="1"/>
          <w:lang w:val="el-GR"/>
        </w:rPr>
        <w:t xml:space="preserve"> της </w:t>
      </w:r>
      <w:r w:rsidRPr="001E0A34">
        <w:rPr>
          <w:kern w:val="1"/>
          <w:lang w:val="el-GR"/>
        </w:rPr>
        <w:t>Επιτροπής</w:t>
      </w:r>
      <w:r w:rsidR="00C80A87">
        <w:rPr>
          <w:kern w:val="1"/>
          <w:lang w:val="el-GR"/>
        </w:rPr>
        <w:t xml:space="preserve"> </w:t>
      </w:r>
      <w:r w:rsidRPr="001E0A34">
        <w:rPr>
          <w:kern w:val="1"/>
          <w:lang w:val="el-GR"/>
        </w:rPr>
        <w:t>στον</w:t>
      </w:r>
      <w:r w:rsidR="00C80A87">
        <w:rPr>
          <w:kern w:val="1"/>
          <w:lang w:val="el-GR"/>
        </w:rPr>
        <w:t xml:space="preserve"> </w:t>
      </w:r>
      <w:r w:rsidRPr="001E0A34">
        <w:rPr>
          <w:kern w:val="1"/>
          <w:lang w:val="el-GR"/>
        </w:rPr>
        <w:t>χειριστή</w:t>
      </w:r>
      <w:r w:rsidR="00C80A87">
        <w:rPr>
          <w:kern w:val="1"/>
          <w:lang w:val="el-GR"/>
        </w:rPr>
        <w:t xml:space="preserve"> </w:t>
      </w:r>
      <w:r w:rsidRPr="001E0A34">
        <w:rPr>
          <w:kern w:val="1"/>
          <w:lang w:val="el-GR"/>
        </w:rPr>
        <w:t>του</w:t>
      </w:r>
      <w:r w:rsidR="00C80A87">
        <w:rPr>
          <w:kern w:val="1"/>
          <w:lang w:val="el-GR"/>
        </w:rPr>
        <w:t xml:space="preserve"> </w:t>
      </w:r>
      <w:r w:rsidRPr="001E0A34">
        <w:rPr>
          <w:kern w:val="1"/>
          <w:lang w:val="el-GR"/>
        </w:rPr>
        <w:t>διαγωνισμού,</w:t>
      </w:r>
      <w:r w:rsidR="0052022B" w:rsidRPr="001E0A34">
        <w:rPr>
          <w:kern w:val="1"/>
          <w:lang w:val="el-GR"/>
        </w:rPr>
        <w:t xml:space="preserve"> προς </w:t>
      </w:r>
      <w:r w:rsidRPr="001E0A34">
        <w:rPr>
          <w:kern w:val="1"/>
          <w:lang w:val="el-GR"/>
        </w:rPr>
        <w:t>έκδοση</w:t>
      </w:r>
      <w:r w:rsidR="00C80A87">
        <w:rPr>
          <w:kern w:val="1"/>
          <w:lang w:val="el-GR"/>
        </w:rPr>
        <w:t xml:space="preserve"> </w:t>
      </w:r>
      <w:r w:rsidRPr="001E0A34">
        <w:rPr>
          <w:kern w:val="1"/>
          <w:lang w:val="el-GR"/>
        </w:rPr>
        <w:t>των</w:t>
      </w:r>
      <w:r w:rsidR="00C80A87">
        <w:rPr>
          <w:kern w:val="1"/>
          <w:lang w:val="el-GR"/>
        </w:rPr>
        <w:t xml:space="preserve"> </w:t>
      </w:r>
      <w:r w:rsidRPr="001E0A34">
        <w:rPr>
          <w:kern w:val="1"/>
          <w:lang w:val="el-GR"/>
        </w:rPr>
        <w:t>σχετικών</w:t>
      </w:r>
      <w:r w:rsidR="00C80A87">
        <w:rPr>
          <w:kern w:val="1"/>
          <w:lang w:val="el-GR"/>
        </w:rPr>
        <w:t xml:space="preserve"> </w:t>
      </w:r>
      <w:r w:rsidRPr="001E0A34">
        <w:rPr>
          <w:kern w:val="1"/>
          <w:lang w:val="el-GR"/>
        </w:rPr>
        <w:lastRenderedPageBreak/>
        <w:t>αποφάσεων, οι διευκρινίσεις ζητούνται από την Επιτροπή και δεν υπόκεινται σε προηγούμενη έγκριση του</w:t>
      </w:r>
      <w:r w:rsidR="00C80A87">
        <w:rPr>
          <w:kern w:val="1"/>
          <w:lang w:val="el-GR"/>
        </w:rPr>
        <w:t xml:space="preserve"> </w:t>
      </w:r>
      <w:r w:rsidR="00076F88" w:rsidRPr="001E0A34">
        <w:rPr>
          <w:kern w:val="1"/>
          <w:lang w:val="el-GR"/>
        </w:rPr>
        <w:t>αποφαινόμενου</w:t>
      </w:r>
      <w:r w:rsidRPr="001E0A34">
        <w:rPr>
          <w:kern w:val="1"/>
          <w:lang w:val="el-GR"/>
        </w:rPr>
        <w:t xml:space="preserve"> οργάνου.</w:t>
      </w:r>
    </w:p>
    <w:p w14:paraId="0F70BEE7" w14:textId="77777777" w:rsidR="00A55659" w:rsidRPr="001E0A34" w:rsidRDefault="00A55659" w:rsidP="001E0A34">
      <w:pPr>
        <w:textAlignment w:val="baseline"/>
        <w:rPr>
          <w:kern w:val="1"/>
          <w:lang w:val="el-GR"/>
        </w:rPr>
      </w:pPr>
      <w:r w:rsidRPr="001E0A34">
        <w:rPr>
          <w:kern w:val="1"/>
          <w:lang w:val="el-GR"/>
        </w:rPr>
        <w:t xml:space="preserve">Σε κάθε περίπτωση, μετά την </w:t>
      </w:r>
      <w:r w:rsidR="00076F88" w:rsidRPr="001E0A34">
        <w:rPr>
          <w:kern w:val="1"/>
          <w:lang w:val="el-GR"/>
        </w:rPr>
        <w:t>ολοκλήρωση</w:t>
      </w:r>
      <w:r w:rsidRPr="001E0A34">
        <w:rPr>
          <w:kern w:val="1"/>
          <w:lang w:val="el-GR"/>
        </w:rPr>
        <w:t xml:space="preserve"> της διαδικασίας αξιολόγησης, εκ μέρους της Επιτροπής και τη</w:t>
      </w:r>
      <w:r w:rsidR="00C80A87">
        <w:rPr>
          <w:kern w:val="1"/>
          <w:lang w:val="el-GR"/>
        </w:rPr>
        <w:t xml:space="preserve"> </w:t>
      </w:r>
      <w:r w:rsidRPr="001E0A34">
        <w:rPr>
          <w:kern w:val="1"/>
          <w:lang w:val="el-GR"/>
        </w:rPr>
        <w:t>διαβίβαση των σχετικών πρακτικών προς το αποφαινόμενο όργανο, το τελευταίο, δύναται, κατά την κρίση</w:t>
      </w:r>
      <w:r w:rsidR="00C80A87">
        <w:rPr>
          <w:kern w:val="1"/>
          <w:lang w:val="el-GR"/>
        </w:rPr>
        <w:t xml:space="preserve"> </w:t>
      </w:r>
      <w:r w:rsidRPr="001E0A34">
        <w:rPr>
          <w:kern w:val="1"/>
          <w:lang w:val="el-GR"/>
        </w:rPr>
        <w:t>του, να ζητεί</w:t>
      </w:r>
      <w:r w:rsidR="00C80A87">
        <w:rPr>
          <w:kern w:val="1"/>
          <w:lang w:val="el-GR"/>
        </w:rPr>
        <w:t xml:space="preserve"> </w:t>
      </w:r>
      <w:r w:rsidRPr="001E0A34">
        <w:rPr>
          <w:kern w:val="1"/>
          <w:lang w:val="el-GR"/>
        </w:rPr>
        <w:t>διευκρινίσεις,</w:t>
      </w:r>
      <w:r w:rsidR="00C80A87">
        <w:rPr>
          <w:kern w:val="1"/>
          <w:lang w:val="el-GR"/>
        </w:rPr>
        <w:t xml:space="preserve"> </w:t>
      </w:r>
      <w:r w:rsidRPr="001E0A34">
        <w:rPr>
          <w:kern w:val="1"/>
          <w:lang w:val="el-GR"/>
        </w:rPr>
        <w:t>από τους προσφέροντες,</w:t>
      </w:r>
      <w:r w:rsidR="00C80A87">
        <w:rPr>
          <w:kern w:val="1"/>
          <w:lang w:val="el-GR"/>
        </w:rPr>
        <w:t xml:space="preserve"> </w:t>
      </w:r>
      <w:r w:rsidRPr="001E0A34">
        <w:rPr>
          <w:kern w:val="1"/>
          <w:lang w:val="el-GR"/>
        </w:rPr>
        <w:t>για στοιχεία των προσφορών, για ταοποίαδενζητήθηκαν,είτεακόμηκαιγιαστοιχεία,γιατα</w:t>
      </w:r>
      <w:r w:rsidR="00076F88" w:rsidRPr="001E0A34">
        <w:rPr>
          <w:kern w:val="1"/>
          <w:lang w:val="el-GR"/>
        </w:rPr>
        <w:t>οποία</w:t>
      </w:r>
      <w:r w:rsidRPr="001E0A34">
        <w:rPr>
          <w:kern w:val="1"/>
          <w:lang w:val="el-GR"/>
        </w:rPr>
        <w:t>έχειήδηγνωμοδοτήσεισχετικώςηΕπιτροπή.</w:t>
      </w:r>
    </w:p>
    <w:p w14:paraId="73584ABA" w14:textId="77777777" w:rsidR="00A55659" w:rsidRPr="001E0A34" w:rsidRDefault="00A55659" w:rsidP="001E0A34">
      <w:pPr>
        <w:textAlignment w:val="baseline"/>
        <w:rPr>
          <w:kern w:val="1"/>
          <w:lang w:val="el-GR"/>
        </w:rPr>
      </w:pPr>
      <w:r w:rsidRPr="001E0A34">
        <w:rPr>
          <w:kern w:val="1"/>
          <w:lang w:val="el-GR"/>
        </w:rPr>
        <w:t>Το αποφαινόμενο όργανο διατηρεί το δικαίωμα να αναπέμψει στην Επιτροπή προς εξέταση και περαιτέρωδιευκρινίσειςοποιοδήποτεζήτημα,κατάτηνκρίσητης,χρήζειδιευκρινίσεων/συμπληρώσεων.</w:t>
      </w:r>
    </w:p>
    <w:p w14:paraId="1D37C539" w14:textId="77777777" w:rsidR="00A55659" w:rsidRPr="001E0A34" w:rsidRDefault="00A55659" w:rsidP="001E0A34">
      <w:pPr>
        <w:textAlignment w:val="baseline"/>
        <w:rPr>
          <w:kern w:val="1"/>
          <w:lang w:val="el-GR"/>
        </w:rPr>
      </w:pPr>
      <w:r w:rsidRPr="001E0A34">
        <w:rPr>
          <w:kern w:val="1"/>
          <w:lang w:val="el-GR"/>
        </w:rPr>
        <w:t>Τα ανωτέρω ισχύουν και ως προς τα αιτήματα παροχής διευκρινίσεων-συμπληρώσεων, σε περιπτώσεις</w:t>
      </w:r>
      <w:r w:rsidR="00C80A87">
        <w:rPr>
          <w:kern w:val="1"/>
          <w:lang w:val="el-GR"/>
        </w:rPr>
        <w:t xml:space="preserve"> </w:t>
      </w:r>
      <w:r w:rsidRPr="001E0A34">
        <w:rPr>
          <w:kern w:val="1"/>
          <w:lang w:val="el-GR"/>
        </w:rPr>
        <w:t>ασυνήθιστα χαμηλών προσφορών, καθώς και στο στάδιο της υποβολής των δικαιολογητικών κατακύρωσης</w:t>
      </w:r>
      <w:r w:rsidR="00C80A87">
        <w:rPr>
          <w:kern w:val="1"/>
          <w:lang w:val="el-GR"/>
        </w:rPr>
        <w:t xml:space="preserve"> </w:t>
      </w:r>
      <w:r w:rsidRPr="001E0A34">
        <w:rPr>
          <w:kern w:val="1"/>
          <w:lang w:val="el-GR"/>
        </w:rPr>
        <w:t>του</w:t>
      </w:r>
      <w:r w:rsidR="00C80A87">
        <w:rPr>
          <w:kern w:val="1"/>
          <w:lang w:val="el-GR"/>
        </w:rPr>
        <w:t xml:space="preserve"> </w:t>
      </w:r>
      <w:r w:rsidR="00267B43" w:rsidRPr="001E0A34">
        <w:rPr>
          <w:kern w:val="1"/>
          <w:lang w:val="el-GR"/>
        </w:rPr>
        <w:t>προσωρινού αναδόχου</w:t>
      </w:r>
      <w:r w:rsidR="003E2DBA" w:rsidRPr="001E0A34">
        <w:rPr>
          <w:kern w:val="1"/>
          <w:lang w:val="el-GR"/>
        </w:rPr>
        <w:t>.</w:t>
      </w:r>
    </w:p>
    <w:p w14:paraId="7F95D4B9" w14:textId="77777777" w:rsidR="004E49AD" w:rsidRPr="004E49AD" w:rsidRDefault="003929DA" w:rsidP="004E49AD">
      <w:pPr>
        <w:textAlignment w:val="baseline"/>
        <w:rPr>
          <w:kern w:val="1"/>
          <w:lang w:val="el-GR"/>
        </w:rPr>
      </w:pPr>
      <w:r>
        <w:rPr>
          <w:kern w:val="1"/>
          <w:lang w:val="el-GR"/>
        </w:rPr>
        <w:t>Ειδικότερα :</w:t>
      </w:r>
    </w:p>
    <w:p w14:paraId="320EC62D" w14:textId="77777777" w:rsidR="002779F0" w:rsidRPr="001C2D22" w:rsidRDefault="002779F0" w:rsidP="004E49AD">
      <w:pPr>
        <w:textAlignment w:val="baseline"/>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D587AF"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C80A87">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49C32E86" w14:textId="77777777" w:rsidR="002779F0" w:rsidRDefault="009E5776" w:rsidP="00074E9F">
      <w:pPr>
        <w:suppressAutoHyphens w:val="0"/>
        <w:autoSpaceDE w:val="0"/>
        <w:autoSpaceDN w:val="0"/>
        <w:adjustRightInd w:val="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5FDC9E86" w14:textId="77777777" w:rsidR="002779F0" w:rsidRPr="005E090C" w:rsidRDefault="00064648" w:rsidP="00074E9F">
      <w:pPr>
        <w:suppressAutoHyphens w:val="0"/>
        <w:autoSpaceDE w:val="0"/>
        <w:autoSpaceDN w:val="0"/>
        <w:adjustRightInd w:val="0"/>
        <w:rPr>
          <w:kern w:val="1"/>
          <w:lang w:val="el-GR"/>
        </w:rPr>
      </w:pPr>
      <w:r w:rsidRPr="006D50E7">
        <w:rPr>
          <w:kern w:val="1"/>
          <w:lang w:val="el-GR"/>
        </w:rPr>
        <w:t xml:space="preserve">Η </w:t>
      </w:r>
      <w:r w:rsidR="004809C0" w:rsidRPr="006D50E7">
        <w:rPr>
          <w:kern w:val="1"/>
          <w:lang w:val="el-GR"/>
        </w:rPr>
        <w:t>αναθέτουσα αρχή</w:t>
      </w:r>
      <w:r w:rsidR="00C80A87">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2DBA5E56" w14:textId="77777777" w:rsidR="002779F0" w:rsidRPr="005E090C" w:rsidRDefault="003929DA" w:rsidP="0087559C">
      <w:pPr>
        <w:suppressAutoHyphens w:val="0"/>
        <w:autoSpaceDE w:val="0"/>
        <w:autoSpaceDN w:val="0"/>
        <w:adjustRightInd w:val="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p>
    <w:p w14:paraId="61C1D30B" w14:textId="77777777" w:rsidR="00946DF6"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C80A87">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63CA49FA" w14:textId="68223C50"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006667B7">
        <w:rPr>
          <w:kern w:val="1"/>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6284D4C2" w14:textId="77777777" w:rsidR="003929DA" w:rsidRPr="001E0A34" w:rsidRDefault="003929DA">
      <w:pPr>
        <w:textAlignment w:val="baseline"/>
        <w:rPr>
          <w:kern w:val="1"/>
          <w:lang w:val="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1CE3079F" w14:textId="0470B87C" w:rsidR="003929DA" w:rsidRPr="0057785C" w:rsidRDefault="003929DA" w:rsidP="008541E7">
      <w:pPr>
        <w:textAlignment w:val="baseline"/>
        <w:rPr>
          <w:b/>
          <w:i/>
          <w:iCs/>
          <w:kern w:val="1"/>
          <w:lang w:val="el-GR"/>
        </w:rPr>
      </w:pPr>
      <w:r w:rsidRPr="00BD65F6">
        <w:rPr>
          <w:kern w:val="1"/>
          <w:lang w:val="el-GR" w:eastAsia="el-GR"/>
        </w:rPr>
        <w:lastRenderedPageBreak/>
        <w:t>Στη συνέχεια</w:t>
      </w:r>
      <w:r w:rsidR="008541E7" w:rsidRPr="00BD65F6">
        <w:rPr>
          <w:kern w:val="1"/>
          <w:lang w:val="el-GR" w:eastAsia="el-GR"/>
        </w:rPr>
        <w:t>,</w:t>
      </w:r>
      <w:r w:rsidR="00C80A87">
        <w:rPr>
          <w:kern w:val="1"/>
          <w:lang w:val="el-GR" w:eastAsia="el-GR"/>
        </w:rPr>
        <w:t xml:space="preserve"> </w:t>
      </w:r>
      <w:r w:rsidR="00CB25FF" w:rsidRPr="00BD65F6">
        <w:rPr>
          <w:kern w:val="1"/>
          <w:lang w:val="el-GR" w:eastAsia="el-GR"/>
        </w:rPr>
        <w:t xml:space="preserve">εφόσον το αποφαινόμενο όργανο </w:t>
      </w:r>
      <w:r w:rsidRPr="00BD65F6">
        <w:rPr>
          <w:kern w:val="1"/>
          <w:lang w:val="el-GR" w:eastAsia="el-GR"/>
        </w:rPr>
        <w:t>τη</w:t>
      </w:r>
      <w:r w:rsidR="00CB25FF" w:rsidRPr="00BD65F6">
        <w:rPr>
          <w:kern w:val="1"/>
          <w:lang w:val="el-GR" w:eastAsia="el-GR"/>
        </w:rPr>
        <w:t>ς</w:t>
      </w:r>
      <w:r w:rsidRPr="00BD65F6">
        <w:rPr>
          <w:kern w:val="1"/>
          <w:lang w:val="el-GR" w:eastAsia="el-GR"/>
        </w:rPr>
        <w:t xml:space="preserve"> αναθέτουσα</w:t>
      </w:r>
      <w:r w:rsidR="00CB25FF" w:rsidRPr="00BD65F6">
        <w:rPr>
          <w:kern w:val="1"/>
          <w:lang w:val="el-GR" w:eastAsia="el-GR"/>
        </w:rPr>
        <w:t>ς</w:t>
      </w:r>
      <w:r w:rsidRPr="00BD65F6">
        <w:rPr>
          <w:kern w:val="1"/>
          <w:lang w:val="el-GR" w:eastAsia="el-GR"/>
        </w:rPr>
        <w:t xml:space="preserve"> αρχή</w:t>
      </w:r>
      <w:r w:rsidR="00CB25FF" w:rsidRPr="00BD65F6">
        <w:rPr>
          <w:kern w:val="1"/>
          <w:lang w:val="el-GR" w:eastAsia="el-GR"/>
        </w:rPr>
        <w:t>ς εγκρίνει τα ανωτέρω πρακτικά</w:t>
      </w:r>
      <w:r w:rsidR="00C80A87">
        <w:rPr>
          <w:kern w:val="1"/>
          <w:lang w:val="el-GR" w:eastAsia="el-GR"/>
        </w:rPr>
        <w:t xml:space="preserve"> </w:t>
      </w:r>
      <w:r w:rsidR="00CB25FF" w:rsidRPr="00BD65F6">
        <w:rPr>
          <w:kern w:val="1"/>
          <w:lang w:val="el-GR" w:eastAsia="el-GR"/>
        </w:rPr>
        <w:t xml:space="preserve">εκδίδεται </w:t>
      </w:r>
      <w:r w:rsidRPr="00BD65F6">
        <w:rPr>
          <w:kern w:val="1"/>
          <w:lang w:val="el-GR" w:eastAsia="el-GR"/>
        </w:rPr>
        <w:t>απόφαση</w:t>
      </w:r>
      <w:r w:rsidR="00CB25FF" w:rsidRPr="00BD65F6">
        <w:rPr>
          <w:kern w:val="1"/>
          <w:lang w:val="el-GR" w:eastAsia="el-GR"/>
        </w:rPr>
        <w:t xml:space="preserve"> για τα </w:t>
      </w:r>
      <w:r w:rsidRPr="00BD65F6">
        <w:rPr>
          <w:kern w:val="1"/>
          <w:lang w:val="el-GR" w:eastAsia="el-GR"/>
        </w:rPr>
        <w:t xml:space="preserve"> αποτελέσματα  όλων των ανωτέρω σταδίω</w:t>
      </w:r>
      <w:r w:rsidR="00EC3C87">
        <w:rPr>
          <w:kern w:val="1"/>
          <w:lang w:val="el-GR" w:eastAsia="el-GR"/>
        </w:rPr>
        <w:t>ν</w:t>
      </w:r>
      <w:r w:rsidRPr="00BD65F6">
        <w:rPr>
          <w:kern w:val="1"/>
          <w:lang w:val="el-GR" w:eastAsia="el-GR"/>
        </w:rPr>
        <w:t xml:space="preserve"> («Δικαιολογητικά Συμμετοχής», «Τεχνική Προσφορά» και «Οικονομική Προσφορά»</w:t>
      </w:r>
      <w:r w:rsidRPr="00345415">
        <w:rPr>
          <w:kern w:val="1"/>
          <w:lang w:val="el-GR" w:eastAsia="el-GR"/>
        </w:rPr>
        <w:t>)</w:t>
      </w:r>
      <w:r w:rsidR="008541E7" w:rsidRPr="00BD65F6">
        <w:rPr>
          <w:kern w:val="1"/>
          <w:lang w:val="el-GR" w:eastAsia="el-GR"/>
        </w:rPr>
        <w:t>και η αναθέτουσα αρχή προσκαλεί εγγράφως</w:t>
      </w:r>
      <w:r w:rsidR="00160A1A" w:rsidRPr="00345415">
        <w:rPr>
          <w:kern w:val="1"/>
          <w:lang w:val="el-GR" w:eastAsia="el-GR"/>
        </w:rPr>
        <w:t>, μέσω</w:t>
      </w:r>
      <w:r w:rsidR="006667B7">
        <w:rPr>
          <w:kern w:val="1"/>
          <w:lang w:val="el-GR" w:eastAsia="el-GR"/>
        </w:rPr>
        <w:t xml:space="preserve"> </w:t>
      </w:r>
      <w:r w:rsidR="006F22CB">
        <w:rPr>
          <w:kern w:val="1"/>
          <w:lang w:val="el-GR" w:eastAsia="el-GR"/>
        </w:rPr>
        <w:t xml:space="preserve">της </w:t>
      </w:r>
      <w:r w:rsidR="00160A1A" w:rsidRPr="00C717A6">
        <w:rPr>
          <w:kern w:val="1"/>
          <w:lang w:val="el-GR" w:eastAsia="el-GR"/>
        </w:rPr>
        <w:t xml:space="preserve">λειτουργικότητας </w:t>
      </w:r>
      <w:r w:rsidR="00160A1A" w:rsidRPr="006A3B66">
        <w:rPr>
          <w:kern w:val="1"/>
          <w:lang w:val="el-GR" w:eastAsia="el-GR"/>
        </w:rPr>
        <w:t>της</w:t>
      </w:r>
      <w:r w:rsidR="00160A1A" w:rsidRPr="00DE2F44">
        <w:rPr>
          <w:kern w:val="1"/>
          <w:lang w:val="el-GR" w:eastAsia="el-GR"/>
        </w:rPr>
        <w:t xml:space="preserve"> «Επικοινωνίας» του ηλεκτρονικού διαγωνισμού στο ΕΣΗΔΗΣ, </w:t>
      </w:r>
      <w:r w:rsidR="008541E7"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BD65F6">
        <w:rPr>
          <w:kern w:val="1"/>
          <w:lang w:val="el-GR" w:eastAsia="el-GR"/>
        </w:rPr>
        <w:t xml:space="preserve"> και την παρ</w:t>
      </w:r>
      <w:r w:rsidR="004F5118">
        <w:rPr>
          <w:kern w:val="1"/>
          <w:lang w:val="el-GR" w:eastAsia="el-GR"/>
        </w:rPr>
        <w:t>άγραφο</w:t>
      </w:r>
      <w:r w:rsidR="00160A1A" w:rsidRPr="00BD65F6">
        <w:rPr>
          <w:kern w:val="1"/>
          <w:lang w:val="el-GR" w:eastAsia="el-GR"/>
        </w:rPr>
        <w:t xml:space="preserve"> 3.2 της παρούσας</w:t>
      </w:r>
      <w:r w:rsidR="008541E7" w:rsidRPr="00BD65F6">
        <w:rPr>
          <w:kern w:val="1"/>
          <w:lang w:val="el-GR" w:eastAsia="el-GR"/>
        </w:rPr>
        <w:t xml:space="preserve">, περί πρόσκλησης για υποβολή δικαιολογητικών. </w:t>
      </w:r>
      <w:r w:rsidR="008541E7" w:rsidRPr="0057785C">
        <w:rPr>
          <w:b/>
          <w:kern w:val="1"/>
          <w:lang w:val="el-GR" w:eastAsia="el-GR"/>
        </w:rPr>
        <w:t>Η απόφαση έγκρισης των πρακτικών δεν κ</w:t>
      </w:r>
      <w:r w:rsidR="003B4B2E">
        <w:rPr>
          <w:b/>
          <w:kern w:val="1"/>
          <w:lang w:val="el-GR" w:eastAsia="el-GR"/>
        </w:rPr>
        <w:t>οινοποιείται στους προσφέροντες</w:t>
      </w:r>
      <w:r w:rsidR="00BF3D8A" w:rsidRPr="0057785C">
        <w:rPr>
          <w:b/>
          <w:kern w:val="1"/>
          <w:lang w:val="el-GR" w:eastAsia="el-GR"/>
        </w:rPr>
        <w:t>, δεν αναρτάται στο ΚΗΜΔΗΣ και στη «ΔΙΑΥΓΕΙΑ» και ενσωματώνεται στην απόφαση κατακύρωσης</w:t>
      </w:r>
      <w:r w:rsidR="008541E7" w:rsidRPr="0057785C">
        <w:rPr>
          <w:b/>
          <w:kern w:val="1"/>
          <w:lang w:val="el-GR" w:eastAsia="el-GR"/>
        </w:rPr>
        <w:t>.</w:t>
      </w:r>
    </w:p>
    <w:p w14:paraId="4CA81CE0" w14:textId="77777777" w:rsidR="0014066F" w:rsidRPr="006F23A6" w:rsidRDefault="0014066F" w:rsidP="0014066F">
      <w:pPr>
        <w:textAlignment w:val="baseline"/>
        <w:rPr>
          <w:color w:val="000000"/>
          <w:szCs w:val="22"/>
          <w:shd w:val="clear" w:color="auto" w:fill="FFFFFF"/>
          <w:lang w:val="el-GR"/>
        </w:rPr>
      </w:pPr>
      <w:r w:rsidRPr="00B12BF5">
        <w:rPr>
          <w:color w:val="000000"/>
          <w:szCs w:val="22"/>
          <w:shd w:val="clear" w:color="auto" w:fill="FFFFFF"/>
          <w:lang w:val="el-GR"/>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Ε.Α.ΔΗ.ΣΥ., σύμφωνα με όσα προβλέπονται στην παράγραφο 3.4 της παρούσας.</w:t>
      </w:r>
    </w:p>
    <w:p w14:paraId="6868AD77" w14:textId="77777777" w:rsidR="003929DA" w:rsidRDefault="003929DA">
      <w:pPr>
        <w:pStyle w:val="2"/>
        <w:rPr>
          <w:lang w:val="el-GR"/>
        </w:rPr>
      </w:pPr>
      <w:bookmarkStart w:id="88" w:name="_Toc74084874"/>
      <w:bookmarkStart w:id="89" w:name="_Toc233120372"/>
      <w:r>
        <w:rPr>
          <w:lang w:val="el-GR"/>
        </w:rPr>
        <w:t>3.2</w:t>
      </w:r>
      <w:r>
        <w:rPr>
          <w:lang w:val="el-GR"/>
        </w:rPr>
        <w:tab/>
        <w:t>Πρόσκληση υποβολής δικαιολογητικών προσωρινού αναδόχου- Δικαιολογητικά προσωρινού αναδόχου</w:t>
      </w:r>
      <w:bookmarkEnd w:id="88"/>
      <w:bookmarkEnd w:id="89"/>
    </w:p>
    <w:p w14:paraId="12D3A43F" w14:textId="77777777"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 xml:space="preserve">και τον καλεί να υποβάλει </w:t>
      </w:r>
      <w:r w:rsidRPr="00B57FEB">
        <w:rPr>
          <w:b/>
          <w:bCs/>
          <w:lang w:val="el-GR"/>
        </w:rPr>
        <w:t>εν</w:t>
      </w:r>
      <w:r w:rsidR="008606B8" w:rsidRPr="00B57FEB">
        <w:rPr>
          <w:b/>
          <w:bCs/>
          <w:lang w:val="el-GR"/>
        </w:rPr>
        <w:t>τός προθεσμίας δέκα (10) ημερών</w:t>
      </w:r>
      <w:r w:rsidRPr="00B57FEB">
        <w:rPr>
          <w:b/>
          <w:bCs/>
          <w:lang w:val="el-GR"/>
        </w:rPr>
        <w:t xml:space="preserve"> από την κοινοποίηση της σχετικής  έγγραφης ειδοποίησης σε αυτόν</w:t>
      </w:r>
      <w:r>
        <w:rPr>
          <w:lang w:val="el-GR"/>
        </w:rPr>
        <w:t>,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5C50BB95" w14:textId="77777777"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.5 της παρούσας.</w:t>
      </w:r>
    </w:p>
    <w:p w14:paraId="203933E6" w14:textId="77777777" w:rsidR="007E103E" w:rsidRPr="00851AD6" w:rsidRDefault="00CF2409" w:rsidP="006F79E0">
      <w:pPr>
        <w:rPr>
          <w:b/>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w:t>
      </w:r>
      <w:r w:rsidR="00DF07A1">
        <w:rPr>
          <w:color w:val="000000"/>
          <w:lang w:val="el-GR"/>
        </w:rPr>
        <w:t xml:space="preserve"> σύμφωνα </w:t>
      </w:r>
      <w:r w:rsidR="00DF07A1" w:rsidRPr="00851AD6">
        <w:rPr>
          <w:lang w:val="el-GR"/>
        </w:rPr>
        <w:t xml:space="preserve">με τα προβλεπόμενα </w:t>
      </w:r>
      <w:r w:rsidR="00277F17" w:rsidRPr="00851AD6">
        <w:rPr>
          <w:lang w:val="el-GR"/>
        </w:rPr>
        <w:t>στις διατάξεις της ως άνω παραγράφου 2.4.2.5</w:t>
      </w:r>
      <w:r w:rsidR="00DF07A1" w:rsidRPr="00851AD6">
        <w:rPr>
          <w:lang w:val="el-GR"/>
        </w:rPr>
        <w:t>.</w:t>
      </w:r>
    </w:p>
    <w:p w14:paraId="4D88C031" w14:textId="77777777" w:rsidR="003929DA" w:rsidRPr="00DF07A1" w:rsidRDefault="003929DA">
      <w:pPr>
        <w:rPr>
          <w:lang w:val="el-GR"/>
        </w:rPr>
      </w:pPr>
      <w:r w:rsidRPr="00DF07A1">
        <w:rPr>
          <w:lang w:val="el-GR"/>
        </w:rPr>
        <w:t xml:space="preserve">Αν δεν προσκομισθούν τα παραπάνω δικαιολογητικά ή υπάρχουν ελλείψεις σε αυτά που </w:t>
      </w:r>
      <w:r w:rsidR="007B55C7" w:rsidRPr="00DF07A1">
        <w:rPr>
          <w:lang w:val="el-GR"/>
        </w:rPr>
        <w:t>υποβληθήκαν</w:t>
      </w:r>
      <w:r w:rsidRPr="00DF07A1">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1241F623" w14:textId="39E41C96" w:rsidR="003929DA" w:rsidRDefault="001C4D31">
      <w:pPr>
        <w:rPr>
          <w:lang w:val="el-GR"/>
        </w:rPr>
      </w:pPr>
      <w:r w:rsidRPr="00570C40">
        <w:rPr>
          <w:lang w:val="el-GR"/>
        </w:rPr>
        <w:t xml:space="preserve">Ο προσωρινός ανάδοχος δύναται να υποβάλει </w:t>
      </w:r>
      <w:r w:rsidR="00C87B58">
        <w:rPr>
          <w:lang w:val="el-GR"/>
        </w:rPr>
        <w:t>προς την αναθέτουσα αρχή</w:t>
      </w:r>
      <w:r w:rsidRPr="00570C40">
        <w:rPr>
          <w:lang w:val="el-GR"/>
        </w:rPr>
        <w:t>,</w:t>
      </w:r>
      <w:r w:rsidR="001B44A3" w:rsidRPr="00570C40">
        <w:rPr>
          <w:lang w:val="el-GR"/>
        </w:rPr>
        <w:t xml:space="preserve"> μέσω της λειτουργικότητας της «Επικοινωνίας» του ηλεκτρονικού διαγωνισμού στο ΕΣΗΔΗΣ,</w:t>
      </w:r>
      <w:r w:rsidR="006667B7">
        <w:rPr>
          <w:lang w:val="el-GR"/>
        </w:rPr>
        <w:t xml:space="preserve"> </w:t>
      </w:r>
      <w:r w:rsidR="00C87B58" w:rsidRPr="00570C40">
        <w:rPr>
          <w:lang w:val="el-GR"/>
        </w:rPr>
        <w:t>αίτημα</w:t>
      </w:r>
      <w:r w:rsidR="006667B7">
        <w:rPr>
          <w:lang w:val="el-GR"/>
        </w:rPr>
        <w:t xml:space="preserve"> </w:t>
      </w:r>
      <w:r w:rsidRPr="00570C40">
        <w:rPr>
          <w:lang w:val="el-GR"/>
        </w:rPr>
        <w:t>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E4515D">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ως ανωτέρω προβλέπετα</w:t>
      </w:r>
      <w:r w:rsidR="00CC135C" w:rsidRPr="00570C40">
        <w:rPr>
          <w:lang w:val="el-GR"/>
        </w:rPr>
        <w:t>ι</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w:t>
      </w:r>
      <w:r w:rsidR="003929DA" w:rsidRPr="00570C40">
        <w:rPr>
          <w:lang w:val="el-GR"/>
        </w:rPr>
        <w:lastRenderedPageBreak/>
        <w:t>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078C6A7F"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30DE2C15"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w:t>
      </w:r>
      <w:r w:rsidR="006B6D7B">
        <w:rPr>
          <w:lang w:val="el-GR"/>
        </w:rPr>
        <w:t>ΕΕΕΣ</w:t>
      </w:r>
      <w:r>
        <w:rPr>
          <w:lang w:val="el-GR"/>
        </w:rPr>
        <w:t xml:space="preserve"> είναι εκ προθέσεως απατηλά, ή έχουν υποβληθεί πλαστά αποδεικτικά στοιχεία , ή </w:t>
      </w:r>
    </w:p>
    <w:p w14:paraId="564DDFF8" w14:textId="77777777"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04960BBB" w14:textId="77777777"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η μη συνδρομή των λόγων αποκλεισμού </w:t>
      </w:r>
      <w:r>
        <w:rPr>
          <w:lang w:val="el-GR"/>
        </w:rPr>
        <w:t xml:space="preserve">σύμφωνα με </w:t>
      </w:r>
      <w:r w:rsidR="000C4BEA">
        <w:rPr>
          <w:lang w:val="el-GR"/>
        </w:rPr>
        <w:t>την παράγραφο</w:t>
      </w:r>
      <w:r>
        <w:rPr>
          <w:lang w:val="el-GR"/>
        </w:rPr>
        <w:t xml:space="preserve"> 2.2.3 (λόγοι αποκλεισμού) </w:t>
      </w:r>
      <w:r w:rsidR="007C1146">
        <w:rPr>
          <w:lang w:val="el-GR"/>
        </w:rPr>
        <w:t xml:space="preserve">ή η πλήρωση μιας ή περισσοτέρων από τις απαιτήσεις των κριτηρίων ποιοτικής επιλογής σύμφωνα με </w:t>
      </w:r>
      <w:r w:rsidR="000C4BEA">
        <w:rPr>
          <w:lang w:val="el-GR"/>
        </w:rPr>
        <w:t>τις παραγράφους</w:t>
      </w:r>
      <w:r>
        <w:rPr>
          <w:lang w:val="el-GR"/>
        </w:rPr>
        <w:t>2.2.4 έως 2.2.</w:t>
      </w:r>
      <w:r w:rsidR="00D85287" w:rsidRPr="00723F3A">
        <w:rPr>
          <w:lang w:val="el-GR"/>
        </w:rPr>
        <w:t>9</w:t>
      </w:r>
      <w:r>
        <w:rPr>
          <w:lang w:val="el-GR"/>
        </w:rPr>
        <w:t xml:space="preserve"> (κριτήρια ποιοτικής επιλογής) της παρούσας</w:t>
      </w:r>
      <w:r w:rsidR="00491658">
        <w:rPr>
          <w:lang w:val="el-GR"/>
        </w:rPr>
        <w:t>.</w:t>
      </w:r>
    </w:p>
    <w:p w14:paraId="0B4CC839" w14:textId="73622457" w:rsidR="001B44A3" w:rsidRPr="005E090C" w:rsidRDefault="00E02A07" w:rsidP="001B44A3">
      <w:pPr>
        <w:rPr>
          <w:lang w:val="el-GR"/>
        </w:rPr>
      </w:pPr>
      <w:r w:rsidRPr="00723136">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006667B7">
        <w:rPr>
          <w:lang w:val="el-GR"/>
        </w:rPr>
        <w:t xml:space="preserve"> </w:t>
      </w:r>
      <w:r w:rsidRPr="00723136">
        <w:rPr>
          <w:lang w:val="el-GR"/>
        </w:rPr>
        <w:t>το Ευρωπαϊκό Ενιαίο Έγγραφο Σύμβασης (ΕΕΕΣ) ότι πληροί,  οι οποίες (μεταβολές) είτε  επήλθαν, είτε  έλαβε γνώση  αυτών μετά τη δήλωση και μέχρι την ημέρα της σύναψης της σύμβασης (</w:t>
      </w:r>
      <w:r w:rsidR="007B55C7" w:rsidRPr="00723136">
        <w:rPr>
          <w:lang w:val="el-GR"/>
        </w:rPr>
        <w:t>οψιγεν</w:t>
      </w:r>
      <w:r w:rsidR="0014066F">
        <w:rPr>
          <w:lang w:val="el-GR"/>
        </w:rPr>
        <w:t>είς</w:t>
      </w:r>
      <w:r w:rsidRPr="00723136">
        <w:rPr>
          <w:lang w:val="el-GR"/>
        </w:rPr>
        <w:t xml:space="preserve"> μεταβολές), δεν καταπίπτει υπέρ της αναθέτουσας αρχής η εγγύηση συμμετοχής του</w:t>
      </w:r>
      <w:r w:rsidR="001B44A3" w:rsidRPr="00723136">
        <w:rPr>
          <w:lang w:val="el-GR"/>
        </w:rPr>
        <w:t>.</w:t>
      </w:r>
    </w:p>
    <w:p w14:paraId="1BA9EA88" w14:textId="77777777" w:rsidR="003929DA" w:rsidRDefault="003929DA">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w:t>
      </w:r>
      <w:r w:rsidR="001E0A34">
        <w:rPr>
          <w:lang w:val="el-GR"/>
        </w:rPr>
        <w:t>8</w:t>
      </w:r>
      <w:r>
        <w:rPr>
          <w:lang w:val="el-GR"/>
        </w:rPr>
        <w:t xml:space="preserve"> της παρούσας διακήρυξης, η διαδικασία ματαιώνεται.</w:t>
      </w:r>
    </w:p>
    <w:p w14:paraId="6097233E"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212FF870" w14:textId="77777777" w:rsidR="003929DA" w:rsidRDefault="003929DA">
      <w:pPr>
        <w:pStyle w:val="2"/>
        <w:rPr>
          <w:lang w:val="el-GR"/>
        </w:rPr>
      </w:pPr>
      <w:bookmarkStart w:id="90" w:name="_Toc74084875"/>
      <w:bookmarkStart w:id="91" w:name="_Toc233120373"/>
      <w:r>
        <w:rPr>
          <w:lang w:val="el-GR"/>
        </w:rPr>
        <w:t>3.3</w:t>
      </w:r>
      <w:r>
        <w:rPr>
          <w:lang w:val="el-GR"/>
        </w:rPr>
        <w:tab/>
        <w:t>Κατακύρωση - σύναψη σύμβασης</w:t>
      </w:r>
      <w:bookmarkEnd w:id="90"/>
      <w:bookmarkEnd w:id="91"/>
    </w:p>
    <w:p w14:paraId="485A9E47" w14:textId="77777777" w:rsidR="006A42C7" w:rsidRDefault="006A42C7" w:rsidP="00E4515D">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p>
    <w:p w14:paraId="5776EF78" w14:textId="77777777" w:rsidR="006A42C7" w:rsidRDefault="00E906F0" w:rsidP="00E4515D">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w:t>
      </w:r>
      <w:r w:rsidR="00C75F58">
        <w:rPr>
          <w:lang w:val="el-GR"/>
        </w:rPr>
        <w:t>αστική προσφυγή ενώπιον της Ε.Α.ΔΗ.ΣΥ.</w:t>
      </w:r>
      <w:r w:rsidR="006A42C7" w:rsidRPr="00CE73AA">
        <w:rPr>
          <w:lang w:val="el-GR"/>
        </w:rPr>
        <w:t>, σύμφωνα με την παράγραφο 3.4 της παρούσας. Δεν επιτρέπεται η άσκηση άλλης διοικητικής προσφυγής κατά της ανωτέρω απόφασης.</w:t>
      </w:r>
    </w:p>
    <w:p w14:paraId="08CDBB18" w14:textId="77777777" w:rsidR="003E3334" w:rsidRPr="003E3334" w:rsidRDefault="003E3334" w:rsidP="003E3334">
      <w:pPr>
        <w:rPr>
          <w:lang w:val="el-GR"/>
        </w:rPr>
      </w:pPr>
      <w:r w:rsidRPr="003E3334">
        <w:rPr>
          <w:b/>
          <w:lang w:val="el-GR"/>
        </w:rPr>
        <w:t xml:space="preserve">3.3.2. </w:t>
      </w:r>
      <w:r w:rsidRPr="003E3334">
        <w:rPr>
          <w:lang w:val="el-GR"/>
        </w:rPr>
        <w:t>Η απόφαση κατακύρωσης καθίσταται οριστική, εφόσον συντρέξουν οι ακόλουθες προϋποθέσεις σωρευτικά:</w:t>
      </w:r>
    </w:p>
    <w:p w14:paraId="578F3BCB" w14:textId="77777777" w:rsidR="003E3334" w:rsidRPr="003E3334" w:rsidRDefault="003E3334" w:rsidP="003E3334">
      <w:pPr>
        <w:pStyle w:val="-HTML2"/>
        <w:jc w:val="both"/>
      </w:pPr>
      <w:r w:rsidRPr="003E3334">
        <w:rPr>
          <w:rFonts w:ascii="Calibri" w:hAnsi="Calibri" w:cs="Calibri"/>
          <w:sz w:val="22"/>
          <w:szCs w:val="24"/>
        </w:rPr>
        <w:lastRenderedPageBreak/>
        <w:t xml:space="preserve">α) κοινοποιηθεί η απόφαση κατακύρωσης σε όλους τους οικονομικούς φορείς που δεν έχουν αποκλειστεί οριστικά, </w:t>
      </w:r>
    </w:p>
    <w:p w14:paraId="2CF5BDCE" w14:textId="77777777" w:rsidR="003E3334" w:rsidRPr="003E3334" w:rsidRDefault="003E3334" w:rsidP="003E3334">
      <w:pPr>
        <w:pStyle w:val="-HTML2"/>
        <w:jc w:val="both"/>
        <w:rPr>
          <w:rFonts w:ascii="Calibri" w:hAnsi="Calibri" w:cs="Calibri"/>
          <w:sz w:val="22"/>
          <w:szCs w:val="24"/>
        </w:rPr>
      </w:pPr>
      <w:r w:rsidRPr="003E3334">
        <w:rPr>
          <w:rFonts w:ascii="Calibri" w:hAnsi="Calibri" w:cs="Calibr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8638CE">
        <w:rPr>
          <w:rFonts w:ascii="Calibri" w:hAnsi="Calibri" w:cs="Calibri"/>
          <w:sz w:val="22"/>
          <w:szCs w:val="24"/>
        </w:rPr>
        <w:t>Ε.Α.ΔΗ.ΣΥ.</w:t>
      </w:r>
      <w:r w:rsidRPr="003E3334">
        <w:rPr>
          <w:rFonts w:ascii="Calibri" w:hAnsi="Calibri" w:cs="Calibri"/>
          <w:sz w:val="22"/>
          <w:szCs w:val="24"/>
        </w:rPr>
        <w:t xml:space="preserve"> και σε περίπτωση άσκησης αίτησης αναστολής κατά της απόφασης της </w:t>
      </w:r>
      <w:r w:rsidR="005F72FB">
        <w:rPr>
          <w:rFonts w:ascii="Calibri" w:hAnsi="Calibri" w:cs="Calibri"/>
          <w:sz w:val="22"/>
          <w:szCs w:val="24"/>
        </w:rPr>
        <w:t>Ε.Α.ΔΗ.ΣΥ.</w:t>
      </w:r>
      <w:r w:rsidRPr="003E3334">
        <w:rPr>
          <w:rFonts w:ascii="Calibri" w:hAnsi="Calibri" w:cs="Calibri"/>
          <w:sz w:val="22"/>
          <w:szCs w:val="24"/>
        </w:rPr>
        <w:t xml:space="preserve">, εκδοθεί απόφαση επί της αίτησης, με την επιφύλαξη της χορήγησης προσωρινής διαταγής, σύμφωνα με όσα ορίζονται στο τελευταίο εδάφιο </w:t>
      </w:r>
      <w:r w:rsidR="00C80A87">
        <w:rPr>
          <w:rFonts w:ascii="Calibri" w:hAnsi="Calibri" w:cs="Calibri"/>
          <w:sz w:val="22"/>
          <w:szCs w:val="24"/>
        </w:rPr>
        <w:t xml:space="preserve">της </w:t>
      </w:r>
      <w:hyperlink r:id="rId24" w:anchor="art372_4" w:history="1">
        <w:r w:rsidRPr="003746A2">
          <w:rPr>
            <w:rFonts w:asciiTheme="minorHAnsi" w:hAnsiTheme="minorHAnsi" w:cstheme="minorHAnsi"/>
            <w:sz w:val="22"/>
            <w:szCs w:val="22"/>
          </w:rPr>
          <w:t>παρ.</w:t>
        </w:r>
      </w:hyperlink>
      <w:r w:rsidR="003746A2" w:rsidRPr="003746A2">
        <w:rPr>
          <w:rFonts w:asciiTheme="minorHAnsi" w:hAnsiTheme="minorHAnsi" w:cstheme="minorHAnsi"/>
          <w:sz w:val="22"/>
          <w:szCs w:val="22"/>
        </w:rPr>
        <w:t xml:space="preserve"> 4 του άρθρου 372</w:t>
      </w:r>
      <w:r w:rsidRPr="003E3334">
        <w:rPr>
          <w:rFonts w:ascii="Calibri" w:hAnsi="Calibri" w:cs="Calibri"/>
          <w:sz w:val="22"/>
          <w:szCs w:val="24"/>
        </w:rPr>
        <w:t xml:space="preserve"> του ν. 4412/2016,</w:t>
      </w:r>
    </w:p>
    <w:p w14:paraId="6A7F4041" w14:textId="77777777" w:rsidR="003E3334" w:rsidRPr="003E3334" w:rsidRDefault="003E3334" w:rsidP="003E3334">
      <w:pPr>
        <w:pStyle w:val="-HTML2"/>
        <w:jc w:val="both"/>
        <w:rPr>
          <w:rFonts w:ascii="Calibri" w:hAnsi="Calibri" w:cs="Calibri"/>
          <w:sz w:val="22"/>
          <w:szCs w:val="24"/>
        </w:rPr>
      </w:pPr>
      <w:r w:rsidRPr="003E3334">
        <w:rPr>
          <w:rFonts w:ascii="Calibri" w:hAnsi="Calibri" w:cs="Calibri"/>
          <w:sz w:val="22"/>
          <w:szCs w:val="24"/>
        </w:rPr>
        <w:t xml:space="preserve">γ) ολοκληρωθεί επιτυχώς ο </w:t>
      </w:r>
      <w:r w:rsidR="007B55C7" w:rsidRPr="003E3334">
        <w:rPr>
          <w:rFonts w:ascii="Calibri" w:hAnsi="Calibri" w:cs="Calibri"/>
          <w:sz w:val="22"/>
          <w:szCs w:val="24"/>
        </w:rPr>
        <w:t>προσυμβατικός</w:t>
      </w:r>
      <w:r w:rsidRPr="003E3334">
        <w:rPr>
          <w:rFonts w:ascii="Calibri" w:hAnsi="Calibri" w:cs="Calibri"/>
          <w:sz w:val="22"/>
          <w:szCs w:val="24"/>
        </w:rPr>
        <w:t xml:space="preserve"> έλεγχος από το Ελεγκτικό Συνέδριο, σύμφωνα με τα άρθρα 324 έως 327 του ν. 4700/2020, εφόσον απαιτείται,</w:t>
      </w:r>
    </w:p>
    <w:p w14:paraId="2ED0F533" w14:textId="77777777" w:rsidR="003E3334" w:rsidRPr="005E090C" w:rsidRDefault="003E3334" w:rsidP="00714785">
      <w:pPr>
        <w:pStyle w:val="-HTML2"/>
        <w:spacing w:after="120"/>
        <w:jc w:val="both"/>
        <w:rPr>
          <w:rFonts w:ascii="Calibri" w:hAnsi="Calibri" w:cs="Calibri"/>
          <w:sz w:val="22"/>
          <w:szCs w:val="24"/>
        </w:rPr>
      </w:pPr>
      <w:r w:rsidRPr="003E3334">
        <w:rPr>
          <w:rFonts w:ascii="Calibri" w:hAnsi="Calibri" w:cs="Calibri"/>
          <w:sz w:val="22"/>
          <w:szCs w:val="24"/>
        </w:rPr>
        <w:t>και </w:t>
      </w:r>
      <w:r w:rsidRPr="003E3334">
        <w:rPr>
          <w:rFonts w:ascii="Calibri" w:hAnsi="Calibri" w:cs="Calibri"/>
          <w:sz w:val="22"/>
          <w:szCs w:val="24"/>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5" w:history="1">
        <w:r w:rsidRPr="003E3334">
          <w:rPr>
            <w:rFonts w:ascii="Calibri" w:hAnsi="Calibri" w:cs="Calibri"/>
            <w:sz w:val="22"/>
            <w:szCs w:val="24"/>
          </w:rPr>
          <w:t>άρθρο 79Α</w:t>
        </w:r>
      </w:hyperlink>
      <w:r w:rsidRPr="003E3334">
        <w:rPr>
          <w:rFonts w:ascii="Calibri" w:hAnsi="Calibri" w:cs="Calibri"/>
          <w:sz w:val="22"/>
          <w:szCs w:val="24"/>
        </w:rPr>
        <w:t xml:space="preserve"> του ν. 4412/2016, στην οποία δηλώνεται ότι, δεν έχουν επέλθει στο πρόσωπό του </w:t>
      </w:r>
      <w:r w:rsidR="003B4B2E">
        <w:rPr>
          <w:rFonts w:ascii="Calibri" w:hAnsi="Calibri" w:cs="Calibri"/>
          <w:sz w:val="22"/>
          <w:szCs w:val="24"/>
        </w:rPr>
        <w:t>οψιγενείς</w:t>
      </w:r>
      <w:r w:rsidRPr="003E3334">
        <w:rPr>
          <w:rFonts w:ascii="Calibri" w:hAnsi="Calibri" w:cs="Calibri"/>
          <w:sz w:val="22"/>
          <w:szCs w:val="24"/>
        </w:rPr>
        <w:t xml:space="preserve"> μεταβολές κατά την έννοια του </w:t>
      </w:r>
      <w:hyperlink r:id="rId26" w:anchor="art104" w:history="1">
        <w:r w:rsidRPr="003E3334">
          <w:rPr>
            <w:rFonts w:ascii="Calibri" w:hAnsi="Calibri" w:cs="Calibri"/>
            <w:sz w:val="22"/>
            <w:szCs w:val="24"/>
          </w:rPr>
          <w:t>άρθρου 104</w:t>
        </w:r>
      </w:hyperlink>
      <w:r w:rsidRPr="003E3334">
        <w:rPr>
          <w:rFonts w:ascii="Calibri" w:hAnsi="Calibri" w:cs="Calibri"/>
          <w:sz w:val="22"/>
          <w:szCs w:val="24"/>
        </w:rPr>
        <w:t xml:space="preserve"> του ν. 4412/2016 και μόνον στην περίπτωση του </w:t>
      </w:r>
      <w:r w:rsidR="007B55C7" w:rsidRPr="003E3334">
        <w:rPr>
          <w:rFonts w:ascii="Calibri" w:hAnsi="Calibri" w:cs="Calibri"/>
          <w:sz w:val="22"/>
          <w:szCs w:val="24"/>
        </w:rPr>
        <w:t>προ συμβατικού</w:t>
      </w:r>
      <w:r w:rsidRPr="003E3334">
        <w:rPr>
          <w:rFonts w:ascii="Calibri" w:hAnsi="Calibri" w:cs="Calibri"/>
          <w:sz w:val="22"/>
          <w:szCs w:val="24"/>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r w:rsidR="003B4B2E">
        <w:rPr>
          <w:rFonts w:ascii="Calibri" w:hAnsi="Calibri" w:cs="Calibri"/>
          <w:sz w:val="22"/>
          <w:szCs w:val="24"/>
        </w:rPr>
        <w:t>οψιγενείς</w:t>
      </w:r>
      <w:r w:rsidRPr="003E3334">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215B7B79" w14:textId="77777777" w:rsidR="00D934EC" w:rsidRPr="00851AD6" w:rsidRDefault="003E3334" w:rsidP="00851AD6">
      <w:pPr>
        <w:rPr>
          <w:lang w:val="el-GR"/>
        </w:rPr>
      </w:pPr>
      <w:r w:rsidRPr="003E3334">
        <w:rPr>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sidR="00C80A87">
        <w:rPr>
          <w:lang w:val="el-GR"/>
        </w:rPr>
        <w:t xml:space="preserve"> </w:t>
      </w:r>
      <w:r w:rsidRPr="003E3334">
        <w:rPr>
          <w:lang w:val="el-GR"/>
        </w:rPr>
        <w:t>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w:t>
      </w:r>
    </w:p>
    <w:p w14:paraId="4D9C918B" w14:textId="77777777" w:rsidR="00AE0979" w:rsidRPr="00570C40" w:rsidRDefault="00AE0979" w:rsidP="00AE0979">
      <w:pPr>
        <w:rPr>
          <w:lang w:val="el-GR"/>
        </w:rPr>
      </w:pPr>
      <w:r>
        <w:rPr>
          <w:lang w:val="el-GR"/>
        </w:rPr>
        <w:t xml:space="preserve">Στην περίπτωση που ο ανάδοχος δεν προσέλθει να υπογράψει το ως άνω συμφωνητικό μέσα στην ταχθείσα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Pr>
          <w:lang w:val="el-GR"/>
        </w:rPr>
        <w:t xml:space="preserve"> του </w:t>
      </w:r>
      <w:r w:rsidRPr="00570C40">
        <w:rPr>
          <w:lang w:val="el-GR"/>
        </w:rPr>
        <w:t>ΑΚ.</w:t>
      </w:r>
    </w:p>
    <w:p w14:paraId="0A88715E" w14:textId="77777777" w:rsidR="00AE0979" w:rsidRDefault="00AE0979" w:rsidP="00AE0979">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Pr>
          <w:lang w:val="el-GR"/>
        </w:rPr>
        <w:t xml:space="preserve"> του </w:t>
      </w:r>
      <w:r w:rsidRPr="00570C40">
        <w:rPr>
          <w:lang w:val="el-GR"/>
        </w:rPr>
        <w:t>ΑΚ.</w:t>
      </w:r>
    </w:p>
    <w:p w14:paraId="2F71DDE5" w14:textId="77777777" w:rsidR="003929DA" w:rsidRPr="003D76DA" w:rsidRDefault="003929DA">
      <w:pPr>
        <w:pStyle w:val="2"/>
        <w:rPr>
          <w:lang w:val="el-GR"/>
        </w:rPr>
      </w:pPr>
      <w:bookmarkStart w:id="92" w:name="_Toc74084876"/>
      <w:bookmarkStart w:id="93" w:name="_Toc233120374"/>
      <w:r w:rsidRPr="003D76DA">
        <w:rPr>
          <w:lang w:val="el-GR"/>
        </w:rPr>
        <w:t>3.4</w:t>
      </w:r>
      <w:r w:rsidRPr="003D76DA">
        <w:rPr>
          <w:lang w:val="el-GR"/>
        </w:rPr>
        <w:tab/>
        <w:t xml:space="preserve">Προδικαστικές Προσφυγές - Προσωρινή </w:t>
      </w:r>
      <w:r w:rsidR="00485235" w:rsidRPr="003D76DA">
        <w:rPr>
          <w:lang w:val="el-GR"/>
        </w:rPr>
        <w:t xml:space="preserve">και οριστική </w:t>
      </w:r>
      <w:r w:rsidRPr="003D76DA">
        <w:rPr>
          <w:lang w:val="el-GR"/>
        </w:rPr>
        <w:t>Δικαστική Προστασία</w:t>
      </w:r>
      <w:bookmarkEnd w:id="92"/>
      <w:bookmarkEnd w:id="93"/>
    </w:p>
    <w:p w14:paraId="3E5A5D41"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b/>
          <w:color w:val="000000"/>
          <w:szCs w:val="22"/>
          <w:lang w:val="el-GR"/>
        </w:rPr>
        <w:t>Α</w:t>
      </w:r>
      <w:r w:rsidRPr="007D0D40">
        <w:rPr>
          <w:rFonts w:asciiTheme="minorHAnsi" w:hAnsiTheme="minorHAnsi"/>
          <w:color w:val="000000"/>
          <w:szCs w:val="22"/>
          <w:lang w:val="el-GR"/>
        </w:rPr>
        <w:t>.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ενωσιακής ή εσωτερικής νομοθεσίας στον τομέα των δημοσίων συμβάσεων, έχει δικαίωμα να προσφύγει στην Ενιαία Αρχή Δημοσίων Συμβάσεων (</w:t>
      </w:r>
      <w:r w:rsidRPr="007D0D40">
        <w:rPr>
          <w:rFonts w:asciiTheme="minorHAnsi" w:hAnsiTheme="minorHAnsi"/>
          <w:color w:val="000000"/>
          <w:szCs w:val="22"/>
          <w:shd w:val="clear" w:color="auto" w:fill="FFFFFF"/>
          <w:lang w:val="el-GR"/>
        </w:rPr>
        <w:t>Ε.Α.ΔΗ.ΣΥ.</w:t>
      </w:r>
      <w:r w:rsidRPr="007D0D40">
        <w:rPr>
          <w:rFonts w:asciiTheme="minorHAnsi" w:hAnsiTheme="minorHAnsi"/>
          <w:color w:val="000000"/>
          <w:szCs w:val="22"/>
          <w:lang w:val="el-GR"/>
        </w:rPr>
        <w:t>), σύμφωνα με τα ειδικότερα οριζόμενα στα άρθρα 346 επ. ν. 4412/2016 και 1επ.  του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2BB84FE5"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Σε περίπτωση προσφυγής κατά πράξης της αναθέτουσας αρχής, η προθεσμία για την άσκηση της προδικαστικής προσφυγής είναι:</w:t>
      </w:r>
    </w:p>
    <w:p w14:paraId="58DDD064"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5090821D"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lastRenderedPageBreak/>
        <w:t xml:space="preserve">(β) δεκαπέντε (15) ημέρες από την κοινοποίηση της προσβαλλόμενης πράξης σε αυτόν αν χρησιμοποιήθηκαν άλλα μέσα επικοινωνίας, άλλως  </w:t>
      </w:r>
    </w:p>
    <w:p w14:paraId="52DC810E" w14:textId="77777777" w:rsidR="00E4515D" w:rsidRPr="007D0D40" w:rsidRDefault="00E4515D" w:rsidP="007D0D40">
      <w:pPr>
        <w:rPr>
          <w:rFonts w:asciiTheme="minorHAnsi" w:hAnsiTheme="minorHAnsi"/>
          <w:szCs w:val="22"/>
          <w:shd w:val="clear" w:color="auto" w:fill="FFFFFF"/>
          <w:lang w:val="el-GR"/>
        </w:rPr>
      </w:pPr>
      <w:r w:rsidRPr="007D0D40">
        <w:rPr>
          <w:rFonts w:asciiTheme="minorHAnsi" w:hAnsiTheme="minorHAnsi"/>
          <w:szCs w:val="22"/>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Pr="007D0D40">
        <w:rPr>
          <w:rFonts w:asciiTheme="minorHAnsi" w:hAnsiTheme="minorHAnsi"/>
          <w:szCs w:val="22"/>
          <w:shd w:val="clear" w:color="auto" w:fill="FFFFFF"/>
          <w:lang w:val="el-GR"/>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704FCCDA" w14:textId="77777777" w:rsidR="00E4515D" w:rsidRPr="007D0D40" w:rsidRDefault="00E4515D" w:rsidP="007D0D40">
      <w:pPr>
        <w:rPr>
          <w:rFonts w:asciiTheme="minorHAnsi" w:hAnsiTheme="minorHAnsi"/>
          <w:szCs w:val="22"/>
          <w:lang w:val="el-GR"/>
        </w:rPr>
      </w:pPr>
      <w:r w:rsidRPr="007D0D40">
        <w:rPr>
          <w:rFonts w:asciiTheme="minorHAnsi" w:hAnsiTheme="minorHAnsi"/>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4072AE12" w14:textId="1A222B83" w:rsidR="00E4515D" w:rsidRPr="007D0D40" w:rsidRDefault="00E4515D" w:rsidP="007D0D40">
      <w:pPr>
        <w:rPr>
          <w:rFonts w:asciiTheme="minorHAnsi" w:hAnsiTheme="minorHAnsi"/>
          <w:szCs w:val="22"/>
          <w:lang w:val="el-GR"/>
        </w:rPr>
      </w:pPr>
      <w:r w:rsidRPr="007D0D40">
        <w:rPr>
          <w:rFonts w:asciiTheme="minorHAnsi" w:hAnsiTheme="minorHAnsi"/>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w:t>
      </w:r>
      <w:r w:rsidR="00BE50D7">
        <w:rPr>
          <w:rFonts w:asciiTheme="minorHAnsi" w:hAnsiTheme="minorHAnsi"/>
          <w:szCs w:val="22"/>
          <w:lang w:val="el-GR"/>
        </w:rPr>
        <w:t xml:space="preserve"> </w:t>
      </w:r>
      <w:r w:rsidRPr="007D0D40">
        <w:rPr>
          <w:rFonts w:asciiTheme="minorHAnsi" w:hAnsiTheme="minorHAnsi"/>
          <w:szCs w:val="22"/>
          <w:lang w:val="el-GR"/>
        </w:rPr>
        <w:t>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p>
    <w:p w14:paraId="0A8CD184" w14:textId="77777777" w:rsidR="00E4515D" w:rsidRPr="007D0D40" w:rsidRDefault="00E4515D" w:rsidP="007D0D40">
      <w:pPr>
        <w:rPr>
          <w:rFonts w:asciiTheme="minorHAnsi" w:hAnsiTheme="minorHAnsi" w:cstheme="minorHAnsi"/>
          <w:szCs w:val="22"/>
          <w:lang w:val="el-GR"/>
        </w:rPr>
      </w:pPr>
      <w:r w:rsidRPr="007D0D40">
        <w:rPr>
          <w:rFonts w:asciiTheme="minorHAnsi" w:hAnsiTheme="minorHAnsi"/>
          <w:szCs w:val="22"/>
          <w:shd w:val="clear" w:color="auto" w:fill="FFFFFF"/>
        </w:rPr>
        <w:t> </w:t>
      </w:r>
      <w:r w:rsidRPr="007D0D40">
        <w:rPr>
          <w:rFonts w:asciiTheme="minorHAnsi" w:hAnsiTheme="minorHAnsi" w:cstheme="minorHAnsi"/>
          <w:szCs w:val="22"/>
          <w:shd w:val="clear" w:color="auto" w:fill="FFFFFF"/>
          <w:lang w:val="el-GR"/>
        </w:rPr>
        <w:t>Η προδικαστική προσφυγή κατατίθεται ηλεκτρονικά στον ηλεκτρονικό τόπο του διαγωνισμού. Σε περίπτωση που η διαγωνιστική διαδικασία δεν διενεργείται μέσω του ΕΣΗΔΗΣ, η προδικαστική προσφυγή κατατίθεται στην ΕΑΔΗΣΥ.</w:t>
      </w:r>
      <w:r w:rsidR="0035086D">
        <w:rPr>
          <w:rFonts w:asciiTheme="minorHAnsi" w:hAnsiTheme="minorHAnsi" w:cstheme="minorHAnsi"/>
          <w:szCs w:val="22"/>
          <w:shd w:val="clear" w:color="auto" w:fill="FFFFFF"/>
          <w:lang w:val="el-GR"/>
        </w:rPr>
        <w:t xml:space="preserve"> </w:t>
      </w:r>
      <w:r w:rsidRPr="007D0D40">
        <w:rPr>
          <w:rFonts w:asciiTheme="minorHAnsi" w:hAnsiTheme="minorHAnsi" w:cstheme="minorHAnsi"/>
          <w:szCs w:val="22"/>
          <w:shd w:val="clear" w:color="auto" w:fill="FFFFFF"/>
          <w:lang w:val="el-GR"/>
        </w:rPr>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και για τις δημόσιες συμβάσεις έργων, μελετών και παροχής τεχνικών και λοιπών συναφών επιστημονικών υπηρεσιών, 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w:t>
      </w:r>
      <w:r w:rsidRPr="007D0D40">
        <w:rPr>
          <w:rFonts w:asciiTheme="minorHAnsi" w:hAnsiTheme="minorHAnsi" w:cstheme="minorHAnsi"/>
          <w:color w:val="002060"/>
          <w:szCs w:val="22"/>
          <w:shd w:val="clear" w:color="auto" w:fill="FFFFFF"/>
          <w:lang w:val="el-GR"/>
        </w:rPr>
        <w:t xml:space="preserve"> του </w:t>
      </w:r>
      <w:r w:rsidRPr="007D0D40">
        <w:rPr>
          <w:rFonts w:asciiTheme="minorHAnsi" w:hAnsiTheme="minorHAnsi" w:cstheme="minorHAnsi"/>
          <w:szCs w:val="22"/>
          <w:shd w:val="clear" w:color="auto" w:fill="FFFFFF"/>
          <w:lang w:val="el-GR"/>
        </w:rPr>
        <w:t>παραβόλου που προβλέπεται για την άσκηση της προσφυγής.</w:t>
      </w:r>
    </w:p>
    <w:p w14:paraId="574E7AC9" w14:textId="7F29686D"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006667B7">
        <w:rPr>
          <w:rFonts w:asciiTheme="minorHAnsi" w:hAnsiTheme="minorHAnsi"/>
          <w:color w:val="000000"/>
          <w:szCs w:val="22"/>
          <w:lang w:val="el-GR"/>
        </w:rPr>
        <w:t xml:space="preserve"> </w:t>
      </w:r>
      <w:r w:rsidRPr="007D0D40">
        <w:rPr>
          <w:rFonts w:asciiTheme="minorHAnsi" w:hAnsiTheme="minorHAnsi"/>
          <w:color w:val="000000"/>
          <w:szCs w:val="22"/>
          <w:lang w:val="el-GR"/>
        </w:rPr>
        <w:t>σύμφωνα με το άρθρο 18 της Κ.Υ.Α. Προμήθειες και Υπηρεσίες.</w:t>
      </w:r>
    </w:p>
    <w:p w14:paraId="78C955F2" w14:textId="729817CE"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w:t>
      </w:r>
      <w:r w:rsidR="006667B7">
        <w:rPr>
          <w:rFonts w:asciiTheme="minorHAnsi" w:hAnsiTheme="minorHAnsi"/>
          <w:color w:val="000000"/>
          <w:szCs w:val="22"/>
          <w:lang w:val="el-GR"/>
        </w:rPr>
        <w:t xml:space="preserve"> </w:t>
      </w:r>
      <w:r w:rsidRPr="007D0D40">
        <w:rPr>
          <w:rFonts w:asciiTheme="minorHAnsi" w:hAnsiTheme="minorHAnsi"/>
          <w:color w:val="000000"/>
          <w:szCs w:val="22"/>
          <w:lang w:val="el-GR"/>
        </w:rPr>
        <w:t xml:space="preserve">επί της προσφυγής, γ) σε περίπτωση παραίτησης του προσφεύγοντος από την προσφυγή του έως και δέκα (10) ημέρες από την κατάθεση της προσφυγής. </w:t>
      </w:r>
    </w:p>
    <w:p w14:paraId="5EF31874" w14:textId="77777777" w:rsidR="00E4515D" w:rsidRPr="007D0D40" w:rsidRDefault="00E4515D" w:rsidP="007D0D40">
      <w:pPr>
        <w:rPr>
          <w:rFonts w:asciiTheme="minorHAnsi" w:hAnsiTheme="minorHAnsi"/>
          <w:szCs w:val="22"/>
          <w:lang w:val="el-GR"/>
        </w:rPr>
      </w:pPr>
      <w:r w:rsidRPr="007D0D40">
        <w:rPr>
          <w:rFonts w:asciiTheme="minorHAnsi" w:hAnsiTheme="minorHAnsi"/>
          <w:color w:val="000000"/>
          <w:szCs w:val="22"/>
          <w:lang w:val="el-GR"/>
        </w:rPr>
        <w:t>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Ε.Α.ΔΗ.ΣΥ. μετά από άσκηση προδικαστικής προσφυγής, σύμφωνα με τα άρθρα 368 του ν. 4412/2016 και 20 του π.δ. 39/2017.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w:t>
      </w:r>
      <w:r w:rsidRPr="007D0D40">
        <w:rPr>
          <w:rFonts w:asciiTheme="minorHAnsi" w:hAnsiTheme="minorHAnsi"/>
          <w:szCs w:val="22"/>
          <w:lang w:val="el-GR"/>
        </w:rPr>
        <w:t xml:space="preserve">, σύμφωνα με τα άρθρα 366 ν. 4412/2016και 15 παρ. 1-4 του π.δ. 39/2017. </w:t>
      </w:r>
    </w:p>
    <w:p w14:paraId="2EFDF794"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lastRenderedPageBreak/>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600FAFA5"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Μετά την, κατά τα ως άνω, ηλεκτρονική κατάθεση της προδικαστικής προσφυγής η αναθέτουσα αρχή, μέσω της λειτουργίας «Επικοινωνία»:</w:t>
      </w:r>
    </w:p>
    <w:p w14:paraId="54D246B3"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1EF213D"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β) Διαβιβάζει στην</w:t>
      </w:r>
      <w:r w:rsidR="007D0D40">
        <w:rPr>
          <w:rFonts w:asciiTheme="minorHAnsi" w:hAnsiTheme="minorHAnsi"/>
          <w:color w:val="000000"/>
          <w:szCs w:val="22"/>
          <w:lang w:val="el-GR"/>
        </w:rPr>
        <w:t xml:space="preserve"> </w:t>
      </w:r>
      <w:r w:rsidRPr="007D0D40">
        <w:rPr>
          <w:rFonts w:asciiTheme="minorHAnsi" w:hAnsiTheme="minorHAnsi"/>
          <w:color w:val="000000"/>
          <w:szCs w:val="22"/>
          <w:lang w:val="el-GR"/>
        </w:rPr>
        <w:t>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DDADD53"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0069B3E4"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7226D351" w14:textId="77777777" w:rsidR="00E4515D" w:rsidRPr="007D0D40" w:rsidRDefault="00E4515D" w:rsidP="007D0D40">
      <w:pPr>
        <w:rPr>
          <w:rFonts w:asciiTheme="minorHAnsi" w:hAnsiTheme="minorHAnsi"/>
          <w:color w:val="000000"/>
          <w:szCs w:val="22"/>
          <w:lang w:val="el-GR"/>
        </w:rPr>
      </w:pPr>
      <w:r w:rsidRPr="007D0D40">
        <w:rPr>
          <w:rFonts w:asciiTheme="minorHAnsi" w:hAnsiTheme="minorHAnsi"/>
          <w:color w:val="000000"/>
          <w:szCs w:val="22"/>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14:paraId="5685D20C" w14:textId="4FD61D91" w:rsidR="00E4515D" w:rsidRPr="007D0D40" w:rsidRDefault="00E4515D" w:rsidP="007D0D40">
      <w:pPr>
        <w:widowControl w:val="0"/>
        <w:suppressAutoHyphens w:val="0"/>
        <w:spacing w:before="120"/>
        <w:textAlignment w:val="baseline"/>
        <w:rPr>
          <w:rFonts w:asciiTheme="minorHAnsi" w:hAnsiTheme="minorHAnsi"/>
          <w:color w:val="000000"/>
          <w:szCs w:val="22"/>
          <w:lang w:val="el-GR"/>
        </w:rPr>
      </w:pPr>
      <w:r w:rsidRPr="007D0D40">
        <w:rPr>
          <w:rFonts w:asciiTheme="minorHAnsi" w:hAnsiTheme="minorHAnsi"/>
          <w:b/>
          <w:color w:val="000000"/>
          <w:szCs w:val="22"/>
          <w:lang w:val="el-GR"/>
        </w:rPr>
        <w:t>Β.</w:t>
      </w:r>
      <w:r w:rsidRPr="007D0D40">
        <w:rPr>
          <w:rFonts w:asciiTheme="minorHAnsi" w:hAnsiTheme="minorHAnsi"/>
          <w:color w:val="000000"/>
          <w:szCs w:val="22"/>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w:t>
      </w:r>
      <w:r w:rsidR="006667B7">
        <w:rPr>
          <w:rFonts w:asciiTheme="minorHAnsi" w:hAnsiTheme="minorHAnsi"/>
          <w:color w:val="000000"/>
          <w:szCs w:val="22"/>
          <w:lang w:val="el-GR"/>
        </w:rPr>
        <w:t xml:space="preserve"> </w:t>
      </w:r>
      <w:r w:rsidRPr="007D0D40">
        <w:rPr>
          <w:rFonts w:asciiTheme="minorHAnsi" w:hAnsiTheme="minorHAnsi"/>
          <w:color w:val="000000"/>
          <w:szCs w:val="22"/>
          <w:lang w:val="el-GR"/>
        </w:rPr>
        <w:t>και την ακύρωσή της ενώπιον του αρμόδιου Διοικητικού Εφετείου Θεσσαλονίκης</w:t>
      </w:r>
      <w:r w:rsidRPr="007D0D40">
        <w:rPr>
          <w:rFonts w:asciiTheme="minorHAnsi" w:hAnsiTheme="minorHAnsi"/>
          <w:szCs w:val="22"/>
          <w:lang w:val="el-GR"/>
        </w:rPr>
        <w:t>.</w:t>
      </w:r>
      <w:r w:rsidRPr="007D0D40">
        <w:rPr>
          <w:rFonts w:asciiTheme="minorHAnsi" w:hAnsiTheme="minorHAnsi"/>
          <w:color w:val="000000"/>
          <w:szCs w:val="22"/>
          <w:lang w:val="el-GR"/>
        </w:rPr>
        <w:t xml:space="preserve">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66D7F5BE" w14:textId="77777777" w:rsidR="00E4515D" w:rsidRPr="007D0D40" w:rsidRDefault="00E4515D" w:rsidP="007D0D40">
      <w:pPr>
        <w:widowControl w:val="0"/>
        <w:spacing w:before="120"/>
        <w:textAlignment w:val="baseline"/>
        <w:rPr>
          <w:rFonts w:asciiTheme="minorHAnsi" w:hAnsiTheme="minorHAnsi"/>
          <w:color w:val="000000"/>
          <w:szCs w:val="22"/>
          <w:lang w:val="el-GR"/>
        </w:rPr>
      </w:pPr>
      <w:r w:rsidRPr="007D0D40">
        <w:rPr>
          <w:rFonts w:asciiTheme="minorHAnsi" w:hAnsiTheme="minorHAnsi"/>
          <w:color w:val="000000"/>
          <w:szCs w:val="22"/>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5FB5CA2" w14:textId="77777777" w:rsidR="00E4515D" w:rsidRPr="007D0D40" w:rsidRDefault="00E4515D" w:rsidP="007D0D40">
      <w:pPr>
        <w:widowControl w:val="0"/>
        <w:spacing w:before="120"/>
        <w:textAlignment w:val="baseline"/>
        <w:rPr>
          <w:rFonts w:asciiTheme="minorHAnsi" w:hAnsiTheme="minorHAnsi"/>
          <w:color w:val="000000"/>
          <w:szCs w:val="22"/>
          <w:lang w:val="el-GR"/>
        </w:rPr>
      </w:pPr>
      <w:r w:rsidRPr="007D0D40">
        <w:rPr>
          <w:rFonts w:asciiTheme="minorHAnsi" w:hAnsiTheme="minorHAnsi"/>
          <w:color w:val="000000"/>
          <w:szCs w:val="22"/>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171D67D4" w14:textId="77777777" w:rsidR="00E4515D" w:rsidRPr="007D0D40" w:rsidRDefault="00E4515D" w:rsidP="007D0D40">
      <w:pPr>
        <w:widowControl w:val="0"/>
        <w:tabs>
          <w:tab w:val="num" w:pos="720"/>
        </w:tabs>
        <w:spacing w:before="120"/>
        <w:textAlignment w:val="baseline"/>
        <w:rPr>
          <w:rFonts w:asciiTheme="minorHAnsi" w:hAnsiTheme="minorHAnsi"/>
          <w:color w:val="000000"/>
          <w:szCs w:val="22"/>
          <w:lang w:val="el-GR"/>
        </w:rPr>
      </w:pPr>
      <w:r w:rsidRPr="007D0D40">
        <w:rPr>
          <w:rFonts w:asciiTheme="minorHAnsi" w:hAnsiTheme="minorHAnsi"/>
          <w:color w:val="000000"/>
          <w:szCs w:val="22"/>
          <w:lang w:val="el-GR"/>
        </w:rPr>
        <w:t>Η ως άνω αίτηση κατατίθεται στο  αρμόδιο δικαστήριο μέσα σε προθεσμία δέκα (10) ημερών από</w:t>
      </w:r>
      <w:r w:rsidR="007D0D40">
        <w:rPr>
          <w:rFonts w:asciiTheme="minorHAnsi" w:hAnsiTheme="minorHAnsi"/>
          <w:color w:val="000000"/>
          <w:szCs w:val="22"/>
          <w:lang w:val="el-GR"/>
        </w:rPr>
        <w:t xml:space="preserve"> </w:t>
      </w:r>
      <w:r w:rsidRPr="007D0D40">
        <w:rPr>
          <w:rFonts w:asciiTheme="minorHAnsi" w:hAnsiTheme="minorHAnsi"/>
          <w:color w:val="000000"/>
          <w:szCs w:val="22"/>
          <w:lang w:val="el-GR"/>
        </w:rPr>
        <w:t>την</w:t>
      </w:r>
      <w:r w:rsidR="007D0D40">
        <w:rPr>
          <w:rFonts w:asciiTheme="minorHAnsi" w:hAnsiTheme="minorHAnsi"/>
          <w:color w:val="000000"/>
          <w:szCs w:val="22"/>
          <w:lang w:val="el-GR"/>
        </w:rPr>
        <w:t xml:space="preserve"> </w:t>
      </w:r>
      <w:r w:rsidRPr="007D0D40">
        <w:rPr>
          <w:rFonts w:asciiTheme="minorHAnsi" w:hAnsiTheme="minorHAnsi"/>
          <w:color w:val="000000"/>
          <w:szCs w:val="22"/>
          <w:lang w:val="el-GR"/>
        </w:rPr>
        <w:t>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p>
    <w:p w14:paraId="5E24F399" w14:textId="561A14ED" w:rsidR="00E4515D" w:rsidRPr="007D0D40" w:rsidRDefault="00E4515D" w:rsidP="007D0D40">
      <w:pPr>
        <w:widowControl w:val="0"/>
        <w:tabs>
          <w:tab w:val="num" w:pos="720"/>
        </w:tabs>
        <w:spacing w:before="120"/>
        <w:textAlignment w:val="baseline"/>
        <w:rPr>
          <w:rFonts w:asciiTheme="minorHAnsi" w:hAnsiTheme="minorHAnsi"/>
          <w:szCs w:val="22"/>
          <w:lang w:val="el-GR"/>
        </w:rPr>
      </w:pPr>
      <w:r w:rsidRPr="007D0D40">
        <w:rPr>
          <w:rFonts w:asciiTheme="minorHAnsi" w:hAnsiTheme="minorHAnsi"/>
          <w:szCs w:val="22"/>
          <w:lang w:val="el-GR"/>
        </w:rPr>
        <w:t>Αντίγραφο της αίτησης με κλήση κοινοποιείται με τη φροντίδα του αιτούντος προς την Ε.Α.ΔΗ.ΣΥ., την αναθέτουσα αρχή, αν δεν έχει ασκήσει αυτή την αίτηση</w:t>
      </w:r>
      <w:r w:rsidRPr="007D0D40">
        <w:rPr>
          <w:rFonts w:asciiTheme="minorHAnsi" w:hAnsiTheme="minorHAnsi"/>
          <w:szCs w:val="22"/>
          <w:shd w:val="clear" w:color="auto" w:fill="FFFFFF"/>
          <w:lang w:val="el-GR"/>
        </w:rPr>
        <w:t xml:space="preserve"> για να προσκομίσει τον φάκελο της υπόθεσης και τις απόψεις της</w:t>
      </w:r>
      <w:r w:rsidRPr="007D0D40">
        <w:rPr>
          <w:rFonts w:asciiTheme="minorHAnsi" w:hAnsiTheme="minorHAnsi"/>
          <w:szCs w:val="22"/>
          <w:lang w:val="el-GR"/>
        </w:rPr>
        <w:t xml:space="preserve">, καθώς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w:t>
      </w:r>
      <w:r w:rsidRPr="007D0D40">
        <w:rPr>
          <w:rFonts w:asciiTheme="minorHAnsi" w:hAnsiTheme="minorHAnsi"/>
          <w:szCs w:val="22"/>
          <w:shd w:val="clear" w:color="auto" w:fill="FFFFFF"/>
        </w:rPr>
        <w:t> </w:t>
      </w:r>
      <w:r w:rsidRPr="007D0D40">
        <w:rPr>
          <w:rFonts w:asciiTheme="minorHAnsi" w:hAnsiTheme="minorHAnsi"/>
          <w:szCs w:val="22"/>
          <w:shd w:val="clear" w:color="auto" w:fill="FFFFFF"/>
          <w:lang w:val="el-GR"/>
        </w:rPr>
        <w:t>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w:t>
      </w:r>
      <w:r w:rsidRPr="007D0D40">
        <w:rPr>
          <w:rFonts w:asciiTheme="minorHAnsi" w:hAnsiTheme="minorHAnsi"/>
          <w:szCs w:val="22"/>
          <w:shd w:val="clear" w:color="auto" w:fill="FFFFFF"/>
        </w:rPr>
        <w:t> </w:t>
      </w:r>
      <w:r w:rsidRPr="007D0D40">
        <w:rPr>
          <w:rFonts w:asciiTheme="minorHAnsi" w:hAnsiTheme="minorHAnsi"/>
          <w:szCs w:val="22"/>
          <w:lang w:val="el-GR"/>
        </w:rPr>
        <w:t xml:space="preserve">Ο αιτών υποχρεούται, επί ποινή απαραδέκτου του ενδίκου βοηθήματος, να προβεί στις παραπάνω </w:t>
      </w:r>
      <w:r w:rsidRPr="007D0D40">
        <w:rPr>
          <w:rFonts w:asciiTheme="minorHAnsi" w:hAnsiTheme="minorHAnsi"/>
          <w:szCs w:val="22"/>
          <w:lang w:val="el-GR"/>
        </w:rPr>
        <w:lastRenderedPageBreak/>
        <w:t>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w:t>
      </w:r>
      <w:r w:rsidRPr="007D0D40">
        <w:rPr>
          <w:rFonts w:asciiTheme="minorHAnsi" w:hAnsiTheme="minorHAnsi"/>
          <w:szCs w:val="22"/>
          <w:shd w:val="clear" w:color="auto" w:fill="FFFFFF"/>
          <w:lang w:val="el-GR"/>
        </w:rPr>
        <w:t xml:space="preserve"> οι απόψεις της αναθέτουσας αρχής</w:t>
      </w:r>
      <w:r w:rsidRPr="007D0D40">
        <w:rPr>
          <w:rFonts w:asciiTheme="minorHAnsi" w:hAnsiTheme="minorHAnsi"/>
          <w:szCs w:val="22"/>
          <w:lang w:val="el-GR"/>
        </w:rPr>
        <w:t>. Εντός της ίδιας προθεσμίας κατατίθενται στο Δικαστήριο και τα στοιχεία που υποστηρίζουν τους ισχυρισμούς των διαδίκων.</w:t>
      </w:r>
    </w:p>
    <w:p w14:paraId="4AA22EA4" w14:textId="77777777" w:rsidR="00E4515D" w:rsidRPr="007D0D40" w:rsidRDefault="00E4515D" w:rsidP="007D0D40">
      <w:pPr>
        <w:widowControl w:val="0"/>
        <w:tabs>
          <w:tab w:val="num" w:pos="720"/>
        </w:tabs>
        <w:spacing w:before="120"/>
        <w:textAlignment w:val="baseline"/>
        <w:rPr>
          <w:rFonts w:asciiTheme="minorHAnsi" w:hAnsiTheme="minorHAnsi"/>
          <w:color w:val="000000"/>
          <w:szCs w:val="22"/>
          <w:lang w:val="el-GR"/>
        </w:rPr>
      </w:pPr>
      <w:r w:rsidRPr="007D0D40">
        <w:rPr>
          <w:rFonts w:asciiTheme="minorHAnsi" w:hAnsiTheme="minorHAnsi"/>
          <w:color w:val="000000"/>
          <w:szCs w:val="22"/>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4AE41F4C" w14:textId="77777777" w:rsidR="00E4515D" w:rsidRPr="007D0D40" w:rsidRDefault="00E4515D" w:rsidP="007D0D40">
      <w:pPr>
        <w:widowControl w:val="0"/>
        <w:tabs>
          <w:tab w:val="num" w:pos="720"/>
        </w:tabs>
        <w:spacing w:before="120"/>
        <w:textAlignment w:val="baseline"/>
        <w:rPr>
          <w:rFonts w:asciiTheme="minorHAnsi" w:hAnsiTheme="minorHAnsi"/>
          <w:color w:val="000000"/>
          <w:szCs w:val="22"/>
          <w:lang w:val="el-GR"/>
        </w:rPr>
      </w:pPr>
      <w:r w:rsidRPr="007D0D40">
        <w:rPr>
          <w:rFonts w:asciiTheme="minorHAnsi" w:hAnsiTheme="minorHAnsi"/>
          <w:color w:val="000000"/>
          <w:szCs w:val="22"/>
          <w:lang w:val="el-GR"/>
        </w:rPr>
        <w:t>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w:t>
      </w:r>
      <w:r w:rsidR="007D0D40">
        <w:rPr>
          <w:rFonts w:asciiTheme="minorHAnsi" w:hAnsiTheme="minorHAnsi"/>
          <w:color w:val="000000"/>
          <w:szCs w:val="22"/>
          <w:lang w:val="el-GR"/>
        </w:rPr>
        <w:t xml:space="preserve"> </w:t>
      </w:r>
      <w:r w:rsidRPr="007D0D40">
        <w:rPr>
          <w:rFonts w:asciiTheme="minorHAnsi" w:hAnsiTheme="minorHAnsi"/>
          <w:color w:val="000000"/>
          <w:szCs w:val="22"/>
          <w:lang w:val="el-GR"/>
        </w:rPr>
        <w:t xml:space="preserve">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αίτησης  κατατίθεται παράβολο, σύμφωνα με τα ειδικότερα οριζόμενα στο άρθρο 372 παρ. 5 του ν. 4412/2016.  </w:t>
      </w:r>
    </w:p>
    <w:p w14:paraId="2C9178A8" w14:textId="77777777" w:rsidR="00E4515D" w:rsidRPr="007D0D40" w:rsidRDefault="00E4515D" w:rsidP="007D0D40">
      <w:pPr>
        <w:widowControl w:val="0"/>
        <w:spacing w:before="120"/>
        <w:textAlignment w:val="baseline"/>
        <w:rPr>
          <w:rFonts w:asciiTheme="minorHAnsi" w:hAnsiTheme="minorHAnsi"/>
          <w:color w:val="000000"/>
          <w:szCs w:val="22"/>
          <w:lang w:val="el-GR"/>
        </w:rPr>
      </w:pPr>
      <w:r w:rsidRPr="007D0D40">
        <w:rPr>
          <w:rFonts w:asciiTheme="minorHAnsi" w:hAnsiTheme="minorHAnsi"/>
          <w:color w:val="000000"/>
          <w:szCs w:val="22"/>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63CE9AE6" w14:textId="77777777" w:rsidR="00E4515D" w:rsidRPr="007D0D40" w:rsidRDefault="00E4515D" w:rsidP="007D0D40">
      <w:pPr>
        <w:widowControl w:val="0"/>
        <w:spacing w:before="120"/>
        <w:textAlignment w:val="baseline"/>
        <w:rPr>
          <w:rFonts w:asciiTheme="minorHAnsi" w:hAnsiTheme="minorHAnsi"/>
          <w:color w:val="000000"/>
          <w:szCs w:val="22"/>
          <w:lang w:val="el-GR"/>
        </w:rPr>
      </w:pPr>
      <w:r w:rsidRPr="007D0D40">
        <w:rPr>
          <w:rFonts w:asciiTheme="minorHAnsi" w:hAnsiTheme="minorHAnsi"/>
          <w:color w:val="000000"/>
          <w:szCs w:val="22"/>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819498B" w14:textId="77777777" w:rsidR="00E4515D" w:rsidRPr="007D0D40" w:rsidRDefault="00E4515D" w:rsidP="007D0D40">
      <w:pPr>
        <w:widowControl w:val="0"/>
        <w:tabs>
          <w:tab w:val="left" w:pos="1021"/>
          <w:tab w:val="left" w:pos="1276"/>
          <w:tab w:val="left" w:pos="1588"/>
          <w:tab w:val="left" w:pos="2155"/>
          <w:tab w:val="left" w:pos="2722"/>
          <w:tab w:val="left" w:pos="3289"/>
        </w:tabs>
        <w:spacing w:after="0"/>
        <w:rPr>
          <w:rFonts w:asciiTheme="minorHAnsi" w:hAnsiTheme="minorHAnsi"/>
          <w:color w:val="000000"/>
          <w:szCs w:val="22"/>
          <w:lang w:val="el-GR"/>
        </w:rPr>
      </w:pPr>
      <w:r w:rsidRPr="007D0D40">
        <w:rPr>
          <w:rFonts w:asciiTheme="minorHAnsi" w:hAnsiTheme="minorHAnsi"/>
          <w:color w:val="000000"/>
          <w:szCs w:val="22"/>
          <w:lang w:val="el-GR"/>
        </w:rPr>
        <w:t>Με την επιφύλαξη των διατάξεων του ν. 4412/2016, για την εκδίκαση των διαφορών του παρόντος άρθρου εφαρμόζονται οι διατάξεις του π.δ. 18/1989.</w:t>
      </w:r>
    </w:p>
    <w:p w14:paraId="4D2700C2" w14:textId="77777777" w:rsidR="007D0D40" w:rsidRPr="007D0D40" w:rsidRDefault="007D0D40" w:rsidP="007D0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heme="minorHAnsi" w:hAnsiTheme="minorHAnsi" w:cs="Courier New"/>
          <w:b/>
          <w:color w:val="000000"/>
          <w:szCs w:val="22"/>
          <w:lang w:val="el-GR" w:eastAsia="el-GR"/>
        </w:rPr>
      </w:pPr>
    </w:p>
    <w:p w14:paraId="6C54F335" w14:textId="77777777" w:rsidR="007D0D40" w:rsidRPr="007D0D40" w:rsidRDefault="007D0D40" w:rsidP="007D0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heme="minorHAnsi" w:hAnsiTheme="minorHAnsi" w:cs="Courier New"/>
          <w:color w:val="000000"/>
          <w:szCs w:val="22"/>
          <w:lang w:val="el-GR" w:eastAsia="el-GR"/>
        </w:rPr>
      </w:pPr>
      <w:r w:rsidRPr="007D0D40">
        <w:rPr>
          <w:rFonts w:asciiTheme="minorHAnsi" w:hAnsiTheme="minorHAnsi" w:cs="Courier New"/>
          <w:b/>
          <w:color w:val="000000"/>
          <w:szCs w:val="22"/>
          <w:lang w:val="el-GR" w:eastAsia="el-GR"/>
        </w:rPr>
        <w:t>Γ.</w:t>
      </w:r>
      <w:r w:rsidRPr="007D0D40">
        <w:rPr>
          <w:rFonts w:asciiTheme="minorHAnsi" w:hAnsiTheme="minorHAnsi" w:cs="Courier New"/>
          <w:color w:val="000000"/>
          <w:szCs w:val="22"/>
          <w:lang w:val="el-GR" w:eastAsia="el-GR"/>
        </w:rPr>
        <w:t xml:space="preserve"> 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τις 5 μέχρι και τις 20 Αυγούστου.</w:t>
      </w:r>
      <w:r w:rsidRPr="007D0D40">
        <w:rPr>
          <w:rFonts w:asciiTheme="minorHAnsi" w:hAnsiTheme="minorHAnsi" w:cs="Courier New"/>
          <w:color w:val="000000"/>
          <w:szCs w:val="22"/>
          <w:lang w:val="el-GR" w:eastAsia="el-GR"/>
        </w:rPr>
        <w:br/>
        <w:t>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όλων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14:paraId="12032534" w14:textId="77777777" w:rsidR="00B2337F" w:rsidRDefault="00B2337F" w:rsidP="007440F2">
      <w:pPr>
        <w:pStyle w:val="2"/>
        <w:ind w:left="0" w:firstLine="0"/>
        <w:rPr>
          <w:lang w:val="el-GR"/>
        </w:rPr>
      </w:pPr>
      <w:bookmarkStart w:id="94" w:name="_Toc233120375"/>
      <w:r>
        <w:rPr>
          <w:szCs w:val="24"/>
          <w:lang w:val="el-GR"/>
        </w:rPr>
        <w:t>3.5</w:t>
      </w:r>
      <w:r>
        <w:rPr>
          <w:szCs w:val="24"/>
          <w:lang w:val="el-GR"/>
        </w:rPr>
        <w:tab/>
        <w:t>Ματαίωση</w:t>
      </w:r>
      <w:r>
        <w:rPr>
          <w:lang w:val="el-GR"/>
        </w:rPr>
        <w:t xml:space="preserve"> Διαδικασίας</w:t>
      </w:r>
      <w:bookmarkEnd w:id="94"/>
    </w:p>
    <w:p w14:paraId="1DB6F391" w14:textId="77777777" w:rsidR="003929DA" w:rsidRDefault="003929DA">
      <w:pPr>
        <w:rPr>
          <w:lang w:val="el-GR"/>
        </w:rPr>
      </w:pPr>
      <w:r>
        <w:rPr>
          <w:lang w:val="el-GR"/>
        </w:rPr>
        <w:t xml:space="preserve">Η αναθέτουσα αρχή ματαιώνει ή δύναται να ματαιώσει εν </w:t>
      </w:r>
      <w:r w:rsidR="00E15263">
        <w:rPr>
          <w:lang w:val="el-GR"/>
        </w:rPr>
        <w:t>όλων</w:t>
      </w:r>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EAAB395" w14:textId="77777777"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sidR="00C053AC">
        <w:rPr>
          <w:lang w:val="el-GR"/>
        </w:rPr>
        <w:t xml:space="preserve"> </w:t>
      </w:r>
      <w:r w:rsidRPr="007515FD">
        <w:rPr>
          <w:lang w:val="el-GR"/>
        </w:rPr>
        <w:t>υποβολής προσφοράς είτε λόγω απόρριψης όλων των</w:t>
      </w:r>
      <w:r w:rsidR="00C053AC">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δευτέρου εδαφίου της παρ. 7 του</w:t>
      </w:r>
      <w:r w:rsidR="00C053AC">
        <w:rPr>
          <w:lang w:val="el-GR"/>
        </w:rPr>
        <w:t xml:space="preserve"> </w:t>
      </w:r>
      <w:r w:rsidRPr="007515FD">
        <w:rPr>
          <w:lang w:val="el-GR"/>
        </w:rPr>
        <w:t>άρθρου 105, περί κατακύρωσης και σύναψης σύμβασης</w:t>
      </w:r>
      <w:r>
        <w:rPr>
          <w:lang w:val="el-GR"/>
        </w:rPr>
        <w:t>.</w:t>
      </w:r>
    </w:p>
    <w:p w14:paraId="45B80D8E" w14:textId="77777777" w:rsidR="007515FD" w:rsidRDefault="007515FD">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053AC">
        <w:rPr>
          <w:lang w:val="el-GR"/>
        </w:rPr>
        <w:t xml:space="preserve"> </w:t>
      </w:r>
      <w:r w:rsidRPr="007515FD">
        <w:rPr>
          <w:lang w:val="el-GR"/>
        </w:rPr>
        <w:lastRenderedPageBreak/>
        <w:t>και η εκτέλεση του συμβατικού αντικειμένου δεν ενδιαφέρει πλέον την αναθέτουσα αρχή ή τον φορέα για τον</w:t>
      </w:r>
      <w:r w:rsidR="00C053AC">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053AC">
        <w:rPr>
          <w:lang w:val="el-GR"/>
        </w:rPr>
        <w:t xml:space="preserve"> </w:t>
      </w:r>
      <w:r w:rsidR="00C41D65" w:rsidRPr="00C41D65">
        <w:rPr>
          <w:lang w:val="el-GR"/>
        </w:rPr>
        <w:t>εκτέλεση της σύμβασης,</w:t>
      </w:r>
      <w:r w:rsidR="0035086D">
        <w:rPr>
          <w:lang w:val="el-GR"/>
        </w:rPr>
        <w:t xml:space="preserve"> </w:t>
      </w:r>
      <w:r w:rsidR="00C41D65" w:rsidRPr="00C41D65">
        <w:rPr>
          <w:lang w:val="el-GR"/>
        </w:rPr>
        <w:t>δ) αν η επιλεγείσα προσφορά κριθεί ως μη συμφέρουσα από οικονομική άποψη,</w:t>
      </w:r>
      <w:r w:rsidR="00C053AC">
        <w:rPr>
          <w:lang w:val="el-GR"/>
        </w:rPr>
        <w:t xml:space="preserve"> </w:t>
      </w:r>
      <w:r w:rsidR="00C41D65" w:rsidRPr="00C41D65">
        <w:rPr>
          <w:lang w:val="el-GR"/>
        </w:rPr>
        <w:t>ε) στην περίπτωση των παρ. 3 και 4 του άρθρου 97,περί χρόνου ισχύος προσφορών,</w:t>
      </w:r>
      <w:r w:rsidR="00C053AC">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053AC">
        <w:rPr>
          <w:lang w:val="el-GR"/>
        </w:rPr>
        <w:t xml:space="preserve"> </w:t>
      </w:r>
      <w:r w:rsidR="00C41D65" w:rsidRPr="00C41D65">
        <w:rPr>
          <w:lang w:val="el-GR"/>
        </w:rPr>
        <w:t>του περιβάλλοντος.</w:t>
      </w:r>
    </w:p>
    <w:p w14:paraId="40ECE3CB" w14:textId="77777777" w:rsidR="003929DA" w:rsidRDefault="003929DA" w:rsidP="00474025">
      <w:pPr>
        <w:pStyle w:val="1"/>
        <w:spacing w:before="0"/>
        <w:rPr>
          <w:lang w:val="el-GR"/>
        </w:rPr>
      </w:pPr>
      <w:bookmarkStart w:id="95" w:name="_Toc74084878"/>
      <w:bookmarkStart w:id="96" w:name="_Toc233120376"/>
      <w:r>
        <w:rPr>
          <w:lang w:val="el-GR"/>
        </w:rPr>
        <w:lastRenderedPageBreak/>
        <w:t>4.</w:t>
      </w:r>
      <w:r>
        <w:rPr>
          <w:lang w:val="el-GR"/>
        </w:rPr>
        <w:tab/>
        <w:t>ΟΡΟΙ ΕΚΤΕΛΕΣΗΣ ΤΗΣ ΣΥΜΒΑΣΗΣ</w:t>
      </w:r>
      <w:bookmarkEnd w:id="95"/>
      <w:bookmarkEnd w:id="96"/>
    </w:p>
    <w:p w14:paraId="5AEBA91A" w14:textId="77777777" w:rsidR="003929DA" w:rsidRDefault="008D61C8">
      <w:pPr>
        <w:pStyle w:val="2"/>
        <w:rPr>
          <w:lang w:val="el-GR"/>
        </w:rPr>
      </w:pPr>
      <w:bookmarkStart w:id="97" w:name="_Toc74084879"/>
      <w:bookmarkStart w:id="98" w:name="_Toc233120377"/>
      <w:r>
        <w:rPr>
          <w:lang w:val="el-GR"/>
        </w:rPr>
        <w:t>4.1</w:t>
      </w:r>
      <w:r>
        <w:rPr>
          <w:lang w:val="el-GR"/>
        </w:rPr>
        <w:tab/>
        <w:t>Εγγυήσεις  (καλής εκτέλεσης</w:t>
      </w:r>
      <w:r w:rsidR="003929DA">
        <w:rPr>
          <w:lang w:val="el-GR"/>
        </w:rPr>
        <w:t>)</w:t>
      </w:r>
      <w:bookmarkEnd w:id="97"/>
      <w:bookmarkEnd w:id="98"/>
    </w:p>
    <w:p w14:paraId="1DC339CB" w14:textId="77777777" w:rsidR="003929DA" w:rsidRPr="00DA4C1B" w:rsidRDefault="003929DA">
      <w:pPr>
        <w:rPr>
          <w:lang w:val="el-GR"/>
        </w:rPr>
      </w:pPr>
      <w:r w:rsidRPr="007D4F03">
        <w:rPr>
          <w:b/>
          <w:lang w:val="el-GR"/>
        </w:rPr>
        <w:t>4.1.1</w:t>
      </w:r>
      <w:r>
        <w:rPr>
          <w:lang w:val="el-GR"/>
        </w:rPr>
        <w:t xml:space="preserve"> Εγγύηση καλής </w:t>
      </w:r>
      <w:r w:rsidRPr="00C8085E">
        <w:rPr>
          <w:lang w:val="el-GR"/>
        </w:rPr>
        <w:t>εκ</w:t>
      </w:r>
      <w:r w:rsidR="008D61C8" w:rsidRPr="00C8085E">
        <w:rPr>
          <w:lang w:val="el-GR"/>
        </w:rPr>
        <w:t xml:space="preserve">τέλεσης </w:t>
      </w:r>
      <w:r w:rsidR="00DA4C1B" w:rsidRPr="00C8085E">
        <w:rPr>
          <w:lang w:val="el-GR"/>
        </w:rPr>
        <w:t>και εγγύηση προκαταβολής:</w:t>
      </w:r>
    </w:p>
    <w:p w14:paraId="658CD113" w14:textId="594D730C" w:rsidR="00C8085E" w:rsidRPr="005E090C"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w:t>
      </w:r>
      <w:r w:rsidRPr="00BE50D7">
        <w:rPr>
          <w:lang w:val="el-GR"/>
        </w:rPr>
        <w:t xml:space="preserve">οποίας ανέρχεται σε ποσοστό </w:t>
      </w:r>
      <w:r w:rsidR="00307704" w:rsidRPr="00BE50D7">
        <w:rPr>
          <w:bCs/>
          <w:lang w:val="el-GR"/>
        </w:rPr>
        <w:t>4</w:t>
      </w:r>
      <w:r w:rsidRPr="00BE50D7">
        <w:rPr>
          <w:bCs/>
          <w:lang w:val="el-GR"/>
        </w:rPr>
        <w:t xml:space="preserve">% επί της εκτιμώμενης αξίας της </w:t>
      </w:r>
      <w:r w:rsidR="00DA4C1B" w:rsidRPr="00BE50D7">
        <w:rPr>
          <w:bCs/>
          <w:lang w:val="el-GR"/>
        </w:rPr>
        <w:t>παρούσας</w:t>
      </w:r>
      <w:r w:rsidR="00C053AC" w:rsidRPr="00BE50D7">
        <w:rPr>
          <w:bCs/>
          <w:lang w:val="el-GR"/>
        </w:rPr>
        <w:t xml:space="preserve"> </w:t>
      </w:r>
      <w:r w:rsidRPr="00BE50D7">
        <w:rPr>
          <w:bCs/>
          <w:lang w:val="el-GR"/>
        </w:rPr>
        <w:t>σύμβασης</w:t>
      </w:r>
      <w:r w:rsidR="00C053AC" w:rsidRPr="00BE50D7">
        <w:rPr>
          <w:bCs/>
          <w:lang w:val="el-GR"/>
        </w:rPr>
        <w:t xml:space="preserve">  ποσού</w:t>
      </w:r>
      <w:r w:rsidR="00BE50D7" w:rsidRPr="00BE50D7">
        <w:rPr>
          <w:bCs/>
          <w:lang w:val="el-GR"/>
        </w:rPr>
        <w:t>, ήτοι 11.826,78 €</w:t>
      </w:r>
      <w:r w:rsidRPr="00BE50D7">
        <w:rPr>
          <w:lang w:val="el-GR"/>
        </w:rPr>
        <w:t>,</w:t>
      </w:r>
      <w:r w:rsidRPr="00851AD6">
        <w:rPr>
          <w:lang w:val="el-GR"/>
        </w:rPr>
        <w:t xml:space="preserve"> χωρίς να συμπεριλαμβάνονται</w:t>
      </w:r>
      <w:r>
        <w:rPr>
          <w:lang w:val="el-GR"/>
        </w:rPr>
        <w:t xml:space="preserve"> τα δικαιώματα προαίρεσης  και κατατίθεται μέχρι και την υπογραφή </w:t>
      </w:r>
      <w:r w:rsidR="00FF52B7">
        <w:rPr>
          <w:lang w:val="el-GR"/>
        </w:rPr>
        <w:t>του συμφωνητικού</w:t>
      </w:r>
      <w:r>
        <w:rPr>
          <w:lang w:val="el-GR"/>
        </w:rPr>
        <w:t>.</w:t>
      </w:r>
    </w:p>
    <w:p w14:paraId="663DA5CF" w14:textId="77777777" w:rsidR="003929DA" w:rsidRDefault="003929DA" w:rsidP="004B2221">
      <w:pPr>
        <w:spacing w:before="120"/>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w:t>
      </w:r>
      <w:r w:rsidRPr="00B22B66">
        <w:rPr>
          <w:lang w:val="el-GR"/>
        </w:rPr>
        <w:t>παράγραφο 2.1.5. στοιχεία</w:t>
      </w:r>
      <w:r>
        <w:rPr>
          <w:lang w:val="el-GR"/>
        </w:rPr>
        <w:t xml:space="preserve"> της παρούσας και επιπλέον τον αριθμό και τον τίτλο της σχετικής σύμβασης</w:t>
      </w:r>
      <w:r w:rsidR="007440F2">
        <w:rPr>
          <w:lang w:val="el-GR"/>
        </w:rPr>
        <w:t>.</w:t>
      </w:r>
      <w:r>
        <w:rPr>
          <w:lang w:val="el-GR"/>
        </w:rPr>
        <w:t xml:space="preserve"> Το περιεχόμενό της είναι σύμφωνο με  τα οριζόμενα στο άρθρο 72 του ν. 4412/2016.</w:t>
      </w:r>
    </w:p>
    <w:p w14:paraId="660EE338"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642FC032"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sidR="00C053AC">
        <w:rPr>
          <w:lang w:val="el-GR"/>
        </w:rPr>
        <w:t xml:space="preserve"> </w:t>
      </w:r>
      <w:r w:rsidR="00655671">
        <w:rPr>
          <w:lang w:val="el-GR"/>
        </w:rPr>
        <w:t xml:space="preserve">μπορεί να κληθεί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6ED2ABD"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38D4FB5" w14:textId="77777777" w:rsidR="008F4CA5" w:rsidRDefault="008F4CA5">
      <w:pPr>
        <w:rPr>
          <w:lang w:val="el-GR"/>
        </w:rPr>
      </w:pPr>
      <w:r w:rsidRPr="008F4CA5">
        <w:rPr>
          <w:lang w:val="el-GR"/>
        </w:rPr>
        <w:t>Η/Οι εγγύηση/εις καλής εκτέλεσης επιστρέφεται/ονται στο σύνολό της/τους μετά  την ποσοτική και ποιοτική παραλαβή του συνόλου του αντικειμένου της σύμβασης.</w:t>
      </w:r>
    </w:p>
    <w:p w14:paraId="7F378B52" w14:textId="77777777" w:rsidR="008F4CA5" w:rsidRDefault="008F4CA5">
      <w:pPr>
        <w:rPr>
          <w:lang w:val="el-GR"/>
        </w:rPr>
      </w:pPr>
      <w:r w:rsidRPr="008F4CA5">
        <w:rPr>
          <w:lang w:val="el-GR"/>
        </w:rPr>
        <w:t>Σε περίπτωση που στο πρωτόκολλο ποιοτικής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την αντιμετώπιση, σύμφωνα με όσα προβλέπονται, των παρατηρήσεων και του εκπροθέσμου</w:t>
      </w:r>
      <w:r>
        <w:rPr>
          <w:lang w:val="el-GR"/>
        </w:rPr>
        <w:t>.</w:t>
      </w:r>
      <w:r w:rsidRPr="008F4CA5">
        <w:rPr>
          <w:lang w:val="el-GR"/>
        </w:rPr>
        <w:t xml:space="preserve"> 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w:t>
      </w:r>
      <w:r w:rsidR="00C053AC">
        <w:rPr>
          <w:lang w:val="el-GR"/>
        </w:rPr>
        <w:t xml:space="preserve"> </w:t>
      </w:r>
      <w:r w:rsidRPr="008F4CA5">
        <w:rPr>
          <w:lang w:val="el-GR"/>
        </w:rPr>
        <w:t>την αντιμετώπιση, σύμφωνα με όσα προβλέπονται, των παρατηρήσεων και του εκπροθέσμου</w:t>
      </w:r>
      <w:r>
        <w:rPr>
          <w:lang w:val="el-GR"/>
        </w:rPr>
        <w:t>.</w:t>
      </w:r>
    </w:p>
    <w:p w14:paraId="10E8CE51" w14:textId="77777777" w:rsidR="003929DA" w:rsidRDefault="003929DA">
      <w:pPr>
        <w:pStyle w:val="2"/>
        <w:rPr>
          <w:lang w:val="el-GR"/>
        </w:rPr>
      </w:pPr>
      <w:bookmarkStart w:id="99" w:name="_Toc74084880"/>
      <w:bookmarkStart w:id="100" w:name="_Toc233120378"/>
      <w:r>
        <w:rPr>
          <w:lang w:val="el-GR"/>
        </w:rPr>
        <w:t xml:space="preserve">4.2 </w:t>
      </w:r>
      <w:r>
        <w:rPr>
          <w:lang w:val="el-GR"/>
        </w:rPr>
        <w:tab/>
        <w:t>Συμβατικό Πλαίσιο - Εφαρμοστέα Νομοθεσία</w:t>
      </w:r>
      <w:bookmarkEnd w:id="99"/>
      <w:bookmarkEnd w:id="100"/>
    </w:p>
    <w:p w14:paraId="4E3FA0EA" w14:textId="77777777" w:rsidR="003929DA" w:rsidRDefault="003929DA">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7A0D0047" w14:textId="77777777" w:rsidR="003929DA" w:rsidRDefault="003929DA">
      <w:pPr>
        <w:pStyle w:val="2"/>
        <w:rPr>
          <w:rFonts w:cs="Trebuchet MS"/>
          <w:color w:val="000000"/>
          <w:lang w:val="el-GR" w:eastAsia="el-GR"/>
        </w:rPr>
      </w:pPr>
      <w:bookmarkStart w:id="101" w:name="_Toc74084881"/>
      <w:bookmarkStart w:id="102" w:name="_Toc233120379"/>
      <w:r>
        <w:rPr>
          <w:lang w:val="el-GR"/>
        </w:rPr>
        <w:t>4.3</w:t>
      </w:r>
      <w:r>
        <w:rPr>
          <w:lang w:val="el-GR"/>
        </w:rPr>
        <w:tab/>
        <w:t>Όροι εκτέλεσης της σύμβασης</w:t>
      </w:r>
      <w:bookmarkEnd w:id="101"/>
      <w:bookmarkEnd w:id="102"/>
    </w:p>
    <w:p w14:paraId="5FD0AABD" w14:textId="77777777" w:rsidR="009E64EB" w:rsidRDefault="003929DA" w:rsidP="00E5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rFonts w:cs="Trebuchet MS"/>
          <w:b/>
          <w:color w:val="000000"/>
          <w:szCs w:val="22"/>
          <w:lang w:val="el-GR" w:eastAsia="el-GR"/>
        </w:rPr>
        <w:t>4.3.1</w:t>
      </w:r>
      <w:r w:rsidRPr="00CE0AF9">
        <w:rPr>
          <w:lang w:val="el-GR"/>
        </w:rPr>
        <w:t>Κατά την εκτέλεση της σύμβασης ο ανάδοχος τηρεί</w:t>
      </w:r>
      <w:r w:rsidR="009E64EB">
        <w:rPr>
          <w:lang w:val="el-GR"/>
        </w:rPr>
        <w:t>:</w:t>
      </w:r>
    </w:p>
    <w:p w14:paraId="6332F3BE" w14:textId="77777777" w:rsidR="003929DA" w:rsidRPr="00AC3F21" w:rsidRDefault="009E64EB" w:rsidP="00E5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AC3F21">
        <w:rPr>
          <w:lang w:val="el-GR"/>
        </w:rPr>
        <w:t xml:space="preserve">α) </w:t>
      </w:r>
      <w:r w:rsidR="003929DA" w:rsidRPr="00AC3F21">
        <w:rPr>
          <w:lang w:val="el-GR"/>
        </w:rPr>
        <w:t xml:space="preserve">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sidR="003929DA" w:rsidRPr="00AC3F21">
          <w:rPr>
            <w:rStyle w:val="-"/>
            <w:color w:val="auto"/>
            <w:lang w:val="el-GR"/>
          </w:rPr>
          <w:t>Παράρτημα X του Προσαρτήματος Α΄</w:t>
        </w:r>
      </w:hyperlink>
      <w:r w:rsidR="00646352" w:rsidRPr="00AC3F21">
        <w:rPr>
          <w:u w:val="single"/>
          <w:lang w:val="el-GR"/>
        </w:rPr>
        <w:t xml:space="preserve"> του ν.4412/2016</w:t>
      </w:r>
      <w:r w:rsidR="00646352" w:rsidRPr="00AC3F21">
        <w:rPr>
          <w:rStyle w:val="-"/>
          <w:color w:val="auto"/>
          <w:u w:val="none"/>
          <w:lang w:val="el-GR"/>
        </w:rPr>
        <w:t>.</w:t>
      </w:r>
    </w:p>
    <w:p w14:paraId="34BDAD1F" w14:textId="77777777" w:rsidR="009E64EB" w:rsidRPr="00AC3F21" w:rsidRDefault="009E64EB" w:rsidP="00E5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AC3F21">
        <w:rPr>
          <w:rStyle w:val="-"/>
          <w:color w:val="auto"/>
          <w:u w:val="none"/>
          <w:lang w:val="el-GR"/>
        </w:rPr>
        <w:t xml:space="preserve">β) </w:t>
      </w:r>
      <w:r w:rsidRPr="00AC3F21">
        <w:rPr>
          <w:lang w:val="el-GR"/>
        </w:rPr>
        <w:t>τα στοιχεία που αναφέρονται στις περιπτώσεις α΄ έως ε΄ της παρ. 1 του άρθρου 68 του ν. 3863/2010 (Α΄ 115), όπως εκάστοτε ισχύει, καθώς και</w:t>
      </w:r>
    </w:p>
    <w:p w14:paraId="6BA743B8" w14:textId="77777777" w:rsidR="009E64EB" w:rsidRPr="00F2206D" w:rsidRDefault="009E64EB" w:rsidP="00E5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AC3F21">
        <w:rPr>
          <w:lang w:val="el-GR"/>
        </w:rPr>
        <w:t xml:space="preserve">γ) τον ειδικό όρο της παραγράφου 3 του ίδιου άρθρου, </w:t>
      </w:r>
      <w:r w:rsidRPr="00F2206D">
        <w:rPr>
          <w:lang w:val="el-GR"/>
        </w:rPr>
        <w:t>σύμφωνα με τον οποίο ο ανάδοχος υποχρεούται να εφαρμόζει τις διατάξεις της εργατικής και ασφαλιστικής νομοθεσίας και της νομοθεσίας περί υγείας και ασφάλειας των εργαζομένων και πρόληψης του επαγγελματικού κινδύνου.</w:t>
      </w:r>
    </w:p>
    <w:p w14:paraId="0ADDD24C" w14:textId="77777777" w:rsidR="009E64EB" w:rsidRPr="009E64EB"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AD9692D" w14:textId="77777777" w:rsidR="008F4CA5" w:rsidRPr="008F4CA5" w:rsidRDefault="001C214F" w:rsidP="008F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b/>
          <w:lang w:val="el-GR"/>
        </w:rPr>
        <w:t>4.3.2</w:t>
      </w:r>
      <w:r w:rsidR="00AC3F21">
        <w:rPr>
          <w:lang w:val="el-GR"/>
        </w:rPr>
        <w:t xml:space="preserve"> </w:t>
      </w:r>
      <w:r w:rsidR="008F4CA5" w:rsidRPr="008F4CA5">
        <w:rPr>
          <w:lang w:val="el-GR"/>
        </w:rPr>
        <w:t xml:space="preserve">Ο ανάδοχος δεσμεύεται ότι: </w:t>
      </w:r>
    </w:p>
    <w:p w14:paraId="01A4CCB3" w14:textId="77777777" w:rsidR="008F4CA5" w:rsidRPr="008F4CA5" w:rsidRDefault="008F4CA5" w:rsidP="008F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8F4CA5">
        <w:rPr>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2A4DB17E" w14:textId="77777777" w:rsidR="008F4CA5" w:rsidRPr="008F4CA5" w:rsidRDefault="008F4CA5" w:rsidP="008F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8F4CA5">
        <w:rPr>
          <w:lang w:val="el-GR"/>
        </w:rPr>
        <w:t>β) ότι θα δηλώσει αμελλητί στην αναθέτουσα αρχή, αφότου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w:t>
      </w:r>
      <w:r w:rsidR="00C053AC">
        <w:rPr>
          <w:lang w:val="el-GR"/>
        </w:rPr>
        <w:t xml:space="preserve"> </w:t>
      </w:r>
      <w:r w:rsidRPr="008F4CA5">
        <w:rPr>
          <w:lang w:val="el-GR"/>
        </w:rPr>
        <w:t xml:space="preserve">συμπεριλαμβανομένων και αντικρουόμενων επαγγελματικών συμφερόντων) μεταξύ των νόμιμων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019EE6AD" w14:textId="77777777" w:rsidR="00314E4B" w:rsidRDefault="008F4CA5" w:rsidP="008F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8F4CA5">
        <w:rPr>
          <w:lang w:val="el-GR"/>
        </w:rPr>
        <w:t>Οι υποχρεώσεις και οι απαγορεύσεις της ρήτρας αυτής, στην περίπτωση που ο ανάδοχος είναι ένωση, ισχύουν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480426CB" w14:textId="77777777" w:rsidR="008F4CA5" w:rsidRPr="00314E4B" w:rsidRDefault="008F4CA5" w:rsidP="008F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vertAlign w:val="superscript"/>
          <w:lang w:val="el-GR"/>
        </w:rPr>
      </w:pPr>
      <w:r>
        <w:rPr>
          <w:lang w:val="el-GR"/>
        </w:rPr>
        <w:t xml:space="preserve">γ) </w:t>
      </w:r>
      <w:r w:rsidRPr="008F4CA5">
        <w:rPr>
          <w:lang w:val="el-GR"/>
        </w:rPr>
        <w:t>ότι θα τηρεί όλες τις υποχρεώσεις</w:t>
      </w:r>
      <w:r w:rsidR="00AC3F21">
        <w:rPr>
          <w:lang w:val="el-GR"/>
        </w:rPr>
        <w:t xml:space="preserve">/ειδικούς όρους </w:t>
      </w:r>
      <w:r w:rsidRPr="008F4CA5">
        <w:rPr>
          <w:lang w:val="el-GR"/>
        </w:rPr>
        <w:t>που απορρέουν από το συνημμένο τεύχος τεχνικών προδιαγραφών στο ΠΑΡΑΡΤΗΜΑ Ι της παρούσας διακήρυξης.</w:t>
      </w:r>
    </w:p>
    <w:p w14:paraId="625114D2" w14:textId="77777777" w:rsidR="003929DA" w:rsidRDefault="003929DA">
      <w:pPr>
        <w:pStyle w:val="2"/>
        <w:rPr>
          <w:bCs/>
          <w:lang w:val="el-GR"/>
        </w:rPr>
      </w:pPr>
      <w:bookmarkStart w:id="103" w:name="_Toc74084882"/>
      <w:bookmarkStart w:id="104" w:name="_Toc233120380"/>
      <w:r w:rsidRPr="00B12BF5">
        <w:rPr>
          <w:lang w:val="el-GR"/>
        </w:rPr>
        <w:t>4.4</w:t>
      </w:r>
      <w:r w:rsidRPr="00B12BF5">
        <w:rPr>
          <w:lang w:val="el-GR"/>
        </w:rPr>
        <w:tab/>
        <w:t>Υπεργολαβία</w:t>
      </w:r>
      <w:bookmarkEnd w:id="103"/>
      <w:bookmarkEnd w:id="104"/>
    </w:p>
    <w:p w14:paraId="5B98AC88" w14:textId="77777777" w:rsidR="003929DA" w:rsidRDefault="003929DA">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0B1FBAFF" w14:textId="77777777" w:rsidR="00D56F0A" w:rsidRDefault="003929DA">
      <w:pPr>
        <w:rPr>
          <w:i/>
          <w:iCs/>
          <w:color w:val="5B9BD5"/>
          <w:spacing w:val="5"/>
          <w:kern w:val="1"/>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sidR="0090499B">
        <w:rPr>
          <w:szCs w:val="22"/>
          <w:lang w:val="el-GR"/>
        </w:rPr>
        <w:t>.</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5B557717" w14:textId="77777777" w:rsidR="00C8085E"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Pr>
          <w:lang w:val="el-GR"/>
        </w:rPr>
        <w:t xml:space="preserve">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w:t>
      </w:r>
      <w:r w:rsidRPr="00570C40">
        <w:rPr>
          <w:lang w:val="el-GR"/>
        </w:rPr>
        <w:t xml:space="preserve">τρίτους, υπερβαίνουν σωρευτικά  το ποσοστό του τριάντα τοις εκατό (30%) της συνολικής αξίας της σύμβασης. </w:t>
      </w:r>
    </w:p>
    <w:p w14:paraId="78C69EDE" w14:textId="77777777" w:rsidR="003929DA" w:rsidRDefault="003929DA">
      <w:pPr>
        <w:rPr>
          <w:lang w:val="el-GR"/>
        </w:rPr>
      </w:pPr>
      <w:r w:rsidRPr="00570C40">
        <w:rPr>
          <w:lang w:val="el-GR"/>
        </w:rPr>
        <w:t>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14:paraId="76C9B1F7" w14:textId="77777777" w:rsidR="003929DA" w:rsidRDefault="003929DA">
      <w:pPr>
        <w:rPr>
          <w:lang w:val="el-GR"/>
        </w:rPr>
      </w:pPr>
      <w:r>
        <w:rPr>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14:paraId="32BD52BB" w14:textId="77777777" w:rsidR="003929DA" w:rsidRPr="0035086D" w:rsidRDefault="003929DA">
      <w:pPr>
        <w:pStyle w:val="2"/>
        <w:rPr>
          <w:lang w:val="el-GR"/>
        </w:rPr>
      </w:pPr>
      <w:bookmarkStart w:id="105" w:name="_Toc74084883"/>
      <w:bookmarkStart w:id="106" w:name="_Toc233120381"/>
      <w:r w:rsidRPr="0035086D">
        <w:rPr>
          <w:lang w:val="el-GR"/>
        </w:rPr>
        <w:lastRenderedPageBreak/>
        <w:t>4.5</w:t>
      </w:r>
      <w:r w:rsidRPr="0035086D">
        <w:rPr>
          <w:lang w:val="el-GR"/>
        </w:rPr>
        <w:tab/>
        <w:t>Τροποποίηση σύμβασης κατά τη διάρκειά της</w:t>
      </w:r>
      <w:bookmarkEnd w:id="105"/>
      <w:bookmarkEnd w:id="106"/>
    </w:p>
    <w:p w14:paraId="241BAF78" w14:textId="77777777" w:rsidR="005E18DE" w:rsidRPr="00EF0816" w:rsidRDefault="003929DA">
      <w:pPr>
        <w:rPr>
          <w:iCs/>
          <w:spacing w:val="5"/>
          <w:kern w:val="1"/>
          <w:lang w:val="el-GR"/>
        </w:rPr>
      </w:pPr>
      <w:r w:rsidRPr="00EF0816">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w:t>
      </w:r>
      <w:r w:rsidR="008909DE">
        <w:rPr>
          <w:lang w:val="el-GR"/>
        </w:rPr>
        <w:t xml:space="preserve">του/ων αρμοδίου/ων οργάνου/ων </w:t>
      </w:r>
      <w:r w:rsidRPr="00EF0816">
        <w:rPr>
          <w:lang w:val="el-GR"/>
        </w:rPr>
        <w:t xml:space="preserve">της </w:t>
      </w:r>
      <w:r w:rsidR="008909DE" w:rsidRPr="0003422F">
        <w:rPr>
          <w:lang w:val="el-GR"/>
        </w:rPr>
        <w:t xml:space="preserve">(παρ. 6.1. της </w:t>
      </w:r>
      <w:r w:rsidR="008909DE">
        <w:rPr>
          <w:lang w:val="el-GR"/>
        </w:rPr>
        <w:t>παρούσας).</w:t>
      </w:r>
    </w:p>
    <w:p w14:paraId="552758C6" w14:textId="77777777" w:rsidR="004E537B" w:rsidRPr="00EF0816" w:rsidRDefault="004E537B">
      <w:pPr>
        <w:rPr>
          <w:lang w:val="el-GR"/>
        </w:rPr>
      </w:pPr>
      <w:r w:rsidRPr="00EF0816">
        <w:rPr>
          <w:lang w:val="el-GR"/>
        </w:rPr>
        <w:t>Σε περίπτωση που η Αναθέτουσα Αρχή μεταφέρει οποιοδήποτε μέρος των εγκαταστάσεών της σε άλλη διεύθυνση, διατηρεί το δικαίωμα μεταφοράς των Υπηρεσιών και του προσωπικού φύλαξης που απασχολείται στα αναφερόμενα στην παρούσα κτίρια, σε άλλο κτίριο. Στην περίπτωση αυτή, ο Ανάδοχος υποχρεούται να παρέχει τις υπηρεσίες του στη διεύθυνση της νέας εγκατάστασης που θα του υποδειχθεί, με τους ίδιους όρους που καθορίζονται στην παρούσα Διακήρυξη.</w:t>
      </w:r>
    </w:p>
    <w:p w14:paraId="61857706" w14:textId="77777777" w:rsidR="009E21CD" w:rsidRPr="00C53EA2" w:rsidRDefault="009E21CD" w:rsidP="009E21CD">
      <w:pPr>
        <w:rPr>
          <w:lang w:val="el-GR"/>
        </w:rPr>
      </w:pPr>
      <w:r w:rsidRPr="00F7027B">
        <w:rPr>
          <w:rFonts w:asciiTheme="minorHAnsi" w:hAnsiTheme="minorHAnsi" w:cstheme="minorHAnsi"/>
          <w:szCs w:val="22"/>
          <w:lang w:val="el-GR"/>
        </w:rPr>
        <w:t>Η τυχόν πρόσληψη ή διάθεση προσωπικού από τον φορέα, της αντίστοιχη</w:t>
      </w:r>
      <w:r>
        <w:rPr>
          <w:rFonts w:asciiTheme="minorHAnsi" w:hAnsiTheme="minorHAnsi" w:cstheme="minorHAnsi"/>
          <w:szCs w:val="22"/>
          <w:lang w:val="el-GR"/>
        </w:rPr>
        <w:t xml:space="preserve">ς ειδικότητας με την διακήρυξη </w:t>
      </w:r>
      <w:r w:rsidRPr="00F7027B">
        <w:rPr>
          <w:rFonts w:asciiTheme="minorHAnsi" w:hAnsiTheme="minorHAnsi" w:cstheme="minorHAnsi"/>
          <w:szCs w:val="22"/>
          <w:lang w:val="el-GR"/>
        </w:rPr>
        <w:t>δύναται να επιφέρει και την ανάλογη τροποποίηση της σύμβασης</w:t>
      </w:r>
      <w:r w:rsidRPr="009E21CD">
        <w:rPr>
          <w:lang w:val="el-GR"/>
        </w:rPr>
        <w:t xml:space="preserve"> </w:t>
      </w:r>
      <w:r>
        <w:rPr>
          <w:lang w:val="el-GR"/>
        </w:rPr>
        <w:t xml:space="preserve">και δη χρονική παράταση αυτής </w:t>
      </w:r>
      <w:r w:rsidRPr="00C53EA2">
        <w:rPr>
          <w:lang w:val="el-GR"/>
        </w:rPr>
        <w:t xml:space="preserve">για την ολοκλήρωση του υπολειπόμενου αριθμού των συμφωνημένων ωρών που τυχόν δεν θα εκτελεστούν λόγω  κάλυψης των αναγκών με ίδια μέσα και με τις υπολειπόμενες ώρες θα καλύπτονται όλες οι οργανικές μονάδες του φορέα στις οποίες αφορούν οι υπηρεσίες. </w:t>
      </w:r>
    </w:p>
    <w:p w14:paraId="58340BE0" w14:textId="24F36F0E" w:rsidR="00D024EE" w:rsidRPr="00EF0816" w:rsidRDefault="00D024EE" w:rsidP="00D024EE">
      <w:pPr>
        <w:rPr>
          <w:lang w:val="el-GR"/>
        </w:rPr>
      </w:pPr>
      <w:r w:rsidRPr="00EF0816">
        <w:rPr>
          <w:lang w:val="el-GR"/>
        </w:rPr>
        <w:t xml:space="preserve">Σε περίπτωση κατάργησης οργανικών μονάδων της αναθέτουσας αρχής στις οποίες παρέχονται οι υπηρεσίες, ή αναστολής λειτουργίας τους, </w:t>
      </w:r>
      <w:r w:rsidRPr="00EF0816">
        <w:rPr>
          <w:szCs w:val="22"/>
          <w:lang w:val="el-GR"/>
        </w:rPr>
        <w:t xml:space="preserve"> οι ώρες εργασίας αυτών δύνανται να μεταφέρονται σε οποιοδήποτε από τα υπόλοιπα παραρτήματα/δομές του ΚΚΠ, σε συνεννόηση με την Ανάδοχο εταιρεία, κατόπιν εντολής της Αναθέτουσας Αρχής και </w:t>
      </w:r>
      <w:r w:rsidRPr="00EF0816">
        <w:rPr>
          <w:lang w:val="el-GR"/>
        </w:rPr>
        <w:t>σχετικής έγγραφης ενημέρωσης τ</w:t>
      </w:r>
      <w:r w:rsidR="006667B7">
        <w:rPr>
          <w:lang w:val="el-GR"/>
        </w:rPr>
        <w:t>ου</w:t>
      </w:r>
      <w:r w:rsidRPr="00EF0816">
        <w:rPr>
          <w:lang w:val="el-GR"/>
        </w:rPr>
        <w:t xml:space="preserve"> αναδόχο</w:t>
      </w:r>
      <w:r w:rsidR="006667B7">
        <w:rPr>
          <w:lang w:val="el-GR"/>
        </w:rPr>
        <w:t>υ</w:t>
      </w:r>
      <w:r w:rsidRPr="00EF0816">
        <w:rPr>
          <w:szCs w:val="22"/>
          <w:lang w:val="el-GR"/>
        </w:rPr>
        <w:t>.</w:t>
      </w:r>
      <w:r w:rsidRPr="00EF0816">
        <w:rPr>
          <w:lang w:val="el-GR"/>
        </w:rPr>
        <w:t xml:space="preserve"> </w:t>
      </w:r>
    </w:p>
    <w:p w14:paraId="5FB88363" w14:textId="760568EF" w:rsidR="00D024EE" w:rsidRPr="00EF0816" w:rsidRDefault="00D024EE" w:rsidP="00D024EE">
      <w:pPr>
        <w:rPr>
          <w:rFonts w:eastAsiaTheme="minorHAnsi"/>
          <w:szCs w:val="22"/>
          <w:lang w:val="el-GR" w:eastAsia="en-US"/>
        </w:rPr>
      </w:pPr>
      <w:r w:rsidRPr="00EF0816">
        <w:rPr>
          <w:lang w:val="el-GR"/>
        </w:rPr>
        <w:t>Οι συνολικά συμφωνημένες ώρες παροχής των υπηρεσιών, δύνανται να ανακατανέμονται, μεταξύ των  όλων παραρτημάτων και δομών του ΚΚΠΠΚΜ ανάλογα με τις ανάγκες του φορέα, χωρίς πρόσθετη οικονομική επιβάρυνση,  κατόπιν σχετικής έγγραφης ενημέρωσης της αναδόχου.</w:t>
      </w:r>
    </w:p>
    <w:p w14:paraId="44956633" w14:textId="77777777" w:rsidR="00D024EE" w:rsidRPr="00EF0816" w:rsidRDefault="00D024EE" w:rsidP="00D024EE">
      <w:pPr>
        <w:rPr>
          <w:lang w:val="el-GR"/>
        </w:rPr>
      </w:pPr>
      <w:r w:rsidRPr="00EF0816">
        <w:rPr>
          <w:rFonts w:eastAsiaTheme="minorHAnsi"/>
          <w:szCs w:val="22"/>
          <w:lang w:val="el-GR" w:eastAsia="en-US"/>
        </w:rPr>
        <w:t xml:space="preserve">Οι ανωτέρω ρήτρες </w:t>
      </w:r>
      <w:r w:rsidRPr="00EF0816">
        <w:rPr>
          <w:lang w:val="el-GR"/>
        </w:rPr>
        <w:t>εισάγονται για την αντιμετώπιση ουσιωδών μεταβολών στη λειτουργία του φορέα και εκτάκτων ή /και διάφορων αναγκών και αποσκοπεί στη διασφάλιση της εκτέλεσης του συνόλου των συμβατικών ωρών υπηρεσιών, χωρίς πρόσθετη οικονομική επιβάρυνση, διασφαλίζοντας τη διατήρηση της ισορροπίας των συμβατικών όρων.</w:t>
      </w:r>
    </w:p>
    <w:p w14:paraId="327E8852" w14:textId="77777777" w:rsidR="00EF0816" w:rsidRDefault="00EF0816" w:rsidP="00EF0816">
      <w:pPr>
        <w:rPr>
          <w:lang w:val="el-GR"/>
        </w:rPr>
      </w:pPr>
      <w:r w:rsidRPr="00EF0816">
        <w:rPr>
          <w:lang w:val="el-GR"/>
        </w:rPr>
        <w:t xml:space="preserve">Η διάρκεια της σύμβασης δύναται να παραταθεί, χωρίς πρόσθετη οικονομική επιβάρυνση, για την ολοκλήρωση του υπολειπόμενου αριθμού των συμφωνημένων ωρών που τυχόν δεν θα εκτελεστούν λόγω  κάλυψης των αναγκών με ίδια μέσα ή λόγω τυχόν κατάργησης οργανικών μονάδων ή αναστολής λειτουργίας τους ή από οποιαδήποτε άλλη αιτία και θα καλύπτονται με τις υπολειπόμενες ώρες όλες οι οργανικές μονάδες του φορέα στις οποίες αφορούν οι υπηρεσίες. </w:t>
      </w:r>
    </w:p>
    <w:p w14:paraId="3B408ACE" w14:textId="77777777" w:rsidR="007D7238" w:rsidRPr="00AA7E16" w:rsidRDefault="007D7238" w:rsidP="007D7238">
      <w:pPr>
        <w:rPr>
          <w:rStyle w:val="a9"/>
          <w:i w:val="0"/>
          <w:szCs w:val="22"/>
          <w:shd w:val="clear" w:color="auto" w:fill="FFFFFF"/>
          <w:lang w:val="el-GR"/>
        </w:rPr>
      </w:pPr>
      <w:r>
        <w:rPr>
          <w:rStyle w:val="a9"/>
          <w:szCs w:val="22"/>
          <w:shd w:val="clear" w:color="auto" w:fill="FFFFFF"/>
          <w:lang w:val="el-GR"/>
        </w:rPr>
        <w:t>Ο</w:t>
      </w:r>
      <w:r w:rsidRPr="00AA7E16">
        <w:rPr>
          <w:rStyle w:val="a9"/>
          <w:szCs w:val="22"/>
          <w:shd w:val="clear" w:color="auto" w:fill="FFFFFF"/>
          <w:lang w:val="el-GR"/>
        </w:rPr>
        <w:t xml:space="preserve"> ανάδοχος οφείλει να ενημερώνει άμεσα/αναλυτικά και όποτε τ</w:t>
      </w:r>
      <w:r>
        <w:rPr>
          <w:rStyle w:val="a9"/>
          <w:szCs w:val="22"/>
          <w:shd w:val="clear" w:color="auto" w:fill="FFFFFF"/>
          <w:lang w:val="el-GR"/>
        </w:rPr>
        <w:t>ου</w:t>
      </w:r>
      <w:r w:rsidRPr="00AA7E16">
        <w:rPr>
          <w:rStyle w:val="a9"/>
          <w:szCs w:val="22"/>
          <w:shd w:val="clear" w:color="auto" w:fill="FFFFFF"/>
          <w:lang w:val="el-GR"/>
        </w:rPr>
        <w:t xml:space="preserve"> ζητηθεί σχετικά  με τον ακριβή αριθμό ωρών εργασίας που υπολείπονται εκ των συμφωνημένων ή/και που έχουν αναλωθεί.</w:t>
      </w:r>
    </w:p>
    <w:p w14:paraId="3619D295" w14:textId="77777777" w:rsidR="00EF0816" w:rsidRPr="00EF0816" w:rsidRDefault="00EF0816" w:rsidP="00EF0816">
      <w:pPr>
        <w:autoSpaceDE w:val="0"/>
        <w:autoSpaceDN w:val="0"/>
        <w:adjustRightInd w:val="0"/>
        <w:rPr>
          <w:rFonts w:asciiTheme="minorHAnsi" w:hAnsiTheme="minorHAnsi" w:cstheme="minorHAnsi"/>
          <w:szCs w:val="22"/>
          <w:lang w:val="el-GR"/>
        </w:rPr>
      </w:pPr>
      <w:r w:rsidRPr="00EF0816">
        <w:rPr>
          <w:rFonts w:asciiTheme="minorHAnsi" w:hAnsiTheme="minorHAnsi" w:cstheme="minorHAnsi"/>
          <w:szCs w:val="22"/>
          <w:lang w:val="el-GR"/>
        </w:rPr>
        <w:t>Η αναθέτουσα αρχή διατηρεί δικαίωμα προαίρεσης ίσο με το ποσό της τυχόν έκπτωσης που θα προκύψει από την διαδικασία και δύναται να χρησιμοποιηθεί για πιθανή παράταση της σύμβασης αναλογικά ή για προμήθεια επιπλέον υπηρεσιών πριν τη χρονική λήξη της.</w:t>
      </w:r>
    </w:p>
    <w:p w14:paraId="17B07E7D" w14:textId="77777777" w:rsidR="004E537B" w:rsidRPr="00EF0816" w:rsidRDefault="004E537B">
      <w:pPr>
        <w:rPr>
          <w:iCs/>
          <w:spacing w:val="5"/>
          <w:kern w:val="1"/>
          <w:lang w:val="el-GR"/>
        </w:rPr>
      </w:pPr>
      <w:r w:rsidRPr="00EF0816">
        <w:rPr>
          <w:lang w:val="el-GR"/>
        </w:rPr>
        <w:t>Η άσκηση των δικαιωμάτων</w:t>
      </w:r>
      <w:r w:rsidR="00EF0816" w:rsidRPr="00EF0816">
        <w:rPr>
          <w:lang w:val="el-GR"/>
        </w:rPr>
        <w:t xml:space="preserve"> που αναφέρονται στην παρούσα </w:t>
      </w:r>
      <w:r w:rsidRPr="00EF0816">
        <w:rPr>
          <w:lang w:val="el-GR"/>
        </w:rPr>
        <w:t>από την Αναθέτουσα Αρχή δεν γεννά οποιαδήποτε απαίτηση του Αναδόχου για αποζημίωση ή άλλου είδους αξίωση, πέραν των προβλεπόμενων στην παρούσα σύμβαση.</w:t>
      </w:r>
    </w:p>
    <w:p w14:paraId="68F14B83" w14:textId="77777777" w:rsidR="00D024EE" w:rsidRPr="00EF0816" w:rsidRDefault="00D024EE" w:rsidP="00D024EE">
      <w:pPr>
        <w:rPr>
          <w:iCs/>
          <w:spacing w:val="5"/>
          <w:kern w:val="1"/>
          <w:lang w:val="el-GR"/>
        </w:rPr>
      </w:pPr>
      <w:r w:rsidRPr="00EF0816">
        <w:rPr>
          <w:iCs/>
          <w:spacing w:val="5"/>
          <w:kern w:val="1"/>
          <w:lang w:val="el-GR"/>
        </w:rPr>
        <w:t>Η τιμή (αξία της σύμβασης) αναπροσαρμόζεται υποχρεωτικά, υπό τους περιορισμούς του άρθρου 132, σύμφωνα με τον τύπο:</w:t>
      </w:r>
    </w:p>
    <w:p w14:paraId="0BEAD315" w14:textId="77777777" w:rsidR="00D024EE" w:rsidRPr="00EF0816" w:rsidRDefault="00D024EE" w:rsidP="00D024EE">
      <w:pPr>
        <w:rPr>
          <w:iCs/>
          <w:spacing w:val="5"/>
          <w:kern w:val="1"/>
          <w:lang w:val="el-GR"/>
        </w:rPr>
      </w:pPr>
      <w:r w:rsidRPr="00EF0816">
        <w:rPr>
          <w:iCs/>
          <w:spacing w:val="5"/>
          <w:kern w:val="1"/>
          <w:lang w:val="el-GR"/>
        </w:rPr>
        <w:t>Τ = Τ</w:t>
      </w:r>
      <w:r w:rsidR="0035086D">
        <w:rPr>
          <w:iCs/>
          <w:spacing w:val="5"/>
          <w:kern w:val="1"/>
          <w:lang w:val="el-GR"/>
        </w:rPr>
        <w:t xml:space="preserve"> </w:t>
      </w:r>
      <w:r w:rsidRPr="00EF0816">
        <w:rPr>
          <w:iCs/>
          <w:spacing w:val="5"/>
          <w:kern w:val="1"/>
          <w:lang w:val="el-GR"/>
        </w:rPr>
        <w:t>προσφοράς Χ (1+α)</w:t>
      </w:r>
    </w:p>
    <w:p w14:paraId="4AB09516" w14:textId="77777777" w:rsidR="00D024EE" w:rsidRPr="00EF0816" w:rsidRDefault="00D024EE" w:rsidP="00D024EE">
      <w:pPr>
        <w:rPr>
          <w:iCs/>
          <w:spacing w:val="5"/>
          <w:kern w:val="1"/>
          <w:lang w:val="el-GR"/>
        </w:rPr>
      </w:pPr>
      <w:r w:rsidRPr="00EF0816">
        <w:rPr>
          <w:iCs/>
          <w:spacing w:val="5"/>
          <w:kern w:val="1"/>
          <w:lang w:val="el-GR"/>
        </w:rPr>
        <w:t>όπου α: το ποσοστό αύξησης του κατώτατου μισθού εργαζομένου σε σχέση με αυτόν που ίσχυε κατά την καταληκτική ημερομηνία υποβολής των προσφορών, Τ_προσφοράς: η τιμή της οικονομικής προσφοράς του οικονομικού φορέα στον οποίο ανατίθεται η σύμβαση και Τ: η αναπροσαρμοσμένη τιμή. Η αναπροσαρμογή της τιμής εφαρμόζεται μόνο αν η αναθέτουσα αρχή διαθέτει τις απαραίτητες πιστώσεις για την εφαρμογή της.</w:t>
      </w:r>
    </w:p>
    <w:p w14:paraId="73543944" w14:textId="77777777" w:rsidR="005E18DE" w:rsidRPr="00EF0816" w:rsidRDefault="005E18DE" w:rsidP="005E18DE">
      <w:pPr>
        <w:rPr>
          <w:iCs/>
          <w:spacing w:val="5"/>
          <w:kern w:val="1"/>
          <w:lang w:val="el-GR"/>
        </w:rPr>
      </w:pPr>
      <w:r w:rsidRPr="00EF0816">
        <w:rPr>
          <w:iCs/>
          <w:spacing w:val="5"/>
          <w:kern w:val="1"/>
          <w:lang w:val="el-GR"/>
        </w:rPr>
        <w:lastRenderedPageBreak/>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τους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τμήμα της σύμβασης, με τους ίδιους όρους και προϋποθέσεις και με τίμημα που δεν θα υπερβαίνει την προσφορά που είχε υποβάλει ο έκπτωτος (ρήτρα υποκατάστασης).  Η σύμβαση συνάπτεται, εφόσον εντός της ταχθείσας προθεσμίας περιέλθει στην αναθέτουσα αρχή έγγραφη και ανεπιφύλακτη αποδοχή της πρόσκλησης. Η άπρακτη πάροδος της προθεσμίας θεωρείται ως απόρριψη της πρότασης. Αν ο ανωτέρω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bookmarkStart w:id="107" w:name="_Toc74084884"/>
    </w:p>
    <w:p w14:paraId="0125E277" w14:textId="77777777" w:rsidR="003929DA" w:rsidRDefault="003929DA">
      <w:pPr>
        <w:pStyle w:val="2"/>
        <w:rPr>
          <w:bCs/>
          <w:lang w:val="el-GR"/>
        </w:rPr>
      </w:pPr>
      <w:bookmarkStart w:id="108" w:name="_Toc233120382"/>
      <w:r>
        <w:rPr>
          <w:lang w:val="el-GR"/>
        </w:rPr>
        <w:t>4.6</w:t>
      </w:r>
      <w:r>
        <w:rPr>
          <w:lang w:val="el-GR"/>
        </w:rPr>
        <w:tab/>
        <w:t>Δικαίωμα μονομερούς λύσης της σύμβασης</w:t>
      </w:r>
      <w:bookmarkEnd w:id="107"/>
      <w:bookmarkEnd w:id="108"/>
    </w:p>
    <w:p w14:paraId="256D8CFB"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76C630EE" w14:textId="77777777" w:rsidR="003929DA" w:rsidRDefault="003929DA">
      <w:pPr>
        <w:rPr>
          <w:lang w:val="el-GR"/>
        </w:rPr>
      </w:pPr>
      <w:r>
        <w:rPr>
          <w:lang w:val="el-GR"/>
        </w:rPr>
        <w:t>α) η σύμβαση</w:t>
      </w:r>
      <w:r w:rsidR="005E18DE">
        <w:rPr>
          <w:lang w:val="el-GR"/>
        </w:rPr>
        <w:t xml:space="preserve"> έχει</w:t>
      </w:r>
      <w:r>
        <w:rPr>
          <w:lang w:val="el-GR"/>
        </w:rPr>
        <w:t xml:space="preserve"> υποστεί ουσιώδη τροποποίηση, κατά την έννοια της παρ. 4 του άρθρου 132 του ν. 4412/2016, που θα απαιτούσε νέα διαδικασία σύναψης σύμβασης</w:t>
      </w:r>
      <w:r w:rsidR="00B93BC0">
        <w:rPr>
          <w:lang w:val="el-GR"/>
        </w:rPr>
        <w:t>,</w:t>
      </w:r>
    </w:p>
    <w:p w14:paraId="2C500533" w14:textId="77777777" w:rsidR="003929DA" w:rsidRDefault="003929DA">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4E43299" w14:textId="77777777" w:rsidR="003929DA" w:rsidRPr="00050D5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r w:rsidR="00050D5A" w:rsidRPr="00050D5A">
        <w:rPr>
          <w:szCs w:val="22"/>
          <w:lang w:val="el-GR"/>
        </w:rPr>
        <w:t>,</w:t>
      </w:r>
    </w:p>
    <w:p w14:paraId="1175CC7C"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35086D">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6F326DA9" w14:textId="77777777" w:rsidR="00D96451" w:rsidRPr="00EB1136"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35086D">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w:t>
      </w:r>
    </w:p>
    <w:p w14:paraId="7CA5EA92" w14:textId="77777777"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w:t>
      </w:r>
      <w:r w:rsidR="00050D5A">
        <w:rPr>
          <w:szCs w:val="22"/>
          <w:lang w:val="el-GR" w:eastAsia="zh-CN"/>
        </w:rPr>
        <w:t>δραστηριότητας</w:t>
      </w:r>
      <w:r w:rsidRPr="007B18F5">
        <w:rPr>
          <w:szCs w:val="22"/>
          <w:lang w:val="el-GR" w:eastAsia="zh-CN"/>
        </w:rPr>
        <w:t>.</w:t>
      </w:r>
    </w:p>
    <w:p w14:paraId="0424DEC0" w14:textId="77777777" w:rsidR="00B82C1E" w:rsidRPr="00D52173" w:rsidRDefault="008B567A" w:rsidP="00B82C1E">
      <w:pPr>
        <w:rPr>
          <w:lang w:val="el-GR"/>
        </w:rPr>
      </w:pPr>
      <w:r w:rsidRPr="00B12BF5">
        <w:rPr>
          <w:lang w:val="el-GR"/>
        </w:rPr>
        <w:t>στ)</w:t>
      </w:r>
      <w:r w:rsidR="00EE6E6C">
        <w:rPr>
          <w:lang w:val="el-GR"/>
        </w:rPr>
        <w:t xml:space="preserve"> </w:t>
      </w:r>
      <w:r w:rsidR="004759D3" w:rsidRPr="00B12BF5">
        <w:rPr>
          <w:lang w:val="el-GR"/>
        </w:rPr>
        <w:t xml:space="preserve">ο ανάδοχος παραβεί </w:t>
      </w:r>
      <w:r w:rsidR="00857470" w:rsidRPr="00B12BF5">
        <w:rPr>
          <w:lang w:val="el-GR"/>
        </w:rPr>
        <w:t xml:space="preserve">αποδεδειγμένα </w:t>
      </w:r>
      <w:r w:rsidR="004759D3" w:rsidRPr="00B12BF5">
        <w:rPr>
          <w:lang w:val="el-GR"/>
        </w:rPr>
        <w:t>τις υποχρεώσεις του που απορρέουν από την δέσμευση ακεραιότητας της παρ. 4.3.</w:t>
      </w:r>
      <w:r w:rsidR="005E18DE">
        <w:rPr>
          <w:lang w:val="el-GR"/>
        </w:rPr>
        <w:t>2</w:t>
      </w:r>
      <w:r w:rsidR="004759D3" w:rsidRPr="00B12BF5">
        <w:rPr>
          <w:lang w:val="el-GR"/>
        </w:rPr>
        <w:t>. της παρούσας, ως αναλυτικά περιγράφονται στο συνημμένο στην παρούσα σχέδιο σύμβασης.</w:t>
      </w:r>
      <w:bookmarkStart w:id="109" w:name="_Toc74084885"/>
    </w:p>
    <w:p w14:paraId="15821B08" w14:textId="77777777" w:rsidR="003929DA" w:rsidRPr="00C5383D" w:rsidRDefault="003929DA" w:rsidP="00BE745B">
      <w:pPr>
        <w:pStyle w:val="1"/>
        <w:rPr>
          <w:lang w:val="el-GR"/>
        </w:rPr>
      </w:pPr>
      <w:bookmarkStart w:id="110" w:name="_Toc233120383"/>
      <w:r w:rsidRPr="00C5383D">
        <w:rPr>
          <w:lang w:val="el-GR"/>
        </w:rPr>
        <w:lastRenderedPageBreak/>
        <w:t>5.</w:t>
      </w:r>
      <w:r w:rsidRPr="00C5383D">
        <w:rPr>
          <w:lang w:val="el-GR"/>
        </w:rPr>
        <w:tab/>
        <w:t>ΕΙΔΙΚΟΙ ΟΡΟΙ ΕΚΤΕΛΕΣΗΣ ΤΗΣ ΣΥΜΒΑΣΗΣ</w:t>
      </w:r>
      <w:bookmarkEnd w:id="109"/>
      <w:bookmarkEnd w:id="110"/>
    </w:p>
    <w:p w14:paraId="3B53CCFC" w14:textId="77777777" w:rsidR="003929DA" w:rsidRDefault="003929DA" w:rsidP="008A2551">
      <w:pPr>
        <w:pStyle w:val="2"/>
        <w:spacing w:after="0"/>
        <w:rPr>
          <w:bCs/>
          <w:lang w:val="el-GR"/>
        </w:rPr>
      </w:pPr>
      <w:bookmarkStart w:id="111" w:name="_Toc74084886"/>
      <w:bookmarkStart w:id="112" w:name="_Toc233120384"/>
      <w:r>
        <w:rPr>
          <w:lang w:val="el-GR"/>
        </w:rPr>
        <w:t>5.1</w:t>
      </w:r>
      <w:r>
        <w:rPr>
          <w:lang w:val="el-GR"/>
        </w:rPr>
        <w:tab/>
        <w:t>Τρόπος πληρωμής</w:t>
      </w:r>
      <w:bookmarkEnd w:id="111"/>
      <w:bookmarkEnd w:id="112"/>
    </w:p>
    <w:p w14:paraId="18EBB98A" w14:textId="77777777" w:rsidR="004E1172" w:rsidRPr="007D7238" w:rsidRDefault="003929DA" w:rsidP="00B93BC0">
      <w:pPr>
        <w:rPr>
          <w:szCs w:val="22"/>
          <w:u w:val="single"/>
          <w:lang w:val="el-GR"/>
        </w:rPr>
      </w:pPr>
      <w:r>
        <w:rPr>
          <w:b/>
          <w:bCs/>
          <w:lang w:val="el-GR"/>
        </w:rPr>
        <w:t>5.1.1.</w:t>
      </w:r>
      <w:r w:rsidR="00BE745B" w:rsidRPr="00BE745B">
        <w:rPr>
          <w:lang w:val="el-GR"/>
        </w:rPr>
        <w:t xml:space="preserve">Η πληρωμή του αναδόχου θα πραγματοποιηθεί με τον πιο κάτω τρόπο: </w:t>
      </w:r>
      <w:r w:rsidR="00EF0816" w:rsidRPr="007D7238">
        <w:rPr>
          <w:b/>
          <w:szCs w:val="22"/>
          <w:u w:val="single"/>
          <w:lang w:val="el-GR"/>
        </w:rPr>
        <w:t>τμηματικά/ανά μήνα και με βάση τις παρασχεθείσες ώρες φύλαξης</w:t>
      </w:r>
      <w:r w:rsidR="007D7238">
        <w:rPr>
          <w:b/>
          <w:szCs w:val="22"/>
          <w:u w:val="single"/>
          <w:lang w:val="el-GR"/>
        </w:rPr>
        <w:t xml:space="preserve">, </w:t>
      </w:r>
      <w:r w:rsidR="007D7238" w:rsidRPr="007D7238">
        <w:rPr>
          <w:bCs/>
          <w:lang w:val="el-GR"/>
        </w:rPr>
        <w:t xml:space="preserve">κατόπιν </w:t>
      </w:r>
      <w:r w:rsidR="00BE745B" w:rsidRPr="007D7238">
        <w:rPr>
          <w:bCs/>
          <w:lang w:val="el-GR"/>
        </w:rPr>
        <w:t xml:space="preserve"> έκδοσης τιμολογίου </w:t>
      </w:r>
      <w:r w:rsidR="007D7238" w:rsidRPr="007D7238">
        <w:rPr>
          <w:bCs/>
          <w:lang w:val="el-GR"/>
        </w:rPr>
        <w:t>στο τέλος</w:t>
      </w:r>
      <w:r w:rsidR="00BE745B" w:rsidRPr="007D7238">
        <w:rPr>
          <w:bCs/>
          <w:lang w:val="el-GR"/>
        </w:rPr>
        <w:t xml:space="preserve"> κάθε μήνα και κατόπιν  τμηματικής  παραλαβής των υπηρεσιών  από την επιτροπή του κάθε Παραρτήματος που θα εκτελείται</w:t>
      </w:r>
      <w:r w:rsidR="007D7238" w:rsidRPr="007D7238">
        <w:rPr>
          <w:bCs/>
          <w:lang w:val="el-GR"/>
        </w:rPr>
        <w:t xml:space="preserve"> η σύμβαση.</w:t>
      </w:r>
    </w:p>
    <w:p w14:paraId="26399C61" w14:textId="77777777" w:rsidR="00A2591A" w:rsidRDefault="003929DA">
      <w:pPr>
        <w:rPr>
          <w:lang w:val="el-GR"/>
        </w:rPr>
      </w:pPr>
      <w:r w:rsidRPr="00B12BF5">
        <w:rPr>
          <w:lang w:val="el-GR"/>
        </w:rPr>
        <w:t xml:space="preserve">Η πληρωμή του συμβατικού τιμήματος θα γίνεται με την προσκόμιση των </w:t>
      </w:r>
      <w:r w:rsidR="002C4E09" w:rsidRPr="00B12BF5">
        <w:rPr>
          <w:lang w:val="el-GR"/>
        </w:rPr>
        <w:t>νόμιμων</w:t>
      </w:r>
      <w:r>
        <w:rPr>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001F04D1">
        <w:rPr>
          <w:lang w:val="el-GR"/>
        </w:rPr>
        <w:t>.</w:t>
      </w:r>
    </w:p>
    <w:p w14:paraId="0B310664" w14:textId="77777777" w:rsidR="00C16A44" w:rsidRDefault="00B514E6" w:rsidP="00C16A44">
      <w:pPr>
        <w:spacing w:after="0"/>
        <w:rPr>
          <w:lang w:val="el-GR"/>
        </w:rPr>
      </w:pPr>
      <w:r>
        <w:rPr>
          <w:lang w:val="el-GR"/>
        </w:rPr>
        <w:t>Ελάχιστα α</w:t>
      </w:r>
      <w:r w:rsidR="003234EE" w:rsidRPr="003234EE">
        <w:rPr>
          <w:lang w:val="el-GR"/>
        </w:rPr>
        <w:t>παιτούμενα δικαιολογητικά για την πληρωμή του προμηθευτή είναι:</w:t>
      </w:r>
    </w:p>
    <w:p w14:paraId="72CED2F0" w14:textId="77777777" w:rsidR="007D7238" w:rsidRPr="00F646EB" w:rsidRDefault="009237D6" w:rsidP="007D7238">
      <w:pPr>
        <w:spacing w:after="0"/>
        <w:rPr>
          <w:rFonts w:cstheme="minorHAnsi"/>
          <w:b/>
          <w:szCs w:val="22"/>
          <w:u w:val="single"/>
          <w:lang w:val="el-GR"/>
        </w:rPr>
      </w:pPr>
      <w:r w:rsidRPr="007D7238">
        <w:rPr>
          <w:b/>
          <w:lang w:val="el-GR"/>
        </w:rPr>
        <w:t>α) Ηλεκτρονικό Τιμολόγιο παροχής υπηρεσιών υπέρ της Υπηρεσίας ανά Παράρτημα/Δομή, με παραλήπτη την Αναθέτουσα αρχή.</w:t>
      </w:r>
      <w:r w:rsidR="007D7238" w:rsidRPr="007D7238">
        <w:rPr>
          <w:rFonts w:cstheme="minorHAnsi"/>
          <w:b/>
          <w:szCs w:val="22"/>
          <w:lang w:val="el-GR"/>
        </w:rPr>
        <w:t xml:space="preserve"> </w:t>
      </w:r>
      <w:r w:rsidR="007D7238" w:rsidRPr="00F646EB">
        <w:rPr>
          <w:rFonts w:cstheme="minorHAnsi"/>
          <w:b/>
          <w:szCs w:val="22"/>
          <w:u w:val="single"/>
          <w:lang w:val="el-GR"/>
        </w:rPr>
        <w:t>Στο τιμολόγιο θα πρέπει να αποτυπώνονται αναλυτικά οι ώρες που θα διαχωρίζονται σε καθημερινές ημερήσιες, καθημερινές νυχτερινές, Κυριακές/αργίες ημερήσιες, Κυριακές/αργίες νυχτερινές και θα αποστέλλονται ξεχωριστά σε κάθε παράρτημα και δομή ώστε να βεβαιώνονται οι ακριβείς ώρες που έχουν παρασχεθεί.</w:t>
      </w:r>
    </w:p>
    <w:p w14:paraId="037F2C44" w14:textId="77777777" w:rsidR="009237D6" w:rsidRPr="007D7238" w:rsidRDefault="009237D6" w:rsidP="007D7238">
      <w:pPr>
        <w:spacing w:after="0"/>
        <w:rPr>
          <w:b/>
          <w:lang w:val="el-GR"/>
        </w:rPr>
      </w:pPr>
      <w:r w:rsidRPr="007D7238">
        <w:rPr>
          <w:b/>
          <w:lang w:val="el-GR"/>
        </w:rPr>
        <w:t xml:space="preserve">β)Πρωτόκολλο τμηματικής ανά μήνα παραλαβής των υπηρεσιών από την αρμόδια Επιτροπή παραλαβής </w:t>
      </w:r>
      <w:r w:rsidR="007D7238" w:rsidRPr="007D7238">
        <w:rPr>
          <w:bCs/>
          <w:lang w:val="el-GR"/>
        </w:rPr>
        <w:t>του κάθε Παραρτήματος που θα εκτελείται η σύμβαση</w:t>
      </w:r>
    </w:p>
    <w:p w14:paraId="40D1CF8C" w14:textId="77777777" w:rsidR="009237D6" w:rsidRPr="007D7238" w:rsidRDefault="009237D6" w:rsidP="007D7238">
      <w:pPr>
        <w:spacing w:after="0"/>
        <w:jc w:val="left"/>
        <w:rPr>
          <w:b/>
          <w:lang w:val="el-GR"/>
        </w:rPr>
      </w:pPr>
      <w:r w:rsidRPr="007D7238">
        <w:rPr>
          <w:b/>
          <w:lang w:val="el-GR"/>
        </w:rPr>
        <w:t>γ)Φορολογική και ασφαλιστική ενημερότητα.</w:t>
      </w:r>
    </w:p>
    <w:p w14:paraId="4C13F318" w14:textId="77777777" w:rsidR="009237D6" w:rsidRPr="007D7238" w:rsidRDefault="009237D6" w:rsidP="007D7238">
      <w:pPr>
        <w:spacing w:after="0"/>
        <w:jc w:val="left"/>
        <w:rPr>
          <w:b/>
          <w:bCs/>
          <w:lang w:val="el-GR"/>
        </w:rPr>
      </w:pPr>
      <w:r w:rsidRPr="007D7238">
        <w:rPr>
          <w:b/>
          <w:lang w:val="el-GR"/>
        </w:rPr>
        <w:t xml:space="preserve">δ) </w:t>
      </w:r>
      <w:r w:rsidRPr="007D7238">
        <w:rPr>
          <w:b/>
          <w:bCs/>
          <w:lang w:val="el-GR"/>
        </w:rPr>
        <w:t>Μηνιαία βεβαίωση ΑΠΔ για την απόδειξη ασφάλισης του απασχολούμενου προσωπικού.</w:t>
      </w:r>
      <w:r w:rsidRPr="007D7238">
        <w:rPr>
          <w:b/>
          <w:bCs/>
          <w:lang w:val="el-GR"/>
        </w:rPr>
        <w:br/>
        <w:t xml:space="preserve">ε) </w:t>
      </w:r>
      <w:r w:rsidRPr="007D7238">
        <w:rPr>
          <w:b/>
          <w:lang w:val="el-GR"/>
        </w:rPr>
        <w:t>Λοιπά, κατά περίπτωση, δικαιολογητικά.</w:t>
      </w:r>
    </w:p>
    <w:p w14:paraId="3461B344" w14:textId="77777777" w:rsidR="00BE745B" w:rsidRPr="00C16A44" w:rsidRDefault="00BE745B" w:rsidP="007D7238">
      <w:pPr>
        <w:spacing w:after="0"/>
        <w:rPr>
          <w:b/>
          <w:lang w:val="el-GR"/>
        </w:rPr>
      </w:pPr>
      <w:r w:rsidRPr="00BE745B">
        <w:rPr>
          <w:bCs/>
          <w:lang w:val="el-GR"/>
        </w:rPr>
        <w:t>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w:t>
      </w:r>
      <w:r w:rsidRPr="00BE745B">
        <w:rPr>
          <w:b/>
          <w:lang w:val="el-GR"/>
        </w:rPr>
        <w:t xml:space="preserve"> εφόσον προβλέπεται στην κείμενη νομοθεσία ή στα έγγραφα της σύμβασης.</w:t>
      </w:r>
    </w:p>
    <w:p w14:paraId="2326FF7D" w14:textId="77777777" w:rsidR="003929DA" w:rsidRPr="007D7238" w:rsidRDefault="003929DA">
      <w:pPr>
        <w:rPr>
          <w:lang w:val="el-GR"/>
        </w:rPr>
      </w:pPr>
      <w:r w:rsidRPr="007D7238">
        <w:rPr>
          <w:b/>
          <w:bCs/>
          <w:lang w:val="el-GR"/>
        </w:rPr>
        <w:t>5.1.2.</w:t>
      </w:r>
      <w:r w:rsidR="00BE745B" w:rsidRPr="007D7238">
        <w:rPr>
          <w:lang w:val="el-GR"/>
        </w:rPr>
        <w:t>Tov</w:t>
      </w:r>
      <w:r w:rsidRPr="007D7238">
        <w:rPr>
          <w:lang w:val="el-GR"/>
        </w:rPr>
        <w:t xml:space="preserve"> Ανάδοχο βαρύνουν </w:t>
      </w:r>
      <w:r w:rsidRPr="007D7238">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7D7238">
        <w:rPr>
          <w:lang w:val="el-GR"/>
        </w:rPr>
        <w:t xml:space="preserve">ακόλουθες κρατήσεις: </w:t>
      </w:r>
    </w:p>
    <w:p w14:paraId="2A241256" w14:textId="77777777" w:rsidR="00132551" w:rsidRPr="007D7238" w:rsidRDefault="002D1CA4" w:rsidP="00132551">
      <w:pPr>
        <w:rPr>
          <w:lang w:val="el-GR"/>
        </w:rPr>
      </w:pPr>
      <w:r w:rsidRPr="007D7238">
        <w:rPr>
          <w:lang w:val="el-GR"/>
        </w:rPr>
        <w:t>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350 παρ. 3 του ν. 4412/2016).</w:t>
      </w:r>
    </w:p>
    <w:p w14:paraId="44E0425C" w14:textId="77777777" w:rsidR="003929DA" w:rsidRPr="007D7238" w:rsidRDefault="003929DA">
      <w:pPr>
        <w:rPr>
          <w:b/>
          <w:lang w:val="el-GR"/>
        </w:rPr>
      </w:pPr>
      <w:r w:rsidRPr="007D7238">
        <w:rPr>
          <w:lang w:val="el-GR"/>
        </w:rPr>
        <w:t>β) Κράτηση ύψους 0,02% υπέρ της ανάπτυξης και συ</w:t>
      </w:r>
      <w:r w:rsidR="00871880" w:rsidRPr="007D7238">
        <w:rPr>
          <w:lang w:val="el-GR"/>
        </w:rPr>
        <w:t>ντήρησης του ΟΠΣ ΕΣΗΔΗΣ</w:t>
      </w:r>
      <w:r w:rsidRPr="007D7238">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00350E93" w:rsidRPr="007D7238">
        <w:rPr>
          <w:lang w:val="el-GR"/>
        </w:rPr>
        <w:t>.</w:t>
      </w:r>
      <w:r w:rsidR="00350E93" w:rsidRPr="007D7238">
        <w:rPr>
          <w:b/>
          <w:lang w:val="el-GR"/>
        </w:rPr>
        <w:t>Μέχρι την έκδοση της κοινής απόφασης της παρ. 6 του άρθρου 36 του ν. 4412/2016, η ως άνω κράτηση δεν επιβάλλεται.</w:t>
      </w:r>
    </w:p>
    <w:p w14:paraId="6A5EAA72" w14:textId="77777777" w:rsidR="000D2A74" w:rsidRPr="007D7238" w:rsidRDefault="000D2A74">
      <w:pPr>
        <w:rPr>
          <w:lang w:val="el-GR"/>
        </w:rPr>
      </w:pPr>
      <w:r w:rsidRPr="007D7238">
        <w:rPr>
          <w:lang w:val="el-GR"/>
        </w:rPr>
        <w:t>Με κάθε πληρωμή θα γίνεται η προβλεπόμενη από την κείμενη νομοθεσία παρακράτηση φόρου εισοδήματος αξίας 8% επί του καθαρού ποσού.</w:t>
      </w:r>
    </w:p>
    <w:p w14:paraId="4CBDCE40" w14:textId="77777777" w:rsidR="000D2A74" w:rsidRPr="000D2A74" w:rsidRDefault="001A3267" w:rsidP="001A3267">
      <w:pPr>
        <w:widowControl w:val="0"/>
        <w:tabs>
          <w:tab w:val="left" w:pos="567"/>
        </w:tabs>
        <w:autoSpaceDE w:val="0"/>
        <w:autoSpaceDN w:val="0"/>
        <w:spacing w:before="120"/>
        <w:ind w:right="-1"/>
        <w:rPr>
          <w:b/>
          <w:szCs w:val="22"/>
          <w:lang w:val="el-GR"/>
        </w:rPr>
      </w:pPr>
      <w:r w:rsidRPr="00B12BF5">
        <w:rPr>
          <w:b/>
          <w:szCs w:val="22"/>
          <w:lang w:val="el-GR"/>
        </w:rPr>
        <w:t>5.1.3.</w:t>
      </w:r>
      <w:r w:rsidR="000D2A74" w:rsidRPr="000D2A74">
        <w:rPr>
          <w:lang w:val="el-GR"/>
        </w:rPr>
        <w:t xml:space="preserve"> Η εξόφληση του τιμολογίου θα γίνει σύμφωνα με τη διαδικασία που προβλέπεται στο Ν.4270/2014 «Αρχές δημοσιονομικής διαχείρισης και εποπτείας (ενσωμάτωση της Οδηγίας 2011/85/ΕΕ) - δημόσιο λογιστικό και άλλες διατάξεις», όπως τροποποιήθηκε και ισχύει, σε συνδυασμό με το Ν.4446/2016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Ν.4270/2014 και λοιπές διατάξεις» (ΦΕΚ 240/Α/22-12- 2016).</w:t>
      </w:r>
    </w:p>
    <w:p w14:paraId="289E4A3D" w14:textId="77777777" w:rsidR="001A3267" w:rsidRPr="00B12BF5" w:rsidRDefault="001A3267" w:rsidP="001A3267">
      <w:pPr>
        <w:widowControl w:val="0"/>
        <w:tabs>
          <w:tab w:val="left" w:pos="567"/>
        </w:tabs>
        <w:autoSpaceDE w:val="0"/>
        <w:autoSpaceDN w:val="0"/>
        <w:spacing w:before="120"/>
        <w:ind w:right="-1"/>
        <w:rPr>
          <w:b/>
          <w:szCs w:val="22"/>
          <w:lang w:val="el-GR"/>
        </w:rPr>
      </w:pPr>
      <w:r w:rsidRPr="00B12BF5">
        <w:rPr>
          <w:b/>
          <w:szCs w:val="22"/>
          <w:u w:val="single"/>
          <w:lang w:val="el-GR"/>
        </w:rPr>
        <w:t>Σύμφωνα με την ΚΥΑ 52445 εξ 04-04-2023 ‘’Υποχρέωση υποβολής ηλεκτρονικών τιμολογίων από</w:t>
      </w:r>
      <w:r w:rsidR="00B82C1E" w:rsidRPr="00B12BF5">
        <w:rPr>
          <w:b/>
          <w:szCs w:val="22"/>
          <w:u w:val="single"/>
          <w:lang w:val="el-GR"/>
        </w:rPr>
        <w:t xml:space="preserve"> τους </w:t>
      </w:r>
      <w:r w:rsidRPr="00B12BF5">
        <w:rPr>
          <w:b/>
          <w:szCs w:val="22"/>
          <w:u w:val="single"/>
          <w:lang w:val="el-GR"/>
        </w:rPr>
        <w:t>οικονομικούςφορείς’’οανάδοχος,από01-06-2024,υποχρεούταιστηνυποβολήηλεκτρονικούτιμολογίου</w:t>
      </w:r>
    </w:p>
    <w:p w14:paraId="5B92C998" w14:textId="77777777" w:rsidR="001A3267" w:rsidRPr="002D3796" w:rsidRDefault="001A3267" w:rsidP="001A3267">
      <w:pPr>
        <w:pStyle w:val="aff1"/>
        <w:widowControl w:val="0"/>
        <w:tabs>
          <w:tab w:val="left" w:pos="1207"/>
        </w:tabs>
        <w:autoSpaceDE w:val="0"/>
        <w:autoSpaceDN w:val="0"/>
        <w:spacing w:before="120"/>
        <w:ind w:left="0" w:right="-1"/>
        <w:contextualSpacing w:val="0"/>
        <w:jc w:val="both"/>
        <w:rPr>
          <w:rFonts w:ascii="Calibri" w:hAnsi="Calibri" w:cs="Calibri"/>
          <w:sz w:val="22"/>
          <w:szCs w:val="22"/>
          <w:lang w:val="el-GR"/>
        </w:rPr>
      </w:pPr>
      <w:r w:rsidRPr="00B12BF5">
        <w:rPr>
          <w:rFonts w:ascii="Calibri" w:hAnsi="Calibri" w:cs="Calibri"/>
          <w:sz w:val="22"/>
          <w:szCs w:val="22"/>
          <w:lang w:val="el-GR"/>
        </w:rPr>
        <w:t xml:space="preserve">Σε περίπτωση υποβολής ηλεκτρονικού τιμολογίου, ο ανάδοχος συμπληρώνει στο πεδίο BT-11: Στοιχείο </w:t>
      </w:r>
      <w:r w:rsidRPr="00B12BF5">
        <w:rPr>
          <w:rFonts w:ascii="Calibri" w:hAnsi="Calibri" w:cs="Calibri"/>
          <w:sz w:val="22"/>
          <w:szCs w:val="22"/>
          <w:lang w:val="el-GR"/>
        </w:rPr>
        <w:lastRenderedPageBreak/>
        <w:t>αναφοράς αγαθού του Εθνικού Μορφότυπου Ηλεκτρονικού Τιμολογίου: «ΑΔΑ Ανάληψης»</w:t>
      </w:r>
      <w:r w:rsidR="00505973">
        <w:rPr>
          <w:rFonts w:ascii="Calibri" w:hAnsi="Calibri" w:cs="Calibri"/>
          <w:sz w:val="22"/>
          <w:szCs w:val="22"/>
          <w:lang w:val="el-GR"/>
        </w:rPr>
        <w:t>.</w:t>
      </w:r>
    </w:p>
    <w:p w14:paraId="294CB858" w14:textId="77777777" w:rsidR="003929DA" w:rsidRDefault="003929DA">
      <w:pPr>
        <w:pStyle w:val="2"/>
        <w:rPr>
          <w:bCs/>
          <w:lang w:val="el-GR"/>
        </w:rPr>
      </w:pPr>
      <w:bookmarkStart w:id="113" w:name="_Toc74084887"/>
      <w:bookmarkStart w:id="114" w:name="_Toc233120385"/>
      <w:r>
        <w:rPr>
          <w:lang w:val="el-GR"/>
        </w:rPr>
        <w:t>5.2</w:t>
      </w:r>
      <w:r>
        <w:rPr>
          <w:lang w:val="el-GR"/>
        </w:rPr>
        <w:tab/>
        <w:t>Κήρυξη οικονομικού φορέα εκπτώτου - Κυρώσεις</w:t>
      </w:r>
      <w:bookmarkEnd w:id="113"/>
      <w:bookmarkEnd w:id="114"/>
    </w:p>
    <w:p w14:paraId="7F48BF90" w14:textId="77777777" w:rsidR="003929DA" w:rsidRDefault="003929DA">
      <w:pPr>
        <w:suppressAutoHyphens w:val="0"/>
        <w:autoSpaceDE w:val="0"/>
        <w:rPr>
          <w:lang w:val="el-GR"/>
        </w:rPr>
      </w:pPr>
      <w:r>
        <w:rPr>
          <w:b/>
          <w:bCs/>
          <w:lang w:val="el-GR"/>
        </w:rPr>
        <w:t>5.2.1.</w:t>
      </w:r>
      <w:r w:rsidR="00B0450C" w:rsidRPr="00B0450C">
        <w:rPr>
          <w:lang w:val="el-GR"/>
        </w:rPr>
        <w:t xml:space="preserve">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p>
    <w:p w14:paraId="24E9EEFA"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3D81A372"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1680FDA" w14:textId="77777777" w:rsidR="003929DA" w:rsidRPr="00845A73" w:rsidRDefault="000D263D">
      <w:pPr>
        <w:suppressAutoHyphens w:val="0"/>
        <w:autoSpaceDE w:val="0"/>
        <w:rPr>
          <w:lang w:val="el-GR"/>
        </w:rPr>
      </w:pPr>
      <w:r w:rsidRPr="00D52173">
        <w:rPr>
          <w:lang w:val="el-GR"/>
        </w:rPr>
        <w:t>γ</w:t>
      </w:r>
      <w:r w:rsidR="003929DA" w:rsidRPr="00D52173">
        <w:rPr>
          <w:lang w:val="el-GR"/>
        </w:rPr>
        <w:t xml:space="preserve">) </w:t>
      </w:r>
      <w:r w:rsidR="00F02530" w:rsidRPr="00F02530">
        <w:rPr>
          <w:lang w:val="el-GR"/>
        </w:rPr>
        <w:t>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χορηγήθηκε, σύμφωνα με τα προβλεπόμενα  στο άρθρο 217 περί διάρκειας της σύμβασης παροχής υπηρεσίας, με την επιφύλαξη της επόμενης παραγράφου.</w:t>
      </w:r>
    </w:p>
    <w:p w14:paraId="0034E3F5" w14:textId="77777777" w:rsidR="003929DA" w:rsidRDefault="003929DA" w:rsidP="0035086D">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0D2A74">
        <w:rPr>
          <w:lang w:val="el-GR"/>
        </w:rPr>
        <w:t>’</w:t>
      </w:r>
      <w:r w:rsidRPr="00845A73">
        <w:rPr>
          <w:lang w:val="el-GR"/>
        </w:rPr>
        <w:t>, η αναθέτουσα αρχή κοινοποιεί στον ανάδοχο ειδική όχληση, η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w:t>
      </w:r>
      <w:r w:rsidR="00F93108">
        <w:rPr>
          <w:lang w:val="el-GR"/>
        </w:rPr>
        <w:t xml:space="preserve">μορφωθεί, μέσα σε προθεσμία 20 </w:t>
      </w:r>
      <w:r w:rsidRPr="00845A73">
        <w:rPr>
          <w:lang w:val="el-GR"/>
        </w:rPr>
        <w:t>ημερών από την κοινοποίηση της ανωτέρω όχλησης.</w:t>
      </w:r>
      <w:r w:rsidR="0035086D">
        <w:rPr>
          <w:lang w:val="el-GR"/>
        </w:rPr>
        <w:t xml:space="preserve"> </w:t>
      </w:r>
      <w:r w:rsidRPr="00845A73">
        <w:rPr>
          <w:lang w:val="el-GR"/>
        </w:rPr>
        <w:t xml:space="preserve">Αν η προθεσμία που </w:t>
      </w:r>
      <w:r w:rsidR="00AC7612" w:rsidRPr="00845A73">
        <w:rPr>
          <w:lang w:val="el-GR"/>
        </w:rPr>
        <w:t xml:space="preserve">τεθεί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r w:rsidR="00B0450C">
        <w:rPr>
          <w:lang w:val="el-GR"/>
        </w:rPr>
        <w:t>.</w:t>
      </w:r>
    </w:p>
    <w:p w14:paraId="0819E59B" w14:textId="77777777" w:rsidR="003929DA" w:rsidRPr="00BD65F6" w:rsidRDefault="003929DA">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648A163E" w14:textId="77777777" w:rsidR="003929DA" w:rsidRDefault="003929DA">
      <w:pPr>
        <w:suppressAutoHyphens w:val="0"/>
        <w:autoSpaceDE w:val="0"/>
        <w:rPr>
          <w:lang w:val="el-GR"/>
        </w:rPr>
      </w:pPr>
      <w:r>
        <w:rPr>
          <w:lang w:val="el-GR"/>
        </w:rPr>
        <w:t xml:space="preserve">Στον </w:t>
      </w:r>
      <w:r w:rsidR="0033366C">
        <w:rPr>
          <w:lang w:val="el-GR"/>
        </w:rPr>
        <w:t>ανάδοχο</w:t>
      </w:r>
      <w:r>
        <w:rPr>
          <w:lang w:val="el-GR"/>
        </w:rPr>
        <w:t>,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08433D0" w14:textId="77777777" w:rsidR="003929DA" w:rsidRDefault="003929DA">
      <w:pPr>
        <w:suppressAutoHyphens w:val="0"/>
        <w:autoSpaceDE w:val="0"/>
        <w:rPr>
          <w:lang w:val="el-GR"/>
        </w:rPr>
      </w:pPr>
      <w:r>
        <w:rPr>
          <w:lang w:val="el-GR"/>
        </w:rPr>
        <w:t>α) ολική κατάπτωση της εγγύησης</w:t>
      </w:r>
      <w:r w:rsidR="007D7238">
        <w:rPr>
          <w:lang w:val="el-GR"/>
        </w:rPr>
        <w:t xml:space="preserve"> </w:t>
      </w:r>
      <w:r>
        <w:rPr>
          <w:lang w:val="el-GR"/>
        </w:rPr>
        <w:t>καλής εκτέλεσης της σύμβασης,</w:t>
      </w:r>
    </w:p>
    <w:p w14:paraId="0AC48151" w14:textId="77777777" w:rsidR="00034ABD" w:rsidRPr="00B0450C" w:rsidRDefault="000D2A74" w:rsidP="00034ABD">
      <w:pPr>
        <w:suppressAutoHyphens w:val="0"/>
        <w:autoSpaceDE w:val="0"/>
        <w:rPr>
          <w:lang w:val="el-GR"/>
        </w:rPr>
      </w:pPr>
      <w:r>
        <w:rPr>
          <w:lang w:val="el-GR"/>
        </w:rPr>
        <w:t>β</w:t>
      </w:r>
      <w:r w:rsidR="003929DA">
        <w:rPr>
          <w:lang w:val="el-GR"/>
        </w:rPr>
        <w:t>)</w:t>
      </w:r>
      <w:r w:rsidR="00B0450C" w:rsidRPr="00B0450C">
        <w:rPr>
          <w:lang w:val="el-GR"/>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B0450C">
        <w:rPr>
          <w:lang w:val="el-GR"/>
        </w:rPr>
        <w:t>.</w:t>
      </w:r>
    </w:p>
    <w:p w14:paraId="2FA1B03B" w14:textId="77777777" w:rsidR="003929DA" w:rsidRDefault="003929DA" w:rsidP="00245610">
      <w:pPr>
        <w:suppressAutoHyphens w:val="0"/>
        <w:autoSpaceDE w:val="0"/>
        <w:rPr>
          <w:lang w:val="el-GR"/>
        </w:rPr>
      </w:pPr>
      <w:r>
        <w:rPr>
          <w:b/>
          <w:bCs/>
          <w:lang w:val="el-GR"/>
        </w:rPr>
        <w:t>5.2.2.</w:t>
      </w:r>
      <w:r w:rsidR="007D7238">
        <w:rPr>
          <w:b/>
          <w:bCs/>
          <w:lang w:val="el-GR"/>
        </w:rPr>
        <w:t xml:space="preserve"> </w:t>
      </w:r>
      <w:r w:rsidR="00245610" w:rsidRPr="00245610">
        <w:rPr>
          <w:lang w:val="el-GR"/>
        </w:rPr>
        <w:t>Αν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με αιτιολογημένη απόφαση της αναθέτουσας αρχής.</w:t>
      </w:r>
    </w:p>
    <w:p w14:paraId="68F29CED" w14:textId="77777777" w:rsidR="00245610" w:rsidRDefault="00245610" w:rsidP="00245610">
      <w:pPr>
        <w:rPr>
          <w:lang w:val="el-GR"/>
        </w:rPr>
      </w:pPr>
      <w:r w:rsidRPr="00245610">
        <w:rPr>
          <w:lang w:val="el-GR"/>
        </w:rPr>
        <w:t xml:space="preserve">Ποινικές ρήτρες μπορεί να επιβάλλονται και σε άλλες περιπτώσεις πλημμελούς εκτέλεσης των όρων της σύμβασης, σύμφωνα με την  περ. (δ) της παρούσας παραγράφου. </w:t>
      </w:r>
    </w:p>
    <w:p w14:paraId="3E7B139A" w14:textId="77777777" w:rsidR="00245610" w:rsidRDefault="00245610" w:rsidP="00245610">
      <w:pPr>
        <w:rPr>
          <w:lang w:val="el-GR"/>
        </w:rPr>
      </w:pPr>
      <w:r w:rsidRPr="00245610">
        <w:rPr>
          <w:lang w:val="el-GR"/>
        </w:rPr>
        <w:t xml:space="preserve">Ειδικότερα </w:t>
      </w:r>
      <w:r>
        <w:rPr>
          <w:lang w:val="el-GR"/>
        </w:rPr>
        <w:t>ο</w:t>
      </w:r>
      <w:r w:rsidRPr="00245610">
        <w:rPr>
          <w:lang w:val="el-GR"/>
        </w:rPr>
        <w:t>ι ποινικές ρήτρες υπολογίζονται ως εξής:</w:t>
      </w:r>
    </w:p>
    <w:p w14:paraId="12ABDD2E" w14:textId="77777777" w:rsidR="00245610" w:rsidRPr="00245610" w:rsidRDefault="00245610" w:rsidP="00245610">
      <w:pPr>
        <w:rPr>
          <w:lang w:val="el-GR"/>
        </w:rPr>
      </w:pPr>
      <w:r w:rsidRPr="00245610">
        <w:rPr>
          <w:lang w:val="el-GR"/>
        </w:rPr>
        <w:t>α) για καθυστέρηση που περιορίζεται σε χρονικό διάστημα, το οποίο  δεν υπερβαίνει το 50% της προβλεπόμενης συνολικής διάρκειας της σύμβασης ή σε περίπτωση τμηματικών/ενδιάμεσων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6650E634" w14:textId="77777777" w:rsidR="00245610" w:rsidRPr="00245610" w:rsidRDefault="00245610" w:rsidP="00245610">
      <w:pPr>
        <w:rPr>
          <w:lang w:val="el-GR"/>
        </w:rPr>
      </w:pPr>
      <w:r w:rsidRPr="00245610">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489C5772" w14:textId="77777777" w:rsidR="00245610" w:rsidRDefault="00245610" w:rsidP="00245610">
      <w:pPr>
        <w:rPr>
          <w:lang w:val="el-GR"/>
        </w:rPr>
      </w:pPr>
      <w:r w:rsidRPr="00245610">
        <w:rPr>
          <w:lang w:val="el-GR"/>
        </w:rPr>
        <w:t xml:space="preserve">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w:t>
      </w:r>
      <w:r w:rsidRPr="00245610">
        <w:rPr>
          <w:lang w:val="el-GR"/>
        </w:rPr>
        <w:lastRenderedPageBreak/>
        <w:t>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r>
        <w:rPr>
          <w:lang w:val="el-GR"/>
        </w:rPr>
        <w:t>.</w:t>
      </w:r>
    </w:p>
    <w:p w14:paraId="30D3823D" w14:textId="77777777" w:rsidR="00245610" w:rsidRPr="00245610" w:rsidRDefault="00245610" w:rsidP="00245610">
      <w:pPr>
        <w:rPr>
          <w:lang w:val="el-GR"/>
        </w:rPr>
      </w:pPr>
      <w:r w:rsidRPr="00245610">
        <w:rPr>
          <w:lang w:val="el-GR"/>
        </w:rPr>
        <w:t xml:space="preserve">Το ποσό των ποινικών ρητρών αφαιρείται/συμψηφίζεται από/με την αμοιβή του αναδόχου. </w:t>
      </w:r>
    </w:p>
    <w:p w14:paraId="3D381F20" w14:textId="77777777" w:rsidR="00245610" w:rsidRDefault="00245610" w:rsidP="00245610">
      <w:pPr>
        <w:rPr>
          <w:lang w:val="el-GR"/>
        </w:rPr>
      </w:pPr>
      <w:r w:rsidRPr="00245610">
        <w:rPr>
          <w:lang w:val="el-GR"/>
        </w:rPr>
        <w:t>Η επιβολή ποινικών ρητρών δεν στερεί από την αναθέτουσα αρχή το δικαίωμα να κηρύξει τον ανάδοχο έκπτωτο.</w:t>
      </w:r>
    </w:p>
    <w:p w14:paraId="2D0ED49C" w14:textId="77777777" w:rsidR="003929DA" w:rsidRDefault="003929DA">
      <w:pPr>
        <w:pStyle w:val="2"/>
        <w:suppressAutoHyphens w:val="0"/>
        <w:autoSpaceDE w:val="0"/>
        <w:rPr>
          <w:lang w:val="el-GR"/>
        </w:rPr>
      </w:pPr>
      <w:bookmarkStart w:id="115" w:name="_Toc74084888"/>
      <w:bookmarkStart w:id="116" w:name="_Toc233120386"/>
      <w:r>
        <w:rPr>
          <w:lang w:val="el-GR"/>
        </w:rPr>
        <w:t>5.3</w:t>
      </w:r>
      <w:r>
        <w:rPr>
          <w:lang w:val="el-GR"/>
        </w:rPr>
        <w:tab/>
        <w:t>Διοικητικές προσφυγές κατά τη διαδικασία εκτέλεσης των συμβάσεων</w:t>
      </w:r>
      <w:bookmarkEnd w:id="115"/>
      <w:bookmarkEnd w:id="116"/>
    </w:p>
    <w:p w14:paraId="2CFF312D" w14:textId="77777777" w:rsidR="00245610" w:rsidRPr="00245610" w:rsidRDefault="00245610" w:rsidP="00245610">
      <w:pPr>
        <w:rPr>
          <w:lang w:val="el-GR"/>
        </w:rPr>
      </w:pPr>
      <w:r w:rsidRPr="00245610">
        <w:rPr>
          <w:lang w:val="el-GR"/>
        </w:rPr>
        <w:t>Ο ανάδοχος μπορεί κατά των αποφάσεων που επιβάλλουν εις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επιβληθείσες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δ΄ της παραγράφου 11 του άρθρου 221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αυτή απορριφθεί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550E5048" w14:textId="77777777" w:rsidR="003929DA" w:rsidRDefault="003929DA">
      <w:pPr>
        <w:pStyle w:val="2"/>
        <w:suppressAutoHyphens w:val="0"/>
        <w:autoSpaceDE w:val="0"/>
        <w:rPr>
          <w:lang w:val="el-GR"/>
        </w:rPr>
      </w:pPr>
      <w:bookmarkStart w:id="117" w:name="_Toc74084889"/>
      <w:bookmarkStart w:id="118" w:name="_Toc233120387"/>
      <w:r>
        <w:rPr>
          <w:lang w:val="el-GR"/>
        </w:rPr>
        <w:t>5.4</w:t>
      </w:r>
      <w:r>
        <w:rPr>
          <w:lang w:val="el-GR"/>
        </w:rPr>
        <w:tab/>
        <w:t>Δικαστική επίλυση διαφορών</w:t>
      </w:r>
      <w:bookmarkEnd w:id="117"/>
      <w:bookmarkEnd w:id="118"/>
    </w:p>
    <w:p w14:paraId="212AB832" w14:textId="77777777" w:rsidR="00B82C1E" w:rsidRDefault="003929DA" w:rsidP="00B82C1E">
      <w:pPr>
        <w:pStyle w:val="Web"/>
        <w:shd w:val="clear" w:color="auto" w:fill="FFFFFF"/>
        <w:spacing w:before="0" w:after="120"/>
        <w:jc w:val="both"/>
        <w:rPr>
          <w:rFonts w:asciiTheme="minorHAnsi" w:hAnsiTheme="minorHAnsi"/>
          <w:sz w:val="22"/>
          <w:szCs w:val="22"/>
        </w:rPr>
      </w:pPr>
      <w:r w:rsidRPr="000C71F8">
        <w:rPr>
          <w:rFonts w:asciiTheme="minorHAnsi" w:hAnsiTheme="minorHAnsi"/>
          <w:sz w:val="22"/>
          <w:szCs w:val="22"/>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r w:rsidR="00D77A37" w:rsidRPr="000C71F8">
        <w:rPr>
          <w:rFonts w:asciiTheme="minorHAnsi" w:hAnsiTheme="minorHAnsi"/>
          <w:sz w:val="22"/>
          <w:szCs w:val="22"/>
        </w:rPr>
        <w:t xml:space="preserve">ενδικοφανούς διαδικασίας που προβλέπεται </w:t>
      </w:r>
      <w:r w:rsidRPr="000C71F8">
        <w:rPr>
          <w:rFonts w:asciiTheme="minorHAnsi" w:hAnsiTheme="minorHAnsi"/>
          <w:sz w:val="22"/>
          <w:szCs w:val="22"/>
        </w:rPr>
        <w:t xml:space="preserve">στο άρθρο 205 </w:t>
      </w:r>
      <w:r w:rsidR="00D77A37" w:rsidRPr="000C71F8">
        <w:rPr>
          <w:rFonts w:asciiTheme="minorHAnsi" w:hAnsiTheme="minorHAnsi"/>
          <w:sz w:val="22"/>
          <w:szCs w:val="22"/>
        </w:rPr>
        <w:t>του ν. 4412/2016 και την παράγραφο 5.3 της παρούσας</w:t>
      </w:r>
      <w:r w:rsidRPr="000C71F8">
        <w:rPr>
          <w:rFonts w:asciiTheme="minorHAnsi" w:hAnsiTheme="minorHAnsi"/>
          <w:sz w:val="22"/>
          <w:szCs w:val="22"/>
        </w:rPr>
        <w:t>, διαφορετικά η προσφυγή απορρίπτεται ως απαράδεκτη.</w:t>
      </w:r>
      <w:r w:rsidR="007D7238">
        <w:rPr>
          <w:rFonts w:asciiTheme="minorHAnsi" w:hAnsiTheme="minorHAnsi"/>
          <w:sz w:val="22"/>
          <w:szCs w:val="22"/>
        </w:rPr>
        <w:t xml:space="preserve"> </w:t>
      </w:r>
      <w:r w:rsidR="00D77A37" w:rsidRPr="000C71F8">
        <w:rPr>
          <w:rFonts w:asciiTheme="minorHAnsi" w:hAnsiTheme="minorHAnsi"/>
          <w:sz w:val="22"/>
          <w:szCs w:val="22"/>
        </w:rPr>
        <w:t xml:space="preserve">Αν ο ανάδοχος της σύμβασης είναι κοινοπραξία, η προσφυγή ασκείται είτε από την ίδια είτε από όλα τα μέλη της. </w:t>
      </w:r>
      <w:r w:rsidR="00FF52B7" w:rsidRPr="000C71F8">
        <w:rPr>
          <w:rFonts w:asciiTheme="minorHAnsi" w:hAnsiTheme="minorHAnsi"/>
          <w:sz w:val="22"/>
          <w:szCs w:val="22"/>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77A37" w:rsidRPr="000C71F8">
        <w:rPr>
          <w:rFonts w:asciiTheme="minorHAnsi" w:hAnsiTheme="minorHAnsi"/>
          <w:sz w:val="22"/>
          <w:szCs w:val="22"/>
        </w:rPr>
        <w:t>.</w:t>
      </w:r>
      <w:bookmarkStart w:id="119" w:name="_Toc74084890"/>
    </w:p>
    <w:p w14:paraId="7EE90810" w14:textId="77777777" w:rsidR="00245610" w:rsidRDefault="00245610" w:rsidP="00B82C1E">
      <w:pPr>
        <w:pStyle w:val="Web"/>
        <w:shd w:val="clear" w:color="auto" w:fill="FFFFFF"/>
        <w:spacing w:before="0" w:after="120"/>
        <w:jc w:val="both"/>
        <w:rPr>
          <w:rFonts w:asciiTheme="minorHAnsi" w:hAnsiTheme="minorHAnsi"/>
          <w:sz w:val="22"/>
          <w:szCs w:val="22"/>
        </w:rPr>
      </w:pPr>
    </w:p>
    <w:p w14:paraId="4CE74CF7" w14:textId="77777777" w:rsidR="003929DA" w:rsidRPr="00C5383D" w:rsidRDefault="003929DA" w:rsidP="00245610">
      <w:pPr>
        <w:pStyle w:val="1"/>
        <w:rPr>
          <w:sz w:val="24"/>
          <w:szCs w:val="24"/>
          <w:lang w:val="el-GR"/>
        </w:rPr>
      </w:pPr>
      <w:bookmarkStart w:id="120" w:name="_Toc233120388"/>
      <w:r w:rsidRPr="00C5383D">
        <w:rPr>
          <w:sz w:val="24"/>
          <w:szCs w:val="24"/>
          <w:lang w:val="el-GR"/>
        </w:rPr>
        <w:lastRenderedPageBreak/>
        <w:t>6.</w:t>
      </w:r>
      <w:r w:rsidRPr="00C5383D">
        <w:rPr>
          <w:sz w:val="24"/>
          <w:szCs w:val="24"/>
          <w:lang w:val="el-GR"/>
        </w:rPr>
        <w:tab/>
      </w:r>
      <w:r w:rsidR="00FD79FD" w:rsidRPr="00C5383D">
        <w:rPr>
          <w:sz w:val="24"/>
          <w:szCs w:val="24"/>
          <w:lang w:val="el-GR"/>
        </w:rPr>
        <w:t>ΧΡΟΝΟΣ ΚΑΙ ΤΡΟΠΟΣ ΕΚΤΕΛΕΣΗΣ</w:t>
      </w:r>
      <w:bookmarkEnd w:id="119"/>
      <w:bookmarkEnd w:id="120"/>
    </w:p>
    <w:p w14:paraId="60808302" w14:textId="77777777" w:rsidR="003929DA" w:rsidRPr="00BD65F6" w:rsidRDefault="003929DA">
      <w:pPr>
        <w:pStyle w:val="2"/>
        <w:rPr>
          <w:rFonts w:ascii="Calibri" w:hAnsi="Calibri" w:cs="Calibri"/>
          <w:bCs/>
          <w:sz w:val="22"/>
          <w:lang w:val="el-GR"/>
        </w:rPr>
      </w:pPr>
      <w:bookmarkStart w:id="121" w:name="_Toc74084891"/>
      <w:bookmarkStart w:id="122" w:name="_Toc233120389"/>
      <w:r>
        <w:rPr>
          <w:lang w:val="el-GR"/>
        </w:rPr>
        <w:t xml:space="preserve">6.1 </w:t>
      </w:r>
      <w:r>
        <w:rPr>
          <w:lang w:val="el-GR"/>
        </w:rPr>
        <w:tab/>
      </w:r>
      <w:bookmarkEnd w:id="121"/>
      <w:r w:rsidR="00245610" w:rsidRPr="00245610">
        <w:rPr>
          <w:lang w:val="el-GR"/>
        </w:rPr>
        <w:t>Παρακολούθηση της σύμβασης</w:t>
      </w:r>
      <w:bookmarkEnd w:id="122"/>
    </w:p>
    <w:p w14:paraId="3D2ED76B" w14:textId="77777777" w:rsidR="00655671" w:rsidRPr="00634BE3" w:rsidRDefault="00655671" w:rsidP="00655671">
      <w:pPr>
        <w:rPr>
          <w:u w:val="single"/>
          <w:lang w:val="el-GR"/>
        </w:rPr>
      </w:pPr>
      <w:r w:rsidRPr="007C4BF0">
        <w:rPr>
          <w:b/>
          <w:lang w:val="el-GR"/>
        </w:rPr>
        <w:t>6.1.1.Η παρακολούθηση της εκτέλεσης της Σύμβασης και η διοίκηση αυτής θα διενεργεί</w:t>
      </w:r>
      <w:r>
        <w:rPr>
          <w:b/>
          <w:lang w:val="el-GR"/>
        </w:rPr>
        <w:t>ται</w:t>
      </w:r>
      <w:r w:rsidRPr="007C4BF0">
        <w:rPr>
          <w:b/>
          <w:lang w:val="el-GR"/>
        </w:rPr>
        <w:t xml:space="preserve"> από τις καθ’ ύλην αρμόδιες οργανικές μονάδες </w:t>
      </w:r>
      <w:r>
        <w:rPr>
          <w:b/>
          <w:lang w:val="el-GR"/>
        </w:rPr>
        <w:t xml:space="preserve">– Διευθύνσεις/Τμήματα/Δομές - </w:t>
      </w:r>
      <w:r w:rsidRPr="007C4BF0">
        <w:rPr>
          <w:b/>
          <w:lang w:val="el-GR"/>
        </w:rPr>
        <w:t>στις οποίες παρέχονται οι αιτούμενες υπηρεσίες και δη από την Διεύθυνση Χρονίων Παθήσεων του ΠΧΠΘ «Ο Άγιος Παντελεήμων», το</w:t>
      </w:r>
      <w:r>
        <w:rPr>
          <w:b/>
          <w:lang w:val="el-GR"/>
        </w:rPr>
        <w:t xml:space="preserve"> Τμήμα Υποστήριξης Δομής Κιλκίς, τη Διεύθυνση του ΠΑΑΠΑΘ, το Τμήμα Υποστήριξης Δομής ΙΑΑ </w:t>
      </w:r>
      <w:r w:rsidRPr="007C4BF0">
        <w:rPr>
          <w:b/>
          <w:lang w:val="el-GR"/>
        </w:rPr>
        <w:t xml:space="preserve">και τη Διεύθυνση του ΠΑΑΑμεΑ Σερρών, </w:t>
      </w:r>
      <w:r w:rsidRPr="00634BE3">
        <w:rPr>
          <w:u w:val="single"/>
          <w:lang w:val="el-GR"/>
        </w:rPr>
        <w:t>οι οποίες</w:t>
      </w:r>
      <w:r w:rsidRPr="00634BE3">
        <w:rPr>
          <w:rFonts w:eastAsia="SimSun"/>
          <w:szCs w:val="22"/>
          <w:u w:val="single"/>
          <w:lang w:val="el-GR"/>
        </w:rPr>
        <w:t xml:space="preserve"> και θα εισηγούνται στο αρμόδιο αποφαινόμενο όργανο </w:t>
      </w:r>
      <w:r w:rsidRPr="00634BE3">
        <w:rPr>
          <w:u w:val="single"/>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490AE8BB" w14:textId="77777777" w:rsidR="00655671" w:rsidRPr="007C4BF0" w:rsidRDefault="003929DA" w:rsidP="00655671">
      <w:pPr>
        <w:rPr>
          <w:lang w:val="el-GR"/>
        </w:rPr>
      </w:pPr>
      <w:r w:rsidRPr="00655671">
        <w:rPr>
          <w:b/>
          <w:bCs/>
          <w:szCs w:val="22"/>
          <w:lang w:val="el-GR"/>
        </w:rPr>
        <w:t>6.1.2</w:t>
      </w:r>
      <w:r w:rsidRPr="00655671">
        <w:rPr>
          <w:szCs w:val="22"/>
          <w:lang w:val="el-GR"/>
        </w:rPr>
        <w:t>.</w:t>
      </w:r>
      <w:r w:rsidR="000A31A0" w:rsidRPr="00655671">
        <w:rPr>
          <w:szCs w:val="22"/>
          <w:lang w:val="el-GR"/>
        </w:rPr>
        <w:t xml:space="preserve"> </w:t>
      </w:r>
      <w:r w:rsidR="00655671" w:rsidRPr="007C4BF0">
        <w:rPr>
          <w:lang w:val="el-GR"/>
        </w:rPr>
        <w:t>Οι αρμόδιες υπηρεσίες μπορούν, με απόφασή τους  να ορίζουν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w:t>
      </w:r>
      <w:r w:rsidR="00655671">
        <w:rPr>
          <w:lang w:val="el-GR"/>
        </w:rPr>
        <w:t>ων</w:t>
      </w:r>
      <w:r w:rsidR="00655671" w:rsidRPr="007C4BF0">
        <w:rPr>
          <w:lang w:val="el-GR"/>
        </w:rPr>
        <w:t xml:space="preserve"> αρμόδι</w:t>
      </w:r>
      <w:r w:rsidR="00655671">
        <w:rPr>
          <w:lang w:val="el-GR"/>
        </w:rPr>
        <w:t>ων</w:t>
      </w:r>
      <w:r w:rsidR="00655671" w:rsidRPr="007C4BF0">
        <w:rPr>
          <w:lang w:val="el-GR"/>
        </w:rPr>
        <w:t xml:space="preserve"> υπηρεσ</w:t>
      </w:r>
      <w:r w:rsidR="00655671">
        <w:rPr>
          <w:lang w:val="el-GR"/>
        </w:rPr>
        <w:t xml:space="preserve">ιών </w:t>
      </w:r>
      <w:r w:rsidR="00655671" w:rsidRPr="007C4BF0">
        <w:rPr>
          <w:lang w:val="el-GR"/>
        </w:rPr>
        <w:t>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428F2500" w14:textId="77777777" w:rsidR="00655671" w:rsidRPr="007C4BF0" w:rsidRDefault="00655671" w:rsidP="00655671">
      <w:pPr>
        <w:rPr>
          <w:lang w:val="el-GR"/>
        </w:rPr>
      </w:pPr>
      <w:r w:rsidRPr="007C4BF0">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088B4D64" w14:textId="77777777" w:rsidR="00655671" w:rsidRPr="00634BE3" w:rsidRDefault="00655671" w:rsidP="00655671">
      <w:pPr>
        <w:rPr>
          <w:lang w:val="el-GR"/>
        </w:rPr>
      </w:pPr>
      <w:r w:rsidRPr="00EB056F">
        <w:rPr>
          <w:b/>
          <w:lang w:val="el-GR"/>
        </w:rPr>
        <w:t>6.1.3.</w:t>
      </w:r>
      <w:r w:rsidRPr="00EB056F">
        <w:rPr>
          <w:lang w:val="el-GR"/>
        </w:rPr>
        <w:t xml:space="preserve">Για την προσήκουσα και έγκαιρη παραλαβή των υπηρεσιών </w:t>
      </w:r>
      <w:r w:rsidRPr="00EB056F">
        <w:rPr>
          <w:b/>
          <w:lang w:val="el-GR"/>
        </w:rPr>
        <w:t>δύναται  να ζητηθεί οποτεδήποτε να</w:t>
      </w:r>
      <w:r>
        <w:rPr>
          <w:b/>
          <w:lang w:val="el-GR"/>
        </w:rPr>
        <w:t xml:space="preserve"> </w:t>
      </w:r>
      <w:r w:rsidRPr="00EB056F">
        <w:rPr>
          <w:b/>
          <w:lang w:val="el-GR"/>
        </w:rPr>
        <w:t xml:space="preserve">τηρείται από τον ανάδοχο ημερολόγιο </w:t>
      </w:r>
      <w:r w:rsidRPr="00EB056F">
        <w:rPr>
          <w:lang w:val="el-GR"/>
        </w:rPr>
        <w:t>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w:t>
      </w:r>
      <w:r>
        <w:rPr>
          <w:lang w:val="el-GR"/>
        </w:rPr>
        <w:t xml:space="preserve"> </w:t>
      </w:r>
      <w:r w:rsidRPr="00EB056F">
        <w:rPr>
          <w:b/>
          <w:lang w:val="el-GR"/>
        </w:rPr>
        <w:t>(εφ’ όσον ζητηθεί να τηρείται)</w:t>
      </w:r>
      <w:r w:rsidRPr="00EB056F">
        <w:rPr>
          <w:lang w:val="el-GR"/>
        </w:rPr>
        <w:t xml:space="preserve"> συνυπογράφεται από τους Προϊσταμένους των οργανικών μονάδων στις οποίες εκτελείται η σύμβαση ή/και τον επόπτη (</w:t>
      </w:r>
      <w:r w:rsidRPr="00EB056F">
        <w:rPr>
          <w:b/>
          <w:lang w:val="el-GR"/>
        </w:rPr>
        <w:t>εφ’ όσον οριστεί</w:t>
      </w:r>
      <w:r w:rsidRPr="00EB056F">
        <w:rPr>
          <w:lang w:val="el-GR"/>
        </w:rPr>
        <w:t xml:space="preserve">), μπορεί να σημειώνονται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w:t>
      </w:r>
      <w:r w:rsidRPr="00EB056F">
        <w:rPr>
          <w:b/>
          <w:lang w:val="el-GR"/>
        </w:rPr>
        <w:t>(εφ’ όσον ζητηθεί να τηρείται),</w:t>
      </w:r>
      <w:r w:rsidRPr="00EB056F">
        <w:rPr>
          <w:lang w:val="el-GR"/>
        </w:rPr>
        <w:t xml:space="preserve"> καθώς και κάθε έγγραφο/σύσταση προς τον ανάδοχο από τις υπηρεσίες που παρακολουθούν και διοικούν τη σύμβαση, αποτελούν στοιχείο για την παραλαβή του αντικειμένου της σύμβασης από την επιτροπή παραλαβής.</w:t>
      </w:r>
    </w:p>
    <w:p w14:paraId="6324A761" w14:textId="77777777" w:rsidR="003929DA" w:rsidRPr="00655671" w:rsidRDefault="003929DA">
      <w:pPr>
        <w:pStyle w:val="2"/>
        <w:ind w:left="0" w:firstLine="0"/>
        <w:rPr>
          <w:lang w:val="el-GR"/>
        </w:rPr>
      </w:pPr>
      <w:bookmarkStart w:id="123" w:name="_Toc233120390"/>
      <w:r w:rsidRPr="00655671">
        <w:rPr>
          <w:lang w:val="el-GR"/>
        </w:rPr>
        <w:t xml:space="preserve">6.2 </w:t>
      </w:r>
      <w:r w:rsidRPr="00655671">
        <w:rPr>
          <w:lang w:val="el-GR"/>
        </w:rPr>
        <w:tab/>
      </w:r>
      <w:r w:rsidR="000A31A0" w:rsidRPr="00655671">
        <w:rPr>
          <w:lang w:val="el-GR"/>
        </w:rPr>
        <w:t>Διάρκεια σύμβασης</w:t>
      </w:r>
      <w:bookmarkEnd w:id="123"/>
    </w:p>
    <w:p w14:paraId="10361AF8" w14:textId="77777777" w:rsidR="000A31A0" w:rsidRDefault="003929DA" w:rsidP="000A31A0">
      <w:pPr>
        <w:rPr>
          <w:lang w:val="el-GR"/>
        </w:rPr>
      </w:pPr>
      <w:r w:rsidRPr="00655671">
        <w:rPr>
          <w:b/>
          <w:lang w:val="el-GR"/>
        </w:rPr>
        <w:t>6.2.1.</w:t>
      </w:r>
      <w:r w:rsidR="000A31A0" w:rsidRPr="00655671">
        <w:rPr>
          <w:lang w:val="el-GR"/>
        </w:rPr>
        <w:t>Η διάρκεια της Σύμβασης ορίζεται σε</w:t>
      </w:r>
      <w:r w:rsidR="000A31A0" w:rsidRPr="000A31A0">
        <w:rPr>
          <w:lang w:val="el-GR"/>
        </w:rPr>
        <w:t xml:space="preserve"> </w:t>
      </w:r>
      <w:r w:rsidR="0033366C">
        <w:rPr>
          <w:color w:val="000000" w:themeColor="text1"/>
          <w:lang w:val="el-GR"/>
        </w:rPr>
        <w:t>δέκα (10) μήνες</w:t>
      </w:r>
      <w:r w:rsidR="000A31A0" w:rsidRPr="000A31A0">
        <w:rPr>
          <w:lang w:val="el-GR"/>
        </w:rPr>
        <w:t xml:space="preserve"> από την υπογραφή </w:t>
      </w:r>
      <w:r w:rsidR="00655671">
        <w:rPr>
          <w:lang w:val="el-GR"/>
        </w:rPr>
        <w:t>της, σε συνάρτηση και με την ήδη υφιστάμενη σύμβαση</w:t>
      </w:r>
      <w:r w:rsidR="000A31A0" w:rsidRPr="000A31A0">
        <w:rPr>
          <w:lang w:val="el-GR"/>
        </w:rPr>
        <w:t>.</w:t>
      </w:r>
    </w:p>
    <w:p w14:paraId="06B550B2" w14:textId="77777777" w:rsidR="00655671" w:rsidRDefault="00655671" w:rsidP="00655671">
      <w:pPr>
        <w:rPr>
          <w:lang w:val="el-GR"/>
        </w:rPr>
      </w:pPr>
      <w:r w:rsidRPr="00EF0816">
        <w:rPr>
          <w:lang w:val="el-GR"/>
        </w:rPr>
        <w:t xml:space="preserve">Η διάρκεια της σύμβασης δύναται να παραταθεί, χωρίς πρόσθετη οικονομική επιβάρυνση, για την ολοκλήρωση του υπολειπόμενου αριθμού των συμφωνημένων ωρών που τυχόν δεν θα εκτελεστούν λόγω  κάλυψης των αναγκών με ίδια μέσα ή λόγω τυχόν κατάργησης οργανικών μονάδων ή αναστολής λειτουργίας τους ή από οποιαδήποτε άλλη αιτία και θα καλύπτονται με τις υπολειπόμενες ώρες όλες οι οργανικές μονάδες του φορέα στις οποίες αφορούν οι υπηρεσίες. </w:t>
      </w:r>
    </w:p>
    <w:p w14:paraId="74E583C5" w14:textId="77777777" w:rsidR="00655671" w:rsidRPr="00AA7E16" w:rsidRDefault="00655671" w:rsidP="00655671">
      <w:pPr>
        <w:rPr>
          <w:rStyle w:val="a9"/>
          <w:i w:val="0"/>
          <w:szCs w:val="22"/>
          <w:shd w:val="clear" w:color="auto" w:fill="FFFFFF"/>
          <w:lang w:val="el-GR"/>
        </w:rPr>
      </w:pPr>
      <w:r>
        <w:rPr>
          <w:rStyle w:val="a9"/>
          <w:szCs w:val="22"/>
          <w:shd w:val="clear" w:color="auto" w:fill="FFFFFF"/>
          <w:lang w:val="el-GR"/>
        </w:rPr>
        <w:t>Ο</w:t>
      </w:r>
      <w:r w:rsidRPr="00AA7E16">
        <w:rPr>
          <w:rStyle w:val="a9"/>
          <w:szCs w:val="22"/>
          <w:shd w:val="clear" w:color="auto" w:fill="FFFFFF"/>
          <w:lang w:val="el-GR"/>
        </w:rPr>
        <w:t xml:space="preserve"> ανάδοχος οφείλει να ενημερώνει άμεσα/αναλυτικά και όποτε τ</w:t>
      </w:r>
      <w:r>
        <w:rPr>
          <w:rStyle w:val="a9"/>
          <w:szCs w:val="22"/>
          <w:shd w:val="clear" w:color="auto" w:fill="FFFFFF"/>
          <w:lang w:val="el-GR"/>
        </w:rPr>
        <w:t>ου</w:t>
      </w:r>
      <w:r w:rsidRPr="00AA7E16">
        <w:rPr>
          <w:rStyle w:val="a9"/>
          <w:szCs w:val="22"/>
          <w:shd w:val="clear" w:color="auto" w:fill="FFFFFF"/>
          <w:lang w:val="el-GR"/>
        </w:rPr>
        <w:t xml:space="preserve"> ζητηθεί σχετικά  με τον ακριβή αριθμό ωρών εργασίας που υπολείπονται εκ των συμφωνημένων ή/και που έχουν αναλωθεί.</w:t>
      </w:r>
    </w:p>
    <w:p w14:paraId="23FD04DE" w14:textId="77777777" w:rsidR="00655671" w:rsidRPr="00EF0816" w:rsidRDefault="00655671" w:rsidP="00655671">
      <w:pPr>
        <w:autoSpaceDE w:val="0"/>
        <w:autoSpaceDN w:val="0"/>
        <w:adjustRightInd w:val="0"/>
        <w:rPr>
          <w:rFonts w:asciiTheme="minorHAnsi" w:hAnsiTheme="minorHAnsi" w:cstheme="minorHAnsi"/>
          <w:szCs w:val="22"/>
          <w:lang w:val="el-GR"/>
        </w:rPr>
      </w:pPr>
      <w:r w:rsidRPr="00EF0816">
        <w:rPr>
          <w:rFonts w:asciiTheme="minorHAnsi" w:hAnsiTheme="minorHAnsi" w:cstheme="minorHAnsi"/>
          <w:szCs w:val="22"/>
          <w:lang w:val="el-GR"/>
        </w:rPr>
        <w:t>Η αναθέτουσα αρχή διατηρεί δικαίωμα προαίρεσης ίσο με το ποσό της τυχόν έκπτωσης που θα προκύψει από την διαδικασία και δύναται να χρησιμοποιηθεί για πιθανή παράταση της σύμβασης αναλογικά ή για προμήθεια επιπλέον υπηρεσιών πριν τη χρονική λήξη της.</w:t>
      </w:r>
    </w:p>
    <w:p w14:paraId="3CB08C7E" w14:textId="77777777" w:rsidR="00655671" w:rsidRDefault="00655671" w:rsidP="000A31A0">
      <w:pPr>
        <w:rPr>
          <w:color w:val="FF0000"/>
          <w:highlight w:val="yellow"/>
          <w:lang w:val="el-GR"/>
        </w:rPr>
      </w:pPr>
    </w:p>
    <w:p w14:paraId="5C0AA16D" w14:textId="77777777" w:rsidR="000A31A0" w:rsidRPr="00655671" w:rsidRDefault="003929DA" w:rsidP="000A31A0">
      <w:pPr>
        <w:rPr>
          <w:lang w:val="el-GR"/>
        </w:rPr>
      </w:pPr>
      <w:r w:rsidRPr="00655671">
        <w:rPr>
          <w:b/>
          <w:lang w:val="el-GR"/>
        </w:rPr>
        <w:lastRenderedPageBreak/>
        <w:t>6.2.2.</w:t>
      </w:r>
      <w:r w:rsidR="00655671">
        <w:rPr>
          <w:b/>
          <w:lang w:val="el-GR"/>
        </w:rPr>
        <w:t xml:space="preserve"> </w:t>
      </w:r>
      <w:r w:rsidR="000A31A0" w:rsidRPr="00655671">
        <w:rPr>
          <w:lang w:val="el-GR"/>
        </w:rPr>
        <w:t>Η συνολική διάρκεια της σύμβασης μπορεί να παρατείνεται με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Εάν λήξει η συνολική διάρκεια της σύμβασης, χωρίς να υποβληθεί εγκαίρως αίτημα παράτασης ή, εάν λήξει η παραταθείσα, κατά τα ανωτέρω, διάρκεια, χωρίς να υποβληθούν στην αναθέτουσα αρχή τα παραδοτέα της σύμβασης, ο ανάδοχος κηρύσσεται έκπτωτος. Εάν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1EDFC2C5" w14:textId="77777777" w:rsidR="000A2286" w:rsidRDefault="000A2286" w:rsidP="000A2286">
      <w:pPr>
        <w:pStyle w:val="2"/>
        <w:tabs>
          <w:tab w:val="clear" w:pos="567"/>
          <w:tab w:val="left" w:pos="563"/>
        </w:tabs>
        <w:rPr>
          <w:lang w:val="el-GR"/>
        </w:rPr>
      </w:pPr>
      <w:bookmarkStart w:id="124" w:name="_Toc233120391"/>
      <w:r>
        <w:rPr>
          <w:lang w:val="el-GR"/>
        </w:rPr>
        <w:t>6.3</w:t>
      </w:r>
      <w:r>
        <w:rPr>
          <w:lang w:val="el-GR"/>
        </w:rPr>
        <w:tab/>
      </w:r>
      <w:r w:rsidR="000A31A0" w:rsidRPr="000A31A0">
        <w:rPr>
          <w:lang w:val="el-GR"/>
        </w:rPr>
        <w:t>Παραλαβή του αντικειμένου της σύμβασης</w:t>
      </w:r>
      <w:bookmarkEnd w:id="124"/>
    </w:p>
    <w:p w14:paraId="093FAFD3" w14:textId="77777777" w:rsidR="000A31A0" w:rsidRDefault="000A31A0" w:rsidP="000A31A0">
      <w:pPr>
        <w:rPr>
          <w:lang w:val="el-GR"/>
        </w:rPr>
      </w:pPr>
      <w:r w:rsidRPr="000A31A0">
        <w:rPr>
          <w:b/>
          <w:bCs/>
          <w:lang w:val="el-GR"/>
        </w:rPr>
        <w:t>6.3.1</w:t>
      </w:r>
      <w:r w:rsidR="00400817">
        <w:rPr>
          <w:b/>
          <w:bCs/>
          <w:lang w:val="el-GR"/>
        </w:rPr>
        <w:t>.</w:t>
      </w:r>
      <w:r w:rsidRPr="000A31A0">
        <w:rPr>
          <w:lang w:val="el-GR"/>
        </w:rPr>
        <w:t>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κατά τα αναλυτικώς αναφερόμενα στο Παράρτημα</w:t>
      </w:r>
      <w:r>
        <w:rPr>
          <w:lang w:val="el-GR"/>
        </w:rPr>
        <w:t xml:space="preserve"> Ι </w:t>
      </w:r>
      <w:r w:rsidR="00400817" w:rsidRPr="00400817">
        <w:rPr>
          <w:lang w:val="el-GR"/>
        </w:rPr>
        <w:t>τεχνικές προδιαγραφές</w:t>
      </w:r>
      <w:r w:rsidR="00AD1167">
        <w:rPr>
          <w:lang w:val="el-GR"/>
        </w:rPr>
        <w:t xml:space="preserve"> </w:t>
      </w:r>
      <w:r w:rsidRPr="000A31A0">
        <w:rPr>
          <w:lang w:val="el-GR"/>
        </w:rPr>
        <w:t>της παρούσας.</w:t>
      </w:r>
    </w:p>
    <w:p w14:paraId="6B48E43A" w14:textId="77777777" w:rsidR="00400817" w:rsidRPr="00400817" w:rsidRDefault="00400817" w:rsidP="00400817">
      <w:pPr>
        <w:rPr>
          <w:lang w:val="el-GR"/>
        </w:rPr>
      </w:pPr>
      <w:r w:rsidRPr="00400817">
        <w:rPr>
          <w:b/>
          <w:bCs/>
          <w:lang w:val="el-GR"/>
        </w:rPr>
        <w:t>6.3.2</w:t>
      </w:r>
      <w:r>
        <w:rPr>
          <w:b/>
          <w:bCs/>
          <w:lang w:val="el-GR"/>
        </w:rPr>
        <w:t>.</w:t>
      </w:r>
      <w:r w:rsidRPr="00400817">
        <w:rPr>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αποφαινόμενου οργάνου, β) είτε εισηγείται  την παραλαβή με παρατηρήσεις ή την απόρριψη των παρεχόμενων υπηρεσιών ή παραδοτέων, σύμφωνα με τις παραγράφους 3 και 4. Τα ανωτέρω εφαρμόζονται και σε τμηματικές παραλαβές. </w:t>
      </w:r>
    </w:p>
    <w:p w14:paraId="66687636" w14:textId="77777777" w:rsidR="00400817" w:rsidRPr="00400817" w:rsidRDefault="00400817" w:rsidP="00400817">
      <w:pPr>
        <w:rPr>
          <w:lang w:val="el-GR"/>
        </w:rPr>
      </w:pPr>
      <w:r w:rsidRPr="00400817">
        <w:rPr>
          <w:b/>
          <w:bCs/>
          <w:lang w:val="el-GR"/>
        </w:rPr>
        <w:t>6.3.3.</w:t>
      </w:r>
      <w:r w:rsidRPr="00400817">
        <w:rPr>
          <w:lang w:val="el-GR"/>
        </w:rPr>
        <w:t xml:space="preserve"> Εάν η επιτροπή παραλαβής κρίνει ότι οι παρεχόμενες υπηρεσίες ή τα παραδοτέα δεν ανταποκρίνονται πλήρως στους όρους της σύμβασης, συντάσσει πρωτόκολλο προσωρινής παραλαβής, στο οποίο  αναφέρει τις παρεκκλίσεις που διαπιστώθηκαν από τους όρους της σύμβασης, και γνωμοδοτεί ως προς το εάν οι αναφερόμενες παρεκκλίσεις επηρεάζουν την καταλληλότητα των παρεχόμενων υπηρεσιών ή παραδοτέων και συνεπώς εάν μπορούν οι τελευταίες να καλύψουν τις σχετικές ανάγκες. </w:t>
      </w:r>
    </w:p>
    <w:p w14:paraId="508BDA3F" w14:textId="77777777" w:rsidR="00400817" w:rsidRPr="00400817" w:rsidRDefault="00400817" w:rsidP="00400817">
      <w:pPr>
        <w:rPr>
          <w:lang w:val="el-GR"/>
        </w:rPr>
      </w:pPr>
      <w:r w:rsidRPr="00400817">
        <w:rPr>
          <w:b/>
          <w:bCs/>
          <w:lang w:val="el-GR"/>
        </w:rPr>
        <w:t>6.3.4.</w:t>
      </w:r>
      <w:r w:rsidRPr="00400817">
        <w:rPr>
          <w:lang w:val="el-GR"/>
        </w:rPr>
        <w:t xml:space="preserve"> Για την εφαρμογή της προηγούμενης παραγράφου ορίζονται τα ακόλουθα: </w:t>
      </w:r>
    </w:p>
    <w:p w14:paraId="20407A8E" w14:textId="77777777" w:rsidR="00400817" w:rsidRPr="00400817" w:rsidRDefault="00400817" w:rsidP="00400817">
      <w:pPr>
        <w:rPr>
          <w:lang w:val="el-GR"/>
        </w:rPr>
      </w:pPr>
      <w:r w:rsidRPr="00400817">
        <w:rPr>
          <w:lang w:val="el-GR"/>
        </w:rPr>
        <w:t xml:space="preserve">α) Στην περίπτωση που διαπιστωθεί, με αιτιολογημένη απόφαση του αρμόδιου αποφαινόμενου οργάνου, ότι δεν επηρεάζεται η καταλληλότητα,  μπορεί να εγκριθεί η παραλαβή των οικείων  υπηρεσιών ή παραδοτέων,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64AA60FE" w14:textId="77777777" w:rsidR="00400817" w:rsidRPr="00400817" w:rsidRDefault="00400817" w:rsidP="00400817">
      <w:pPr>
        <w:rPr>
          <w:lang w:val="el-GR"/>
        </w:rPr>
      </w:pPr>
      <w:r w:rsidRPr="00400817">
        <w:rPr>
          <w:lang w:val="el-GR"/>
        </w:rPr>
        <w:t xml:space="preserve">β) Εάν, με αιτιολογημένη απόφαση του αρμόδιου αποφαινόμενου οργάνου, διαπιστωθεί ότι επηρεάζεται η καταλληλότητα,  απορρίπτονται οι παρεχόμενες υπηρεσίες ή τα παραδοτέα, με την επιφύλαξη των οριζόμενων στο άρθρο 220. </w:t>
      </w:r>
    </w:p>
    <w:p w14:paraId="7757CE15" w14:textId="77777777" w:rsidR="00400817" w:rsidRPr="00400817" w:rsidRDefault="00400817" w:rsidP="00400817">
      <w:pPr>
        <w:rPr>
          <w:lang w:val="el-GR"/>
        </w:rPr>
      </w:pPr>
      <w:r w:rsidRPr="00400817">
        <w:rPr>
          <w:b/>
          <w:bCs/>
          <w:lang w:val="el-GR"/>
        </w:rPr>
        <w:t>6.3.5.</w:t>
      </w:r>
      <w:r w:rsidRPr="00400817">
        <w:rPr>
          <w:lang w:val="el-GR"/>
        </w:rPr>
        <w:t xml:space="preserve"> Εάν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συντελεστεί αυτοδίκαια. </w:t>
      </w:r>
    </w:p>
    <w:p w14:paraId="7E89E559" w14:textId="77777777" w:rsidR="00400817" w:rsidRPr="000A31A0" w:rsidRDefault="00400817" w:rsidP="00400817">
      <w:pPr>
        <w:rPr>
          <w:lang w:val="el-GR"/>
        </w:rPr>
      </w:pPr>
      <w:r w:rsidRPr="00400817">
        <w:rPr>
          <w:b/>
          <w:bCs/>
          <w:lang w:val="el-GR"/>
        </w:rPr>
        <w:t>6.3.6.</w:t>
      </w:r>
      <w:r w:rsidRPr="00400817">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αρμόδιου αποφαινόμενου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προβλεπόμενων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0B3092ED" w14:textId="77777777" w:rsidR="003929DA" w:rsidRDefault="003929DA">
      <w:pPr>
        <w:pStyle w:val="2"/>
        <w:rPr>
          <w:lang w:val="el-GR"/>
        </w:rPr>
      </w:pPr>
      <w:bookmarkStart w:id="125" w:name="_Toc74084894"/>
      <w:bookmarkStart w:id="126" w:name="_Toc233120392"/>
      <w:r>
        <w:rPr>
          <w:lang w:val="el-GR"/>
        </w:rPr>
        <w:lastRenderedPageBreak/>
        <w:t xml:space="preserve">6.4 </w:t>
      </w:r>
      <w:r>
        <w:rPr>
          <w:lang w:val="el-GR"/>
        </w:rPr>
        <w:tab/>
      </w:r>
      <w:bookmarkEnd w:id="125"/>
      <w:r w:rsidR="00400817" w:rsidRPr="00400817">
        <w:rPr>
          <w:lang w:val="el-GR"/>
        </w:rPr>
        <w:t>Απόρριψη παραδοτέων – Αντικατάσταση</w:t>
      </w:r>
      <w:bookmarkEnd w:id="126"/>
    </w:p>
    <w:p w14:paraId="618150DB" w14:textId="77777777" w:rsidR="00400817" w:rsidRPr="00400817" w:rsidRDefault="00400817" w:rsidP="00400817">
      <w:pPr>
        <w:rPr>
          <w:lang w:val="el-GR"/>
        </w:rPr>
      </w:pPr>
      <w:r w:rsidRPr="00400817">
        <w:rPr>
          <w:lang w:val="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ύστερα από γνωμοδότηση της επιτροπής παραλαβής, μπορεί να εγκρίνεται αντικατάσταση των υπηρεσιών αυτών με άλλα, σύμφωνα με τους όρους της σύμβασης, μέσα σε τακτή προθεσμία που ορίζεται από την απόφαση αυτή. Εάν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3907DBB1" w14:textId="77777777" w:rsidR="00400817" w:rsidRPr="00400817" w:rsidRDefault="00400817" w:rsidP="00400817">
      <w:pPr>
        <w:rPr>
          <w:lang w:val="el-GR"/>
        </w:rPr>
      </w:pPr>
      <w:r w:rsidRPr="00400817">
        <w:rPr>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7D83F1FC" w14:textId="77777777" w:rsidR="000A2286" w:rsidRDefault="000A2286" w:rsidP="000A2286">
      <w:pPr>
        <w:pStyle w:val="2"/>
        <w:rPr>
          <w:lang w:val="el-GR"/>
        </w:rPr>
      </w:pPr>
      <w:bookmarkStart w:id="127" w:name="_Toc74084895"/>
      <w:bookmarkStart w:id="128" w:name="_Toc233120393"/>
      <w:r>
        <w:rPr>
          <w:lang w:val="el-GR"/>
        </w:rPr>
        <w:t>6.5</w:t>
      </w:r>
      <w:r>
        <w:rPr>
          <w:lang w:val="el-GR"/>
        </w:rPr>
        <w:tab/>
      </w:r>
      <w:bookmarkEnd w:id="127"/>
      <w:r w:rsidR="00400817" w:rsidRPr="00400817">
        <w:rPr>
          <w:lang w:val="el-GR"/>
        </w:rPr>
        <w:t>Αναπροσαρμογή τιμής</w:t>
      </w:r>
      <w:bookmarkEnd w:id="128"/>
    </w:p>
    <w:p w14:paraId="49E744D6" w14:textId="77777777" w:rsidR="006E0A75" w:rsidRPr="006E0A75" w:rsidRDefault="006E0A75" w:rsidP="00AD1167">
      <w:pPr>
        <w:spacing w:after="0"/>
        <w:rPr>
          <w:lang w:val="el-GR"/>
        </w:rPr>
      </w:pPr>
      <w:r w:rsidRPr="006E0A75">
        <w:rPr>
          <w:lang w:val="el-GR"/>
        </w:rPr>
        <w:t>Αναπροσαρμογή τιμής για την παρούσα σύμβαση υπηρεσιών  προβλέπεται σύμφωνα με τα οριζόμενα του άρθρου 53 παρ.10 α</w:t>
      </w:r>
      <w:r w:rsidR="00322058">
        <w:rPr>
          <w:lang w:val="el-GR"/>
        </w:rPr>
        <w:t xml:space="preserve"> του ν. 4412/2016.</w:t>
      </w:r>
    </w:p>
    <w:p w14:paraId="48489BFC" w14:textId="77777777" w:rsidR="006E0A75" w:rsidRPr="006E0A75" w:rsidRDefault="006E0A75" w:rsidP="00AD1167">
      <w:pPr>
        <w:spacing w:after="0"/>
        <w:rPr>
          <w:lang w:val="el-GR"/>
        </w:rPr>
      </w:pPr>
      <w:r w:rsidRPr="006E0A75">
        <w:rPr>
          <w:lang w:val="el-GR"/>
        </w:rPr>
        <w:t xml:space="preserve">Πιο συγκεκριμένα : </w:t>
      </w:r>
    </w:p>
    <w:p w14:paraId="2494EF03" w14:textId="77777777" w:rsidR="006E0A75" w:rsidRPr="006E0A75" w:rsidRDefault="006E0A75" w:rsidP="00AD1167">
      <w:pPr>
        <w:spacing w:after="0"/>
        <w:rPr>
          <w:lang w:val="el-GR"/>
        </w:rPr>
      </w:pPr>
      <w:r w:rsidRPr="006E0A75">
        <w:rPr>
          <w:lang w:val="el-GR"/>
        </w:rPr>
        <w:t>Ειδικά για τις συμβάσεις παροχής υπηρεσιών φύλαξης κτιρίων ορίζεται ότι η τιμή αναπροσαρμόζεται υποχρεωτικά, υπό τους περιορισμούς του άρθρου 132</w:t>
      </w:r>
      <w:r w:rsidR="009F2D49" w:rsidRPr="009F2D49">
        <w:rPr>
          <w:lang w:val="el-GR"/>
        </w:rPr>
        <w:t>του ν. 4412/2016, την προβλεπόμενη στο άρθρο 53 παρ. 10 περ. α΄ του ίδιου νόμου ρήτρα αναπροσαρμογής του τιμήματος, εφαρμόζοντας υποχρεωτικά τον ακόλουθο μαθηματικό τύπο:</w:t>
      </w:r>
    </w:p>
    <w:p w14:paraId="00A1FF1D" w14:textId="2CB0C030" w:rsidR="006E0A75" w:rsidRPr="006E0A75" w:rsidRDefault="006E0A75" w:rsidP="00AD1167">
      <w:pPr>
        <w:spacing w:after="0"/>
        <w:rPr>
          <w:lang w:val="el-GR"/>
        </w:rPr>
      </w:pPr>
      <w:r w:rsidRPr="006E0A75">
        <w:rPr>
          <w:lang w:val="el-GR"/>
        </w:rPr>
        <w:t>Τ = Τ</w:t>
      </w:r>
      <w:r w:rsidR="001E60E4">
        <w:rPr>
          <w:lang w:val="el-GR"/>
        </w:rPr>
        <w:t xml:space="preserve"> </w:t>
      </w:r>
      <w:r w:rsidRPr="006E0A75">
        <w:rPr>
          <w:lang w:val="el-GR"/>
        </w:rPr>
        <w:t>προσφοράς Χ (1+α)</w:t>
      </w:r>
    </w:p>
    <w:p w14:paraId="61C4B7C7" w14:textId="77777777" w:rsidR="006E0A75" w:rsidRDefault="006E0A75" w:rsidP="00AD1167">
      <w:pPr>
        <w:spacing w:after="0"/>
        <w:rPr>
          <w:lang w:val="el-GR"/>
        </w:rPr>
      </w:pPr>
      <w:r w:rsidRPr="006E0A75">
        <w:rPr>
          <w:lang w:val="el-GR"/>
        </w:rPr>
        <w:t xml:space="preserve">Όπου </w:t>
      </w:r>
    </w:p>
    <w:p w14:paraId="52CB28A2" w14:textId="77777777" w:rsidR="006E0A75" w:rsidRDefault="006E0A75" w:rsidP="00AD1167">
      <w:pPr>
        <w:spacing w:after="0"/>
        <w:rPr>
          <w:lang w:val="el-GR"/>
        </w:rPr>
      </w:pPr>
      <w:r w:rsidRPr="006E0A75">
        <w:rPr>
          <w:lang w:val="el-GR"/>
        </w:rPr>
        <w:t xml:space="preserve">α: το ποσοστό αύξησης του κατώτατου μισθού εργαζόμενου σε σχέση με αυτόν που ίσχυε κατά την καταληκτική ημερομηνία υποβολής των προσφορών, </w:t>
      </w:r>
    </w:p>
    <w:p w14:paraId="56E29DE6" w14:textId="77777777" w:rsidR="006E0A75" w:rsidRDefault="006E0A75" w:rsidP="00AD1167">
      <w:pPr>
        <w:spacing w:after="0"/>
        <w:rPr>
          <w:lang w:val="el-GR"/>
        </w:rPr>
      </w:pPr>
      <w:r w:rsidRPr="006E0A75">
        <w:rPr>
          <w:lang w:val="el-GR"/>
        </w:rPr>
        <w:t xml:space="preserve">Τ_προσφοράς: η τιμή της οικονομικής προσφοράς του οικονομικού φορέα στον οποίο ανατίθεται η σύμβαση και </w:t>
      </w:r>
    </w:p>
    <w:p w14:paraId="4ED07298" w14:textId="77777777" w:rsidR="006E0A75" w:rsidRDefault="006E0A75" w:rsidP="00AD1167">
      <w:pPr>
        <w:spacing w:after="0"/>
        <w:rPr>
          <w:lang w:val="el-GR"/>
        </w:rPr>
      </w:pPr>
      <w:r w:rsidRPr="006E0A75">
        <w:rPr>
          <w:lang w:val="el-GR"/>
        </w:rPr>
        <w:t xml:space="preserve">Τ: η αναπροσαρμοσμένη τιμή. </w:t>
      </w:r>
    </w:p>
    <w:p w14:paraId="2DC91C98" w14:textId="77777777" w:rsidR="006E0A75" w:rsidRPr="006E0A75" w:rsidRDefault="006E0A75" w:rsidP="00AD1167">
      <w:pPr>
        <w:spacing w:after="0"/>
        <w:rPr>
          <w:lang w:val="el-GR"/>
        </w:rPr>
      </w:pPr>
      <w:r w:rsidRPr="006E0A75">
        <w:rPr>
          <w:lang w:val="el-GR"/>
        </w:rPr>
        <w:t>Η αναπροσαρμογή της τιμής εφαρμόζεται μόνο αν η αναθέτουσα αρχή διαθέτει τις απαραίτητες πιστώσεις για την εφαρμογή της.</w:t>
      </w:r>
    </w:p>
    <w:p w14:paraId="175AB1DD" w14:textId="77777777" w:rsidR="008978EF" w:rsidRPr="006E0A75" w:rsidRDefault="006B3C24" w:rsidP="00AD1167">
      <w:pPr>
        <w:keepNext/>
        <w:pBdr>
          <w:bottom w:val="single" w:sz="8" w:space="1" w:color="000080"/>
        </w:pBdr>
        <w:tabs>
          <w:tab w:val="left" w:pos="567"/>
        </w:tabs>
        <w:spacing w:before="240" w:after="0"/>
        <w:ind w:left="567" w:hanging="567"/>
        <w:outlineLvl w:val="1"/>
        <w:rPr>
          <w:color w:val="000000"/>
          <w:lang w:val="el-GR"/>
        </w:rPr>
      </w:pPr>
      <w:bookmarkStart w:id="129" w:name="_Toc233120394"/>
      <w:r w:rsidRPr="001A2A8A">
        <w:rPr>
          <w:rFonts w:ascii="Arial" w:hAnsi="Arial" w:cs="Arial"/>
          <w:b/>
          <w:color w:val="002060"/>
          <w:sz w:val="24"/>
          <w:szCs w:val="22"/>
          <w:lang w:val="el-GR"/>
        </w:rPr>
        <w:t xml:space="preserve">6.6 </w:t>
      </w:r>
      <w:r w:rsidRPr="001A2A8A">
        <w:rPr>
          <w:rFonts w:ascii="Arial" w:hAnsi="Arial" w:cs="Arial"/>
          <w:b/>
          <w:color w:val="002060"/>
          <w:sz w:val="24"/>
          <w:szCs w:val="22"/>
          <w:lang w:val="el-GR"/>
        </w:rPr>
        <w:tab/>
      </w:r>
      <w:r w:rsidR="008978EF" w:rsidRPr="008978EF">
        <w:rPr>
          <w:rFonts w:ascii="Arial" w:hAnsi="Arial" w:cs="Arial"/>
          <w:b/>
          <w:color w:val="002060"/>
          <w:sz w:val="24"/>
          <w:szCs w:val="22"/>
          <w:lang w:val="el-GR"/>
        </w:rPr>
        <w:t>Καταγγελία της σύμβασης- Υποκατάσταση αναδόχου</w:t>
      </w:r>
      <w:bookmarkEnd w:id="129"/>
    </w:p>
    <w:p w14:paraId="0D661912" w14:textId="77777777" w:rsidR="008978EF" w:rsidRDefault="008978EF" w:rsidP="008978EF">
      <w:pPr>
        <w:rPr>
          <w:lang w:val="el-GR"/>
        </w:rPr>
      </w:pPr>
      <w:r w:rsidRPr="008978EF">
        <w:rPr>
          <w:b/>
          <w:bCs/>
          <w:lang w:val="el-GR"/>
        </w:rPr>
        <w:t>6.6.1</w:t>
      </w:r>
      <w:r w:rsidRPr="008978EF">
        <w:rPr>
          <w:lang w:val="el-GR"/>
        </w:rPr>
        <w:t xml:space="preserve"> Στην περίπτωση που, κατά την εκτέλεση της σύμβασης, ο ανάδοχος καταδικαστεί αμετάκλητα για ένα από τα αδικήματα που αναφέρονται στην παρ. 2.2.3.1της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w:t>
      </w:r>
    </w:p>
    <w:p w14:paraId="20DC7A58" w14:textId="77777777" w:rsidR="008978EF" w:rsidRDefault="008978EF" w:rsidP="008978EF">
      <w:pPr>
        <w:rPr>
          <w:lang w:val="el-GR"/>
        </w:rPr>
      </w:pPr>
      <w:r w:rsidRPr="008978EF">
        <w:rPr>
          <w:b/>
          <w:bCs/>
          <w:lang w:val="el-GR"/>
        </w:rPr>
        <w:t xml:space="preserve"> 6.6.2</w:t>
      </w:r>
      <w:r w:rsidRPr="008978EF">
        <w:rPr>
          <w:lang w:val="el-GR"/>
        </w:rPr>
        <w:t xml:space="preserve"> Εάν ο ανάδοχο</w:t>
      </w:r>
      <w:r w:rsidR="00322058">
        <w:rPr>
          <w:lang w:val="el-GR"/>
        </w:rPr>
        <w:t>ς</w:t>
      </w:r>
      <w:r w:rsidRPr="008978EF">
        <w:rPr>
          <w:lang w:val="el-GR"/>
        </w:rPr>
        <w:t xml:space="preserve">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w:t>
      </w:r>
    </w:p>
    <w:p w14:paraId="454E3B4A" w14:textId="77777777" w:rsidR="006B3C24" w:rsidRDefault="008978EF" w:rsidP="008978EF">
      <w:pPr>
        <w:rPr>
          <w:lang w:val="el-GR"/>
        </w:rPr>
      </w:pPr>
      <w:r w:rsidRPr="008978EF">
        <w:rPr>
          <w:b/>
          <w:bCs/>
          <w:lang w:val="el-GR"/>
        </w:rPr>
        <w:t xml:space="preserve"> 6.6.3</w:t>
      </w:r>
      <w:r w:rsidRPr="008978EF">
        <w:rPr>
          <w:lang w:val="el-GR"/>
        </w:rPr>
        <w:t xml:space="preserve"> Σε αμφότερες τις ως άνω περιπτώσεις καταγγελίας της σύμβασης, η αναθέτουσα αρχή δύναται να προσκαλέσει τον/τους επόμενο/</w:t>
      </w:r>
      <w:proofErr w:type="spellStart"/>
      <w:r w:rsidRPr="008978EF">
        <w:rPr>
          <w:lang w:val="el-GR"/>
        </w:rPr>
        <w:t>ους</w:t>
      </w:r>
      <w:proofErr w:type="spellEnd"/>
      <w:r w:rsidRPr="008978EF">
        <w:rPr>
          <w:lang w:val="el-GR"/>
        </w:rPr>
        <w:t>, κατά σειρά, μειοδότη/</w:t>
      </w:r>
      <w:proofErr w:type="spellStart"/>
      <w:r w:rsidRPr="008978EF">
        <w:rPr>
          <w:lang w:val="el-GR"/>
        </w:rPr>
        <w:t>ες</w:t>
      </w:r>
      <w:proofErr w:type="spellEnd"/>
      <w:r w:rsidRPr="008978EF">
        <w:rPr>
          <w:lang w:val="el-GR"/>
        </w:rPr>
        <w:t xml:space="preserve">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14:paraId="65455DFF" w14:textId="77777777" w:rsidR="003B0555" w:rsidRDefault="006B3C24" w:rsidP="00575ADF">
      <w:pPr>
        <w:jc w:val="center"/>
        <w:rPr>
          <w:sz w:val="24"/>
          <w:lang w:val="el-GR"/>
        </w:rPr>
      </w:pPr>
      <w:r>
        <w:rPr>
          <w:sz w:val="24"/>
          <w:lang w:val="el-GR"/>
        </w:rPr>
        <w:t xml:space="preserve">Ο </w:t>
      </w:r>
      <w:r w:rsidRPr="00A855F0">
        <w:rPr>
          <w:sz w:val="24"/>
          <w:lang w:val="el-GR"/>
        </w:rPr>
        <w:t xml:space="preserve">ΠΡΟΕΔΡΟΣ </w:t>
      </w:r>
    </w:p>
    <w:p w14:paraId="3133F0DB" w14:textId="77777777" w:rsidR="00575ADF" w:rsidRDefault="006B3C24" w:rsidP="00575ADF">
      <w:pPr>
        <w:jc w:val="center"/>
        <w:rPr>
          <w:sz w:val="24"/>
          <w:lang w:val="el-GR"/>
        </w:rPr>
      </w:pPr>
      <w:r w:rsidRPr="00575ADF">
        <w:rPr>
          <w:sz w:val="24"/>
          <w:lang w:val="el-GR"/>
        </w:rPr>
        <w:t>ΜΑΣΛΑΡΙΝΟΣ</w:t>
      </w:r>
      <w:r>
        <w:rPr>
          <w:sz w:val="24"/>
          <w:lang w:val="el-GR"/>
        </w:rPr>
        <w:t xml:space="preserve"> ΑΘΑΝΑΣΙΟΣ</w:t>
      </w:r>
    </w:p>
    <w:p w14:paraId="30ABC6A5" w14:textId="77777777" w:rsidR="00575ADF" w:rsidRPr="00A855F0" w:rsidRDefault="00575ADF" w:rsidP="00A855F0">
      <w:pPr>
        <w:rPr>
          <w:lang w:val="el-GR"/>
        </w:rPr>
        <w:sectPr w:rsidR="00575ADF" w:rsidRPr="00A855F0" w:rsidSect="0096018B">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134" w:header="720" w:footer="709" w:gutter="0"/>
          <w:cols w:space="720"/>
          <w:docGrid w:linePitch="600" w:charSpace="36864"/>
        </w:sectPr>
      </w:pPr>
    </w:p>
    <w:p w14:paraId="48F06D8D" w14:textId="77777777" w:rsidR="00B51BF9" w:rsidRDefault="00AB57F4" w:rsidP="00474025">
      <w:pPr>
        <w:pStyle w:val="1"/>
        <w:spacing w:before="0"/>
        <w:rPr>
          <w:lang w:val="el-GR"/>
        </w:rPr>
      </w:pPr>
      <w:bookmarkStart w:id="130" w:name="_Toc228459583"/>
      <w:bookmarkStart w:id="131" w:name="_Toc233120395"/>
      <w:r w:rsidRPr="00650A93">
        <w:rPr>
          <w:lang w:val="el-GR"/>
        </w:rPr>
        <w:lastRenderedPageBreak/>
        <w:t>ΠΑΡΑΡΤΗΜΑ Ι–ΤΕΧΝΙΚΕΣ ΠΡΟΔΙΑΓΡΑΦΕΣ</w:t>
      </w:r>
      <w:bookmarkEnd w:id="130"/>
      <w:bookmarkEnd w:id="131"/>
    </w:p>
    <w:p w14:paraId="4AA78A3F" w14:textId="77777777" w:rsidR="00BE66CF" w:rsidRPr="00411E1D" w:rsidRDefault="00BE66CF" w:rsidP="006737F4">
      <w:pPr>
        <w:spacing w:after="0"/>
        <w:rPr>
          <w:b/>
          <w:sz w:val="23"/>
          <w:szCs w:val="23"/>
          <w:lang w:val="el-GR"/>
        </w:rPr>
      </w:pPr>
      <w:r w:rsidRPr="00411E1D">
        <w:rPr>
          <w:b/>
          <w:sz w:val="23"/>
          <w:szCs w:val="23"/>
          <w:lang w:val="el-GR"/>
        </w:rPr>
        <w:t>ΕΛΛΗΝΙΚΗ ΔΗΜΟΚΡΑΤΙΑ</w:t>
      </w:r>
    </w:p>
    <w:p w14:paraId="186F6C6E" w14:textId="77777777" w:rsidR="00BE66CF" w:rsidRDefault="00BE66CF" w:rsidP="006737F4">
      <w:pPr>
        <w:spacing w:after="0"/>
        <w:jc w:val="left"/>
        <w:rPr>
          <w:b/>
          <w:sz w:val="23"/>
          <w:szCs w:val="23"/>
          <w:lang w:val="el-GR"/>
        </w:rPr>
      </w:pPr>
      <w:r w:rsidRPr="00411E1D">
        <w:rPr>
          <w:b/>
          <w:sz w:val="23"/>
          <w:szCs w:val="23"/>
          <w:lang w:val="el-GR"/>
        </w:rPr>
        <w:t>ΥΠΟΥΡΓΕΙΟ ΚΟΙΝΩΝΙΚΗΣ ΣΥΝΟΧΗΣ ΚΑΙ ΟΙΚΟΓΕΝΕΙΑΣ</w:t>
      </w:r>
      <w:r>
        <w:rPr>
          <w:b/>
          <w:sz w:val="23"/>
          <w:szCs w:val="23"/>
          <w:lang w:val="el-GR"/>
        </w:rPr>
        <w:tab/>
      </w:r>
      <w:r>
        <w:rPr>
          <w:b/>
          <w:sz w:val="23"/>
          <w:szCs w:val="23"/>
          <w:lang w:val="el-GR"/>
        </w:rPr>
        <w:tab/>
      </w:r>
      <w:r w:rsidRPr="00411E1D">
        <w:rPr>
          <w:b/>
          <w:sz w:val="23"/>
          <w:szCs w:val="23"/>
          <w:lang w:val="el-GR"/>
        </w:rPr>
        <w:t>Θεσσαλονίκη</w:t>
      </w:r>
      <w:r>
        <w:rPr>
          <w:b/>
          <w:sz w:val="23"/>
          <w:szCs w:val="23"/>
          <w:lang w:val="el-GR"/>
        </w:rPr>
        <w:t xml:space="preserve"> 22 - 05-2026</w:t>
      </w:r>
    </w:p>
    <w:p w14:paraId="059F6DC3" w14:textId="77777777" w:rsidR="00BE66CF" w:rsidRDefault="00BE66CF" w:rsidP="006737F4">
      <w:pPr>
        <w:spacing w:after="0"/>
        <w:rPr>
          <w:b/>
          <w:sz w:val="23"/>
          <w:szCs w:val="23"/>
          <w:lang w:val="el-GR"/>
        </w:rPr>
      </w:pPr>
      <w:r w:rsidRPr="00411E1D">
        <w:rPr>
          <w:b/>
          <w:bCs/>
          <w:sz w:val="23"/>
          <w:szCs w:val="23"/>
          <w:lang w:val="el-GR"/>
        </w:rPr>
        <w:t>ΚΕΝΤΡΟ ΚΟΙΝΩΝΙΚΗΣ ΠΡΟΝΟΙΑΣ</w:t>
      </w:r>
      <w:r>
        <w:rPr>
          <w:b/>
          <w:bCs/>
          <w:sz w:val="23"/>
          <w:szCs w:val="23"/>
          <w:lang w:val="el-GR"/>
        </w:rPr>
        <w:t>-</w:t>
      </w:r>
      <w:r>
        <w:rPr>
          <w:b/>
          <w:bCs/>
          <w:sz w:val="23"/>
          <w:szCs w:val="23"/>
          <w:lang w:val="el-GR"/>
        </w:rPr>
        <w:tab/>
      </w:r>
      <w:r>
        <w:rPr>
          <w:b/>
          <w:bCs/>
          <w:sz w:val="23"/>
          <w:szCs w:val="23"/>
          <w:lang w:val="el-GR"/>
        </w:rPr>
        <w:tab/>
      </w:r>
      <w:r>
        <w:rPr>
          <w:b/>
          <w:bCs/>
          <w:sz w:val="23"/>
          <w:szCs w:val="23"/>
          <w:lang w:val="el-GR"/>
        </w:rPr>
        <w:tab/>
      </w:r>
      <w:r>
        <w:rPr>
          <w:b/>
          <w:bCs/>
          <w:sz w:val="23"/>
          <w:szCs w:val="23"/>
          <w:lang w:val="el-GR"/>
        </w:rPr>
        <w:tab/>
      </w:r>
      <w:r>
        <w:rPr>
          <w:b/>
          <w:bCs/>
          <w:sz w:val="23"/>
          <w:szCs w:val="23"/>
          <w:lang w:val="el-GR"/>
        </w:rPr>
        <w:tab/>
      </w:r>
      <w:r w:rsidRPr="00411E1D">
        <w:rPr>
          <w:b/>
          <w:sz w:val="23"/>
          <w:szCs w:val="23"/>
          <w:lang w:val="el-GR"/>
        </w:rPr>
        <w:t>Αρ. Πρωτ.</w:t>
      </w:r>
      <w:r>
        <w:rPr>
          <w:b/>
          <w:sz w:val="23"/>
          <w:szCs w:val="23"/>
          <w:lang w:val="el-GR"/>
        </w:rPr>
        <w:t xml:space="preserve">: 6778 </w:t>
      </w:r>
    </w:p>
    <w:p w14:paraId="50429559" w14:textId="77777777" w:rsidR="00BE66CF" w:rsidRPr="00411E1D" w:rsidRDefault="00BE66CF" w:rsidP="006737F4">
      <w:pPr>
        <w:spacing w:after="0"/>
        <w:rPr>
          <w:b/>
          <w:sz w:val="23"/>
          <w:szCs w:val="23"/>
          <w:lang w:val="el-GR"/>
        </w:rPr>
      </w:pPr>
      <w:r w:rsidRPr="00411E1D">
        <w:rPr>
          <w:b/>
          <w:bCs/>
          <w:sz w:val="23"/>
          <w:szCs w:val="23"/>
          <w:lang w:val="el-GR"/>
        </w:rPr>
        <w:t>ΠΕΡΙΦΕΡΕΙΑΣ ΚΕΝΤΡΙΚΗΣ ΜΑΚΕΔΟΝΙΑΣ</w:t>
      </w:r>
    </w:p>
    <w:p w14:paraId="25686A6D" w14:textId="77777777" w:rsidR="00BE66CF" w:rsidRPr="00411E1D" w:rsidRDefault="00BE66CF" w:rsidP="006737F4">
      <w:pPr>
        <w:spacing w:after="0"/>
        <w:rPr>
          <w:b/>
          <w:sz w:val="23"/>
          <w:szCs w:val="23"/>
          <w:lang w:val="el-GR"/>
        </w:rPr>
      </w:pPr>
      <w:r w:rsidRPr="00411E1D">
        <w:rPr>
          <w:b/>
          <w:bCs/>
          <w:sz w:val="23"/>
          <w:szCs w:val="23"/>
          <w:lang w:val="el-GR"/>
        </w:rPr>
        <w:t>ΑΦΜ 997288259, Ε΄ ΔΟΥ ΘΕΣΣΑΛΟΝΙΚΗΣ</w:t>
      </w:r>
    </w:p>
    <w:p w14:paraId="31C78B13" w14:textId="77777777" w:rsidR="00BE66CF" w:rsidRPr="00411E1D" w:rsidRDefault="00BE66CF" w:rsidP="006737F4">
      <w:pPr>
        <w:rPr>
          <w:b/>
          <w:sz w:val="23"/>
          <w:szCs w:val="23"/>
          <w:lang w:val="el-GR"/>
        </w:rPr>
      </w:pPr>
      <w:r w:rsidRPr="00411E1D">
        <w:rPr>
          <w:b/>
          <w:sz w:val="23"/>
          <w:szCs w:val="23"/>
          <w:lang w:val="el-GR"/>
        </w:rPr>
        <w:t>Κωνσταντινουπόλεως 22, Τ.Κ. 57010, Θεσσαλονίκη</w:t>
      </w:r>
    </w:p>
    <w:p w14:paraId="4F2F2993" w14:textId="77777777" w:rsidR="00BE66CF" w:rsidRPr="00411E1D" w:rsidRDefault="00BE66CF" w:rsidP="006737F4">
      <w:pPr>
        <w:ind w:left="709"/>
        <w:rPr>
          <w:lang w:val="el-GR"/>
        </w:rPr>
      </w:pPr>
    </w:p>
    <w:tbl>
      <w:tblPr>
        <w:tblStyle w:val="aff3"/>
        <w:tblW w:w="10598" w:type="dxa"/>
        <w:tblLook w:val="04A0" w:firstRow="1" w:lastRow="0" w:firstColumn="1" w:lastColumn="0" w:noHBand="0" w:noVBand="1"/>
      </w:tblPr>
      <w:tblGrid>
        <w:gridCol w:w="10598"/>
      </w:tblGrid>
      <w:tr w:rsidR="00BE66CF" w:rsidRPr="001E4933" w14:paraId="3862CAF9" w14:textId="77777777" w:rsidTr="006737F4">
        <w:tc>
          <w:tcPr>
            <w:tcW w:w="10598" w:type="dxa"/>
          </w:tcPr>
          <w:p w14:paraId="5F5AC5CA" w14:textId="77777777" w:rsidR="00BE66CF" w:rsidRPr="00411E1D" w:rsidRDefault="00BE66CF" w:rsidP="006737F4">
            <w:pPr>
              <w:jc w:val="center"/>
              <w:rPr>
                <w:rFonts w:cstheme="minorHAnsi"/>
                <w:b/>
                <w:sz w:val="23"/>
                <w:szCs w:val="23"/>
                <w:lang w:val="el-GR"/>
              </w:rPr>
            </w:pPr>
            <w:bookmarkStart w:id="132" w:name="_Hlk195095604"/>
            <w:r w:rsidRPr="00411E1D">
              <w:rPr>
                <w:b/>
                <w:bCs/>
                <w:sz w:val="32"/>
                <w:szCs w:val="32"/>
                <w:lang w:val="el-GR"/>
              </w:rPr>
              <w:t>ΤΕΥΧΟΣ</w:t>
            </w:r>
            <w:r w:rsidRPr="00411E1D">
              <w:rPr>
                <w:b/>
                <w:bCs/>
                <w:sz w:val="32"/>
                <w:szCs w:val="32"/>
                <w:lang w:val="el-GR"/>
              </w:rPr>
              <w:br/>
              <w:t xml:space="preserve">ΤΕΧΝΙΚΩΝ ΠΡΟΔΙΑΓΡΑΦΩΝ – </w:t>
            </w:r>
            <w:r w:rsidRPr="00411E1D">
              <w:rPr>
                <w:b/>
                <w:bCs/>
                <w:sz w:val="32"/>
                <w:szCs w:val="32"/>
                <w:lang w:val="el-GR"/>
              </w:rPr>
              <w:br/>
            </w:r>
            <w:r>
              <w:rPr>
                <w:b/>
                <w:bCs/>
                <w:sz w:val="32"/>
                <w:szCs w:val="32"/>
                <w:lang w:val="el-GR"/>
              </w:rPr>
              <w:t>ΠΑΡΟΧΗ ΥΠΗΡΕΣΙΩΝ ΦΥΛΑΞΗΣ</w:t>
            </w:r>
          </w:p>
        </w:tc>
      </w:tr>
    </w:tbl>
    <w:p w14:paraId="41117E36" w14:textId="77777777" w:rsidR="00BE66CF" w:rsidRDefault="00BE66CF" w:rsidP="006737F4">
      <w:pPr>
        <w:rPr>
          <w:rFonts w:asciiTheme="minorHAnsi" w:hAnsiTheme="minorHAnsi" w:cstheme="minorHAnsi"/>
          <w:b/>
          <w:sz w:val="24"/>
          <w:lang w:val="el-GR"/>
        </w:rPr>
      </w:pPr>
    </w:p>
    <w:p w14:paraId="5723A998" w14:textId="77777777" w:rsidR="00BE66CF" w:rsidRPr="002F2940" w:rsidRDefault="00BE66CF" w:rsidP="006737F4">
      <w:pPr>
        <w:suppressAutoHyphens w:val="0"/>
        <w:spacing w:before="1" w:after="57" w:line="278" w:lineRule="auto"/>
        <w:ind w:left="180" w:right="206" w:hanging="1"/>
        <w:jc w:val="center"/>
        <w:rPr>
          <w:rFonts w:eastAsia="Calibri"/>
          <w:b/>
          <w:kern w:val="2"/>
          <w:sz w:val="28"/>
          <w:szCs w:val="28"/>
          <w:lang w:val="el-GR" w:eastAsia="en-US"/>
        </w:rPr>
      </w:pPr>
      <w:r w:rsidRPr="002F2940">
        <w:rPr>
          <w:rFonts w:eastAsia="Calibri"/>
          <w:b/>
          <w:kern w:val="2"/>
          <w:sz w:val="28"/>
          <w:szCs w:val="28"/>
          <w:lang w:val="el-GR" w:eastAsia="en-US"/>
        </w:rPr>
        <w:t xml:space="preserve">«ΠΑΡΟΧΗ ΥΠΗΡΕΣΙΩΝ ΦΥΛΑΞΗΣΓΙΑ ΤΙΣ ΑΝΑΓΚΕΣ ΤΩΝ ΠΑΡΑΡΤΗΜΑΤΩΝ ΤΟΥ ΚΕΝΤΡΟΥ ΚΟΙΝΩΝΙΚΗΣ ΠΡΟΝΟΙΑΣ ΚΕΝΤΡΙΚΗΣ ΜΑΚΕΔΟΝΙΑΣ ΓΙΑ </w:t>
      </w:r>
      <w:r w:rsidRPr="00202A22">
        <w:rPr>
          <w:rFonts w:eastAsia="Calibri"/>
          <w:b/>
          <w:kern w:val="2"/>
          <w:sz w:val="28"/>
          <w:szCs w:val="28"/>
          <w:lang w:val="el-GR" w:eastAsia="en-US"/>
        </w:rPr>
        <w:t>ΔΩΔΕΚΑ (12) ΜΗΝΕΣ»</w:t>
      </w:r>
    </w:p>
    <w:p w14:paraId="0E2E0D1B" w14:textId="0A3BA189" w:rsidR="00BE66CF" w:rsidRPr="002F2940" w:rsidRDefault="00BE66CF" w:rsidP="006737F4">
      <w:pPr>
        <w:jc w:val="center"/>
        <w:rPr>
          <w:b/>
          <w:sz w:val="28"/>
          <w:szCs w:val="28"/>
          <w:lang w:val="el-GR"/>
        </w:rPr>
      </w:pPr>
      <w:r w:rsidRPr="002F2940">
        <w:rPr>
          <w:rFonts w:eastAsia="Calibri"/>
          <w:b/>
          <w:kern w:val="2"/>
          <w:sz w:val="28"/>
          <w:szCs w:val="28"/>
          <w:lang w:val="el-GR"/>
        </w:rPr>
        <w:t xml:space="preserve">ΣΥΝΟΛΙΚΟΥ ΠΡΟΫΠΟΛΟΓΙΣΜΟΥ: </w:t>
      </w:r>
      <w:r w:rsidRPr="00566E92">
        <w:rPr>
          <w:b/>
          <w:bCs/>
          <w:sz w:val="28"/>
          <w:szCs w:val="28"/>
          <w:lang w:val="el-GR"/>
        </w:rPr>
        <w:t>354.641,76 € πλέον Φ.Π.Α.</w:t>
      </w:r>
      <w:r w:rsidR="001E60E4">
        <w:rPr>
          <w:b/>
          <w:bCs/>
          <w:sz w:val="28"/>
          <w:szCs w:val="28"/>
          <w:lang w:val="el-GR"/>
        </w:rPr>
        <w:t xml:space="preserve"> </w:t>
      </w:r>
      <w:r w:rsidRPr="00566E92">
        <w:rPr>
          <w:rFonts w:eastAsia="Calibri"/>
          <w:b/>
          <w:noProof/>
          <w:kern w:val="2"/>
          <w:sz w:val="28"/>
          <w:szCs w:val="28"/>
          <w:lang w:val="el-GR"/>
        </w:rPr>
        <w:t>και 439.755,79 € συμπεριλαμβανομένου ΦΠΑ</w:t>
      </w:r>
    </w:p>
    <w:p w14:paraId="17B972F8" w14:textId="77777777" w:rsidR="00BE66CF" w:rsidRPr="002F2940" w:rsidRDefault="00BE66CF" w:rsidP="006737F4">
      <w:pPr>
        <w:jc w:val="center"/>
        <w:rPr>
          <w:rFonts w:asciiTheme="minorHAnsi" w:hAnsiTheme="minorHAnsi" w:cstheme="minorHAnsi"/>
          <w:b/>
          <w:sz w:val="28"/>
          <w:szCs w:val="28"/>
          <w:lang w:val="el-GR"/>
        </w:rPr>
      </w:pPr>
      <w:r w:rsidRPr="002F2940">
        <w:rPr>
          <w:rFonts w:asciiTheme="minorHAnsi" w:hAnsiTheme="minorHAnsi" w:cstheme="minorHAnsi"/>
          <w:b/>
          <w:sz w:val="28"/>
          <w:szCs w:val="28"/>
          <w:lang w:val="en-US"/>
        </w:rPr>
        <w:t>CPV</w:t>
      </w:r>
      <w:r w:rsidRPr="00E5369D">
        <w:rPr>
          <w:rFonts w:asciiTheme="minorHAnsi" w:hAnsiTheme="minorHAnsi" w:cstheme="minorHAnsi"/>
          <w:b/>
          <w:sz w:val="28"/>
          <w:szCs w:val="28"/>
          <w:lang w:val="el-GR"/>
        </w:rPr>
        <w:t>: 79713000-5</w:t>
      </w:r>
      <w:r w:rsidRPr="002F2940">
        <w:rPr>
          <w:b/>
          <w:sz w:val="28"/>
          <w:szCs w:val="28"/>
          <w:lang w:val="el-GR"/>
        </w:rPr>
        <w:t>«</w:t>
      </w:r>
      <w:r w:rsidRPr="00E5369D">
        <w:rPr>
          <w:rFonts w:asciiTheme="minorHAnsi" w:hAnsiTheme="minorHAnsi" w:cstheme="minorHAnsi"/>
          <w:b/>
          <w:sz w:val="28"/>
          <w:szCs w:val="28"/>
          <w:lang w:val="el-GR"/>
        </w:rPr>
        <w:t>Υπηρεσίες φύλαξης</w:t>
      </w:r>
      <w:r w:rsidRPr="002F2940">
        <w:rPr>
          <w:b/>
          <w:sz w:val="28"/>
          <w:szCs w:val="28"/>
          <w:lang w:val="el-GR"/>
        </w:rPr>
        <w:t>»</w:t>
      </w:r>
    </w:p>
    <w:p w14:paraId="407C4360" w14:textId="77777777" w:rsidR="00BE66CF" w:rsidRPr="00654898" w:rsidRDefault="00BE66CF" w:rsidP="005E2FC1">
      <w:pPr>
        <w:spacing w:before="63"/>
        <w:ind w:left="794"/>
        <w:rPr>
          <w:rFonts w:eastAsia="Calibri"/>
          <w:b/>
          <w:noProof/>
          <w:kern w:val="2"/>
          <w:szCs w:val="22"/>
          <w:u w:val="single"/>
          <w:lang w:val="el-GR"/>
        </w:rPr>
      </w:pPr>
      <w:r w:rsidRPr="00654898">
        <w:rPr>
          <w:rFonts w:eastAsia="Calibri"/>
          <w:b/>
          <w:noProof/>
          <w:kern w:val="2"/>
          <w:szCs w:val="22"/>
          <w:u w:val="single"/>
          <w:lang w:val="el-GR"/>
        </w:rPr>
        <w:t>ΠΕΡΙΕΧΟΜΕΝΑ:</w:t>
      </w:r>
    </w:p>
    <w:p w14:paraId="7A3184F3" w14:textId="77777777" w:rsidR="00BE66CF" w:rsidRPr="00654898" w:rsidRDefault="00BE66CF" w:rsidP="00BE66CF">
      <w:pPr>
        <w:widowControl w:val="0"/>
        <w:numPr>
          <w:ilvl w:val="0"/>
          <w:numId w:val="25"/>
        </w:numPr>
        <w:pBdr>
          <w:top w:val="nil"/>
          <w:left w:val="nil"/>
          <w:bottom w:val="nil"/>
          <w:right w:val="nil"/>
          <w:between w:val="nil"/>
        </w:pBdr>
        <w:tabs>
          <w:tab w:val="left" w:pos="791"/>
        </w:tabs>
        <w:suppressAutoHyphens w:val="0"/>
        <w:spacing w:before="35" w:after="0"/>
        <w:ind w:hanging="177"/>
        <w:jc w:val="left"/>
        <w:rPr>
          <w:rFonts w:eastAsia="Calibri"/>
          <w:b/>
          <w:noProof/>
          <w:kern w:val="2"/>
          <w:szCs w:val="22"/>
          <w:lang w:val="el-GR"/>
        </w:rPr>
      </w:pPr>
      <w:r w:rsidRPr="00654898">
        <w:rPr>
          <w:rFonts w:eastAsia="Calibri"/>
          <w:b/>
          <w:noProof/>
          <w:kern w:val="2"/>
          <w:szCs w:val="22"/>
          <w:lang w:val="el-GR"/>
        </w:rPr>
        <w:t>ΓΕΝΙΚΑ - ΤΕΧΝΙΚΗ ΕΚΘΕΣΗ</w:t>
      </w:r>
    </w:p>
    <w:p w14:paraId="58C65EA1" w14:textId="77777777" w:rsidR="00BE66CF" w:rsidRPr="00654898" w:rsidRDefault="00BE66CF" w:rsidP="00BE66CF">
      <w:pPr>
        <w:widowControl w:val="0"/>
        <w:numPr>
          <w:ilvl w:val="0"/>
          <w:numId w:val="25"/>
        </w:numPr>
        <w:pBdr>
          <w:top w:val="nil"/>
          <w:left w:val="nil"/>
          <w:bottom w:val="nil"/>
          <w:right w:val="nil"/>
          <w:between w:val="nil"/>
        </w:pBdr>
        <w:tabs>
          <w:tab w:val="left" w:pos="791"/>
        </w:tabs>
        <w:suppressAutoHyphens w:val="0"/>
        <w:spacing w:before="32" w:after="0"/>
        <w:ind w:hanging="177"/>
        <w:jc w:val="left"/>
        <w:rPr>
          <w:rFonts w:eastAsia="Calibri"/>
          <w:b/>
          <w:noProof/>
          <w:kern w:val="2"/>
          <w:szCs w:val="22"/>
          <w:lang w:val="el-GR"/>
        </w:rPr>
      </w:pPr>
      <w:r w:rsidRPr="00654898">
        <w:rPr>
          <w:rFonts w:eastAsia="Calibri"/>
          <w:b/>
          <w:noProof/>
          <w:kern w:val="2"/>
          <w:szCs w:val="22"/>
          <w:lang w:val="el-GR"/>
        </w:rPr>
        <w:t>ΠΡΟΜΕΤΡΗΣΗ</w:t>
      </w:r>
    </w:p>
    <w:p w14:paraId="4D29262C" w14:textId="77777777" w:rsidR="00BE66CF" w:rsidRPr="00654898" w:rsidRDefault="00BE66CF" w:rsidP="00BE66CF">
      <w:pPr>
        <w:widowControl w:val="0"/>
        <w:numPr>
          <w:ilvl w:val="0"/>
          <w:numId w:val="25"/>
        </w:numPr>
        <w:pBdr>
          <w:top w:val="nil"/>
          <w:left w:val="nil"/>
          <w:bottom w:val="nil"/>
          <w:right w:val="nil"/>
          <w:between w:val="nil"/>
        </w:pBdr>
        <w:tabs>
          <w:tab w:val="left" w:pos="791"/>
        </w:tabs>
        <w:suppressAutoHyphens w:val="0"/>
        <w:spacing w:before="33" w:after="0"/>
        <w:ind w:hanging="177"/>
        <w:jc w:val="left"/>
        <w:rPr>
          <w:rFonts w:eastAsia="Calibri"/>
          <w:b/>
          <w:noProof/>
          <w:kern w:val="2"/>
          <w:szCs w:val="22"/>
          <w:lang w:val="el-GR"/>
        </w:rPr>
      </w:pPr>
      <w:r w:rsidRPr="00654898">
        <w:rPr>
          <w:rFonts w:eastAsia="Calibri"/>
          <w:b/>
          <w:noProof/>
          <w:kern w:val="2"/>
          <w:szCs w:val="22"/>
          <w:lang w:val="el-GR"/>
        </w:rPr>
        <w:t>ΤΕΧΝΙΚΕΣ ΠΡΟΔΙΑΓΡΑΦΕΣ– ΕΙΔΙΚΟΙΟΡΟΙ</w:t>
      </w:r>
    </w:p>
    <w:p w14:paraId="3EAA3E1A" w14:textId="77777777" w:rsidR="00BE66CF" w:rsidRPr="00654898" w:rsidRDefault="00BE66CF" w:rsidP="00BE66CF">
      <w:pPr>
        <w:widowControl w:val="0"/>
        <w:numPr>
          <w:ilvl w:val="0"/>
          <w:numId w:val="25"/>
        </w:numPr>
        <w:pBdr>
          <w:top w:val="nil"/>
          <w:left w:val="nil"/>
          <w:bottom w:val="nil"/>
          <w:right w:val="nil"/>
          <w:between w:val="nil"/>
        </w:pBdr>
        <w:tabs>
          <w:tab w:val="left" w:pos="791"/>
        </w:tabs>
        <w:suppressAutoHyphens w:val="0"/>
        <w:spacing w:before="33" w:after="0"/>
        <w:ind w:hanging="177"/>
        <w:jc w:val="left"/>
        <w:rPr>
          <w:rFonts w:eastAsia="Calibri"/>
          <w:b/>
          <w:noProof/>
          <w:kern w:val="2"/>
          <w:szCs w:val="22"/>
          <w:lang w:val="el-GR"/>
        </w:rPr>
      </w:pPr>
      <w:r w:rsidRPr="00654898">
        <w:rPr>
          <w:rFonts w:eastAsia="Calibri"/>
          <w:b/>
          <w:noProof/>
          <w:kern w:val="2"/>
          <w:szCs w:val="22"/>
          <w:lang w:val="el-GR"/>
        </w:rPr>
        <w:t>ΕΝΔΕΙΚΤΙΚΟΣ ΠΡΟΫΠΟΛΟΓΙΣΜΟΣ</w:t>
      </w:r>
    </w:p>
    <w:p w14:paraId="241D364D" w14:textId="77777777" w:rsidR="00BE66CF" w:rsidRPr="00654898" w:rsidRDefault="00BE66CF" w:rsidP="00BE66CF">
      <w:pPr>
        <w:widowControl w:val="0"/>
        <w:numPr>
          <w:ilvl w:val="0"/>
          <w:numId w:val="25"/>
        </w:numPr>
        <w:pBdr>
          <w:top w:val="nil"/>
          <w:left w:val="nil"/>
          <w:bottom w:val="nil"/>
          <w:right w:val="nil"/>
          <w:between w:val="nil"/>
        </w:pBdr>
        <w:tabs>
          <w:tab w:val="left" w:pos="791"/>
        </w:tabs>
        <w:suppressAutoHyphens w:val="0"/>
        <w:spacing w:before="34" w:after="0"/>
        <w:ind w:hanging="177"/>
        <w:jc w:val="left"/>
        <w:rPr>
          <w:rFonts w:eastAsia="Calibri"/>
          <w:b/>
          <w:noProof/>
          <w:kern w:val="2"/>
          <w:szCs w:val="22"/>
          <w:lang w:val="el-GR"/>
        </w:rPr>
      </w:pPr>
      <w:r w:rsidRPr="00654898">
        <w:rPr>
          <w:rFonts w:eastAsia="Calibri"/>
          <w:b/>
          <w:noProof/>
          <w:kern w:val="2"/>
          <w:szCs w:val="22"/>
          <w:lang w:val="el-GR"/>
        </w:rPr>
        <w:t>ΚΡΙΤΗΡΙΑ ΕΠΙΛΟΓΗΣ</w:t>
      </w:r>
    </w:p>
    <w:p w14:paraId="0FB8ED0F" w14:textId="77777777" w:rsidR="000A3DE9" w:rsidRDefault="000A3DE9" w:rsidP="005E2FC1">
      <w:pPr>
        <w:widowControl w:val="0"/>
        <w:pBdr>
          <w:top w:val="nil"/>
          <w:left w:val="nil"/>
          <w:bottom w:val="nil"/>
          <w:right w:val="nil"/>
          <w:between w:val="nil"/>
        </w:pBdr>
        <w:tabs>
          <w:tab w:val="left" w:pos="791"/>
        </w:tabs>
        <w:rPr>
          <w:rFonts w:asciiTheme="minorHAnsi" w:hAnsiTheme="minorHAnsi" w:cstheme="minorHAnsi"/>
          <w:b/>
          <w:color w:val="000000"/>
          <w:sz w:val="20"/>
          <w:szCs w:val="20"/>
          <w:lang w:val="el-GR"/>
        </w:rPr>
      </w:pPr>
    </w:p>
    <w:p w14:paraId="446B1E0F" w14:textId="77777777" w:rsidR="00BE66CF" w:rsidRPr="00F711CF" w:rsidRDefault="00BE66CF" w:rsidP="005E2FC1">
      <w:pPr>
        <w:widowControl w:val="0"/>
        <w:pBdr>
          <w:top w:val="nil"/>
          <w:left w:val="nil"/>
          <w:bottom w:val="nil"/>
          <w:right w:val="nil"/>
          <w:between w:val="nil"/>
        </w:pBdr>
        <w:tabs>
          <w:tab w:val="left" w:pos="791"/>
        </w:tabs>
        <w:rPr>
          <w:rFonts w:asciiTheme="minorHAnsi" w:hAnsiTheme="minorHAnsi" w:cstheme="minorHAnsi"/>
          <w:b/>
          <w:color w:val="000000"/>
          <w:sz w:val="20"/>
          <w:szCs w:val="20"/>
          <w:lang w:val="el-GR"/>
        </w:rPr>
      </w:pPr>
      <w:r w:rsidRPr="00566E92">
        <w:rPr>
          <w:rFonts w:asciiTheme="minorHAnsi" w:hAnsiTheme="minorHAnsi" w:cstheme="minorHAnsi"/>
          <w:b/>
          <w:color w:val="000000"/>
          <w:sz w:val="20"/>
          <w:szCs w:val="20"/>
          <w:lang w:val="el-GR"/>
        </w:rPr>
        <w:t>ΑΛΕ: 2420912.001</w:t>
      </w:r>
    </w:p>
    <w:bookmarkEnd w:id="132"/>
    <w:p w14:paraId="5C6CF579" w14:textId="77777777" w:rsidR="00BE66CF" w:rsidRPr="00F80442" w:rsidRDefault="00BE66CF" w:rsidP="005E2FC1">
      <w:pPr>
        <w:numPr>
          <w:ilvl w:val="0"/>
          <w:numId w:val="28"/>
        </w:numPr>
        <w:pBdr>
          <w:top w:val="single" w:sz="4" w:space="1" w:color="auto"/>
          <w:left w:val="single" w:sz="4" w:space="15" w:color="auto"/>
          <w:bottom w:val="single" w:sz="4" w:space="1" w:color="auto"/>
          <w:right w:val="single" w:sz="4" w:space="4" w:color="auto"/>
        </w:pBdr>
        <w:suppressAutoHyphens w:val="0"/>
        <w:spacing w:before="240" w:after="240" w:line="278" w:lineRule="auto"/>
        <w:contextualSpacing/>
        <w:jc w:val="center"/>
        <w:rPr>
          <w:b/>
          <w:bCs/>
          <w:color w:val="333399"/>
          <w:sz w:val="28"/>
          <w:szCs w:val="28"/>
          <w:lang w:val="el-GR"/>
        </w:rPr>
      </w:pPr>
      <w:r w:rsidRPr="00F80442">
        <w:rPr>
          <w:b/>
          <w:bCs/>
          <w:color w:val="333399"/>
          <w:sz w:val="28"/>
          <w:szCs w:val="28"/>
          <w:lang w:val="el-GR"/>
        </w:rPr>
        <w:t>ΓΕΝΙΚΑ-ΤΕΧΝΙΚΗΕΚΘΕΣΗ</w:t>
      </w:r>
    </w:p>
    <w:p w14:paraId="5B11FC7F" w14:textId="77777777" w:rsidR="00BE66CF" w:rsidRPr="00F80442" w:rsidRDefault="00BE66CF" w:rsidP="005E2FC1">
      <w:pPr>
        <w:numPr>
          <w:ilvl w:val="1"/>
          <w:numId w:val="29"/>
        </w:numPr>
        <w:suppressAutoHyphens w:val="0"/>
        <w:spacing w:before="120" w:line="278" w:lineRule="auto"/>
        <w:ind w:left="567" w:right="1" w:hanging="601"/>
        <w:jc w:val="left"/>
        <w:rPr>
          <w:szCs w:val="22"/>
          <w:lang w:val="el-GR" w:eastAsia="el-GR"/>
        </w:rPr>
      </w:pPr>
      <w:r w:rsidRPr="00F80442">
        <w:rPr>
          <w:b/>
          <w:bCs/>
          <w:szCs w:val="18"/>
          <w:lang w:val="el-GR"/>
        </w:rPr>
        <w:t>ΓΕΝΙΚΑ</w:t>
      </w:r>
    </w:p>
    <w:p w14:paraId="5C10704C" w14:textId="77777777" w:rsidR="00BE66CF" w:rsidRPr="00BB2D5D" w:rsidRDefault="00BE66CF" w:rsidP="005E2FC1">
      <w:pPr>
        <w:rPr>
          <w:lang w:val="el-GR"/>
        </w:rPr>
      </w:pPr>
      <w:r w:rsidRPr="00E5369D">
        <w:rPr>
          <w:color w:val="000000"/>
          <w:szCs w:val="22"/>
          <w:lang w:val="el-GR" w:eastAsia="el-GR"/>
        </w:rPr>
        <w:t>Το παρόν Τεύχος Τεχνικών προδιαγραφών συντάχθηκε από το Τμήμα Προμηθειών</w:t>
      </w:r>
      <w:r>
        <w:rPr>
          <w:color w:val="000000"/>
          <w:szCs w:val="22"/>
          <w:lang w:val="el-GR" w:eastAsia="el-GR"/>
        </w:rPr>
        <w:t xml:space="preserve">, </w:t>
      </w:r>
      <w:r w:rsidRPr="00BB2D5D">
        <w:rPr>
          <w:lang w:val="el-GR"/>
        </w:rPr>
        <w:t>αφορά την παροχή υπηρεσιών φύλαξης στα Παραρτήματα/Δομές του Κέντρου:</w:t>
      </w:r>
    </w:p>
    <w:p w14:paraId="7DB0FD7B" w14:textId="77777777" w:rsidR="00BE66CF" w:rsidRPr="00BB2D5D" w:rsidRDefault="00BE66CF" w:rsidP="00BE66CF">
      <w:pPr>
        <w:numPr>
          <w:ilvl w:val="0"/>
          <w:numId w:val="14"/>
        </w:numPr>
        <w:suppressAutoHyphens w:val="0"/>
        <w:autoSpaceDE w:val="0"/>
        <w:autoSpaceDN w:val="0"/>
        <w:adjustRightInd w:val="0"/>
        <w:spacing w:after="0" w:line="276" w:lineRule="auto"/>
        <w:ind w:right="-483" w:firstLine="131"/>
        <w:contextualSpacing/>
        <w:jc w:val="left"/>
        <w:rPr>
          <w:b/>
          <w:sz w:val="20"/>
          <w:szCs w:val="20"/>
          <w:lang w:val="el-GR" w:eastAsia="el-GR"/>
        </w:rPr>
      </w:pPr>
      <w:r w:rsidRPr="00BB2D5D">
        <w:rPr>
          <w:b/>
          <w:sz w:val="20"/>
          <w:szCs w:val="20"/>
          <w:lang w:val="el-GR" w:eastAsia="el-GR"/>
        </w:rPr>
        <w:t>Π.Χ.Π.Θ. ΑΓΙΟΣ ΠΑΝΤΕΛΕΗΜΩΝ: 7</w:t>
      </w:r>
      <w:r w:rsidRPr="00BB2D5D">
        <w:rPr>
          <w:b/>
          <w:sz w:val="20"/>
          <w:szCs w:val="20"/>
          <w:vertAlign w:val="superscript"/>
          <w:lang w:val="el-GR" w:eastAsia="el-GR"/>
        </w:rPr>
        <w:t>ο</w:t>
      </w:r>
      <w:r w:rsidRPr="00BB2D5D">
        <w:rPr>
          <w:b/>
          <w:sz w:val="20"/>
          <w:szCs w:val="20"/>
          <w:lang w:val="el-GR" w:eastAsia="el-GR"/>
        </w:rPr>
        <w:t>χλμ.Θεσσαλονίκης – Λαγκαδά</w:t>
      </w:r>
    </w:p>
    <w:p w14:paraId="09F94AC7" w14:textId="77777777" w:rsidR="00BE66CF" w:rsidRPr="00BB2D5D" w:rsidRDefault="00BE66CF" w:rsidP="00BE66CF">
      <w:pPr>
        <w:numPr>
          <w:ilvl w:val="0"/>
          <w:numId w:val="14"/>
        </w:numPr>
        <w:suppressAutoHyphens w:val="0"/>
        <w:autoSpaceDE w:val="0"/>
        <w:autoSpaceDN w:val="0"/>
        <w:adjustRightInd w:val="0"/>
        <w:spacing w:after="0" w:line="276" w:lineRule="auto"/>
        <w:ind w:right="-483" w:firstLine="131"/>
        <w:contextualSpacing/>
        <w:jc w:val="left"/>
        <w:rPr>
          <w:b/>
          <w:sz w:val="20"/>
          <w:szCs w:val="20"/>
          <w:lang w:val="el-GR" w:eastAsia="el-GR"/>
        </w:rPr>
      </w:pPr>
      <w:r w:rsidRPr="00BB2D5D">
        <w:rPr>
          <w:b/>
          <w:sz w:val="20"/>
          <w:szCs w:val="20"/>
          <w:lang w:val="el-GR" w:eastAsia="el-GR"/>
        </w:rPr>
        <w:t>ΠΑΡΑΡΤΗΜΑ ΑΑΠμεΑΘ -ΑΓΙΟΣ ΔΗΜΗΤΡΙΟΣ: Τζων Κέννεντυ 62 - Πυλαία</w:t>
      </w:r>
    </w:p>
    <w:p w14:paraId="3BB667C5" w14:textId="77777777" w:rsidR="00BE66CF" w:rsidRPr="00BB2D5D" w:rsidRDefault="00BE66CF" w:rsidP="00BE66CF">
      <w:pPr>
        <w:numPr>
          <w:ilvl w:val="0"/>
          <w:numId w:val="14"/>
        </w:numPr>
        <w:suppressAutoHyphens w:val="0"/>
        <w:autoSpaceDE w:val="0"/>
        <w:autoSpaceDN w:val="0"/>
        <w:adjustRightInd w:val="0"/>
        <w:spacing w:after="0"/>
        <w:ind w:right="-483" w:firstLine="131"/>
        <w:contextualSpacing/>
        <w:jc w:val="left"/>
        <w:rPr>
          <w:b/>
          <w:sz w:val="20"/>
          <w:szCs w:val="20"/>
          <w:lang w:val="el-GR" w:eastAsia="el-GR"/>
        </w:rPr>
      </w:pPr>
      <w:r w:rsidRPr="00BB2D5D">
        <w:rPr>
          <w:b/>
          <w:sz w:val="20"/>
          <w:szCs w:val="20"/>
          <w:lang w:val="el-GR" w:eastAsia="el-GR"/>
        </w:rPr>
        <w:t>ΠΑΡΑΡΤΗΜΑ ΑΑΑΜΕΑ ΣΕΡΡΩΝ : Μαρούλη Δημητρίου 43 - Σέρρες</w:t>
      </w:r>
    </w:p>
    <w:p w14:paraId="5FB7C23D" w14:textId="3FC491C0" w:rsidR="00BE66CF" w:rsidRPr="001E60E4" w:rsidRDefault="00BE66CF" w:rsidP="00BE66CF">
      <w:pPr>
        <w:numPr>
          <w:ilvl w:val="0"/>
          <w:numId w:val="14"/>
        </w:numPr>
        <w:suppressAutoHyphens w:val="0"/>
        <w:autoSpaceDE w:val="0"/>
        <w:autoSpaceDN w:val="0"/>
        <w:adjustRightInd w:val="0"/>
        <w:spacing w:after="0" w:line="276" w:lineRule="auto"/>
        <w:ind w:right="-483" w:firstLine="131"/>
        <w:contextualSpacing/>
        <w:jc w:val="left"/>
        <w:rPr>
          <w:b/>
          <w:sz w:val="20"/>
          <w:szCs w:val="20"/>
          <w:lang w:val="el-GR" w:eastAsia="el-GR"/>
        </w:rPr>
      </w:pPr>
      <w:r w:rsidRPr="001E60E4">
        <w:rPr>
          <w:b/>
          <w:sz w:val="20"/>
          <w:szCs w:val="20"/>
          <w:lang w:val="el-GR" w:eastAsia="el-GR"/>
        </w:rPr>
        <w:t>ΔΟΜΗ ΚΙΛΚΙΣ: Κτήριο</w:t>
      </w:r>
      <w:r w:rsidR="001E60E4">
        <w:rPr>
          <w:b/>
          <w:sz w:val="20"/>
          <w:szCs w:val="20"/>
          <w:lang w:val="el-GR" w:eastAsia="el-GR"/>
        </w:rPr>
        <w:t xml:space="preserve"> </w:t>
      </w:r>
      <w:r w:rsidRPr="001E60E4">
        <w:rPr>
          <w:b/>
          <w:sz w:val="20"/>
          <w:szCs w:val="20"/>
          <w:lang w:val="el-GR" w:eastAsia="el-GR"/>
        </w:rPr>
        <w:t>Νέου</w:t>
      </w:r>
      <w:r w:rsidR="001E60E4">
        <w:rPr>
          <w:b/>
          <w:sz w:val="20"/>
          <w:szCs w:val="20"/>
          <w:lang w:val="el-GR" w:eastAsia="el-GR"/>
        </w:rPr>
        <w:t xml:space="preserve"> </w:t>
      </w:r>
      <w:r w:rsidRPr="001E60E4">
        <w:rPr>
          <w:b/>
          <w:sz w:val="20"/>
          <w:szCs w:val="20"/>
          <w:lang w:val="el-GR" w:eastAsia="el-GR"/>
        </w:rPr>
        <w:t>Γηροκομείου</w:t>
      </w:r>
    </w:p>
    <w:p w14:paraId="27A3778D" w14:textId="77777777" w:rsidR="00BE66CF" w:rsidRDefault="00BE66CF" w:rsidP="00BE66CF">
      <w:pPr>
        <w:numPr>
          <w:ilvl w:val="0"/>
          <w:numId w:val="14"/>
        </w:numPr>
        <w:suppressAutoHyphens w:val="0"/>
        <w:autoSpaceDE w:val="0"/>
        <w:autoSpaceDN w:val="0"/>
        <w:adjustRightInd w:val="0"/>
        <w:spacing w:line="276" w:lineRule="auto"/>
        <w:ind w:right="-483" w:firstLine="131"/>
        <w:contextualSpacing/>
        <w:rPr>
          <w:b/>
          <w:sz w:val="20"/>
          <w:szCs w:val="20"/>
          <w:lang w:eastAsia="el-GR"/>
        </w:rPr>
      </w:pPr>
      <w:r w:rsidRPr="005340BD">
        <w:rPr>
          <w:b/>
          <w:sz w:val="20"/>
          <w:szCs w:val="20"/>
          <w:lang w:eastAsia="el-GR"/>
        </w:rPr>
        <w:t>ΔOMH ΙΑΑ: Κωνσταντινουπόλεως 22 –Πεύκα</w:t>
      </w:r>
    </w:p>
    <w:p w14:paraId="452E2A73" w14:textId="77777777" w:rsidR="00BE66CF" w:rsidRDefault="00BE66CF" w:rsidP="006737F4">
      <w:pPr>
        <w:suppressAutoHyphens w:val="0"/>
        <w:spacing w:before="120"/>
        <w:rPr>
          <w:szCs w:val="22"/>
          <w:lang w:val="el-GR" w:eastAsia="el-GR"/>
        </w:rPr>
      </w:pPr>
      <w:r>
        <w:rPr>
          <w:szCs w:val="22"/>
          <w:lang w:val="el-GR" w:eastAsia="el-GR"/>
        </w:rPr>
        <w:t>αφού λήφθηκαν υπ’ όψιν:</w:t>
      </w:r>
    </w:p>
    <w:p w14:paraId="171F4988" w14:textId="77777777" w:rsidR="00BE66CF" w:rsidRPr="00E5369D" w:rsidRDefault="00BE66CF" w:rsidP="00BE66CF">
      <w:pPr>
        <w:pStyle w:val="aff1"/>
        <w:numPr>
          <w:ilvl w:val="0"/>
          <w:numId w:val="32"/>
        </w:numPr>
        <w:spacing w:before="120" w:after="200"/>
        <w:jc w:val="both"/>
        <w:rPr>
          <w:szCs w:val="22"/>
          <w:lang w:val="el-GR"/>
        </w:rPr>
      </w:pPr>
      <w:r w:rsidRPr="00E5369D">
        <w:rPr>
          <w:szCs w:val="22"/>
          <w:lang w:val="el-GR"/>
        </w:rPr>
        <w:t>Οι ώρες φύλαξης ανά παράρτημα/δομή που παρέχονται σύμφωνα με την τρέχουσα σύμβαση</w:t>
      </w:r>
    </w:p>
    <w:p w14:paraId="2654B263" w14:textId="77777777" w:rsidR="00BE66CF" w:rsidRPr="00E5369D" w:rsidRDefault="00BE66CF" w:rsidP="00BE66CF">
      <w:pPr>
        <w:pStyle w:val="aff1"/>
        <w:numPr>
          <w:ilvl w:val="0"/>
          <w:numId w:val="32"/>
        </w:numPr>
        <w:spacing w:before="120" w:after="120"/>
        <w:jc w:val="both"/>
        <w:rPr>
          <w:szCs w:val="22"/>
          <w:lang w:val="el-GR"/>
        </w:rPr>
      </w:pPr>
      <w:r w:rsidRPr="00E5369D">
        <w:rPr>
          <w:szCs w:val="22"/>
          <w:lang w:val="el-GR"/>
        </w:rPr>
        <w:t>Οι οργανικές μονάδες στις οποίες παρέχονται οι υπηρεσίες,</w:t>
      </w:r>
    </w:p>
    <w:p w14:paraId="1A4C3A7D" w14:textId="77777777" w:rsidR="00BE66CF" w:rsidRPr="00E5369D" w:rsidRDefault="00BE66CF" w:rsidP="00BE66CF">
      <w:pPr>
        <w:pStyle w:val="aff1"/>
        <w:numPr>
          <w:ilvl w:val="0"/>
          <w:numId w:val="32"/>
        </w:numPr>
        <w:spacing w:before="120" w:after="120"/>
        <w:jc w:val="both"/>
        <w:rPr>
          <w:szCs w:val="22"/>
          <w:lang w:val="el-GR"/>
        </w:rPr>
      </w:pPr>
      <w:r w:rsidRPr="00E5369D">
        <w:rPr>
          <w:szCs w:val="22"/>
          <w:lang w:val="el-GR"/>
        </w:rPr>
        <w:t>Οι παρεχόμενες υπηρεσίες στο πλαίσιο παλαιότερων αντίστοιχων συμβάσεων</w:t>
      </w:r>
    </w:p>
    <w:p w14:paraId="796C7B90" w14:textId="77777777" w:rsidR="00BE66CF" w:rsidRPr="00E5369D" w:rsidRDefault="00BE66CF" w:rsidP="00BE66CF">
      <w:pPr>
        <w:pStyle w:val="aff1"/>
        <w:numPr>
          <w:ilvl w:val="0"/>
          <w:numId w:val="32"/>
        </w:numPr>
        <w:spacing w:before="120" w:after="120"/>
        <w:jc w:val="both"/>
        <w:rPr>
          <w:szCs w:val="22"/>
          <w:lang w:val="el-GR"/>
        </w:rPr>
      </w:pPr>
      <w:r w:rsidRPr="00E5369D">
        <w:rPr>
          <w:szCs w:val="22"/>
          <w:lang w:val="el-GR"/>
        </w:rPr>
        <w:t>Η κατ’ ελάχιστον  δυνατότητα κάλυψης των αναγκών με ίδιους πόρους (τέτοια δυνατότητα υφίσταται μόνο στην ΠΕ Θεσσαλονίκης)</w:t>
      </w:r>
    </w:p>
    <w:p w14:paraId="51CD3F51" w14:textId="77777777" w:rsidR="00BE66CF" w:rsidRPr="00E5369D" w:rsidRDefault="00BE66CF" w:rsidP="00BE66CF">
      <w:pPr>
        <w:pStyle w:val="aff1"/>
        <w:numPr>
          <w:ilvl w:val="0"/>
          <w:numId w:val="32"/>
        </w:numPr>
        <w:spacing w:before="120" w:after="120"/>
        <w:jc w:val="both"/>
        <w:rPr>
          <w:szCs w:val="22"/>
          <w:lang w:val="el-GR"/>
        </w:rPr>
      </w:pPr>
      <w:r w:rsidRPr="00E5369D">
        <w:rPr>
          <w:szCs w:val="22"/>
          <w:lang w:val="el-GR"/>
        </w:rPr>
        <w:lastRenderedPageBreak/>
        <w:t>Η επικείμενη μετεγκατάσταση της Δομής Κιλκίς στο νέο Γηροκομείο, το οποίο εξοπλίζεται εξ αρχής με δωρεά μεγάλης αξίας.</w:t>
      </w:r>
    </w:p>
    <w:p w14:paraId="4A02F7F1" w14:textId="77777777" w:rsidR="00BE66CF" w:rsidRPr="0035086D" w:rsidRDefault="00BE66CF" w:rsidP="00BE66CF">
      <w:pPr>
        <w:pStyle w:val="aff1"/>
        <w:numPr>
          <w:ilvl w:val="0"/>
          <w:numId w:val="32"/>
        </w:numPr>
        <w:spacing w:before="120" w:after="120"/>
        <w:jc w:val="both"/>
        <w:rPr>
          <w:szCs w:val="22"/>
          <w:lang w:val="el-GR"/>
        </w:rPr>
      </w:pPr>
      <w:r w:rsidRPr="0035086D">
        <w:rPr>
          <w:szCs w:val="22"/>
          <w:lang w:val="el-GR"/>
        </w:rPr>
        <w:t>Οι</w:t>
      </w:r>
      <w:r w:rsidR="0035086D">
        <w:rPr>
          <w:szCs w:val="22"/>
          <w:lang w:val="el-GR"/>
        </w:rPr>
        <w:t xml:space="preserve"> </w:t>
      </w:r>
      <w:r w:rsidRPr="0035086D">
        <w:rPr>
          <w:szCs w:val="22"/>
          <w:lang w:val="el-GR"/>
        </w:rPr>
        <w:t>διαθέσιμες πιστώσεις</w:t>
      </w:r>
      <w:r w:rsidR="0035086D">
        <w:rPr>
          <w:szCs w:val="22"/>
          <w:lang w:val="el-GR"/>
        </w:rPr>
        <w:t xml:space="preserve"> </w:t>
      </w:r>
      <w:r w:rsidRPr="0035086D">
        <w:rPr>
          <w:szCs w:val="22"/>
          <w:lang w:val="el-GR"/>
        </w:rPr>
        <w:t>του προϋπολογισμού</w:t>
      </w:r>
    </w:p>
    <w:p w14:paraId="6EEEB981" w14:textId="77777777" w:rsidR="00BE66CF" w:rsidRPr="00BB2D5D" w:rsidRDefault="00BE66CF" w:rsidP="005E2FC1">
      <w:pPr>
        <w:spacing w:before="120"/>
        <w:rPr>
          <w:lang w:val="el-GR" w:eastAsia="el-GR"/>
        </w:rPr>
      </w:pPr>
      <w:r w:rsidRPr="00BB2D5D">
        <w:rPr>
          <w:lang w:val="el-GR" w:eastAsia="el-GR"/>
        </w:rPr>
        <w:t>Η λειτουργία των παραρτημάτων και δομών είναι 24ωρη/365 ημέρες τον χρόνο.</w:t>
      </w:r>
    </w:p>
    <w:p w14:paraId="574F8BB7" w14:textId="77777777" w:rsidR="00BE66CF" w:rsidRPr="00BB2D5D" w:rsidRDefault="00BE66CF" w:rsidP="005E2FC1">
      <w:pPr>
        <w:rPr>
          <w:lang w:val="el-GR" w:eastAsia="el-GR"/>
        </w:rPr>
      </w:pPr>
      <w:r w:rsidRPr="00BB2D5D">
        <w:rPr>
          <w:lang w:val="el-GR" w:eastAsia="el-GR"/>
        </w:rPr>
        <w:t>Για την ασφαλή  διαμονή των περιθαλπομένων, την ασφάλεια του προσωπικού, τον έλεγχο εισόδου/εξόδου ωφελουμένων/εργαζομένων/επισκεπτών, τη διαφύλαξη των περιουσιακών στοιχείων των δομών, κρίνεται απαραίτητη η παροχή υπηρεσιών φύλαξης</w:t>
      </w:r>
      <w:r>
        <w:rPr>
          <w:lang w:val="el-GR" w:eastAsia="el-GR"/>
        </w:rPr>
        <w:t xml:space="preserve"> -</w:t>
      </w:r>
      <w:r w:rsidRPr="00E87C6A">
        <w:rPr>
          <w:szCs w:val="22"/>
          <w:lang w:val="el-GR" w:eastAsia="el-GR"/>
        </w:rPr>
        <w:t xml:space="preserve">ημερήσια </w:t>
      </w:r>
      <w:r>
        <w:rPr>
          <w:szCs w:val="22"/>
          <w:lang w:val="el-GR" w:eastAsia="el-GR"/>
        </w:rPr>
        <w:t>ή/</w:t>
      </w:r>
      <w:r w:rsidRPr="00E87C6A">
        <w:rPr>
          <w:szCs w:val="22"/>
          <w:lang w:val="el-GR" w:eastAsia="el-GR"/>
        </w:rPr>
        <w:t>και νυχτερινή</w:t>
      </w:r>
      <w:r>
        <w:rPr>
          <w:szCs w:val="22"/>
          <w:lang w:val="el-GR" w:eastAsia="el-GR"/>
        </w:rPr>
        <w:t xml:space="preserve">- </w:t>
      </w:r>
      <w:r w:rsidRPr="00BB2D5D">
        <w:rPr>
          <w:lang w:val="el-GR" w:eastAsia="el-GR"/>
        </w:rPr>
        <w:t xml:space="preserve"> λαμβάνοντας υπ’ όψιν τις ιδιαιτερότητες κάθε οργανικής μονάδας και στο μέτρο  του απολύτως αναγκαίου.</w:t>
      </w:r>
    </w:p>
    <w:p w14:paraId="21AFBD14" w14:textId="77777777" w:rsidR="00BE66CF" w:rsidRPr="00E87C6A" w:rsidRDefault="00BE66CF" w:rsidP="005E2FC1">
      <w:pPr>
        <w:suppressAutoHyphens w:val="0"/>
        <w:ind w:left="1" w:right="1" w:hanging="1"/>
        <w:rPr>
          <w:rFonts w:eastAsia="Arial Unicode MS"/>
          <w:b/>
          <w:szCs w:val="22"/>
          <w:lang w:val="el-GR"/>
        </w:rPr>
      </w:pPr>
      <w:r w:rsidRPr="00E87C6A">
        <w:rPr>
          <w:rFonts w:eastAsia="Arial Unicode MS"/>
          <w:b/>
          <w:szCs w:val="22"/>
          <w:lang w:val="el-GR"/>
        </w:rPr>
        <w:t>1.2ΤΕΧΝΙΚΗΕΚΘΕΣΗ</w:t>
      </w:r>
    </w:p>
    <w:p w14:paraId="6DF57AAF" w14:textId="77777777" w:rsidR="00BE66CF" w:rsidRPr="00E87C6A" w:rsidRDefault="00BE66CF" w:rsidP="005E2FC1">
      <w:pPr>
        <w:suppressAutoHyphens w:val="0"/>
        <w:ind w:left="1" w:right="1" w:hanging="1"/>
        <w:rPr>
          <w:b/>
          <w:szCs w:val="22"/>
          <w:lang w:val="el-GR" w:eastAsia="el-GR"/>
        </w:rPr>
      </w:pPr>
      <w:r w:rsidRPr="00E87C6A">
        <w:rPr>
          <w:b/>
          <w:szCs w:val="22"/>
          <w:lang w:val="el-GR" w:eastAsia="el-GR"/>
        </w:rPr>
        <w:t>1.2.1.ΑΝΤΙΚΕΙΜΕΝΟ ΜΕΛΕΤΗΣ</w:t>
      </w:r>
    </w:p>
    <w:p w14:paraId="7D708448" w14:textId="386E7F7D" w:rsidR="00BE66CF" w:rsidRPr="00E87C6A" w:rsidRDefault="00BE66CF" w:rsidP="005E2FC1">
      <w:pPr>
        <w:spacing w:before="120"/>
        <w:rPr>
          <w:szCs w:val="22"/>
          <w:lang w:val="el-GR"/>
        </w:rPr>
      </w:pPr>
      <w:r w:rsidRPr="00E87C6A">
        <w:rPr>
          <w:szCs w:val="22"/>
          <w:lang w:val="el-GR"/>
        </w:rPr>
        <w:t>Η παρούσα μελέτη αφορά την παροχή υπηρεσιών</w:t>
      </w:r>
      <w:r>
        <w:rPr>
          <w:szCs w:val="22"/>
          <w:lang w:val="el-GR"/>
        </w:rPr>
        <w:t xml:space="preserve"> φύλαξης</w:t>
      </w:r>
      <w:r w:rsidRPr="00E87C6A">
        <w:rPr>
          <w:szCs w:val="22"/>
          <w:lang w:val="el-GR"/>
        </w:rPr>
        <w:t xml:space="preserve"> για την κάλυψη των αναγκών των παραρτημάτων του Κέντρου Κοινωνικής Πρόνοιας Περιφέρειας Κεντρικής Μακεδονίας (Κ.Κ.Π.Π.Κ.Μ.), </w:t>
      </w:r>
      <w:r w:rsidRPr="007D3B52">
        <w:rPr>
          <w:szCs w:val="22"/>
          <w:lang w:val="el-GR"/>
        </w:rPr>
        <w:t>για</w:t>
      </w:r>
      <w:r w:rsidR="001E60E4">
        <w:rPr>
          <w:szCs w:val="22"/>
          <w:lang w:val="el-GR"/>
        </w:rPr>
        <w:t xml:space="preserve"> </w:t>
      </w:r>
      <w:r w:rsidRPr="007D3B52">
        <w:rPr>
          <w:szCs w:val="22"/>
          <w:lang w:val="el-GR"/>
        </w:rPr>
        <w:t>δώδεκα (12) μήνες.</w:t>
      </w:r>
    </w:p>
    <w:p w14:paraId="608FAFF8" w14:textId="77777777" w:rsidR="00BE66CF" w:rsidRPr="00E87C6A" w:rsidRDefault="00BE66CF" w:rsidP="005E2FC1">
      <w:pPr>
        <w:spacing w:after="0"/>
        <w:rPr>
          <w:szCs w:val="22"/>
          <w:lang w:val="el-GR"/>
        </w:rPr>
      </w:pPr>
      <w:r w:rsidRPr="00E87C6A">
        <w:rPr>
          <w:szCs w:val="22"/>
          <w:lang w:val="el-GR"/>
        </w:rPr>
        <w:t xml:space="preserve">Οι χώροι που θα αναλάβει να επιτηρεί η ανάδοχος Εταιρία είναι οι παρακάτω: </w:t>
      </w:r>
    </w:p>
    <w:p w14:paraId="035EBA01" w14:textId="77777777" w:rsidR="00BE66CF" w:rsidRPr="00E87C6A" w:rsidRDefault="00BE66CF" w:rsidP="006737F4">
      <w:pPr>
        <w:spacing w:after="0"/>
        <w:ind w:left="284"/>
        <w:rPr>
          <w:szCs w:val="22"/>
          <w:lang w:val="el-GR"/>
        </w:rPr>
      </w:pPr>
    </w:p>
    <w:p w14:paraId="641263F8" w14:textId="77777777" w:rsidR="00BE66CF" w:rsidRPr="00BB2D5D" w:rsidRDefault="00BE66CF" w:rsidP="00BE66CF">
      <w:pPr>
        <w:numPr>
          <w:ilvl w:val="0"/>
          <w:numId w:val="14"/>
        </w:numPr>
        <w:suppressAutoHyphens w:val="0"/>
        <w:autoSpaceDE w:val="0"/>
        <w:autoSpaceDN w:val="0"/>
        <w:adjustRightInd w:val="0"/>
        <w:spacing w:after="0" w:line="276" w:lineRule="auto"/>
        <w:ind w:right="-483" w:firstLine="131"/>
        <w:contextualSpacing/>
        <w:jc w:val="left"/>
        <w:rPr>
          <w:b/>
          <w:sz w:val="20"/>
          <w:szCs w:val="20"/>
          <w:lang w:val="el-GR" w:eastAsia="el-GR"/>
        </w:rPr>
      </w:pPr>
      <w:r w:rsidRPr="00BB2D5D">
        <w:rPr>
          <w:b/>
          <w:sz w:val="20"/>
          <w:szCs w:val="20"/>
          <w:lang w:val="el-GR" w:eastAsia="el-GR"/>
        </w:rPr>
        <w:t>Π.Χ.Π.Θ. ΑΓΙΟΣ ΠΑΝΤΕΛΕΗΜΩΝ: 7</w:t>
      </w:r>
      <w:r w:rsidRPr="00BB2D5D">
        <w:rPr>
          <w:b/>
          <w:sz w:val="20"/>
          <w:szCs w:val="20"/>
          <w:vertAlign w:val="superscript"/>
          <w:lang w:val="el-GR" w:eastAsia="el-GR"/>
        </w:rPr>
        <w:t>ο</w:t>
      </w:r>
      <w:r w:rsidRPr="00BB2D5D">
        <w:rPr>
          <w:b/>
          <w:sz w:val="20"/>
          <w:szCs w:val="20"/>
          <w:lang w:val="el-GR" w:eastAsia="el-GR"/>
        </w:rPr>
        <w:t>χλμ.Θεσσαλονίκης – Λαγκαδά</w:t>
      </w:r>
    </w:p>
    <w:p w14:paraId="3092165C" w14:textId="77777777" w:rsidR="00BE66CF" w:rsidRPr="00BB2D5D" w:rsidRDefault="00BE66CF" w:rsidP="00BE66CF">
      <w:pPr>
        <w:numPr>
          <w:ilvl w:val="0"/>
          <w:numId w:val="14"/>
        </w:numPr>
        <w:suppressAutoHyphens w:val="0"/>
        <w:autoSpaceDE w:val="0"/>
        <w:autoSpaceDN w:val="0"/>
        <w:adjustRightInd w:val="0"/>
        <w:spacing w:after="0" w:line="276" w:lineRule="auto"/>
        <w:ind w:right="-483" w:firstLine="131"/>
        <w:contextualSpacing/>
        <w:jc w:val="left"/>
        <w:rPr>
          <w:b/>
          <w:sz w:val="20"/>
          <w:szCs w:val="20"/>
          <w:lang w:val="el-GR" w:eastAsia="el-GR"/>
        </w:rPr>
      </w:pPr>
      <w:r w:rsidRPr="00BB2D5D">
        <w:rPr>
          <w:b/>
          <w:sz w:val="20"/>
          <w:szCs w:val="20"/>
          <w:lang w:val="el-GR" w:eastAsia="el-GR"/>
        </w:rPr>
        <w:t>ΠΑΡΑΡΤΗΜΑ ΑΑΠμεΑΘ -ΑΓΙΟΣ ΔΗΜΗΤΡΙΟΣ: Τζων Κέννεντυ 62 - Πυλαία</w:t>
      </w:r>
    </w:p>
    <w:p w14:paraId="6F708529" w14:textId="77777777" w:rsidR="00BE66CF" w:rsidRPr="00BB2D5D" w:rsidRDefault="00BE66CF" w:rsidP="00BE66CF">
      <w:pPr>
        <w:numPr>
          <w:ilvl w:val="0"/>
          <w:numId w:val="14"/>
        </w:numPr>
        <w:suppressAutoHyphens w:val="0"/>
        <w:autoSpaceDE w:val="0"/>
        <w:autoSpaceDN w:val="0"/>
        <w:adjustRightInd w:val="0"/>
        <w:spacing w:after="0"/>
        <w:ind w:right="-483" w:firstLine="131"/>
        <w:contextualSpacing/>
        <w:jc w:val="left"/>
        <w:rPr>
          <w:b/>
          <w:sz w:val="20"/>
          <w:szCs w:val="20"/>
          <w:lang w:val="el-GR" w:eastAsia="el-GR"/>
        </w:rPr>
      </w:pPr>
      <w:r w:rsidRPr="00BB2D5D">
        <w:rPr>
          <w:b/>
          <w:sz w:val="20"/>
          <w:szCs w:val="20"/>
          <w:lang w:val="el-GR" w:eastAsia="el-GR"/>
        </w:rPr>
        <w:t>ΠΑΡΑΡΤΗΜΑ ΑΑΑΜΕΑ ΣΕΡΡΩΝ : Μαρούλη Δημητρίου 43 - Σέρρες</w:t>
      </w:r>
    </w:p>
    <w:p w14:paraId="4AB16982" w14:textId="77777777" w:rsidR="00BE66CF" w:rsidRPr="00566E92" w:rsidRDefault="00BE66CF" w:rsidP="00BE66CF">
      <w:pPr>
        <w:numPr>
          <w:ilvl w:val="0"/>
          <w:numId w:val="14"/>
        </w:numPr>
        <w:suppressAutoHyphens w:val="0"/>
        <w:autoSpaceDE w:val="0"/>
        <w:autoSpaceDN w:val="0"/>
        <w:adjustRightInd w:val="0"/>
        <w:spacing w:after="0" w:line="276" w:lineRule="auto"/>
        <w:ind w:right="-483" w:firstLine="131"/>
        <w:contextualSpacing/>
        <w:jc w:val="left"/>
        <w:rPr>
          <w:b/>
          <w:sz w:val="20"/>
          <w:szCs w:val="20"/>
          <w:lang w:val="el-GR" w:eastAsia="el-GR"/>
        </w:rPr>
      </w:pPr>
      <w:r w:rsidRPr="00566E92">
        <w:rPr>
          <w:b/>
          <w:sz w:val="20"/>
          <w:szCs w:val="20"/>
          <w:lang w:val="el-GR" w:eastAsia="el-GR"/>
        </w:rPr>
        <w:t>ΔΟΜΗ ΚΙΛΚΙΣ: Κτήριο Νέου Γηροκομείου</w:t>
      </w:r>
      <w:r>
        <w:rPr>
          <w:b/>
          <w:sz w:val="20"/>
          <w:szCs w:val="20"/>
          <w:lang w:val="el-GR" w:eastAsia="el-GR"/>
        </w:rPr>
        <w:t xml:space="preserve"> /3</w:t>
      </w:r>
      <w:r w:rsidRPr="00566E92">
        <w:rPr>
          <w:b/>
          <w:sz w:val="20"/>
          <w:szCs w:val="20"/>
          <w:vertAlign w:val="superscript"/>
          <w:lang w:val="el-GR" w:eastAsia="el-GR"/>
        </w:rPr>
        <w:t>ο</w:t>
      </w:r>
      <w:r>
        <w:rPr>
          <w:b/>
          <w:sz w:val="20"/>
          <w:szCs w:val="20"/>
          <w:lang w:val="el-GR" w:eastAsia="el-GR"/>
        </w:rPr>
        <w:t>χλμ Μεταλλικού Κιλκίς</w:t>
      </w:r>
    </w:p>
    <w:p w14:paraId="1329848F" w14:textId="77777777" w:rsidR="00BE66CF" w:rsidRDefault="00BE66CF" w:rsidP="00BE66CF">
      <w:pPr>
        <w:numPr>
          <w:ilvl w:val="0"/>
          <w:numId w:val="14"/>
        </w:numPr>
        <w:suppressAutoHyphens w:val="0"/>
        <w:autoSpaceDE w:val="0"/>
        <w:autoSpaceDN w:val="0"/>
        <w:adjustRightInd w:val="0"/>
        <w:spacing w:line="276" w:lineRule="auto"/>
        <w:ind w:right="-483" w:firstLine="131"/>
        <w:contextualSpacing/>
        <w:rPr>
          <w:b/>
          <w:sz w:val="20"/>
          <w:szCs w:val="20"/>
          <w:lang w:eastAsia="el-GR"/>
        </w:rPr>
      </w:pPr>
      <w:r w:rsidRPr="005340BD">
        <w:rPr>
          <w:b/>
          <w:sz w:val="20"/>
          <w:szCs w:val="20"/>
          <w:lang w:eastAsia="el-GR"/>
        </w:rPr>
        <w:t>ΔOMH ΙΑΑ: Κωνσταντινουπόλεως 22 –Πεύκα</w:t>
      </w:r>
    </w:p>
    <w:p w14:paraId="3ACF1DBE" w14:textId="77777777" w:rsidR="0035086D" w:rsidRDefault="0035086D" w:rsidP="005E2FC1">
      <w:pPr>
        <w:rPr>
          <w:b/>
          <w:szCs w:val="22"/>
          <w:lang w:val="el-GR"/>
        </w:rPr>
      </w:pPr>
    </w:p>
    <w:p w14:paraId="36B4D9EA" w14:textId="77777777" w:rsidR="00BE66CF" w:rsidRPr="006B401B" w:rsidRDefault="00BE66CF" w:rsidP="005E2FC1">
      <w:pPr>
        <w:rPr>
          <w:b/>
          <w:spacing w:val="-2"/>
          <w:szCs w:val="22"/>
          <w:lang w:val="el-GR"/>
        </w:rPr>
      </w:pPr>
      <w:r w:rsidRPr="006B401B">
        <w:rPr>
          <w:b/>
          <w:szCs w:val="22"/>
          <w:lang w:val="el-GR"/>
        </w:rPr>
        <w:t xml:space="preserve">1.2.2.ΣΤΟΙΧΕΙΑ ΦΟΡΕΑ ΥΛΟΠΟΙΗΣΗΣ ΤΗΣ </w:t>
      </w:r>
      <w:r w:rsidRPr="006B401B">
        <w:rPr>
          <w:b/>
          <w:spacing w:val="-2"/>
          <w:szCs w:val="22"/>
          <w:lang w:val="el-GR"/>
        </w:rPr>
        <w:t>ΣΥΜΒΑΣΗΣ</w:t>
      </w:r>
    </w:p>
    <w:p w14:paraId="5318C252" w14:textId="77777777" w:rsidR="00BE66CF" w:rsidRDefault="00BE66CF" w:rsidP="005E2FC1">
      <w:pPr>
        <w:rPr>
          <w:b/>
          <w:spacing w:val="-2"/>
          <w:lang w:val="el-GR"/>
        </w:rPr>
      </w:pPr>
      <w:r w:rsidRPr="006B401B">
        <w:rPr>
          <w:b/>
          <w:spacing w:val="-2"/>
          <w:lang w:val="el-GR"/>
        </w:rPr>
        <w:t>Κέντρο Κοινωνικής Πρόνοιας Περιφέρειας Κεντρικής Μακεδονίας (Κ.Κ.Π.Π.Κ.Μ.),Α.Φ.Μ. 997288259, ΔΟΥ Ε΄</w:t>
      </w:r>
      <w:r w:rsidR="000A3DE9">
        <w:rPr>
          <w:b/>
          <w:spacing w:val="-2"/>
          <w:lang w:val="el-GR"/>
        </w:rPr>
        <w:t xml:space="preserve"> </w:t>
      </w:r>
      <w:r w:rsidRPr="006B401B">
        <w:rPr>
          <w:b/>
          <w:spacing w:val="-2"/>
          <w:lang w:val="el-GR"/>
        </w:rPr>
        <w:t xml:space="preserve">Θεσσαλονίκης, Έδρα: Κωνσταντινουπόλεως 22 , Τ.Κ. 57010 Θεσσαλονίκη, Τηλ.: 2310-673777, </w:t>
      </w:r>
      <w:r w:rsidRPr="006B401B">
        <w:rPr>
          <w:b/>
          <w:spacing w:val="-2"/>
          <w:lang w:val="en-US"/>
        </w:rPr>
        <w:t>e</w:t>
      </w:r>
      <w:r w:rsidRPr="006B401B">
        <w:rPr>
          <w:b/>
          <w:spacing w:val="-2"/>
          <w:lang w:val="el-GR"/>
        </w:rPr>
        <w:t>-</w:t>
      </w:r>
      <w:r w:rsidRPr="006B401B">
        <w:rPr>
          <w:b/>
          <w:spacing w:val="-2"/>
          <w:lang w:val="en-US"/>
        </w:rPr>
        <w:t>mail</w:t>
      </w:r>
      <w:r w:rsidRPr="006B401B">
        <w:rPr>
          <w:b/>
          <w:spacing w:val="-2"/>
          <w:lang w:val="el-GR"/>
        </w:rPr>
        <w:t xml:space="preserve">: promithies.kkpkm@n3.syzefxis.gov.gr, </w:t>
      </w:r>
      <w:hyperlink r:id="rId34" w:history="1">
        <w:r w:rsidRPr="00452133">
          <w:rPr>
            <w:rStyle w:val="-"/>
            <w:b/>
            <w:spacing w:val="-2"/>
            <w:lang w:val="el-GR"/>
          </w:rPr>
          <w:t>promithies.kkpkm@ddt.gov.gr</w:t>
        </w:r>
      </w:hyperlink>
      <w:r w:rsidRPr="006B401B">
        <w:rPr>
          <w:b/>
          <w:spacing w:val="-2"/>
          <w:lang w:val="el-GR"/>
        </w:rPr>
        <w:t>.</w:t>
      </w:r>
    </w:p>
    <w:p w14:paraId="77E3953C" w14:textId="77777777" w:rsidR="00BE66CF" w:rsidRDefault="00BE66CF" w:rsidP="005E2FC1">
      <w:pPr>
        <w:rPr>
          <w:b/>
          <w:bCs/>
          <w:spacing w:val="-2"/>
          <w:szCs w:val="22"/>
          <w:lang w:val="el-GR"/>
        </w:rPr>
      </w:pPr>
      <w:r w:rsidRPr="000A5891">
        <w:rPr>
          <w:b/>
          <w:bCs/>
          <w:szCs w:val="22"/>
          <w:lang w:val="el-GR"/>
        </w:rPr>
        <w:t xml:space="preserve">1.2.3. ΚΟΙΝΟ ΛΕΞΙΛΟΓΙΟ ΓΙΑ ΤΙΣ ΔΗΜΟΣΙΕΣ </w:t>
      </w:r>
      <w:r w:rsidRPr="000A5891">
        <w:rPr>
          <w:b/>
          <w:bCs/>
          <w:spacing w:val="-2"/>
          <w:szCs w:val="22"/>
          <w:lang w:val="el-GR"/>
        </w:rPr>
        <w:t>ΣΥΜΒΑΣΕΙΣ</w:t>
      </w:r>
    </w:p>
    <w:p w14:paraId="70E109A4" w14:textId="77777777" w:rsidR="00BE66CF" w:rsidRPr="00BE66CF" w:rsidRDefault="00BE66CF" w:rsidP="005E2FC1">
      <w:pPr>
        <w:pStyle w:val="af0"/>
        <w:spacing w:after="120"/>
        <w:rPr>
          <w:lang w:val="el-GR"/>
        </w:rPr>
      </w:pPr>
      <w:r w:rsidRPr="00BE66CF">
        <w:rPr>
          <w:lang w:val="el-GR"/>
        </w:rPr>
        <w:t>Σύμφωνα με τον Κανονισμό 213/2008 της Ευρωπαϊκής Επιτροπής, περί κοινού λεξιλογίου για τις δημόσιες συμβάσεις(</w:t>
      </w:r>
      <w:r w:rsidRPr="003F3E7E">
        <w:t>CPV</w:t>
      </w:r>
      <w:r w:rsidRPr="00BE66CF">
        <w:rPr>
          <w:lang w:val="el-GR"/>
        </w:rPr>
        <w:t>) η ανωτέρω παροχή υπηρεσιών κατατάσσεται στον ακόλουθο κωδικό:</w:t>
      </w:r>
    </w:p>
    <w:p w14:paraId="043BD9AF" w14:textId="77777777" w:rsidR="00BE66CF" w:rsidRPr="005E2FC1" w:rsidRDefault="00BE66CF" w:rsidP="005E2FC1">
      <w:pPr>
        <w:autoSpaceDE w:val="0"/>
        <w:autoSpaceDN w:val="0"/>
        <w:adjustRightInd w:val="0"/>
        <w:rPr>
          <w:b/>
          <w:szCs w:val="22"/>
          <w:lang w:val="el-GR"/>
        </w:rPr>
      </w:pPr>
      <w:r w:rsidRPr="003F3E7E">
        <w:rPr>
          <w:rFonts w:asciiTheme="minorHAnsi" w:hAnsiTheme="minorHAnsi" w:cstheme="minorHAnsi"/>
          <w:b/>
          <w:szCs w:val="22"/>
          <w:lang w:val="el-GR"/>
        </w:rPr>
        <w:t>79713000-5</w:t>
      </w:r>
      <w:r w:rsidRPr="003F3E7E">
        <w:rPr>
          <w:b/>
          <w:szCs w:val="22"/>
          <w:lang w:val="el-GR"/>
        </w:rPr>
        <w:t>«</w:t>
      </w:r>
      <w:r w:rsidRPr="003F3E7E">
        <w:rPr>
          <w:rFonts w:asciiTheme="minorHAnsi" w:hAnsiTheme="minorHAnsi" w:cstheme="minorHAnsi"/>
          <w:b/>
          <w:szCs w:val="22"/>
          <w:lang w:val="el-GR"/>
        </w:rPr>
        <w:t>Υπηρεσίες φύλαξης</w:t>
      </w:r>
      <w:r w:rsidRPr="003F3E7E">
        <w:rPr>
          <w:b/>
          <w:szCs w:val="22"/>
          <w:lang w:val="el-GR"/>
        </w:rPr>
        <w:t>»</w:t>
      </w:r>
    </w:p>
    <w:p w14:paraId="071AC0DB" w14:textId="77777777" w:rsidR="00BE66CF" w:rsidRPr="005E2FC1" w:rsidRDefault="00BE66CF" w:rsidP="005E2FC1">
      <w:pPr>
        <w:autoSpaceDE w:val="0"/>
        <w:autoSpaceDN w:val="0"/>
        <w:adjustRightInd w:val="0"/>
        <w:rPr>
          <w:b/>
          <w:bCs/>
          <w:spacing w:val="-2"/>
          <w:szCs w:val="22"/>
          <w:lang w:val="el-GR"/>
        </w:rPr>
      </w:pPr>
      <w:r w:rsidRPr="000A5891">
        <w:rPr>
          <w:b/>
          <w:bCs/>
          <w:szCs w:val="22"/>
          <w:lang w:val="el-GR"/>
        </w:rPr>
        <w:t xml:space="preserve">1.2.4.ΕΚΤΙΜΩΜΕΝΗ ΑΞΙΑ ΣΥΜΒΑΣΗΣ–ΠΗΓΗ </w:t>
      </w:r>
      <w:r w:rsidRPr="000A5891">
        <w:rPr>
          <w:b/>
          <w:bCs/>
          <w:spacing w:val="-2"/>
          <w:szCs w:val="22"/>
          <w:lang w:val="el-GR"/>
        </w:rPr>
        <w:t>ΧΡΗΜΑΤΟΔΟΤΗΣΗΣ</w:t>
      </w:r>
    </w:p>
    <w:p w14:paraId="28654077" w14:textId="6CD0ED05" w:rsidR="00BE66CF" w:rsidRPr="00566E92" w:rsidRDefault="00BE66CF" w:rsidP="005E2FC1">
      <w:pPr>
        <w:rPr>
          <w:rFonts w:asciiTheme="minorHAnsi" w:hAnsiTheme="minorHAnsi" w:cstheme="minorHAnsi"/>
          <w:szCs w:val="22"/>
          <w:lang w:val="el-GR"/>
        </w:rPr>
      </w:pPr>
      <w:r w:rsidRPr="0079121E">
        <w:rPr>
          <w:rFonts w:asciiTheme="minorHAnsi" w:hAnsiTheme="minorHAnsi" w:cstheme="minorHAnsi"/>
          <w:szCs w:val="22"/>
          <w:lang w:val="el-GR"/>
        </w:rPr>
        <w:t xml:space="preserve">Η εκτιμώμενη αξία της σύμβασης ανέρχεται στο ποσό των </w:t>
      </w:r>
      <w:r w:rsidRPr="005E2FC1">
        <w:rPr>
          <w:rFonts w:asciiTheme="minorHAnsi" w:hAnsiTheme="minorHAnsi" w:cstheme="minorHAnsi"/>
          <w:b/>
          <w:bCs/>
          <w:szCs w:val="22"/>
          <w:lang w:val="el-GR"/>
        </w:rPr>
        <w:t>354.641,76 €</w:t>
      </w:r>
      <w:r w:rsidRPr="00566E92">
        <w:rPr>
          <w:rFonts w:asciiTheme="minorHAnsi" w:hAnsiTheme="minorHAnsi" w:cstheme="minorHAnsi"/>
          <w:szCs w:val="22"/>
          <w:lang w:val="el-GR"/>
        </w:rPr>
        <w:t xml:space="preserve"> πλέον Φ.Π.Α. συνολικά 439.755,79 </w:t>
      </w:r>
      <w:r w:rsidRPr="00566E92">
        <w:rPr>
          <w:rFonts w:asciiTheme="minorHAnsi" w:hAnsiTheme="minorHAnsi" w:cstheme="minorHAnsi"/>
          <w:b/>
          <w:szCs w:val="22"/>
          <w:lang w:val="el-GR"/>
        </w:rPr>
        <w:t>€.</w:t>
      </w:r>
      <w:r w:rsidR="00802C8D">
        <w:rPr>
          <w:rFonts w:asciiTheme="minorHAnsi" w:hAnsiTheme="minorHAnsi" w:cstheme="minorHAnsi"/>
          <w:b/>
          <w:szCs w:val="22"/>
          <w:lang w:val="el-GR"/>
        </w:rPr>
        <w:t xml:space="preserve"> </w:t>
      </w:r>
      <w:r w:rsidRPr="00566E92">
        <w:rPr>
          <w:rFonts w:asciiTheme="minorHAnsi" w:hAnsiTheme="minorHAnsi" w:cstheme="minorHAnsi"/>
          <w:szCs w:val="22"/>
          <w:lang w:val="el-GR"/>
        </w:rPr>
        <w:t>Η δαπάνη θα βαρύνει τον Τακτικό Προϋπολογισμό του Κέντρου Κοινωνικής Πρόνοιας Περιφέρειας Κεντρικής Μακεδονίας (Κ.Κ.Π.Π.Κ.Μ.) και πιο</w:t>
      </w:r>
      <w:r w:rsidR="001E60E4">
        <w:rPr>
          <w:rFonts w:asciiTheme="minorHAnsi" w:hAnsiTheme="minorHAnsi" w:cstheme="minorHAnsi"/>
          <w:szCs w:val="22"/>
          <w:lang w:val="el-GR"/>
        </w:rPr>
        <w:t xml:space="preserve"> </w:t>
      </w:r>
      <w:r w:rsidRPr="00566E92">
        <w:rPr>
          <w:rFonts w:asciiTheme="minorHAnsi" w:hAnsiTheme="minorHAnsi" w:cstheme="minorHAnsi"/>
          <w:szCs w:val="22"/>
          <w:lang w:val="el-GR"/>
        </w:rPr>
        <w:t>συγκεκριμένα τον</w:t>
      </w:r>
      <w:r w:rsidR="001E60E4">
        <w:rPr>
          <w:rFonts w:asciiTheme="minorHAnsi" w:hAnsiTheme="minorHAnsi" w:cstheme="minorHAnsi"/>
          <w:szCs w:val="22"/>
          <w:lang w:val="el-GR"/>
        </w:rPr>
        <w:t xml:space="preserve"> </w:t>
      </w:r>
      <w:r w:rsidRPr="00566E92">
        <w:rPr>
          <w:rFonts w:asciiTheme="minorHAnsi" w:hAnsiTheme="minorHAnsi" w:cstheme="minorHAnsi"/>
          <w:szCs w:val="22"/>
          <w:lang w:val="el-GR"/>
        </w:rPr>
        <w:t>ΑΛΕ «2420912»</w:t>
      </w:r>
      <w:r w:rsidR="001E60E4">
        <w:rPr>
          <w:rFonts w:asciiTheme="minorHAnsi" w:hAnsiTheme="minorHAnsi" w:cstheme="minorHAnsi"/>
          <w:szCs w:val="22"/>
          <w:lang w:val="el-GR"/>
        </w:rPr>
        <w:t xml:space="preserve"> </w:t>
      </w:r>
      <w:r w:rsidRPr="00566E92">
        <w:rPr>
          <w:rFonts w:asciiTheme="minorHAnsi" w:hAnsiTheme="minorHAnsi" w:cstheme="minorHAnsi"/>
          <w:szCs w:val="22"/>
          <w:lang w:val="el-GR"/>
        </w:rPr>
        <w:t>του προϋπολογισμού εξόδων των οικονομικών ετών 2026 και 2027.</w:t>
      </w:r>
    </w:p>
    <w:p w14:paraId="4F66E3D4" w14:textId="77777777" w:rsidR="00BE66CF" w:rsidRPr="00566E92" w:rsidRDefault="00BE66CF" w:rsidP="005E2FC1">
      <w:pPr>
        <w:rPr>
          <w:szCs w:val="22"/>
          <w:lang w:val="el-GR"/>
        </w:rPr>
      </w:pPr>
      <w:r w:rsidRPr="00566E92">
        <w:rPr>
          <w:szCs w:val="22"/>
          <w:lang w:val="el-GR"/>
        </w:rPr>
        <w:t>Αναλυτικά η παρούσα σύμβαση υποδιαιρείται στα ακόλουθα τμήματα:</w:t>
      </w:r>
    </w:p>
    <w:p w14:paraId="393F2A9C" w14:textId="77777777" w:rsidR="00BE66CF" w:rsidRPr="00566E92" w:rsidRDefault="00BE66CF" w:rsidP="005E2FC1">
      <w:pPr>
        <w:rPr>
          <w:b/>
          <w:bCs/>
          <w:szCs w:val="22"/>
          <w:lang w:val="el-GR"/>
        </w:rPr>
      </w:pPr>
      <w:r w:rsidRPr="00566E92">
        <w:rPr>
          <w:b/>
          <w:bCs/>
          <w:szCs w:val="22"/>
          <w:lang w:val="el-GR"/>
        </w:rPr>
        <w:t>Τμήμα Α:</w:t>
      </w:r>
      <w:r w:rsidRPr="00566E92">
        <w:rPr>
          <w:szCs w:val="22"/>
          <w:lang w:val="el-GR"/>
        </w:rPr>
        <w:t xml:space="preserve"> «Παροχή υπηρεσιών φύλαξης για τις ανάγκες των Παραρτημάτων του Κ.Κ.Π.Π.Κ.Μ., για </w:t>
      </w:r>
      <w:r w:rsidRPr="00566E92">
        <w:rPr>
          <w:bCs/>
          <w:szCs w:val="22"/>
          <w:lang w:val="el-GR"/>
        </w:rPr>
        <w:t>2 μήνες</w:t>
      </w:r>
      <w:r w:rsidRPr="00566E92">
        <w:rPr>
          <w:szCs w:val="22"/>
          <w:lang w:val="el-GR"/>
        </w:rPr>
        <w:t xml:space="preserve">, εκτιμώμενης αξίας: </w:t>
      </w:r>
      <w:r w:rsidRPr="00566E92">
        <w:rPr>
          <w:b/>
          <w:szCs w:val="22"/>
          <w:lang w:val="el-GR"/>
        </w:rPr>
        <w:t>58.972,32</w:t>
      </w:r>
      <w:r w:rsidRPr="00566E92">
        <w:rPr>
          <w:b/>
          <w:bCs/>
          <w:szCs w:val="22"/>
          <w:lang w:val="el-GR"/>
        </w:rPr>
        <w:t xml:space="preserve"> € πλέον ΦΠΑ (συνολικά 73.125,68 €)</w:t>
      </w:r>
      <w:r w:rsidRPr="00566E92">
        <w:rPr>
          <w:szCs w:val="22"/>
          <w:lang w:val="el-GR"/>
        </w:rPr>
        <w:t>.</w:t>
      </w:r>
    </w:p>
    <w:p w14:paraId="47528068" w14:textId="77777777" w:rsidR="00BE66CF" w:rsidRPr="00566E92" w:rsidRDefault="00BE66CF" w:rsidP="005E2FC1">
      <w:pPr>
        <w:jc w:val="left"/>
        <w:rPr>
          <w:rFonts w:asciiTheme="minorHAnsi" w:hAnsiTheme="minorHAnsi" w:cstheme="minorHAnsi"/>
          <w:szCs w:val="22"/>
          <w:lang w:val="el-GR"/>
        </w:rPr>
      </w:pPr>
      <w:r w:rsidRPr="00566E92">
        <w:rPr>
          <w:rFonts w:asciiTheme="minorHAnsi" w:hAnsiTheme="minorHAnsi" w:cstheme="minorHAnsi"/>
          <w:szCs w:val="22"/>
          <w:lang w:val="el-GR"/>
        </w:rPr>
        <w:t>(Απευθείας Ανάθεση και εφαρμογή του άρθρου 6 παρ. 10 του Ν. 4412/2016)</w:t>
      </w:r>
    </w:p>
    <w:p w14:paraId="4314F889" w14:textId="33FBBFDC" w:rsidR="00BE66CF" w:rsidRPr="00566E92" w:rsidRDefault="00BE66CF" w:rsidP="005E2FC1">
      <w:pPr>
        <w:rPr>
          <w:b/>
          <w:bCs/>
          <w:szCs w:val="22"/>
          <w:lang w:val="el-GR"/>
        </w:rPr>
      </w:pPr>
      <w:r w:rsidRPr="00566E92">
        <w:rPr>
          <w:b/>
          <w:bCs/>
          <w:szCs w:val="22"/>
          <w:lang w:val="el-GR"/>
        </w:rPr>
        <w:t>Τμήμα Β.</w:t>
      </w:r>
      <w:r w:rsidRPr="00566E92">
        <w:rPr>
          <w:szCs w:val="22"/>
          <w:lang w:val="el-GR"/>
        </w:rPr>
        <w:t xml:space="preserve"> «Παροχή υπηρεσιών φύλαξης για τις ανάγκες των Παραρτημάτων του Κ.Κ.Π.Π.Κ.Μ., για 10 μ</w:t>
      </w:r>
      <w:r w:rsidRPr="00566E92">
        <w:rPr>
          <w:bCs/>
          <w:szCs w:val="22"/>
          <w:lang w:val="el-GR"/>
        </w:rPr>
        <w:t>ήνες</w:t>
      </w:r>
      <w:r w:rsidRPr="00566E92">
        <w:rPr>
          <w:szCs w:val="22"/>
          <w:lang w:val="el-GR"/>
        </w:rPr>
        <w:t xml:space="preserve">, εκτιμώμενης αξίας: </w:t>
      </w:r>
      <w:r w:rsidRPr="00566E92">
        <w:rPr>
          <w:b/>
          <w:szCs w:val="22"/>
          <w:lang w:val="el-GR"/>
        </w:rPr>
        <w:t>295.669,44</w:t>
      </w:r>
      <w:r w:rsidR="009E6AD1">
        <w:rPr>
          <w:b/>
          <w:szCs w:val="22"/>
          <w:lang w:val="el-GR"/>
        </w:rPr>
        <w:t xml:space="preserve"> </w:t>
      </w:r>
      <w:r w:rsidRPr="00566E92">
        <w:rPr>
          <w:b/>
          <w:bCs/>
          <w:szCs w:val="22"/>
          <w:lang w:val="el-GR"/>
        </w:rPr>
        <w:t>€ πλέον ΦΠΑ (συνολικά 366.630,11 €)</w:t>
      </w:r>
      <w:r w:rsidRPr="00566E92">
        <w:rPr>
          <w:szCs w:val="22"/>
          <w:lang w:val="el-GR"/>
        </w:rPr>
        <w:t>.</w:t>
      </w:r>
    </w:p>
    <w:p w14:paraId="168F890C" w14:textId="77777777" w:rsidR="00BE66CF" w:rsidRPr="004E6FFF" w:rsidRDefault="00BE66CF" w:rsidP="005E2FC1">
      <w:pPr>
        <w:rPr>
          <w:rFonts w:asciiTheme="minorHAnsi" w:hAnsiTheme="minorHAnsi" w:cstheme="minorHAnsi"/>
          <w:szCs w:val="22"/>
          <w:lang w:val="el-GR"/>
        </w:rPr>
      </w:pPr>
      <w:r w:rsidRPr="00566E92">
        <w:rPr>
          <w:rFonts w:asciiTheme="minorHAnsi" w:hAnsiTheme="minorHAnsi" w:cstheme="minorHAnsi"/>
          <w:szCs w:val="22"/>
          <w:lang w:val="el-GR"/>
        </w:rPr>
        <w:t>(Ανοικτός Ηλεκτρονικός Διαγωνισμός κάτω των ορίων)</w:t>
      </w:r>
    </w:p>
    <w:p w14:paraId="1B894CB5" w14:textId="77777777" w:rsidR="00BE66CF" w:rsidRDefault="00BE66CF" w:rsidP="005E2FC1">
      <w:pPr>
        <w:suppressAutoHyphens w:val="0"/>
        <w:spacing w:before="1" w:after="57"/>
        <w:ind w:right="1"/>
        <w:rPr>
          <w:b/>
          <w:szCs w:val="22"/>
          <w:lang w:val="el-GR" w:eastAsia="el-GR"/>
        </w:rPr>
      </w:pPr>
      <w:r w:rsidRPr="00566E92">
        <w:rPr>
          <w:b/>
          <w:szCs w:val="22"/>
          <w:lang w:val="el-GR" w:eastAsia="el-GR"/>
        </w:rPr>
        <w:t>1.2.5.ΔΙΑΔΙΚΑΣΙΑ ΑΝΑΘΕΣΗΣ</w:t>
      </w:r>
    </w:p>
    <w:p w14:paraId="7D5069D5" w14:textId="664B2B81" w:rsidR="00BE66CF" w:rsidRPr="004E6FFF" w:rsidRDefault="00BE66CF" w:rsidP="005E2FC1">
      <w:pPr>
        <w:rPr>
          <w:szCs w:val="22"/>
          <w:lang w:val="el-GR"/>
        </w:rPr>
      </w:pPr>
      <w:r w:rsidRPr="004E6FFF">
        <w:rPr>
          <w:szCs w:val="22"/>
          <w:lang w:val="el-GR"/>
        </w:rPr>
        <w:t>Για τ</w:t>
      </w:r>
      <w:r>
        <w:rPr>
          <w:szCs w:val="22"/>
          <w:lang w:val="el-GR"/>
        </w:rPr>
        <w:t xml:space="preserve">ο </w:t>
      </w:r>
      <w:r w:rsidRPr="00D5296C">
        <w:rPr>
          <w:szCs w:val="22"/>
          <w:lang w:val="el-GR"/>
        </w:rPr>
        <w:t>Τμήμα Α</w:t>
      </w:r>
      <w:r w:rsidR="00802C8D">
        <w:rPr>
          <w:szCs w:val="22"/>
          <w:lang w:val="el-GR"/>
        </w:rPr>
        <w:t xml:space="preserve"> </w:t>
      </w:r>
      <w:r w:rsidRPr="00312756">
        <w:rPr>
          <w:szCs w:val="22"/>
          <w:lang w:val="el-GR"/>
        </w:rPr>
        <w:t>58.972,32 € πλέον</w:t>
      </w:r>
      <w:r w:rsidRPr="004E6FFF">
        <w:rPr>
          <w:szCs w:val="22"/>
          <w:lang w:val="el-GR"/>
        </w:rPr>
        <w:t xml:space="preserve"> ΦΠΑ) εφαρμόζεται η παρ. 10 του άρθρου 6 του Ν. 4412/2016 που ορίζει: «10. Κατά </w:t>
      </w:r>
      <w:r w:rsidRPr="00312756">
        <w:rPr>
          <w:szCs w:val="22"/>
          <w:lang w:val="el-GR"/>
        </w:rPr>
        <w:t>παρέκκλιση</w:t>
      </w:r>
      <w:r w:rsidRPr="004E6FFF">
        <w:rPr>
          <w:szCs w:val="22"/>
          <w:lang w:val="el-GR"/>
        </w:rPr>
        <w:t xml:space="preserve"> από τα προβλεπόμενα στις παραγράφους 8 και 9, οι αναθέτουσες αρχές μπορούν να αναθέτουν συμβάσεις για μεμονωμένα τμήματα κατά τις διατάξεις του παρόντος Βιβλίου, λαμβάνοντας </w:t>
      </w:r>
      <w:r w:rsidRPr="004E6FFF">
        <w:rPr>
          <w:szCs w:val="22"/>
          <w:lang w:val="el-GR"/>
        </w:rPr>
        <w:lastRenderedPageBreak/>
        <w:t>υπόψη την εκτιμώμενη αξία μόνο του τμήματος, εφόσον αυτή, χωρίς ΦΠΑ, είναι μικρότερη από 80.000 ευρώ για προμήθειες ή υπηρεσίες ή από 1.000.000 ευρώ για έργα.</w:t>
      </w:r>
      <w:r w:rsidR="001E60E4">
        <w:rPr>
          <w:szCs w:val="22"/>
          <w:lang w:val="el-GR"/>
        </w:rPr>
        <w:t xml:space="preserve"> </w:t>
      </w:r>
      <w:r w:rsidRPr="004E6FFF">
        <w:rPr>
          <w:szCs w:val="22"/>
          <w:lang w:val="el-GR"/>
        </w:rPr>
        <w:t>Πάντως, η συνολική αξία τ</w:t>
      </w:r>
      <w:r>
        <w:rPr>
          <w:szCs w:val="22"/>
          <w:lang w:val="el-GR"/>
        </w:rPr>
        <w:t>ου</w:t>
      </w:r>
      <w:r w:rsidRPr="004E6FFF">
        <w:rPr>
          <w:szCs w:val="22"/>
          <w:lang w:val="el-GR"/>
        </w:rPr>
        <w:t xml:space="preserve"> τμ</w:t>
      </w:r>
      <w:r>
        <w:rPr>
          <w:szCs w:val="22"/>
          <w:lang w:val="el-GR"/>
        </w:rPr>
        <w:t>ή</w:t>
      </w:r>
      <w:r w:rsidRPr="004E6FFF">
        <w:rPr>
          <w:szCs w:val="22"/>
          <w:lang w:val="el-GR"/>
        </w:rPr>
        <w:t>μ</w:t>
      </w:r>
      <w:r>
        <w:rPr>
          <w:szCs w:val="22"/>
          <w:lang w:val="el-GR"/>
        </w:rPr>
        <w:t xml:space="preserve">ατος </w:t>
      </w:r>
      <w:r w:rsidRPr="004E6FFF">
        <w:rPr>
          <w:szCs w:val="22"/>
          <w:lang w:val="el-GR"/>
        </w:rPr>
        <w:t>που ανατίθενται με αυτόν τον τρόπο (</w:t>
      </w:r>
      <w:r>
        <w:rPr>
          <w:szCs w:val="22"/>
          <w:lang w:val="el-GR"/>
        </w:rPr>
        <w:t xml:space="preserve">58.972,32 </w:t>
      </w:r>
      <w:r w:rsidRPr="004E6FFF">
        <w:rPr>
          <w:szCs w:val="22"/>
          <w:lang w:val="el-GR"/>
        </w:rPr>
        <w:t xml:space="preserve">ευρώ πλέον ΦΠΑ) , δεν υπερβαίνει το 20 % της συνολικής αξίας όλων των τμημάτων στις οποίες έχει διαιρεθεί το προτεινόμενο έργο </w:t>
      </w:r>
      <w:r w:rsidRPr="00312756">
        <w:rPr>
          <w:szCs w:val="22"/>
          <w:lang w:val="el-GR"/>
        </w:rPr>
        <w:t>(3</w:t>
      </w:r>
      <w:r w:rsidR="000A3DE9">
        <w:rPr>
          <w:szCs w:val="22"/>
          <w:lang w:val="el-GR"/>
        </w:rPr>
        <w:t xml:space="preserve">54.641,76 * 20% =  70.928,35 €), </w:t>
      </w:r>
      <w:r w:rsidRPr="00E6480B">
        <w:rPr>
          <w:szCs w:val="22"/>
          <w:lang w:val="el-GR"/>
        </w:rPr>
        <w:t>η</w:t>
      </w:r>
      <w:r w:rsidR="000A3DE9">
        <w:rPr>
          <w:szCs w:val="22"/>
          <w:lang w:val="el-GR"/>
        </w:rPr>
        <w:t xml:space="preserve"> </w:t>
      </w:r>
      <w:r w:rsidRPr="00E6480B">
        <w:rPr>
          <w:szCs w:val="22"/>
          <w:lang w:val="el-GR"/>
        </w:rPr>
        <w:t>προτεινόμενη απόκτηση ομοιογενών αγαθών ή η προτεινόμενη παροχή υπηρεσιών.»</w:t>
      </w:r>
    </w:p>
    <w:p w14:paraId="10F9056C" w14:textId="77777777" w:rsidR="00BE66CF" w:rsidRPr="004E6FFF" w:rsidRDefault="00BE66CF" w:rsidP="005E2FC1">
      <w:pPr>
        <w:rPr>
          <w:szCs w:val="22"/>
          <w:lang w:val="el-GR"/>
        </w:rPr>
      </w:pPr>
      <w:r w:rsidRPr="004E6FFF">
        <w:rPr>
          <w:szCs w:val="22"/>
          <w:lang w:val="el-GR"/>
        </w:rPr>
        <w:t xml:space="preserve">Η εφαρμογή της παρέκκλισης της ανωτέρω διάταξης επιβάλλεται για αντικειμενικούς λόγους δημοσίου συμφέροντος, που συνίστανται στην άμεση </w:t>
      </w:r>
      <w:r>
        <w:rPr>
          <w:szCs w:val="22"/>
          <w:lang w:val="el-GR"/>
        </w:rPr>
        <w:t>παροχή υπηρεσιών</w:t>
      </w:r>
      <w:r w:rsidRPr="004E6FFF">
        <w:rPr>
          <w:szCs w:val="22"/>
          <w:lang w:val="el-GR"/>
        </w:rPr>
        <w:t xml:space="preserve"> για την καθημερινή λειτουργία των παραρτημάτων του Κ.Κ.Π.Π.Κ.Μ..</w:t>
      </w:r>
    </w:p>
    <w:p w14:paraId="3C51A939" w14:textId="04B54040" w:rsidR="00BE66CF" w:rsidRPr="004E6FFF" w:rsidRDefault="00BE66CF" w:rsidP="005E2FC1">
      <w:pPr>
        <w:rPr>
          <w:szCs w:val="22"/>
          <w:lang w:val="el-GR"/>
        </w:rPr>
      </w:pPr>
      <w:r w:rsidRPr="004E6FFF">
        <w:rPr>
          <w:szCs w:val="22"/>
          <w:lang w:val="el-GR"/>
        </w:rPr>
        <w:t>Η άμεση κάλυψη των αναγκών</w:t>
      </w:r>
      <w:r>
        <w:rPr>
          <w:szCs w:val="22"/>
          <w:lang w:val="el-GR"/>
        </w:rPr>
        <w:t xml:space="preserve"> της φύλαξης</w:t>
      </w:r>
      <w:r w:rsidRPr="004E6FFF">
        <w:rPr>
          <w:szCs w:val="22"/>
          <w:lang w:val="el-GR"/>
        </w:rPr>
        <w:t xml:space="preserve">, θα εξασφαλίσει την αδιάλειπτη </w:t>
      </w:r>
      <w:r>
        <w:rPr>
          <w:szCs w:val="22"/>
          <w:lang w:val="el-GR"/>
        </w:rPr>
        <w:t>παροχή υπηρεσιών</w:t>
      </w:r>
      <w:r w:rsidR="001E60E4">
        <w:rPr>
          <w:szCs w:val="22"/>
          <w:lang w:val="el-GR"/>
        </w:rPr>
        <w:t xml:space="preserve"> </w:t>
      </w:r>
      <w:r>
        <w:rPr>
          <w:szCs w:val="22"/>
          <w:lang w:val="el-GR"/>
        </w:rPr>
        <w:t xml:space="preserve">φύλαξης </w:t>
      </w:r>
      <w:r w:rsidRPr="004E6FFF">
        <w:rPr>
          <w:szCs w:val="22"/>
          <w:lang w:val="el-GR"/>
        </w:rPr>
        <w:t>μέχρι την ολοκλήρωση της διαγωνιστικής διαδικασίας – η οποία πρόκειται να εκκινήσει άμεσα</w:t>
      </w:r>
      <w:r>
        <w:rPr>
          <w:szCs w:val="22"/>
          <w:lang w:val="el-GR"/>
        </w:rPr>
        <w:t>.</w:t>
      </w:r>
    </w:p>
    <w:p w14:paraId="23D5B0E6" w14:textId="77777777" w:rsidR="00BE66CF" w:rsidRPr="00BB652B" w:rsidRDefault="00BE66CF" w:rsidP="006737F4">
      <w:pPr>
        <w:rPr>
          <w:lang w:val="el-GR"/>
        </w:rPr>
      </w:pPr>
      <w:r w:rsidRPr="00BB652B">
        <w:rPr>
          <w:lang w:val="el-GR"/>
        </w:rPr>
        <w:t xml:space="preserve">Με την προσφυγή στη διάταξη της παρέκκλισης προσφέρεται η δυνατότητα άμεσης κάλυψης των αναγκών του φορέα για διάστημα τουλάχιστον </w:t>
      </w:r>
      <w:r>
        <w:rPr>
          <w:lang w:val="el-GR"/>
        </w:rPr>
        <w:t xml:space="preserve">2 μηνών </w:t>
      </w:r>
      <w:r w:rsidRPr="00BB652B">
        <w:rPr>
          <w:lang w:val="el-GR"/>
        </w:rPr>
        <w:t xml:space="preserve">μέσω της ευέλικτης διαδικασίας της απευθείας ανάθεσης (25η Κατευθυντήρια οδηγία της ΕΑΔΗΣΥ ΑΔΑ: ΩΔΣΙΟΞΤΒ-92Ω), προκειμένου να μην υπάρξει διακοπή </w:t>
      </w:r>
      <w:r>
        <w:rPr>
          <w:lang w:val="el-GR"/>
        </w:rPr>
        <w:t>φύλαξης</w:t>
      </w:r>
      <w:r w:rsidRPr="00BB652B">
        <w:rPr>
          <w:lang w:val="el-GR"/>
        </w:rPr>
        <w:t xml:space="preserve">. </w:t>
      </w:r>
    </w:p>
    <w:p w14:paraId="57F01C14" w14:textId="77777777" w:rsidR="00BE66CF" w:rsidRPr="00747AD6" w:rsidRDefault="00BE66CF" w:rsidP="006737F4">
      <w:pPr>
        <w:rPr>
          <w:lang w:val="el-GR"/>
        </w:rPr>
      </w:pPr>
      <w:r>
        <w:rPr>
          <w:color w:val="000000"/>
          <w:szCs w:val="22"/>
          <w:lang w:val="el-GR" w:eastAsia="el-GR"/>
        </w:rPr>
        <w:t>Κατά τα λοιπά η σύμβαση θα ανατεθεί ενιαία ανά τμήμα, καθώς δημιουργούνται</w:t>
      </w:r>
      <w:r w:rsidRPr="00747AD6">
        <w:rPr>
          <w:lang w:val="el-GR"/>
        </w:rPr>
        <w:t xml:space="preserve"> οικονομίες κλίμακας, χαμηλό διαχειριστικό κόστος/χαμηλός διοικητικός φόρτος από τον φορέα (ένας ανάδοχος – μία σύμβαση),  δυνατότητες μεταφοράς των υπηρεσιών της σύμβασης εφόσον οι υπηρεσιακές ανάγκες το απαιτούν, συνοχή/ομοιομορφία/ομοιογένεια των παρεχόμενων υπηρεσιών/ποιότητας και ελέγχου</w:t>
      </w:r>
      <w:r>
        <w:rPr>
          <w:lang w:val="el-GR"/>
        </w:rPr>
        <w:t>,  η εν</w:t>
      </w:r>
      <w:r w:rsidRPr="00747AD6">
        <w:rPr>
          <w:lang w:val="el-GR"/>
        </w:rPr>
        <w:t xml:space="preserve">ιαία </w:t>
      </w:r>
      <w:r>
        <w:rPr>
          <w:lang w:val="el-GR"/>
        </w:rPr>
        <w:t xml:space="preserve">δε </w:t>
      </w:r>
      <w:r w:rsidRPr="00747AD6">
        <w:rPr>
          <w:lang w:val="el-GR"/>
        </w:rPr>
        <w:t xml:space="preserve">ανάθεσή </w:t>
      </w:r>
      <w:r>
        <w:rPr>
          <w:lang w:val="el-GR"/>
        </w:rPr>
        <w:t>της καθίσταται</w:t>
      </w:r>
      <w:r w:rsidRPr="00747AD6">
        <w:rPr>
          <w:lang w:val="el-GR"/>
        </w:rPr>
        <w:t xml:space="preserve"> πιο ευέλικτη και ανταγωνιστική, εξασφαλίζοντας την κάλυψη του συνόλου των αναγκών του φορέα</w:t>
      </w:r>
      <w:r>
        <w:rPr>
          <w:lang w:val="el-GR"/>
        </w:rPr>
        <w:t>.</w:t>
      </w:r>
    </w:p>
    <w:p w14:paraId="317211C5" w14:textId="468EBF50" w:rsidR="00BE66CF" w:rsidRPr="005E2FC1" w:rsidRDefault="00BE66CF" w:rsidP="005E2FC1">
      <w:pPr>
        <w:rPr>
          <w:szCs w:val="22"/>
          <w:lang w:val="el-GR"/>
        </w:rPr>
      </w:pPr>
      <w:r w:rsidRPr="00312756">
        <w:rPr>
          <w:szCs w:val="22"/>
          <w:lang w:val="el-GR"/>
        </w:rPr>
        <w:t xml:space="preserve">Η διάρκεια της σύμβασης / παροχής υπηρεσιών για το Τμήμα Α στο οποίο εφαρμόζεται η παρέκκλιση θα είναι 2 μήνες με βάση τον χρόνο που ορίζεται στη σύμβαση κατά την υπογραφή της, με δυνατότητα παράτασης της αρχικής διάρκειας σε συνάρτηση με την εξάντληση </w:t>
      </w:r>
      <w:r>
        <w:rPr>
          <w:szCs w:val="22"/>
          <w:lang w:val="el-GR"/>
        </w:rPr>
        <w:t>των σ</w:t>
      </w:r>
      <w:r w:rsidRPr="00312756">
        <w:rPr>
          <w:szCs w:val="22"/>
          <w:lang w:val="el-GR"/>
        </w:rPr>
        <w:t>υμφωνημένων ωρών φύλαξης</w:t>
      </w:r>
      <w:r w:rsidR="001E60E4">
        <w:rPr>
          <w:szCs w:val="22"/>
          <w:lang w:val="el-GR"/>
        </w:rPr>
        <w:t xml:space="preserve"> </w:t>
      </w:r>
      <w:r w:rsidRPr="00312756">
        <w:rPr>
          <w:szCs w:val="22"/>
          <w:lang w:val="el-GR"/>
        </w:rPr>
        <w:t>της σύμβασης. Η ανάθεση θα γίνει ανά τμήμα με διακριτή/αυτοτελής διαδικασία (πρόσκλη</w:t>
      </w:r>
      <w:r>
        <w:rPr>
          <w:szCs w:val="22"/>
          <w:lang w:val="el-GR"/>
        </w:rPr>
        <w:t>ση εκδήλωσης ενδιαφέροντος άρθρα</w:t>
      </w:r>
      <w:r w:rsidRPr="00312756">
        <w:rPr>
          <w:szCs w:val="22"/>
          <w:lang w:val="el-GR"/>
        </w:rPr>
        <w:t xml:space="preserve"> 118 </w:t>
      </w:r>
      <w:r>
        <w:rPr>
          <w:szCs w:val="22"/>
          <w:lang w:val="el-GR"/>
        </w:rPr>
        <w:t xml:space="preserve"> και 107 ΚΟΙΝΩΝΙΚΕΣ ΥΠΗΡΕΣΙΕΣ του </w:t>
      </w:r>
      <w:r w:rsidRPr="00312756">
        <w:rPr>
          <w:szCs w:val="22"/>
          <w:lang w:val="el-GR"/>
        </w:rPr>
        <w:t>ν.4412/2016 για το Τμήμα Α και το Τμήμα Β θα ανατεθεί με ανοικτό ηλεκτρονικό διαγωνισμό κάτω των ορίων, για την κάλυψη των αναγκών των παραρτημάτων του Κ.Κ.Π.Π.Κ.Μ. για το υπολειπόμενο διάστημα (10 μήνες) και με δυνατότητα παράτασης της αρχικής διάρκειας σε συνάρτηση με την εξάντληση συμφωνημένων ωρών φύλαξης</w:t>
      </w:r>
      <w:r w:rsidR="001E60E4">
        <w:rPr>
          <w:szCs w:val="22"/>
          <w:lang w:val="el-GR"/>
        </w:rPr>
        <w:t xml:space="preserve"> </w:t>
      </w:r>
      <w:r w:rsidRPr="00312756">
        <w:rPr>
          <w:szCs w:val="22"/>
          <w:lang w:val="el-GR"/>
        </w:rPr>
        <w:t>της σύμβασης.</w:t>
      </w:r>
    </w:p>
    <w:p w14:paraId="002078A1" w14:textId="77777777" w:rsidR="00BE66CF" w:rsidRDefault="00BE66CF" w:rsidP="005E2FC1">
      <w:pPr>
        <w:suppressAutoHyphens w:val="0"/>
        <w:ind w:right="1"/>
        <w:rPr>
          <w:b/>
          <w:szCs w:val="22"/>
          <w:lang w:val="el-GR" w:eastAsia="el-GR"/>
        </w:rPr>
      </w:pPr>
      <w:r w:rsidRPr="000A5891">
        <w:rPr>
          <w:b/>
          <w:szCs w:val="22"/>
          <w:lang w:val="el-GR" w:eastAsia="el-GR"/>
        </w:rPr>
        <w:t>1.2.</w:t>
      </w:r>
      <w:r>
        <w:rPr>
          <w:b/>
          <w:szCs w:val="22"/>
          <w:lang w:val="el-GR" w:eastAsia="el-GR"/>
        </w:rPr>
        <w:t>6</w:t>
      </w:r>
      <w:r w:rsidRPr="000A5891">
        <w:rPr>
          <w:b/>
          <w:szCs w:val="22"/>
          <w:lang w:val="el-GR" w:eastAsia="el-GR"/>
        </w:rPr>
        <w:t>. ΚΡΙΤΗΡΙΟΑΝΑΘΕΣΗΣ</w:t>
      </w:r>
    </w:p>
    <w:p w14:paraId="78C06598" w14:textId="77777777" w:rsidR="00BE66CF" w:rsidRDefault="00BE66CF" w:rsidP="005E2FC1">
      <w:pPr>
        <w:spacing w:before="120"/>
        <w:rPr>
          <w:b/>
          <w:spacing w:val="1"/>
          <w:u w:val="single"/>
          <w:lang w:val="el-GR"/>
        </w:rPr>
      </w:pPr>
      <w:r w:rsidRPr="0079121E">
        <w:rPr>
          <w:rFonts w:asciiTheme="minorHAnsi" w:hAnsiTheme="minorHAnsi" w:cstheme="minorHAnsi"/>
          <w:lang w:val="el-GR"/>
        </w:rPr>
        <w:t xml:space="preserve">Κριτήριο κατακύρωσης (ανάθεσης της σύμβασης) ορίζεται </w:t>
      </w:r>
      <w:r w:rsidRPr="0079121E">
        <w:rPr>
          <w:rFonts w:asciiTheme="minorHAnsi" w:hAnsiTheme="minorHAnsi" w:cstheme="minorHAnsi"/>
          <w:b/>
          <w:lang w:val="el-GR"/>
        </w:rPr>
        <w:t>η πλέον συμφέρουσα από οικονομική άποψη προσφορά αποκλειστικά βάσ</w:t>
      </w:r>
      <w:r w:rsidR="00A53839">
        <w:rPr>
          <w:rFonts w:asciiTheme="minorHAnsi" w:hAnsiTheme="minorHAnsi" w:cstheme="minorHAnsi"/>
          <w:b/>
          <w:lang w:val="el-GR"/>
        </w:rPr>
        <w:t>ει</w:t>
      </w:r>
      <w:r w:rsidRPr="0079121E">
        <w:rPr>
          <w:rFonts w:asciiTheme="minorHAnsi" w:hAnsiTheme="minorHAnsi" w:cstheme="minorHAnsi"/>
          <w:b/>
          <w:lang w:val="el-GR"/>
        </w:rPr>
        <w:t xml:space="preserve"> της τιμής (χαμηλότερη τιμή) για το σύνολο των </w:t>
      </w:r>
      <w:r>
        <w:rPr>
          <w:rFonts w:asciiTheme="minorHAnsi" w:hAnsiTheme="minorHAnsi" w:cstheme="minorHAnsi"/>
          <w:b/>
          <w:lang w:val="el-GR"/>
        </w:rPr>
        <w:t>υπηρεσιών της σύμβασης</w:t>
      </w:r>
      <w:r w:rsidRPr="0079121E">
        <w:rPr>
          <w:rFonts w:asciiTheme="minorHAnsi" w:hAnsiTheme="minorHAnsi" w:cstheme="minorHAnsi"/>
          <w:lang w:val="el-GR"/>
        </w:rPr>
        <w:t xml:space="preserve">. </w:t>
      </w:r>
      <w:r w:rsidRPr="0079121E">
        <w:rPr>
          <w:b/>
          <w:spacing w:val="1"/>
          <w:u w:val="single"/>
          <w:lang w:val="el-GR"/>
        </w:rPr>
        <w:t xml:space="preserve">Σε καμία περίπτωση η τιμή </w:t>
      </w:r>
      <w:r>
        <w:rPr>
          <w:b/>
          <w:spacing w:val="1"/>
          <w:u w:val="single"/>
          <w:lang w:val="el-GR"/>
        </w:rPr>
        <w:t>προσφοράς</w:t>
      </w:r>
      <w:r w:rsidRPr="0079121E">
        <w:rPr>
          <w:b/>
          <w:spacing w:val="1"/>
          <w:u w:val="single"/>
          <w:lang w:val="el-GR"/>
        </w:rPr>
        <w:t xml:space="preserve"> δεν πρέπει να ξεπερνά την τιμή του προϋπολογισμού.</w:t>
      </w:r>
    </w:p>
    <w:p w14:paraId="08065F66" w14:textId="77777777" w:rsidR="00BE66CF" w:rsidRPr="000A5891" w:rsidRDefault="00BE66CF" w:rsidP="005E2FC1">
      <w:pPr>
        <w:suppressAutoHyphens w:val="0"/>
        <w:spacing w:before="1" w:after="57"/>
        <w:ind w:left="283" w:right="1" w:hanging="283"/>
        <w:rPr>
          <w:b/>
          <w:szCs w:val="22"/>
          <w:lang w:val="el-GR" w:eastAsia="el-GR"/>
        </w:rPr>
      </w:pPr>
      <w:r w:rsidRPr="000A5891">
        <w:rPr>
          <w:b/>
          <w:szCs w:val="22"/>
          <w:lang w:val="el-GR" w:eastAsia="el-GR"/>
        </w:rPr>
        <w:t>1.2.</w:t>
      </w:r>
      <w:r>
        <w:rPr>
          <w:b/>
          <w:szCs w:val="22"/>
          <w:lang w:val="el-GR" w:eastAsia="el-GR"/>
        </w:rPr>
        <w:t>7</w:t>
      </w:r>
      <w:r w:rsidRPr="000A5891">
        <w:rPr>
          <w:b/>
          <w:szCs w:val="22"/>
          <w:lang w:val="el-GR" w:eastAsia="el-GR"/>
        </w:rPr>
        <w:t>.ΔΙΑΡΚΕΙΑΣΥΜΒΑΣΗΣ</w:t>
      </w:r>
    </w:p>
    <w:p w14:paraId="7786928F" w14:textId="77777777" w:rsidR="00BE66CF" w:rsidRPr="000A3DE9" w:rsidRDefault="00BE66CF" w:rsidP="006737F4">
      <w:pPr>
        <w:spacing w:after="0"/>
        <w:rPr>
          <w:rFonts w:asciiTheme="minorHAnsi" w:hAnsiTheme="minorHAnsi"/>
          <w:noProof/>
          <w:szCs w:val="22"/>
          <w:highlight w:val="yellow"/>
          <w:lang w:val="el-GR"/>
        </w:rPr>
      </w:pPr>
      <w:r w:rsidRPr="00E7653E">
        <w:rPr>
          <w:bCs/>
          <w:color w:val="000000"/>
          <w:szCs w:val="22"/>
          <w:lang w:val="el-GR" w:eastAsia="el-GR"/>
        </w:rPr>
        <w:t>Οι συμβάσεις που θα προκύψουν από την παρούσα διαγωνιστική διαδικασία θα έχουν διάρκεια</w:t>
      </w:r>
      <w:r>
        <w:rPr>
          <w:bCs/>
          <w:color w:val="000000"/>
          <w:szCs w:val="22"/>
          <w:lang w:val="el-GR" w:eastAsia="el-GR"/>
        </w:rPr>
        <w:t xml:space="preserve"> 2 μηνών </w:t>
      </w:r>
      <w:r w:rsidRPr="00E7653E">
        <w:rPr>
          <w:bCs/>
          <w:color w:val="000000"/>
          <w:szCs w:val="22"/>
          <w:lang w:val="el-GR" w:eastAsia="el-GR"/>
        </w:rPr>
        <w:t xml:space="preserve"> για το Τμήμα Α και </w:t>
      </w:r>
      <w:r w:rsidRPr="00312756">
        <w:rPr>
          <w:bCs/>
          <w:color w:val="000000"/>
          <w:szCs w:val="22"/>
          <w:lang w:val="el-GR" w:eastAsia="el-GR"/>
        </w:rPr>
        <w:t>10 μηνών</w:t>
      </w:r>
      <w:r w:rsidRPr="00E7653E">
        <w:rPr>
          <w:bCs/>
          <w:color w:val="000000"/>
          <w:szCs w:val="22"/>
          <w:lang w:val="el-GR" w:eastAsia="el-GR"/>
        </w:rPr>
        <w:t xml:space="preserve"> για το Τμήμα </w:t>
      </w:r>
      <w:r>
        <w:rPr>
          <w:bCs/>
          <w:color w:val="000000"/>
          <w:szCs w:val="22"/>
          <w:lang w:val="el-GR" w:eastAsia="el-GR"/>
        </w:rPr>
        <w:t>Β α</w:t>
      </w:r>
      <w:r w:rsidRPr="00E7653E">
        <w:rPr>
          <w:bCs/>
          <w:color w:val="000000"/>
          <w:szCs w:val="22"/>
          <w:lang w:val="el-GR" w:eastAsia="el-GR"/>
        </w:rPr>
        <w:t xml:space="preserve">πό την υπογραφή </w:t>
      </w:r>
      <w:r w:rsidR="000A3DE9" w:rsidRPr="000A3DE9">
        <w:rPr>
          <w:bCs/>
          <w:szCs w:val="22"/>
          <w:lang w:val="el-GR" w:eastAsia="el-GR"/>
        </w:rPr>
        <w:t xml:space="preserve">της </w:t>
      </w:r>
      <w:r w:rsidRPr="000A3DE9">
        <w:rPr>
          <w:szCs w:val="22"/>
          <w:lang w:val="el-GR"/>
        </w:rPr>
        <w:t>με δυνατότητα παράτασης της αρχικής διάρκειας έκαστης σε συνάρτηση με την εξάντληση συμφωνημένων ωρών φύλαξης</w:t>
      </w:r>
      <w:r w:rsidR="000A3DE9" w:rsidRPr="000A3DE9">
        <w:rPr>
          <w:szCs w:val="22"/>
          <w:lang w:val="el-GR"/>
        </w:rPr>
        <w:t xml:space="preserve"> </w:t>
      </w:r>
      <w:r w:rsidRPr="000A3DE9">
        <w:rPr>
          <w:szCs w:val="22"/>
          <w:lang w:val="el-GR"/>
        </w:rPr>
        <w:t>της σύμβασης.</w:t>
      </w:r>
    </w:p>
    <w:p w14:paraId="00B1753C" w14:textId="77777777" w:rsidR="00BE66CF" w:rsidRPr="000A3DE9" w:rsidRDefault="00BE66CF" w:rsidP="006737F4">
      <w:pPr>
        <w:autoSpaceDE w:val="0"/>
        <w:autoSpaceDN w:val="0"/>
        <w:adjustRightInd w:val="0"/>
        <w:rPr>
          <w:rFonts w:asciiTheme="minorHAnsi" w:hAnsiTheme="minorHAnsi" w:cstheme="minorHAnsi"/>
          <w:szCs w:val="22"/>
          <w:lang w:val="el-GR"/>
        </w:rPr>
      </w:pPr>
      <w:r w:rsidRPr="000A3DE9">
        <w:rPr>
          <w:rFonts w:asciiTheme="minorHAnsi" w:hAnsiTheme="minorHAnsi" w:cstheme="minorHAnsi"/>
          <w:szCs w:val="22"/>
          <w:lang w:val="el-GR"/>
        </w:rPr>
        <w:t>Η αναθέτουσα αρχή διατηρεί δικαίωμα προαίρεσης ίσο με το ποσό της τυχόν έκπτωσης που θα προκύψει από την διαδικασία και δύναται να χρησιμοποιηθεί για πιθανή παράταση έκαστης διακριτής σύμβασης αναλογικά ή για προμήθεια επιπλέον υπηρεσιών πριν τη χρονική λήξη τους.</w:t>
      </w:r>
    </w:p>
    <w:p w14:paraId="32EB26E2" w14:textId="77777777" w:rsidR="00BE66CF" w:rsidRPr="001464C2" w:rsidRDefault="00BE66CF" w:rsidP="005E2FC1">
      <w:pPr>
        <w:rPr>
          <w:szCs w:val="22"/>
          <w:lang w:val="el-GR"/>
        </w:rPr>
        <w:sectPr w:rsidR="00BE66CF" w:rsidRPr="001464C2" w:rsidSect="00BE66CF">
          <w:pgSz w:w="11906" w:h="16838"/>
          <w:pgMar w:top="1134" w:right="991" w:bottom="1134" w:left="1134" w:header="720" w:footer="709" w:gutter="0"/>
          <w:cols w:space="720"/>
          <w:docGrid w:linePitch="600" w:charSpace="36864"/>
        </w:sectPr>
      </w:pPr>
    </w:p>
    <w:p w14:paraId="023F8CC4" w14:textId="77777777" w:rsidR="00BE66CF" w:rsidRPr="00E7653E" w:rsidRDefault="00BE66CF" w:rsidP="006737F4">
      <w:pPr>
        <w:pBdr>
          <w:top w:val="single" w:sz="4" w:space="1" w:color="auto"/>
          <w:left w:val="single" w:sz="4" w:space="31" w:color="auto"/>
          <w:bottom w:val="single" w:sz="4" w:space="1" w:color="auto"/>
          <w:right w:val="single" w:sz="4" w:space="4" w:color="auto"/>
        </w:pBdr>
        <w:jc w:val="center"/>
        <w:rPr>
          <w:b/>
          <w:bCs/>
          <w:color w:val="333399"/>
          <w:sz w:val="28"/>
          <w:szCs w:val="28"/>
          <w:lang w:val="el-GR"/>
        </w:rPr>
      </w:pPr>
      <w:r w:rsidRPr="00E7653E">
        <w:rPr>
          <w:b/>
          <w:bCs/>
          <w:color w:val="333399"/>
          <w:sz w:val="28"/>
          <w:szCs w:val="28"/>
          <w:lang w:val="el-GR"/>
        </w:rPr>
        <w:lastRenderedPageBreak/>
        <w:t>2.</w:t>
      </w:r>
      <w:bookmarkStart w:id="133" w:name="_Hlk179538918"/>
      <w:r w:rsidRPr="00E7653E">
        <w:rPr>
          <w:b/>
          <w:bCs/>
          <w:color w:val="333399"/>
          <w:sz w:val="28"/>
          <w:szCs w:val="28"/>
          <w:lang w:val="el-GR"/>
        </w:rPr>
        <w:t xml:space="preserve">Π Ρ Ο Μ Ε Τ Ρ Η Σ Η </w:t>
      </w:r>
      <w:bookmarkEnd w:id="133"/>
    </w:p>
    <w:p w14:paraId="5B07DFF4" w14:textId="77777777" w:rsidR="00BE66CF" w:rsidRDefault="00BE66CF" w:rsidP="006737F4">
      <w:pPr>
        <w:autoSpaceDE w:val="0"/>
        <w:autoSpaceDN w:val="0"/>
        <w:adjustRightInd w:val="0"/>
        <w:spacing w:after="0"/>
        <w:rPr>
          <w:b/>
          <w:bCs/>
          <w:u w:val="single"/>
          <w:lang w:val="el-GR" w:eastAsia="el-GR"/>
        </w:rPr>
      </w:pPr>
      <w:r>
        <w:rPr>
          <w:b/>
          <w:bCs/>
          <w:u w:val="single"/>
          <w:lang w:val="el-GR" w:eastAsia="el-GR"/>
        </w:rPr>
        <w:t>Τμήμα Α:</w:t>
      </w:r>
    </w:p>
    <w:tbl>
      <w:tblPr>
        <w:tblW w:w="10065" w:type="dxa"/>
        <w:tblInd w:w="-601" w:type="dxa"/>
        <w:tblLook w:val="04A0" w:firstRow="1" w:lastRow="0" w:firstColumn="1" w:lastColumn="0" w:noHBand="0" w:noVBand="1"/>
      </w:tblPr>
      <w:tblGrid>
        <w:gridCol w:w="2019"/>
        <w:gridCol w:w="1541"/>
        <w:gridCol w:w="1900"/>
        <w:gridCol w:w="2160"/>
        <w:gridCol w:w="2445"/>
      </w:tblGrid>
      <w:tr w:rsidR="00BE66CF" w:rsidRPr="00292993" w14:paraId="7FA51EF0" w14:textId="77777777" w:rsidTr="00BB5A91">
        <w:trPr>
          <w:trHeight w:val="300"/>
        </w:trPr>
        <w:tc>
          <w:tcPr>
            <w:tcW w:w="3560" w:type="dxa"/>
            <w:gridSpan w:val="2"/>
            <w:tcBorders>
              <w:top w:val="nil"/>
              <w:left w:val="nil"/>
              <w:bottom w:val="nil"/>
              <w:right w:val="nil"/>
            </w:tcBorders>
            <w:noWrap/>
            <w:vAlign w:val="bottom"/>
            <w:hideMark/>
          </w:tcPr>
          <w:p w14:paraId="5827844C" w14:textId="77777777" w:rsidR="00BE66CF" w:rsidRPr="00BB5A91" w:rsidRDefault="00BE66CF" w:rsidP="006737F4">
            <w:pPr>
              <w:spacing w:after="0"/>
              <w:rPr>
                <w:b/>
                <w:bCs/>
                <w:color w:val="000000"/>
                <w:lang w:eastAsia="el-GR"/>
              </w:rPr>
            </w:pPr>
            <w:r w:rsidRPr="00BB5A91">
              <w:rPr>
                <w:b/>
                <w:bCs/>
                <w:color w:val="000000"/>
                <w:lang w:eastAsia="el-GR"/>
              </w:rPr>
              <w:t>ΠΧΠΘ Ο ΑΓΙΟΣ ΠΑΝΤΕΛΕΗΜΩΝ</w:t>
            </w:r>
          </w:p>
        </w:tc>
        <w:tc>
          <w:tcPr>
            <w:tcW w:w="1900" w:type="dxa"/>
            <w:tcBorders>
              <w:top w:val="nil"/>
              <w:left w:val="nil"/>
              <w:bottom w:val="nil"/>
              <w:right w:val="nil"/>
            </w:tcBorders>
            <w:noWrap/>
            <w:vAlign w:val="bottom"/>
            <w:hideMark/>
          </w:tcPr>
          <w:p w14:paraId="7F0B38F0" w14:textId="77777777" w:rsidR="00BE66CF" w:rsidRPr="00292993" w:rsidRDefault="00BE66CF" w:rsidP="006737F4">
            <w:pPr>
              <w:spacing w:after="0"/>
              <w:rPr>
                <w:color w:val="000000"/>
                <w:lang w:eastAsia="el-GR"/>
              </w:rPr>
            </w:pPr>
          </w:p>
        </w:tc>
        <w:tc>
          <w:tcPr>
            <w:tcW w:w="2160" w:type="dxa"/>
            <w:tcBorders>
              <w:top w:val="nil"/>
              <w:left w:val="nil"/>
              <w:bottom w:val="nil"/>
              <w:right w:val="nil"/>
            </w:tcBorders>
            <w:noWrap/>
            <w:vAlign w:val="bottom"/>
            <w:hideMark/>
          </w:tcPr>
          <w:p w14:paraId="6C944D84" w14:textId="77777777" w:rsidR="00BE66CF" w:rsidRPr="00292993" w:rsidRDefault="00BE66CF" w:rsidP="006737F4">
            <w:pPr>
              <w:spacing w:after="0"/>
              <w:rPr>
                <w:rFonts w:ascii="Times New Roman" w:hAnsi="Times New Roman"/>
                <w:sz w:val="20"/>
                <w:szCs w:val="20"/>
                <w:lang w:eastAsia="el-GR"/>
              </w:rPr>
            </w:pPr>
          </w:p>
        </w:tc>
        <w:tc>
          <w:tcPr>
            <w:tcW w:w="2445" w:type="dxa"/>
            <w:tcBorders>
              <w:top w:val="nil"/>
              <w:left w:val="nil"/>
              <w:bottom w:val="nil"/>
              <w:right w:val="nil"/>
            </w:tcBorders>
            <w:noWrap/>
            <w:vAlign w:val="bottom"/>
            <w:hideMark/>
          </w:tcPr>
          <w:p w14:paraId="106EA463" w14:textId="77777777" w:rsidR="00BE66CF" w:rsidRPr="00292993" w:rsidRDefault="00BE66CF" w:rsidP="006737F4">
            <w:pPr>
              <w:spacing w:after="0"/>
              <w:rPr>
                <w:rFonts w:ascii="Times New Roman" w:hAnsi="Times New Roman"/>
                <w:sz w:val="20"/>
                <w:szCs w:val="20"/>
                <w:lang w:eastAsia="el-GR"/>
              </w:rPr>
            </w:pPr>
          </w:p>
        </w:tc>
      </w:tr>
      <w:tr w:rsidR="00BE66CF" w:rsidRPr="00292993" w14:paraId="50C0BA4F" w14:textId="77777777" w:rsidTr="00BB5A91">
        <w:trPr>
          <w:trHeight w:val="900"/>
        </w:trPr>
        <w:tc>
          <w:tcPr>
            <w:tcW w:w="2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CA0C722" w14:textId="77777777" w:rsidR="00BE66CF" w:rsidRPr="00292993" w:rsidRDefault="00BE66CF" w:rsidP="006737F4">
            <w:pPr>
              <w:spacing w:after="0"/>
              <w:rPr>
                <w:b/>
                <w:bCs/>
                <w:color w:val="000000"/>
                <w:lang w:eastAsia="el-GR"/>
              </w:rPr>
            </w:pPr>
            <w:r w:rsidRPr="00292993">
              <w:rPr>
                <w:b/>
                <w:bCs/>
                <w:color w:val="000000"/>
                <w:lang w:eastAsia="el-GR"/>
              </w:rPr>
              <w:t>ΗΜΕΡΕΣ</w:t>
            </w:r>
          </w:p>
        </w:tc>
        <w:tc>
          <w:tcPr>
            <w:tcW w:w="154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045D8F" w14:textId="77777777" w:rsidR="00BE66CF" w:rsidRPr="00292993" w:rsidRDefault="00BE66CF" w:rsidP="006737F4">
            <w:pPr>
              <w:spacing w:after="0"/>
              <w:rPr>
                <w:b/>
                <w:bCs/>
                <w:color w:val="000000"/>
                <w:lang w:eastAsia="el-GR"/>
              </w:rPr>
            </w:pPr>
            <w:r w:rsidRPr="00292993">
              <w:rPr>
                <w:b/>
                <w:bCs/>
                <w:color w:val="000000"/>
                <w:lang w:eastAsia="el-GR"/>
              </w:rPr>
              <w:t>ΩΡΑΡΙΟ</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5861AAE" w14:textId="77777777" w:rsidR="00BE66CF" w:rsidRPr="00292993" w:rsidRDefault="00BE66CF" w:rsidP="006737F4">
            <w:pPr>
              <w:spacing w:after="0"/>
              <w:rPr>
                <w:b/>
                <w:bCs/>
                <w:color w:val="000000"/>
                <w:lang w:eastAsia="el-GR"/>
              </w:rPr>
            </w:pPr>
            <w:r w:rsidRPr="00292993">
              <w:rPr>
                <w:b/>
                <w:bCs/>
                <w:color w:val="000000"/>
                <w:lang w:eastAsia="el-GR"/>
              </w:rPr>
              <w:t>ΗΜΕΡΕΣ (από 1/6/2026 - 31/7/2026)</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4BA55FC" w14:textId="77777777" w:rsidR="00BE66CF" w:rsidRPr="00292993" w:rsidRDefault="00BE66CF" w:rsidP="006737F4">
            <w:pPr>
              <w:spacing w:after="0"/>
              <w:rPr>
                <w:b/>
                <w:bCs/>
                <w:color w:val="000000"/>
                <w:lang w:eastAsia="el-GR"/>
              </w:rPr>
            </w:pPr>
            <w:r w:rsidRPr="00292993">
              <w:rPr>
                <w:b/>
                <w:bCs/>
                <w:color w:val="000000"/>
                <w:lang w:eastAsia="el-GR"/>
              </w:rPr>
              <w:t>ΩΡΕΣ ΑΝΑ ΗΜΕΡΑ</w:t>
            </w:r>
          </w:p>
        </w:tc>
        <w:tc>
          <w:tcPr>
            <w:tcW w:w="24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81770C" w14:textId="77777777" w:rsidR="00BE66CF" w:rsidRPr="00292993" w:rsidRDefault="00BE66CF" w:rsidP="006737F4">
            <w:pPr>
              <w:spacing w:after="0"/>
              <w:jc w:val="center"/>
              <w:rPr>
                <w:b/>
                <w:bCs/>
                <w:color w:val="000000"/>
                <w:lang w:val="en-US" w:eastAsia="el-GR"/>
              </w:rPr>
            </w:pPr>
            <w:r w:rsidRPr="00292993">
              <w:rPr>
                <w:b/>
                <w:bCs/>
                <w:color w:val="000000"/>
                <w:lang w:eastAsia="el-GR"/>
              </w:rPr>
              <w:t>ΩΡΕΣ</w:t>
            </w:r>
            <w:r>
              <w:rPr>
                <w:b/>
                <w:bCs/>
                <w:color w:val="000000"/>
                <w:lang w:eastAsia="el-GR"/>
              </w:rPr>
              <w:t>ΓΙΑ 2 ΜΗΝΕΣ</w:t>
            </w:r>
            <w:r w:rsidRPr="00292993">
              <w:rPr>
                <w:b/>
                <w:bCs/>
                <w:color w:val="000000"/>
                <w:lang w:eastAsia="el-GR"/>
              </w:rPr>
              <w:t xml:space="preserve"> (από 1/6/2026 - 31/7/2026)</w:t>
            </w:r>
          </w:p>
        </w:tc>
      </w:tr>
      <w:tr w:rsidR="00BE66CF" w:rsidRPr="00292993" w14:paraId="620FE610" w14:textId="77777777" w:rsidTr="00BB5A91">
        <w:trPr>
          <w:trHeight w:val="765"/>
        </w:trPr>
        <w:tc>
          <w:tcPr>
            <w:tcW w:w="2019" w:type="dxa"/>
            <w:tcBorders>
              <w:top w:val="nil"/>
              <w:left w:val="single" w:sz="4" w:space="0" w:color="auto"/>
              <w:bottom w:val="single" w:sz="4" w:space="0" w:color="auto"/>
              <w:right w:val="single" w:sz="4" w:space="0" w:color="auto"/>
            </w:tcBorders>
            <w:noWrap/>
            <w:vAlign w:val="center"/>
            <w:hideMark/>
          </w:tcPr>
          <w:p w14:paraId="0CB85653" w14:textId="77777777" w:rsidR="00BE66CF" w:rsidRPr="00292993" w:rsidRDefault="00BE66CF" w:rsidP="006737F4">
            <w:pPr>
              <w:spacing w:after="0"/>
              <w:rPr>
                <w:color w:val="000000"/>
                <w:lang w:eastAsia="el-GR"/>
              </w:rPr>
            </w:pPr>
            <w:r w:rsidRPr="00292993">
              <w:rPr>
                <w:color w:val="000000"/>
                <w:lang w:eastAsia="el-GR"/>
              </w:rPr>
              <w:t>ΔΕΥΤΕΡΑ - ΣΑΒΒΑΤΟ</w:t>
            </w:r>
          </w:p>
        </w:tc>
        <w:tc>
          <w:tcPr>
            <w:tcW w:w="1541" w:type="dxa"/>
            <w:tcBorders>
              <w:top w:val="nil"/>
              <w:left w:val="nil"/>
              <w:bottom w:val="single" w:sz="4" w:space="0" w:color="auto"/>
              <w:right w:val="single" w:sz="4" w:space="0" w:color="auto"/>
            </w:tcBorders>
            <w:vAlign w:val="center"/>
            <w:hideMark/>
          </w:tcPr>
          <w:p w14:paraId="16D457AA"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center"/>
            <w:hideMark/>
          </w:tcPr>
          <w:p w14:paraId="6B33E05C" w14:textId="77777777" w:rsidR="00BE66CF" w:rsidRPr="00292993" w:rsidRDefault="00BE66CF" w:rsidP="006737F4">
            <w:pPr>
              <w:spacing w:after="0"/>
              <w:jc w:val="center"/>
              <w:rPr>
                <w:color w:val="000000"/>
                <w:lang w:eastAsia="el-GR"/>
              </w:rPr>
            </w:pPr>
            <w:r w:rsidRPr="00292993">
              <w:rPr>
                <w:color w:val="000000"/>
                <w:lang w:eastAsia="el-GR"/>
              </w:rPr>
              <w:t>38</w:t>
            </w:r>
          </w:p>
        </w:tc>
        <w:tc>
          <w:tcPr>
            <w:tcW w:w="2160" w:type="dxa"/>
            <w:tcBorders>
              <w:top w:val="nil"/>
              <w:left w:val="nil"/>
              <w:bottom w:val="single" w:sz="4" w:space="0" w:color="auto"/>
              <w:right w:val="single" w:sz="4" w:space="0" w:color="auto"/>
            </w:tcBorders>
            <w:noWrap/>
            <w:vAlign w:val="center"/>
            <w:hideMark/>
          </w:tcPr>
          <w:p w14:paraId="40330DD3" w14:textId="77777777" w:rsidR="00BE66CF" w:rsidRPr="00292993" w:rsidRDefault="00BE66CF" w:rsidP="006737F4">
            <w:pPr>
              <w:spacing w:after="0"/>
              <w:jc w:val="center"/>
              <w:rPr>
                <w:color w:val="000000"/>
                <w:lang w:eastAsia="el-GR"/>
              </w:rPr>
            </w:pPr>
            <w:r w:rsidRPr="00292993">
              <w:rPr>
                <w:color w:val="000000"/>
                <w:lang w:eastAsia="el-GR"/>
              </w:rPr>
              <w:t>16</w:t>
            </w:r>
          </w:p>
        </w:tc>
        <w:tc>
          <w:tcPr>
            <w:tcW w:w="2445" w:type="dxa"/>
            <w:tcBorders>
              <w:top w:val="nil"/>
              <w:left w:val="nil"/>
              <w:bottom w:val="single" w:sz="4" w:space="0" w:color="auto"/>
              <w:right w:val="single" w:sz="4" w:space="0" w:color="auto"/>
            </w:tcBorders>
            <w:noWrap/>
            <w:vAlign w:val="center"/>
            <w:hideMark/>
          </w:tcPr>
          <w:p w14:paraId="01A640C8" w14:textId="77777777" w:rsidR="00BE66CF" w:rsidRPr="00292993" w:rsidRDefault="00BE66CF" w:rsidP="006737F4">
            <w:pPr>
              <w:spacing w:after="0"/>
              <w:jc w:val="center"/>
              <w:rPr>
                <w:color w:val="000000"/>
                <w:lang w:eastAsia="el-GR"/>
              </w:rPr>
            </w:pPr>
            <w:r w:rsidRPr="00292993">
              <w:rPr>
                <w:color w:val="000000"/>
                <w:lang w:eastAsia="el-GR"/>
              </w:rPr>
              <w:t>608</w:t>
            </w:r>
          </w:p>
        </w:tc>
      </w:tr>
      <w:tr w:rsidR="00BE66CF" w:rsidRPr="00292993" w14:paraId="7976A282" w14:textId="77777777" w:rsidTr="00BB5A91">
        <w:trPr>
          <w:trHeight w:val="600"/>
        </w:trPr>
        <w:tc>
          <w:tcPr>
            <w:tcW w:w="2019" w:type="dxa"/>
            <w:tcBorders>
              <w:top w:val="nil"/>
              <w:left w:val="single" w:sz="4" w:space="0" w:color="auto"/>
              <w:bottom w:val="single" w:sz="4" w:space="0" w:color="auto"/>
              <w:right w:val="single" w:sz="4" w:space="0" w:color="auto"/>
            </w:tcBorders>
            <w:noWrap/>
            <w:vAlign w:val="center"/>
            <w:hideMark/>
          </w:tcPr>
          <w:p w14:paraId="16F9D081"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vAlign w:val="center"/>
            <w:hideMark/>
          </w:tcPr>
          <w:p w14:paraId="08C097E5"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center"/>
            <w:hideMark/>
          </w:tcPr>
          <w:p w14:paraId="5F8FD40D"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160" w:type="dxa"/>
            <w:tcBorders>
              <w:top w:val="nil"/>
              <w:left w:val="nil"/>
              <w:bottom w:val="single" w:sz="4" w:space="0" w:color="auto"/>
              <w:right w:val="single" w:sz="4" w:space="0" w:color="auto"/>
            </w:tcBorders>
            <w:noWrap/>
            <w:vAlign w:val="center"/>
            <w:hideMark/>
          </w:tcPr>
          <w:p w14:paraId="2BC6E8D7" w14:textId="77777777" w:rsidR="00BE66CF" w:rsidRPr="00292993" w:rsidRDefault="00BE66CF" w:rsidP="006737F4">
            <w:pPr>
              <w:spacing w:after="0"/>
              <w:jc w:val="center"/>
              <w:rPr>
                <w:color w:val="000000"/>
                <w:lang w:eastAsia="el-GR"/>
              </w:rPr>
            </w:pPr>
            <w:r w:rsidRPr="00292993">
              <w:rPr>
                <w:color w:val="000000"/>
                <w:lang w:eastAsia="el-GR"/>
              </w:rPr>
              <w:t>16</w:t>
            </w:r>
          </w:p>
        </w:tc>
        <w:tc>
          <w:tcPr>
            <w:tcW w:w="2445" w:type="dxa"/>
            <w:tcBorders>
              <w:top w:val="nil"/>
              <w:left w:val="nil"/>
              <w:bottom w:val="single" w:sz="4" w:space="0" w:color="auto"/>
              <w:right w:val="single" w:sz="4" w:space="0" w:color="auto"/>
            </w:tcBorders>
            <w:noWrap/>
            <w:vAlign w:val="center"/>
            <w:hideMark/>
          </w:tcPr>
          <w:p w14:paraId="08DF4C16" w14:textId="77777777" w:rsidR="00BE66CF" w:rsidRPr="00292993" w:rsidRDefault="00BE66CF" w:rsidP="006737F4">
            <w:pPr>
              <w:spacing w:after="0"/>
              <w:jc w:val="center"/>
              <w:rPr>
                <w:color w:val="000000"/>
                <w:lang w:eastAsia="el-GR"/>
              </w:rPr>
            </w:pPr>
            <w:r w:rsidRPr="00292993">
              <w:rPr>
                <w:color w:val="000000"/>
                <w:lang w:eastAsia="el-GR"/>
              </w:rPr>
              <w:t>128</w:t>
            </w:r>
          </w:p>
        </w:tc>
      </w:tr>
      <w:tr w:rsidR="00BE66CF" w:rsidRPr="00292993" w14:paraId="7DB0457B" w14:textId="77777777" w:rsidTr="00BB5A91">
        <w:trPr>
          <w:trHeight w:val="300"/>
        </w:trPr>
        <w:tc>
          <w:tcPr>
            <w:tcW w:w="2019" w:type="dxa"/>
            <w:tcBorders>
              <w:top w:val="nil"/>
              <w:left w:val="single" w:sz="4" w:space="0" w:color="auto"/>
              <w:bottom w:val="single" w:sz="4" w:space="0" w:color="auto"/>
              <w:right w:val="single" w:sz="4" w:space="0" w:color="auto"/>
            </w:tcBorders>
            <w:noWrap/>
            <w:vAlign w:val="center"/>
            <w:hideMark/>
          </w:tcPr>
          <w:p w14:paraId="5745501C" w14:textId="77777777" w:rsidR="00BE66CF" w:rsidRPr="00292993" w:rsidRDefault="00BE66CF" w:rsidP="006737F4">
            <w:pPr>
              <w:spacing w:after="0"/>
              <w:rPr>
                <w:color w:val="000000"/>
                <w:lang w:eastAsia="el-GR"/>
              </w:rPr>
            </w:pPr>
            <w:r w:rsidRPr="00292993">
              <w:rPr>
                <w:color w:val="000000"/>
                <w:lang w:eastAsia="el-GR"/>
              </w:rPr>
              <w:t>ΔΕΥΤΕΡΑ - ΣΑΒΒΑΤΟ</w:t>
            </w:r>
          </w:p>
        </w:tc>
        <w:tc>
          <w:tcPr>
            <w:tcW w:w="1541" w:type="dxa"/>
            <w:tcBorders>
              <w:top w:val="nil"/>
              <w:left w:val="nil"/>
              <w:bottom w:val="single" w:sz="4" w:space="0" w:color="auto"/>
              <w:right w:val="single" w:sz="4" w:space="0" w:color="auto"/>
            </w:tcBorders>
            <w:noWrap/>
            <w:vAlign w:val="center"/>
            <w:hideMark/>
          </w:tcPr>
          <w:p w14:paraId="191F17D1"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58E17801" w14:textId="77777777" w:rsidR="00BE66CF" w:rsidRPr="00292993" w:rsidRDefault="00BE66CF" w:rsidP="006737F4">
            <w:pPr>
              <w:spacing w:after="0"/>
              <w:jc w:val="center"/>
              <w:rPr>
                <w:color w:val="000000"/>
                <w:lang w:eastAsia="el-GR"/>
              </w:rPr>
            </w:pPr>
            <w:r w:rsidRPr="00292993">
              <w:rPr>
                <w:color w:val="000000"/>
                <w:lang w:eastAsia="el-GR"/>
              </w:rPr>
              <w:t>38</w:t>
            </w:r>
          </w:p>
        </w:tc>
        <w:tc>
          <w:tcPr>
            <w:tcW w:w="2160" w:type="dxa"/>
            <w:tcBorders>
              <w:top w:val="nil"/>
              <w:left w:val="nil"/>
              <w:bottom w:val="single" w:sz="4" w:space="0" w:color="auto"/>
              <w:right w:val="single" w:sz="4" w:space="0" w:color="auto"/>
            </w:tcBorders>
            <w:noWrap/>
            <w:vAlign w:val="center"/>
            <w:hideMark/>
          </w:tcPr>
          <w:p w14:paraId="5CC5985A"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2372944E" w14:textId="77777777" w:rsidR="00BE66CF" w:rsidRPr="00292993" w:rsidRDefault="00BE66CF" w:rsidP="006737F4">
            <w:pPr>
              <w:spacing w:after="0"/>
              <w:jc w:val="center"/>
              <w:rPr>
                <w:color w:val="000000"/>
                <w:lang w:eastAsia="el-GR"/>
              </w:rPr>
            </w:pPr>
            <w:r w:rsidRPr="00292993">
              <w:rPr>
                <w:color w:val="000000"/>
                <w:lang w:eastAsia="el-GR"/>
              </w:rPr>
              <w:t>304</w:t>
            </w:r>
          </w:p>
        </w:tc>
      </w:tr>
      <w:tr w:rsidR="00BE66CF" w:rsidRPr="00292993" w14:paraId="645D918D" w14:textId="77777777" w:rsidTr="00BB5A91">
        <w:trPr>
          <w:trHeight w:val="300"/>
        </w:trPr>
        <w:tc>
          <w:tcPr>
            <w:tcW w:w="2019" w:type="dxa"/>
            <w:tcBorders>
              <w:top w:val="nil"/>
              <w:left w:val="single" w:sz="4" w:space="0" w:color="auto"/>
              <w:bottom w:val="single" w:sz="4" w:space="0" w:color="auto"/>
              <w:right w:val="single" w:sz="4" w:space="0" w:color="auto"/>
            </w:tcBorders>
            <w:noWrap/>
            <w:vAlign w:val="center"/>
            <w:hideMark/>
          </w:tcPr>
          <w:p w14:paraId="6E667505"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noWrap/>
            <w:vAlign w:val="center"/>
            <w:hideMark/>
          </w:tcPr>
          <w:p w14:paraId="6BA42C09"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143A52C7"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160" w:type="dxa"/>
            <w:tcBorders>
              <w:top w:val="nil"/>
              <w:left w:val="nil"/>
              <w:bottom w:val="single" w:sz="4" w:space="0" w:color="auto"/>
              <w:right w:val="single" w:sz="4" w:space="0" w:color="auto"/>
            </w:tcBorders>
            <w:noWrap/>
            <w:vAlign w:val="center"/>
            <w:hideMark/>
          </w:tcPr>
          <w:p w14:paraId="1C86595D"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691EF9AF" w14:textId="77777777" w:rsidR="00BE66CF" w:rsidRPr="00292993" w:rsidRDefault="00BE66CF" w:rsidP="006737F4">
            <w:pPr>
              <w:spacing w:after="0"/>
              <w:jc w:val="center"/>
              <w:rPr>
                <w:color w:val="000000"/>
                <w:lang w:eastAsia="el-GR"/>
              </w:rPr>
            </w:pPr>
            <w:r w:rsidRPr="00292993">
              <w:rPr>
                <w:color w:val="000000"/>
                <w:lang w:eastAsia="el-GR"/>
              </w:rPr>
              <w:t>64</w:t>
            </w:r>
          </w:p>
        </w:tc>
      </w:tr>
      <w:tr w:rsidR="00BE66CF" w:rsidRPr="00292993" w14:paraId="7A0D5DA4"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74A5CC66" w14:textId="77777777" w:rsidR="00BE66CF" w:rsidRPr="00292993" w:rsidRDefault="00BE66CF" w:rsidP="006737F4">
            <w:pPr>
              <w:spacing w:after="0"/>
              <w:rPr>
                <w:b/>
                <w:bCs/>
                <w:color w:val="000000"/>
                <w:lang w:eastAsia="el-GR"/>
              </w:rPr>
            </w:pPr>
            <w:r w:rsidRPr="00292993">
              <w:rPr>
                <w:b/>
                <w:bCs/>
                <w:color w:val="000000"/>
                <w:lang w:eastAsia="el-GR"/>
              </w:rPr>
              <w:t>Σύνολο</w:t>
            </w:r>
          </w:p>
        </w:tc>
        <w:tc>
          <w:tcPr>
            <w:tcW w:w="1541" w:type="dxa"/>
            <w:tcBorders>
              <w:top w:val="nil"/>
              <w:left w:val="nil"/>
              <w:bottom w:val="single" w:sz="4" w:space="0" w:color="auto"/>
              <w:right w:val="single" w:sz="4" w:space="0" w:color="auto"/>
            </w:tcBorders>
            <w:noWrap/>
            <w:vAlign w:val="bottom"/>
            <w:hideMark/>
          </w:tcPr>
          <w:p w14:paraId="179F60C4" w14:textId="77777777" w:rsidR="00BE66CF" w:rsidRPr="00292993" w:rsidRDefault="00BE66CF" w:rsidP="006737F4">
            <w:pPr>
              <w:spacing w:after="0"/>
              <w:rPr>
                <w:color w:val="000000"/>
                <w:lang w:eastAsia="el-GR"/>
              </w:rPr>
            </w:pPr>
            <w:r w:rsidRPr="00292993">
              <w:rPr>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584FEE7B" w14:textId="77777777" w:rsidR="00BE66CF" w:rsidRPr="00292993" w:rsidRDefault="00BE66CF" w:rsidP="006737F4">
            <w:pPr>
              <w:spacing w:after="0"/>
              <w:rPr>
                <w:color w:val="000000"/>
                <w:lang w:eastAsia="el-GR"/>
              </w:rPr>
            </w:pPr>
            <w:r w:rsidRPr="00292993">
              <w:rPr>
                <w:color w:val="000000"/>
                <w:lang w:eastAsia="el-GR"/>
              </w:rPr>
              <w:t> </w:t>
            </w:r>
          </w:p>
        </w:tc>
        <w:tc>
          <w:tcPr>
            <w:tcW w:w="2160" w:type="dxa"/>
            <w:tcBorders>
              <w:top w:val="nil"/>
              <w:left w:val="nil"/>
              <w:bottom w:val="single" w:sz="4" w:space="0" w:color="auto"/>
              <w:right w:val="single" w:sz="4" w:space="0" w:color="auto"/>
            </w:tcBorders>
            <w:noWrap/>
            <w:vAlign w:val="bottom"/>
            <w:hideMark/>
          </w:tcPr>
          <w:p w14:paraId="0D7CD621" w14:textId="77777777" w:rsidR="00BE66CF" w:rsidRPr="00292993" w:rsidRDefault="00BE66CF" w:rsidP="006737F4">
            <w:pPr>
              <w:spacing w:after="0"/>
              <w:rPr>
                <w:color w:val="000000"/>
                <w:lang w:eastAsia="el-GR"/>
              </w:rPr>
            </w:pPr>
            <w:r w:rsidRPr="00292993">
              <w:rPr>
                <w:color w:val="000000"/>
                <w:lang w:eastAsia="el-GR"/>
              </w:rPr>
              <w:t> </w:t>
            </w:r>
          </w:p>
        </w:tc>
        <w:tc>
          <w:tcPr>
            <w:tcW w:w="2445" w:type="dxa"/>
            <w:tcBorders>
              <w:top w:val="nil"/>
              <w:left w:val="nil"/>
              <w:bottom w:val="single" w:sz="4" w:space="0" w:color="auto"/>
              <w:right w:val="single" w:sz="4" w:space="0" w:color="auto"/>
            </w:tcBorders>
            <w:noWrap/>
            <w:vAlign w:val="center"/>
            <w:hideMark/>
          </w:tcPr>
          <w:p w14:paraId="092F639E" w14:textId="77777777" w:rsidR="00BE66CF" w:rsidRPr="00292993" w:rsidRDefault="00BE66CF" w:rsidP="006737F4">
            <w:pPr>
              <w:spacing w:after="0"/>
              <w:jc w:val="center"/>
              <w:rPr>
                <w:b/>
                <w:bCs/>
                <w:color w:val="000000"/>
                <w:lang w:eastAsia="el-GR"/>
              </w:rPr>
            </w:pPr>
            <w:r w:rsidRPr="00292993">
              <w:rPr>
                <w:b/>
                <w:bCs/>
                <w:color w:val="000000"/>
                <w:lang w:eastAsia="el-GR"/>
              </w:rPr>
              <w:t>1104</w:t>
            </w:r>
          </w:p>
        </w:tc>
      </w:tr>
      <w:tr w:rsidR="00BE66CF" w:rsidRPr="00292993" w14:paraId="251190AA" w14:textId="77777777" w:rsidTr="00BB5A91">
        <w:trPr>
          <w:trHeight w:val="300"/>
        </w:trPr>
        <w:tc>
          <w:tcPr>
            <w:tcW w:w="3560" w:type="dxa"/>
            <w:gridSpan w:val="2"/>
            <w:tcBorders>
              <w:top w:val="nil"/>
              <w:left w:val="nil"/>
              <w:bottom w:val="nil"/>
              <w:right w:val="nil"/>
            </w:tcBorders>
            <w:noWrap/>
            <w:vAlign w:val="bottom"/>
            <w:hideMark/>
          </w:tcPr>
          <w:p w14:paraId="6DCE5416" w14:textId="77777777" w:rsidR="00BE66CF" w:rsidRDefault="00BE66CF" w:rsidP="006737F4">
            <w:pPr>
              <w:spacing w:after="0"/>
              <w:rPr>
                <w:color w:val="000000"/>
                <w:lang w:val="el-GR" w:eastAsia="el-GR"/>
              </w:rPr>
            </w:pPr>
          </w:p>
          <w:p w14:paraId="1F7CC568" w14:textId="77777777" w:rsidR="00BE66CF" w:rsidRPr="00BB5A91" w:rsidRDefault="00BE66CF" w:rsidP="006737F4">
            <w:pPr>
              <w:spacing w:after="0"/>
              <w:rPr>
                <w:b/>
                <w:bCs/>
                <w:color w:val="000000"/>
                <w:lang w:eastAsia="el-GR"/>
              </w:rPr>
            </w:pPr>
            <w:r w:rsidRPr="00BB5A91">
              <w:rPr>
                <w:b/>
                <w:bCs/>
                <w:color w:val="000000"/>
                <w:lang w:eastAsia="el-GR"/>
              </w:rPr>
              <w:t>ΤΜΗΜΑ ΥΠΟΣΤΗΡΙΞΗΣ ΔΟΜΗΣ ΚΙΛΚΙΣ</w:t>
            </w:r>
          </w:p>
        </w:tc>
        <w:tc>
          <w:tcPr>
            <w:tcW w:w="1900" w:type="dxa"/>
            <w:tcBorders>
              <w:top w:val="nil"/>
              <w:left w:val="nil"/>
              <w:bottom w:val="nil"/>
              <w:right w:val="nil"/>
            </w:tcBorders>
            <w:noWrap/>
            <w:vAlign w:val="bottom"/>
            <w:hideMark/>
          </w:tcPr>
          <w:p w14:paraId="10ADF289" w14:textId="77777777" w:rsidR="00BE66CF" w:rsidRPr="00292993" w:rsidRDefault="00BE66CF" w:rsidP="006737F4">
            <w:pPr>
              <w:spacing w:after="0"/>
              <w:rPr>
                <w:color w:val="000000"/>
                <w:lang w:eastAsia="el-GR"/>
              </w:rPr>
            </w:pPr>
          </w:p>
        </w:tc>
        <w:tc>
          <w:tcPr>
            <w:tcW w:w="2160" w:type="dxa"/>
            <w:tcBorders>
              <w:top w:val="nil"/>
              <w:left w:val="nil"/>
              <w:bottom w:val="nil"/>
              <w:right w:val="nil"/>
            </w:tcBorders>
            <w:noWrap/>
            <w:vAlign w:val="bottom"/>
            <w:hideMark/>
          </w:tcPr>
          <w:p w14:paraId="7C3E3DBE" w14:textId="77777777" w:rsidR="00BE66CF" w:rsidRPr="00292993" w:rsidRDefault="00BE66CF" w:rsidP="006737F4">
            <w:pPr>
              <w:spacing w:after="0"/>
              <w:rPr>
                <w:rFonts w:ascii="Times New Roman" w:hAnsi="Times New Roman"/>
                <w:sz w:val="20"/>
                <w:szCs w:val="20"/>
                <w:lang w:eastAsia="el-GR"/>
              </w:rPr>
            </w:pPr>
          </w:p>
        </w:tc>
        <w:tc>
          <w:tcPr>
            <w:tcW w:w="2445" w:type="dxa"/>
            <w:tcBorders>
              <w:top w:val="nil"/>
              <w:left w:val="nil"/>
              <w:bottom w:val="nil"/>
              <w:right w:val="nil"/>
            </w:tcBorders>
            <w:noWrap/>
            <w:vAlign w:val="bottom"/>
            <w:hideMark/>
          </w:tcPr>
          <w:p w14:paraId="7AD3A944" w14:textId="77777777" w:rsidR="00BE66CF" w:rsidRPr="00292993" w:rsidRDefault="00BE66CF" w:rsidP="006737F4">
            <w:pPr>
              <w:spacing w:after="0"/>
              <w:rPr>
                <w:rFonts w:ascii="Times New Roman" w:hAnsi="Times New Roman"/>
                <w:sz w:val="20"/>
                <w:szCs w:val="20"/>
                <w:lang w:eastAsia="el-GR"/>
              </w:rPr>
            </w:pPr>
          </w:p>
        </w:tc>
      </w:tr>
      <w:tr w:rsidR="00BE66CF" w:rsidRPr="00292993" w14:paraId="7698E3FE" w14:textId="77777777" w:rsidTr="00BB5A91">
        <w:trPr>
          <w:trHeight w:val="900"/>
        </w:trPr>
        <w:tc>
          <w:tcPr>
            <w:tcW w:w="2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E78015" w14:textId="77777777" w:rsidR="00BE66CF" w:rsidRPr="00292993" w:rsidRDefault="00BE66CF" w:rsidP="006737F4">
            <w:pPr>
              <w:spacing w:after="0"/>
              <w:rPr>
                <w:b/>
                <w:bCs/>
                <w:color w:val="000000"/>
                <w:lang w:eastAsia="el-GR"/>
              </w:rPr>
            </w:pPr>
            <w:r w:rsidRPr="00292993">
              <w:rPr>
                <w:b/>
                <w:bCs/>
                <w:color w:val="000000"/>
                <w:lang w:eastAsia="el-GR"/>
              </w:rPr>
              <w:t>ΗΜΕΡΕΣ</w:t>
            </w:r>
          </w:p>
        </w:tc>
        <w:tc>
          <w:tcPr>
            <w:tcW w:w="154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529738E" w14:textId="77777777" w:rsidR="00BE66CF" w:rsidRPr="00292993" w:rsidRDefault="00BE66CF" w:rsidP="006737F4">
            <w:pPr>
              <w:spacing w:after="0"/>
              <w:rPr>
                <w:b/>
                <w:bCs/>
                <w:color w:val="000000"/>
                <w:lang w:eastAsia="el-GR"/>
              </w:rPr>
            </w:pPr>
            <w:r w:rsidRPr="00292993">
              <w:rPr>
                <w:b/>
                <w:bCs/>
                <w:color w:val="000000"/>
                <w:lang w:eastAsia="el-GR"/>
              </w:rPr>
              <w:t>ΩΡΑΡΙΟ</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242E4D4" w14:textId="77777777" w:rsidR="00BE66CF" w:rsidRPr="00292993" w:rsidRDefault="00BE66CF" w:rsidP="006737F4">
            <w:pPr>
              <w:spacing w:after="0"/>
              <w:rPr>
                <w:b/>
                <w:bCs/>
                <w:color w:val="000000"/>
                <w:lang w:eastAsia="el-GR"/>
              </w:rPr>
            </w:pPr>
            <w:r w:rsidRPr="00292993">
              <w:rPr>
                <w:b/>
                <w:bCs/>
                <w:color w:val="000000"/>
                <w:lang w:eastAsia="el-GR"/>
              </w:rPr>
              <w:t>ΗΜΕΡΕΣ (από 1/6/2026 - 31/7/2026)</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B51757B" w14:textId="77777777" w:rsidR="00BE66CF" w:rsidRPr="00292993" w:rsidRDefault="00BE66CF" w:rsidP="006737F4">
            <w:pPr>
              <w:spacing w:after="0"/>
              <w:rPr>
                <w:b/>
                <w:bCs/>
                <w:color w:val="000000"/>
                <w:lang w:eastAsia="el-GR"/>
              </w:rPr>
            </w:pPr>
            <w:r w:rsidRPr="00292993">
              <w:rPr>
                <w:b/>
                <w:bCs/>
                <w:color w:val="000000"/>
                <w:lang w:eastAsia="el-GR"/>
              </w:rPr>
              <w:t>ΩΡΕΣ ΑΝΑ ΗΜΕΡΑ</w:t>
            </w:r>
          </w:p>
        </w:tc>
        <w:tc>
          <w:tcPr>
            <w:tcW w:w="244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F14A8B5" w14:textId="77777777" w:rsidR="00BE66CF" w:rsidRPr="00292993" w:rsidRDefault="00BE66CF" w:rsidP="006737F4">
            <w:pPr>
              <w:spacing w:after="0"/>
              <w:rPr>
                <w:b/>
                <w:bCs/>
                <w:color w:val="000000"/>
                <w:lang w:eastAsia="el-GR"/>
              </w:rPr>
            </w:pPr>
            <w:r w:rsidRPr="00292993">
              <w:rPr>
                <w:b/>
                <w:bCs/>
                <w:color w:val="000000"/>
                <w:lang w:eastAsia="el-GR"/>
              </w:rPr>
              <w:t xml:space="preserve">ΩΡΕΣ </w:t>
            </w:r>
            <w:r>
              <w:rPr>
                <w:b/>
                <w:bCs/>
                <w:color w:val="000000"/>
                <w:lang w:eastAsia="el-GR"/>
              </w:rPr>
              <w:t>ΓΙΑ 2 ΜΗΝΕΣ</w:t>
            </w:r>
            <w:r w:rsidRPr="00292993">
              <w:rPr>
                <w:b/>
                <w:bCs/>
                <w:color w:val="000000"/>
                <w:lang w:eastAsia="el-GR"/>
              </w:rPr>
              <w:t>(από 1/6/2026 - 31/7/2026)</w:t>
            </w:r>
          </w:p>
        </w:tc>
      </w:tr>
      <w:tr w:rsidR="00BE66CF" w:rsidRPr="00292993" w14:paraId="0030DE62" w14:textId="77777777" w:rsidTr="00BB5A91">
        <w:trPr>
          <w:trHeight w:val="735"/>
        </w:trPr>
        <w:tc>
          <w:tcPr>
            <w:tcW w:w="2019" w:type="dxa"/>
            <w:tcBorders>
              <w:top w:val="nil"/>
              <w:left w:val="single" w:sz="4" w:space="0" w:color="auto"/>
              <w:bottom w:val="single" w:sz="4" w:space="0" w:color="auto"/>
              <w:right w:val="single" w:sz="4" w:space="0" w:color="auto"/>
            </w:tcBorders>
            <w:noWrap/>
            <w:vAlign w:val="bottom"/>
            <w:hideMark/>
          </w:tcPr>
          <w:p w14:paraId="626F88F9" w14:textId="77777777" w:rsidR="00BE66CF" w:rsidRPr="00292993" w:rsidRDefault="00BE66CF" w:rsidP="006737F4">
            <w:pPr>
              <w:spacing w:after="0"/>
              <w:rPr>
                <w:color w:val="000000"/>
                <w:lang w:eastAsia="el-GR"/>
              </w:rPr>
            </w:pPr>
            <w:r w:rsidRPr="00292993">
              <w:rPr>
                <w:color w:val="000000"/>
                <w:lang w:eastAsia="el-GR"/>
              </w:rPr>
              <w:t>ΔΕΥΤΕΡΑ - ΣΑΒΒΑΤΟ</w:t>
            </w:r>
          </w:p>
        </w:tc>
        <w:tc>
          <w:tcPr>
            <w:tcW w:w="1541" w:type="dxa"/>
            <w:tcBorders>
              <w:top w:val="nil"/>
              <w:left w:val="nil"/>
              <w:bottom w:val="single" w:sz="4" w:space="0" w:color="auto"/>
              <w:right w:val="single" w:sz="4" w:space="0" w:color="auto"/>
            </w:tcBorders>
            <w:vAlign w:val="center"/>
            <w:hideMark/>
          </w:tcPr>
          <w:p w14:paraId="6BE6A27A"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center"/>
            <w:hideMark/>
          </w:tcPr>
          <w:p w14:paraId="09F4235A" w14:textId="77777777" w:rsidR="00BE66CF" w:rsidRPr="00292993" w:rsidRDefault="00BE66CF" w:rsidP="006737F4">
            <w:pPr>
              <w:spacing w:after="0"/>
              <w:jc w:val="center"/>
              <w:rPr>
                <w:color w:val="000000"/>
                <w:lang w:eastAsia="el-GR"/>
              </w:rPr>
            </w:pPr>
            <w:r w:rsidRPr="00292993">
              <w:rPr>
                <w:color w:val="000000"/>
                <w:lang w:eastAsia="el-GR"/>
              </w:rPr>
              <w:t>53</w:t>
            </w:r>
          </w:p>
        </w:tc>
        <w:tc>
          <w:tcPr>
            <w:tcW w:w="2160" w:type="dxa"/>
            <w:tcBorders>
              <w:top w:val="nil"/>
              <w:left w:val="nil"/>
              <w:bottom w:val="single" w:sz="4" w:space="0" w:color="auto"/>
              <w:right w:val="single" w:sz="4" w:space="0" w:color="auto"/>
            </w:tcBorders>
            <w:noWrap/>
            <w:vAlign w:val="center"/>
            <w:hideMark/>
          </w:tcPr>
          <w:p w14:paraId="75FCDF13" w14:textId="77777777" w:rsidR="00BE66CF" w:rsidRPr="00292993" w:rsidRDefault="00BE66CF" w:rsidP="006737F4">
            <w:pPr>
              <w:spacing w:after="0"/>
              <w:jc w:val="center"/>
              <w:rPr>
                <w:color w:val="000000"/>
                <w:lang w:eastAsia="el-GR"/>
              </w:rPr>
            </w:pPr>
            <w:r w:rsidRPr="00292993">
              <w:rPr>
                <w:color w:val="000000"/>
                <w:lang w:eastAsia="el-GR"/>
              </w:rPr>
              <w:t>16</w:t>
            </w:r>
          </w:p>
        </w:tc>
        <w:tc>
          <w:tcPr>
            <w:tcW w:w="2445" w:type="dxa"/>
            <w:tcBorders>
              <w:top w:val="nil"/>
              <w:left w:val="nil"/>
              <w:bottom w:val="single" w:sz="4" w:space="0" w:color="auto"/>
              <w:right w:val="single" w:sz="4" w:space="0" w:color="auto"/>
            </w:tcBorders>
            <w:noWrap/>
            <w:vAlign w:val="center"/>
            <w:hideMark/>
          </w:tcPr>
          <w:p w14:paraId="0106E2A1" w14:textId="77777777" w:rsidR="00BE66CF" w:rsidRPr="00292993" w:rsidRDefault="00BE66CF" w:rsidP="006737F4">
            <w:pPr>
              <w:spacing w:after="0"/>
              <w:jc w:val="center"/>
              <w:rPr>
                <w:color w:val="000000"/>
                <w:lang w:eastAsia="el-GR"/>
              </w:rPr>
            </w:pPr>
            <w:r w:rsidRPr="00292993">
              <w:rPr>
                <w:color w:val="000000"/>
                <w:lang w:eastAsia="el-GR"/>
              </w:rPr>
              <w:t>848</w:t>
            </w:r>
          </w:p>
        </w:tc>
      </w:tr>
      <w:tr w:rsidR="00BE66CF" w:rsidRPr="00292993" w14:paraId="2A50D9F0" w14:textId="77777777" w:rsidTr="00BB5A91">
        <w:trPr>
          <w:trHeight w:val="600"/>
        </w:trPr>
        <w:tc>
          <w:tcPr>
            <w:tcW w:w="2019" w:type="dxa"/>
            <w:tcBorders>
              <w:top w:val="nil"/>
              <w:left w:val="single" w:sz="4" w:space="0" w:color="auto"/>
              <w:bottom w:val="single" w:sz="4" w:space="0" w:color="auto"/>
              <w:right w:val="single" w:sz="4" w:space="0" w:color="auto"/>
            </w:tcBorders>
            <w:noWrap/>
            <w:vAlign w:val="bottom"/>
            <w:hideMark/>
          </w:tcPr>
          <w:p w14:paraId="6DD0094D"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vAlign w:val="center"/>
            <w:hideMark/>
          </w:tcPr>
          <w:p w14:paraId="6101C10C"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center"/>
            <w:hideMark/>
          </w:tcPr>
          <w:p w14:paraId="1B57D748"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160" w:type="dxa"/>
            <w:tcBorders>
              <w:top w:val="nil"/>
              <w:left w:val="nil"/>
              <w:bottom w:val="single" w:sz="4" w:space="0" w:color="auto"/>
              <w:right w:val="single" w:sz="4" w:space="0" w:color="auto"/>
            </w:tcBorders>
            <w:noWrap/>
            <w:vAlign w:val="center"/>
            <w:hideMark/>
          </w:tcPr>
          <w:p w14:paraId="13EAAA8B" w14:textId="77777777" w:rsidR="00BE66CF" w:rsidRPr="00292993" w:rsidRDefault="00BE66CF" w:rsidP="006737F4">
            <w:pPr>
              <w:spacing w:after="0"/>
              <w:jc w:val="center"/>
              <w:rPr>
                <w:color w:val="000000"/>
                <w:lang w:eastAsia="el-GR"/>
              </w:rPr>
            </w:pPr>
            <w:r w:rsidRPr="00292993">
              <w:rPr>
                <w:color w:val="000000"/>
                <w:lang w:eastAsia="el-GR"/>
              </w:rPr>
              <w:t>16</w:t>
            </w:r>
          </w:p>
        </w:tc>
        <w:tc>
          <w:tcPr>
            <w:tcW w:w="2445" w:type="dxa"/>
            <w:tcBorders>
              <w:top w:val="nil"/>
              <w:left w:val="nil"/>
              <w:bottom w:val="single" w:sz="4" w:space="0" w:color="auto"/>
              <w:right w:val="single" w:sz="4" w:space="0" w:color="auto"/>
            </w:tcBorders>
            <w:noWrap/>
            <w:vAlign w:val="center"/>
            <w:hideMark/>
          </w:tcPr>
          <w:p w14:paraId="2C9D519E" w14:textId="77777777" w:rsidR="00BE66CF" w:rsidRPr="00292993" w:rsidRDefault="00BE66CF" w:rsidP="006737F4">
            <w:pPr>
              <w:spacing w:after="0"/>
              <w:jc w:val="center"/>
              <w:rPr>
                <w:color w:val="000000"/>
                <w:lang w:eastAsia="el-GR"/>
              </w:rPr>
            </w:pPr>
            <w:r w:rsidRPr="00292993">
              <w:rPr>
                <w:color w:val="000000"/>
                <w:lang w:eastAsia="el-GR"/>
              </w:rPr>
              <w:t>128</w:t>
            </w:r>
          </w:p>
        </w:tc>
      </w:tr>
      <w:tr w:rsidR="00BE66CF" w:rsidRPr="00292993" w14:paraId="59029C64"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7AC5A739" w14:textId="77777777" w:rsidR="00BE66CF" w:rsidRPr="00292993" w:rsidRDefault="00BE66CF" w:rsidP="006737F4">
            <w:pPr>
              <w:spacing w:after="0"/>
              <w:rPr>
                <w:color w:val="000000"/>
                <w:lang w:eastAsia="el-GR"/>
              </w:rPr>
            </w:pPr>
            <w:r w:rsidRPr="00292993">
              <w:rPr>
                <w:color w:val="000000"/>
                <w:lang w:eastAsia="el-GR"/>
              </w:rPr>
              <w:t>ΔΕΥΤΕΡΑ - ΣΑΒΒΑΤΟ</w:t>
            </w:r>
          </w:p>
        </w:tc>
        <w:tc>
          <w:tcPr>
            <w:tcW w:w="1541" w:type="dxa"/>
            <w:tcBorders>
              <w:top w:val="nil"/>
              <w:left w:val="nil"/>
              <w:bottom w:val="single" w:sz="4" w:space="0" w:color="auto"/>
              <w:right w:val="single" w:sz="4" w:space="0" w:color="auto"/>
            </w:tcBorders>
            <w:noWrap/>
            <w:vAlign w:val="bottom"/>
            <w:hideMark/>
          </w:tcPr>
          <w:p w14:paraId="0BAD2A26"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0D36B1C6" w14:textId="77777777" w:rsidR="00BE66CF" w:rsidRPr="00292993" w:rsidRDefault="00BE66CF" w:rsidP="006737F4">
            <w:pPr>
              <w:spacing w:after="0"/>
              <w:jc w:val="center"/>
              <w:rPr>
                <w:color w:val="000000"/>
                <w:lang w:eastAsia="el-GR"/>
              </w:rPr>
            </w:pPr>
            <w:r w:rsidRPr="00292993">
              <w:rPr>
                <w:color w:val="000000"/>
                <w:lang w:eastAsia="el-GR"/>
              </w:rPr>
              <w:t>53</w:t>
            </w:r>
          </w:p>
        </w:tc>
        <w:tc>
          <w:tcPr>
            <w:tcW w:w="2160" w:type="dxa"/>
            <w:tcBorders>
              <w:top w:val="nil"/>
              <w:left w:val="nil"/>
              <w:bottom w:val="single" w:sz="4" w:space="0" w:color="auto"/>
              <w:right w:val="single" w:sz="4" w:space="0" w:color="auto"/>
            </w:tcBorders>
            <w:noWrap/>
            <w:vAlign w:val="center"/>
            <w:hideMark/>
          </w:tcPr>
          <w:p w14:paraId="064EB4BA"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1477F51A" w14:textId="77777777" w:rsidR="00BE66CF" w:rsidRPr="00292993" w:rsidRDefault="00BE66CF" w:rsidP="006737F4">
            <w:pPr>
              <w:spacing w:after="0"/>
              <w:jc w:val="center"/>
              <w:rPr>
                <w:color w:val="000000"/>
                <w:lang w:eastAsia="el-GR"/>
              </w:rPr>
            </w:pPr>
            <w:r w:rsidRPr="00292993">
              <w:rPr>
                <w:color w:val="000000"/>
                <w:lang w:eastAsia="el-GR"/>
              </w:rPr>
              <w:t>424</w:t>
            </w:r>
          </w:p>
        </w:tc>
      </w:tr>
      <w:tr w:rsidR="00BE66CF" w:rsidRPr="00292993" w14:paraId="5F6C9563"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5436A023"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noWrap/>
            <w:vAlign w:val="bottom"/>
            <w:hideMark/>
          </w:tcPr>
          <w:p w14:paraId="4EAA4990"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75D4F3E6"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160" w:type="dxa"/>
            <w:tcBorders>
              <w:top w:val="nil"/>
              <w:left w:val="nil"/>
              <w:bottom w:val="single" w:sz="4" w:space="0" w:color="auto"/>
              <w:right w:val="single" w:sz="4" w:space="0" w:color="auto"/>
            </w:tcBorders>
            <w:noWrap/>
            <w:vAlign w:val="center"/>
            <w:hideMark/>
          </w:tcPr>
          <w:p w14:paraId="059DAF8D"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0D646468" w14:textId="77777777" w:rsidR="00BE66CF" w:rsidRPr="00292993" w:rsidRDefault="00BE66CF" w:rsidP="006737F4">
            <w:pPr>
              <w:spacing w:after="0"/>
              <w:jc w:val="center"/>
              <w:rPr>
                <w:color w:val="000000"/>
                <w:lang w:eastAsia="el-GR"/>
              </w:rPr>
            </w:pPr>
            <w:r w:rsidRPr="00292993">
              <w:rPr>
                <w:color w:val="000000"/>
                <w:lang w:eastAsia="el-GR"/>
              </w:rPr>
              <w:t>64</w:t>
            </w:r>
          </w:p>
        </w:tc>
      </w:tr>
      <w:tr w:rsidR="00BE66CF" w:rsidRPr="00292993" w14:paraId="0CFB338D"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63ABEC3A" w14:textId="77777777" w:rsidR="00BE66CF" w:rsidRPr="00292993" w:rsidRDefault="00BE66CF" w:rsidP="006737F4">
            <w:pPr>
              <w:spacing w:after="0"/>
              <w:rPr>
                <w:b/>
                <w:bCs/>
                <w:color w:val="000000"/>
                <w:lang w:eastAsia="el-GR"/>
              </w:rPr>
            </w:pPr>
            <w:r w:rsidRPr="00292993">
              <w:rPr>
                <w:b/>
                <w:bCs/>
                <w:color w:val="000000"/>
                <w:lang w:eastAsia="el-GR"/>
              </w:rPr>
              <w:t>Σύνολο</w:t>
            </w:r>
          </w:p>
        </w:tc>
        <w:tc>
          <w:tcPr>
            <w:tcW w:w="1541" w:type="dxa"/>
            <w:tcBorders>
              <w:top w:val="nil"/>
              <w:left w:val="nil"/>
              <w:bottom w:val="single" w:sz="4" w:space="0" w:color="auto"/>
              <w:right w:val="single" w:sz="4" w:space="0" w:color="auto"/>
            </w:tcBorders>
            <w:noWrap/>
            <w:vAlign w:val="bottom"/>
            <w:hideMark/>
          </w:tcPr>
          <w:p w14:paraId="5592512C"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1900" w:type="dxa"/>
            <w:tcBorders>
              <w:top w:val="nil"/>
              <w:left w:val="nil"/>
              <w:bottom w:val="single" w:sz="4" w:space="0" w:color="auto"/>
              <w:right w:val="single" w:sz="4" w:space="0" w:color="auto"/>
            </w:tcBorders>
            <w:noWrap/>
            <w:vAlign w:val="center"/>
            <w:hideMark/>
          </w:tcPr>
          <w:p w14:paraId="6940F899" w14:textId="77777777" w:rsidR="00BE66CF" w:rsidRPr="00292993" w:rsidRDefault="00BE66CF" w:rsidP="006737F4">
            <w:pPr>
              <w:spacing w:after="0"/>
              <w:jc w:val="center"/>
              <w:rPr>
                <w:b/>
                <w:bCs/>
                <w:color w:val="000000"/>
                <w:lang w:eastAsia="el-GR"/>
              </w:rPr>
            </w:pPr>
            <w:r w:rsidRPr="00292993">
              <w:rPr>
                <w:b/>
                <w:bCs/>
                <w:color w:val="000000"/>
                <w:lang w:eastAsia="el-GR"/>
              </w:rPr>
              <w:t> </w:t>
            </w:r>
          </w:p>
        </w:tc>
        <w:tc>
          <w:tcPr>
            <w:tcW w:w="2160" w:type="dxa"/>
            <w:tcBorders>
              <w:top w:val="nil"/>
              <w:left w:val="nil"/>
              <w:bottom w:val="single" w:sz="4" w:space="0" w:color="auto"/>
              <w:right w:val="single" w:sz="4" w:space="0" w:color="auto"/>
            </w:tcBorders>
            <w:noWrap/>
            <w:vAlign w:val="bottom"/>
            <w:hideMark/>
          </w:tcPr>
          <w:p w14:paraId="7C8DE9D5"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2445" w:type="dxa"/>
            <w:tcBorders>
              <w:top w:val="nil"/>
              <w:left w:val="nil"/>
              <w:bottom w:val="single" w:sz="4" w:space="0" w:color="auto"/>
              <w:right w:val="single" w:sz="4" w:space="0" w:color="auto"/>
            </w:tcBorders>
            <w:noWrap/>
            <w:vAlign w:val="center"/>
            <w:hideMark/>
          </w:tcPr>
          <w:p w14:paraId="6B5091ED" w14:textId="77777777" w:rsidR="00BE66CF" w:rsidRPr="00292993" w:rsidRDefault="00BE66CF" w:rsidP="006737F4">
            <w:pPr>
              <w:spacing w:after="0"/>
              <w:jc w:val="center"/>
              <w:rPr>
                <w:b/>
                <w:bCs/>
                <w:color w:val="000000"/>
                <w:lang w:eastAsia="el-GR"/>
              </w:rPr>
            </w:pPr>
            <w:r w:rsidRPr="00292993">
              <w:rPr>
                <w:b/>
                <w:bCs/>
                <w:color w:val="000000"/>
                <w:lang w:eastAsia="el-GR"/>
              </w:rPr>
              <w:t>1464</w:t>
            </w:r>
          </w:p>
        </w:tc>
      </w:tr>
      <w:tr w:rsidR="00BE66CF" w:rsidRPr="00292993" w14:paraId="363F304E" w14:textId="77777777" w:rsidTr="00BB5A91">
        <w:trPr>
          <w:trHeight w:val="300"/>
        </w:trPr>
        <w:tc>
          <w:tcPr>
            <w:tcW w:w="3560" w:type="dxa"/>
            <w:gridSpan w:val="2"/>
            <w:tcBorders>
              <w:top w:val="nil"/>
              <w:left w:val="nil"/>
              <w:bottom w:val="nil"/>
              <w:right w:val="nil"/>
            </w:tcBorders>
            <w:noWrap/>
            <w:vAlign w:val="bottom"/>
            <w:hideMark/>
          </w:tcPr>
          <w:p w14:paraId="1BF564D8" w14:textId="77777777" w:rsidR="00BE66CF" w:rsidRPr="00BB5A91" w:rsidRDefault="00BE66CF" w:rsidP="006737F4">
            <w:pPr>
              <w:spacing w:after="0"/>
              <w:rPr>
                <w:b/>
                <w:bCs/>
                <w:color w:val="000000"/>
                <w:lang w:val="el-GR" w:eastAsia="el-GR"/>
              </w:rPr>
            </w:pPr>
          </w:p>
          <w:p w14:paraId="302A63EC" w14:textId="77777777" w:rsidR="00BE66CF" w:rsidRPr="00BB5A91" w:rsidRDefault="00BE66CF" w:rsidP="006737F4">
            <w:pPr>
              <w:spacing w:after="0"/>
              <w:rPr>
                <w:b/>
                <w:bCs/>
                <w:color w:val="000000"/>
                <w:lang w:eastAsia="el-GR"/>
              </w:rPr>
            </w:pPr>
            <w:r w:rsidRPr="00BB5A91">
              <w:rPr>
                <w:b/>
                <w:bCs/>
                <w:color w:val="000000"/>
                <w:lang w:eastAsia="el-GR"/>
              </w:rPr>
              <w:t>ΠΑΑΠΑΘ ΑΓΙΟΣ ΔΗΜΗΤΡΙΟΣ</w:t>
            </w:r>
          </w:p>
        </w:tc>
        <w:tc>
          <w:tcPr>
            <w:tcW w:w="1900" w:type="dxa"/>
            <w:tcBorders>
              <w:top w:val="nil"/>
              <w:left w:val="nil"/>
              <w:bottom w:val="nil"/>
              <w:right w:val="nil"/>
            </w:tcBorders>
            <w:noWrap/>
            <w:vAlign w:val="bottom"/>
            <w:hideMark/>
          </w:tcPr>
          <w:p w14:paraId="65482A13" w14:textId="77777777" w:rsidR="00BE66CF" w:rsidRPr="00292993" w:rsidRDefault="00BE66CF" w:rsidP="006737F4">
            <w:pPr>
              <w:spacing w:after="0"/>
              <w:rPr>
                <w:color w:val="000000"/>
                <w:lang w:eastAsia="el-GR"/>
              </w:rPr>
            </w:pPr>
          </w:p>
        </w:tc>
        <w:tc>
          <w:tcPr>
            <w:tcW w:w="2160" w:type="dxa"/>
            <w:tcBorders>
              <w:top w:val="nil"/>
              <w:left w:val="nil"/>
              <w:bottom w:val="nil"/>
              <w:right w:val="nil"/>
            </w:tcBorders>
            <w:noWrap/>
            <w:vAlign w:val="bottom"/>
            <w:hideMark/>
          </w:tcPr>
          <w:p w14:paraId="1C8316D6" w14:textId="77777777" w:rsidR="00BE66CF" w:rsidRPr="00292993" w:rsidRDefault="00BE66CF" w:rsidP="006737F4">
            <w:pPr>
              <w:spacing w:after="0"/>
              <w:rPr>
                <w:rFonts w:ascii="Times New Roman" w:hAnsi="Times New Roman"/>
                <w:sz w:val="20"/>
                <w:szCs w:val="20"/>
                <w:lang w:eastAsia="el-GR"/>
              </w:rPr>
            </w:pPr>
          </w:p>
        </w:tc>
        <w:tc>
          <w:tcPr>
            <w:tcW w:w="2445" w:type="dxa"/>
            <w:tcBorders>
              <w:top w:val="nil"/>
              <w:left w:val="nil"/>
              <w:bottom w:val="nil"/>
              <w:right w:val="nil"/>
            </w:tcBorders>
            <w:noWrap/>
            <w:vAlign w:val="bottom"/>
            <w:hideMark/>
          </w:tcPr>
          <w:p w14:paraId="6C0FD3DA" w14:textId="77777777" w:rsidR="00BE66CF" w:rsidRPr="00292993" w:rsidRDefault="00BE66CF" w:rsidP="006737F4">
            <w:pPr>
              <w:spacing w:after="0"/>
              <w:rPr>
                <w:rFonts w:ascii="Times New Roman" w:hAnsi="Times New Roman"/>
                <w:sz w:val="20"/>
                <w:szCs w:val="20"/>
                <w:lang w:eastAsia="el-GR"/>
              </w:rPr>
            </w:pPr>
          </w:p>
        </w:tc>
      </w:tr>
      <w:tr w:rsidR="00BE66CF" w:rsidRPr="00292993" w14:paraId="40116DEE" w14:textId="77777777" w:rsidTr="00BB5A91">
        <w:trPr>
          <w:trHeight w:val="900"/>
        </w:trPr>
        <w:tc>
          <w:tcPr>
            <w:tcW w:w="2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12CFF92" w14:textId="77777777" w:rsidR="00BE66CF" w:rsidRPr="00292993" w:rsidRDefault="00BE66CF" w:rsidP="006737F4">
            <w:pPr>
              <w:spacing w:after="0"/>
              <w:rPr>
                <w:b/>
                <w:bCs/>
                <w:color w:val="000000"/>
                <w:lang w:eastAsia="el-GR"/>
              </w:rPr>
            </w:pPr>
            <w:r w:rsidRPr="00292993">
              <w:rPr>
                <w:b/>
                <w:bCs/>
                <w:color w:val="000000"/>
                <w:lang w:eastAsia="el-GR"/>
              </w:rPr>
              <w:t>ΗΜΕΡΕΣ</w:t>
            </w:r>
          </w:p>
        </w:tc>
        <w:tc>
          <w:tcPr>
            <w:tcW w:w="154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65558B6" w14:textId="77777777" w:rsidR="00BE66CF" w:rsidRPr="00292993" w:rsidRDefault="00BE66CF" w:rsidP="006737F4">
            <w:pPr>
              <w:spacing w:after="0"/>
              <w:rPr>
                <w:b/>
                <w:bCs/>
                <w:color w:val="000000"/>
                <w:lang w:eastAsia="el-GR"/>
              </w:rPr>
            </w:pPr>
            <w:r w:rsidRPr="00292993">
              <w:rPr>
                <w:b/>
                <w:bCs/>
                <w:color w:val="000000"/>
                <w:lang w:eastAsia="el-GR"/>
              </w:rPr>
              <w:t>ΩΡΑΡΙΟ</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338FB56" w14:textId="77777777" w:rsidR="00BE66CF" w:rsidRPr="00292993" w:rsidRDefault="00BE66CF" w:rsidP="006737F4">
            <w:pPr>
              <w:spacing w:after="0"/>
              <w:rPr>
                <w:b/>
                <w:bCs/>
                <w:color w:val="000000"/>
                <w:lang w:eastAsia="el-GR"/>
              </w:rPr>
            </w:pPr>
            <w:r w:rsidRPr="00292993">
              <w:rPr>
                <w:b/>
                <w:bCs/>
                <w:color w:val="000000"/>
                <w:lang w:eastAsia="el-GR"/>
              </w:rPr>
              <w:t>ΗΜΕΡΕΣ (από 1/6/2026 - 31/7/2026)</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0ED514" w14:textId="77777777" w:rsidR="00BE66CF" w:rsidRPr="00292993" w:rsidRDefault="00BE66CF" w:rsidP="006737F4">
            <w:pPr>
              <w:spacing w:after="0"/>
              <w:rPr>
                <w:b/>
                <w:bCs/>
                <w:color w:val="000000"/>
                <w:lang w:eastAsia="el-GR"/>
              </w:rPr>
            </w:pPr>
            <w:r w:rsidRPr="00292993">
              <w:rPr>
                <w:b/>
                <w:bCs/>
                <w:color w:val="000000"/>
                <w:lang w:eastAsia="el-GR"/>
              </w:rPr>
              <w:t>ΩΡΕΣ ΑΝΑ ΗΜΕΡΑ</w:t>
            </w:r>
          </w:p>
        </w:tc>
        <w:tc>
          <w:tcPr>
            <w:tcW w:w="244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0113B01" w14:textId="77777777" w:rsidR="00BE66CF" w:rsidRPr="00292993" w:rsidRDefault="00BE66CF" w:rsidP="006737F4">
            <w:pPr>
              <w:spacing w:after="0"/>
              <w:rPr>
                <w:b/>
                <w:bCs/>
                <w:color w:val="000000"/>
                <w:lang w:eastAsia="el-GR"/>
              </w:rPr>
            </w:pPr>
            <w:r w:rsidRPr="00292993">
              <w:rPr>
                <w:b/>
                <w:bCs/>
                <w:color w:val="000000"/>
                <w:lang w:eastAsia="el-GR"/>
              </w:rPr>
              <w:t>ΩΡΕΣ</w:t>
            </w:r>
            <w:r>
              <w:rPr>
                <w:b/>
                <w:bCs/>
                <w:color w:val="000000"/>
                <w:lang w:eastAsia="el-GR"/>
              </w:rPr>
              <w:t>ΓΙΑ 2 ΜΗΝΕΣ</w:t>
            </w:r>
            <w:r w:rsidRPr="00292993">
              <w:rPr>
                <w:b/>
                <w:bCs/>
                <w:color w:val="000000"/>
                <w:lang w:eastAsia="el-GR"/>
              </w:rPr>
              <w:t xml:space="preserve">  (από 1/6/2026 - 31/7/2026) </w:t>
            </w:r>
          </w:p>
        </w:tc>
      </w:tr>
      <w:tr w:rsidR="00BE66CF" w:rsidRPr="00292993" w14:paraId="218461B3" w14:textId="77777777" w:rsidTr="00BB5A91">
        <w:trPr>
          <w:trHeight w:val="600"/>
        </w:trPr>
        <w:tc>
          <w:tcPr>
            <w:tcW w:w="2019" w:type="dxa"/>
            <w:tcBorders>
              <w:top w:val="nil"/>
              <w:left w:val="single" w:sz="4" w:space="0" w:color="auto"/>
              <w:bottom w:val="single" w:sz="4" w:space="0" w:color="auto"/>
              <w:right w:val="single" w:sz="4" w:space="0" w:color="auto"/>
            </w:tcBorders>
            <w:noWrap/>
            <w:vAlign w:val="bottom"/>
            <w:hideMark/>
          </w:tcPr>
          <w:p w14:paraId="77B311C2" w14:textId="77777777" w:rsidR="00BE66CF" w:rsidRPr="00292993" w:rsidRDefault="00BE66CF" w:rsidP="006737F4">
            <w:pPr>
              <w:spacing w:after="0"/>
              <w:rPr>
                <w:color w:val="000000"/>
                <w:lang w:eastAsia="el-GR"/>
              </w:rPr>
            </w:pPr>
            <w:r w:rsidRPr="00292993">
              <w:rPr>
                <w:color w:val="000000"/>
                <w:lang w:eastAsia="el-GR"/>
              </w:rPr>
              <w:t>ΔΕΥΤΕΡΑ - ΣΑΒΒΑΤΟ</w:t>
            </w:r>
          </w:p>
        </w:tc>
        <w:tc>
          <w:tcPr>
            <w:tcW w:w="1541" w:type="dxa"/>
            <w:tcBorders>
              <w:top w:val="nil"/>
              <w:left w:val="nil"/>
              <w:bottom w:val="single" w:sz="4" w:space="0" w:color="auto"/>
              <w:right w:val="single" w:sz="4" w:space="0" w:color="auto"/>
            </w:tcBorders>
            <w:vAlign w:val="center"/>
            <w:hideMark/>
          </w:tcPr>
          <w:p w14:paraId="2BBD3890"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center"/>
            <w:hideMark/>
          </w:tcPr>
          <w:p w14:paraId="152FB42C" w14:textId="77777777" w:rsidR="00BE66CF" w:rsidRPr="00292993" w:rsidRDefault="00BE66CF" w:rsidP="006737F4">
            <w:pPr>
              <w:spacing w:after="0"/>
              <w:jc w:val="center"/>
              <w:rPr>
                <w:color w:val="000000"/>
                <w:lang w:eastAsia="el-GR"/>
              </w:rPr>
            </w:pPr>
            <w:r w:rsidRPr="00292993">
              <w:rPr>
                <w:color w:val="000000"/>
                <w:lang w:eastAsia="el-GR"/>
              </w:rPr>
              <w:t>47</w:t>
            </w:r>
          </w:p>
        </w:tc>
        <w:tc>
          <w:tcPr>
            <w:tcW w:w="2160" w:type="dxa"/>
            <w:tcBorders>
              <w:top w:val="nil"/>
              <w:left w:val="nil"/>
              <w:bottom w:val="single" w:sz="4" w:space="0" w:color="auto"/>
              <w:right w:val="single" w:sz="4" w:space="0" w:color="auto"/>
            </w:tcBorders>
            <w:noWrap/>
            <w:vAlign w:val="center"/>
            <w:hideMark/>
          </w:tcPr>
          <w:p w14:paraId="621FB6E0" w14:textId="77777777" w:rsidR="00BE66CF" w:rsidRPr="00292993" w:rsidRDefault="00BE66CF" w:rsidP="006737F4">
            <w:pPr>
              <w:spacing w:after="0"/>
              <w:jc w:val="center"/>
              <w:rPr>
                <w:color w:val="000000"/>
                <w:lang w:eastAsia="el-GR"/>
              </w:rPr>
            </w:pPr>
            <w:r w:rsidRPr="00292993">
              <w:rPr>
                <w:color w:val="000000"/>
                <w:lang w:eastAsia="el-GR"/>
              </w:rPr>
              <w:t>16</w:t>
            </w:r>
          </w:p>
        </w:tc>
        <w:tc>
          <w:tcPr>
            <w:tcW w:w="2445" w:type="dxa"/>
            <w:tcBorders>
              <w:top w:val="nil"/>
              <w:left w:val="nil"/>
              <w:bottom w:val="single" w:sz="4" w:space="0" w:color="auto"/>
              <w:right w:val="single" w:sz="4" w:space="0" w:color="auto"/>
            </w:tcBorders>
            <w:noWrap/>
            <w:vAlign w:val="center"/>
            <w:hideMark/>
          </w:tcPr>
          <w:p w14:paraId="75B7A6BC" w14:textId="77777777" w:rsidR="00BE66CF" w:rsidRPr="00292993" w:rsidRDefault="00BE66CF" w:rsidP="006737F4">
            <w:pPr>
              <w:spacing w:after="0"/>
              <w:jc w:val="center"/>
              <w:rPr>
                <w:color w:val="000000"/>
                <w:lang w:eastAsia="el-GR"/>
              </w:rPr>
            </w:pPr>
            <w:r w:rsidRPr="00292993">
              <w:rPr>
                <w:color w:val="000000"/>
                <w:lang w:eastAsia="el-GR"/>
              </w:rPr>
              <w:t>752</w:t>
            </w:r>
          </w:p>
        </w:tc>
      </w:tr>
      <w:tr w:rsidR="00BE66CF" w:rsidRPr="00292993" w14:paraId="1C8F2C07" w14:textId="77777777" w:rsidTr="00BB5A91">
        <w:trPr>
          <w:trHeight w:val="600"/>
        </w:trPr>
        <w:tc>
          <w:tcPr>
            <w:tcW w:w="2019" w:type="dxa"/>
            <w:tcBorders>
              <w:top w:val="nil"/>
              <w:left w:val="single" w:sz="4" w:space="0" w:color="auto"/>
              <w:bottom w:val="single" w:sz="4" w:space="0" w:color="auto"/>
              <w:right w:val="single" w:sz="4" w:space="0" w:color="auto"/>
            </w:tcBorders>
            <w:noWrap/>
            <w:vAlign w:val="bottom"/>
            <w:hideMark/>
          </w:tcPr>
          <w:p w14:paraId="6EA4DCFA"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vAlign w:val="center"/>
            <w:hideMark/>
          </w:tcPr>
          <w:p w14:paraId="45BE5190"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center"/>
            <w:hideMark/>
          </w:tcPr>
          <w:p w14:paraId="314BED23"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160" w:type="dxa"/>
            <w:tcBorders>
              <w:top w:val="nil"/>
              <w:left w:val="nil"/>
              <w:bottom w:val="single" w:sz="4" w:space="0" w:color="auto"/>
              <w:right w:val="single" w:sz="4" w:space="0" w:color="auto"/>
            </w:tcBorders>
            <w:noWrap/>
            <w:vAlign w:val="center"/>
            <w:hideMark/>
          </w:tcPr>
          <w:p w14:paraId="48D519CD" w14:textId="77777777" w:rsidR="00BE66CF" w:rsidRPr="00292993" w:rsidRDefault="00BE66CF" w:rsidP="006737F4">
            <w:pPr>
              <w:spacing w:after="0"/>
              <w:jc w:val="center"/>
              <w:rPr>
                <w:color w:val="000000"/>
                <w:lang w:eastAsia="el-GR"/>
              </w:rPr>
            </w:pPr>
            <w:r w:rsidRPr="00292993">
              <w:rPr>
                <w:color w:val="000000"/>
                <w:lang w:eastAsia="el-GR"/>
              </w:rPr>
              <w:t>16</w:t>
            </w:r>
          </w:p>
        </w:tc>
        <w:tc>
          <w:tcPr>
            <w:tcW w:w="2445" w:type="dxa"/>
            <w:tcBorders>
              <w:top w:val="nil"/>
              <w:left w:val="nil"/>
              <w:bottom w:val="single" w:sz="4" w:space="0" w:color="auto"/>
              <w:right w:val="single" w:sz="4" w:space="0" w:color="auto"/>
            </w:tcBorders>
            <w:noWrap/>
            <w:vAlign w:val="center"/>
            <w:hideMark/>
          </w:tcPr>
          <w:p w14:paraId="324BAF41" w14:textId="77777777" w:rsidR="00BE66CF" w:rsidRPr="00292993" w:rsidRDefault="00BE66CF" w:rsidP="006737F4">
            <w:pPr>
              <w:spacing w:after="0"/>
              <w:jc w:val="center"/>
              <w:rPr>
                <w:color w:val="000000"/>
                <w:lang w:eastAsia="el-GR"/>
              </w:rPr>
            </w:pPr>
            <w:r w:rsidRPr="00292993">
              <w:rPr>
                <w:color w:val="000000"/>
                <w:lang w:eastAsia="el-GR"/>
              </w:rPr>
              <w:t>128</w:t>
            </w:r>
          </w:p>
        </w:tc>
      </w:tr>
      <w:tr w:rsidR="00BE66CF" w:rsidRPr="00292993" w14:paraId="4D8D7AA7"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3B98D319" w14:textId="77777777" w:rsidR="00BE66CF" w:rsidRPr="00292993" w:rsidRDefault="00BE66CF" w:rsidP="006737F4">
            <w:pPr>
              <w:spacing w:after="0"/>
              <w:rPr>
                <w:color w:val="000000"/>
                <w:lang w:eastAsia="el-GR"/>
              </w:rPr>
            </w:pPr>
            <w:r w:rsidRPr="00292993">
              <w:rPr>
                <w:color w:val="000000"/>
                <w:lang w:eastAsia="el-GR"/>
              </w:rPr>
              <w:t>ΔΕΥΤΕΡΑ - ΣΑΒΒΑΤΟ</w:t>
            </w:r>
          </w:p>
        </w:tc>
        <w:tc>
          <w:tcPr>
            <w:tcW w:w="1541" w:type="dxa"/>
            <w:tcBorders>
              <w:top w:val="nil"/>
              <w:left w:val="nil"/>
              <w:bottom w:val="single" w:sz="4" w:space="0" w:color="auto"/>
              <w:right w:val="single" w:sz="4" w:space="0" w:color="auto"/>
            </w:tcBorders>
            <w:noWrap/>
            <w:vAlign w:val="bottom"/>
            <w:hideMark/>
          </w:tcPr>
          <w:p w14:paraId="70E735A7"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7102441F" w14:textId="77777777" w:rsidR="00BE66CF" w:rsidRPr="00292993" w:rsidRDefault="00BE66CF" w:rsidP="006737F4">
            <w:pPr>
              <w:spacing w:after="0"/>
              <w:jc w:val="center"/>
              <w:rPr>
                <w:color w:val="000000"/>
                <w:lang w:eastAsia="el-GR"/>
              </w:rPr>
            </w:pPr>
            <w:r w:rsidRPr="00292993">
              <w:rPr>
                <w:color w:val="000000"/>
                <w:lang w:eastAsia="el-GR"/>
              </w:rPr>
              <w:t>6</w:t>
            </w:r>
          </w:p>
        </w:tc>
        <w:tc>
          <w:tcPr>
            <w:tcW w:w="2160" w:type="dxa"/>
            <w:tcBorders>
              <w:top w:val="nil"/>
              <w:left w:val="nil"/>
              <w:bottom w:val="single" w:sz="4" w:space="0" w:color="auto"/>
              <w:right w:val="single" w:sz="4" w:space="0" w:color="auto"/>
            </w:tcBorders>
            <w:noWrap/>
            <w:vAlign w:val="center"/>
            <w:hideMark/>
          </w:tcPr>
          <w:p w14:paraId="7EFC4E39"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3051CF61" w14:textId="77777777" w:rsidR="00BE66CF" w:rsidRPr="00292993" w:rsidRDefault="00BE66CF" w:rsidP="006737F4">
            <w:pPr>
              <w:spacing w:after="0"/>
              <w:jc w:val="center"/>
              <w:rPr>
                <w:color w:val="000000"/>
                <w:lang w:eastAsia="el-GR"/>
              </w:rPr>
            </w:pPr>
            <w:r w:rsidRPr="00292993">
              <w:rPr>
                <w:color w:val="000000"/>
                <w:lang w:eastAsia="el-GR"/>
              </w:rPr>
              <w:t>48</w:t>
            </w:r>
          </w:p>
        </w:tc>
      </w:tr>
      <w:tr w:rsidR="00BE66CF" w:rsidRPr="00292993" w14:paraId="15DD0B74"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47A73E45"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noWrap/>
            <w:vAlign w:val="bottom"/>
            <w:hideMark/>
          </w:tcPr>
          <w:p w14:paraId="760CC297"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62921FC7" w14:textId="77777777" w:rsidR="00BE66CF" w:rsidRPr="00292993" w:rsidRDefault="00BE66CF" w:rsidP="006737F4">
            <w:pPr>
              <w:spacing w:after="0"/>
              <w:jc w:val="center"/>
              <w:rPr>
                <w:color w:val="000000"/>
                <w:lang w:eastAsia="el-GR"/>
              </w:rPr>
            </w:pPr>
            <w:r w:rsidRPr="00292993">
              <w:rPr>
                <w:color w:val="000000"/>
                <w:lang w:eastAsia="el-GR"/>
              </w:rPr>
              <w:t>2</w:t>
            </w:r>
          </w:p>
        </w:tc>
        <w:tc>
          <w:tcPr>
            <w:tcW w:w="2160" w:type="dxa"/>
            <w:tcBorders>
              <w:top w:val="nil"/>
              <w:left w:val="nil"/>
              <w:bottom w:val="single" w:sz="4" w:space="0" w:color="auto"/>
              <w:right w:val="single" w:sz="4" w:space="0" w:color="auto"/>
            </w:tcBorders>
            <w:noWrap/>
            <w:vAlign w:val="center"/>
            <w:hideMark/>
          </w:tcPr>
          <w:p w14:paraId="1AD9F820"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3710AD81" w14:textId="77777777" w:rsidR="00BE66CF" w:rsidRPr="00292993" w:rsidRDefault="00BE66CF" w:rsidP="006737F4">
            <w:pPr>
              <w:spacing w:after="0"/>
              <w:jc w:val="center"/>
              <w:rPr>
                <w:color w:val="000000"/>
                <w:lang w:eastAsia="el-GR"/>
              </w:rPr>
            </w:pPr>
            <w:r w:rsidRPr="00292993">
              <w:rPr>
                <w:color w:val="000000"/>
                <w:lang w:eastAsia="el-GR"/>
              </w:rPr>
              <w:t>16</w:t>
            </w:r>
          </w:p>
        </w:tc>
      </w:tr>
      <w:tr w:rsidR="00BE66CF" w:rsidRPr="00292993" w14:paraId="3BC96454"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5C0D0F98" w14:textId="77777777" w:rsidR="00BE66CF" w:rsidRPr="00292993" w:rsidRDefault="00BE66CF" w:rsidP="006737F4">
            <w:pPr>
              <w:spacing w:after="0"/>
              <w:rPr>
                <w:b/>
                <w:bCs/>
                <w:color w:val="000000"/>
                <w:lang w:eastAsia="el-GR"/>
              </w:rPr>
            </w:pPr>
            <w:r w:rsidRPr="00292993">
              <w:rPr>
                <w:b/>
                <w:bCs/>
                <w:color w:val="000000"/>
                <w:lang w:eastAsia="el-GR"/>
              </w:rPr>
              <w:t>Σύνολο</w:t>
            </w:r>
          </w:p>
        </w:tc>
        <w:tc>
          <w:tcPr>
            <w:tcW w:w="1541" w:type="dxa"/>
            <w:tcBorders>
              <w:top w:val="nil"/>
              <w:left w:val="nil"/>
              <w:bottom w:val="single" w:sz="4" w:space="0" w:color="auto"/>
              <w:right w:val="single" w:sz="4" w:space="0" w:color="auto"/>
            </w:tcBorders>
            <w:noWrap/>
            <w:vAlign w:val="bottom"/>
            <w:hideMark/>
          </w:tcPr>
          <w:p w14:paraId="7C1C2BBB"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5FC6AC41"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2160" w:type="dxa"/>
            <w:tcBorders>
              <w:top w:val="nil"/>
              <w:left w:val="nil"/>
              <w:bottom w:val="single" w:sz="4" w:space="0" w:color="auto"/>
              <w:right w:val="single" w:sz="4" w:space="0" w:color="auto"/>
            </w:tcBorders>
            <w:noWrap/>
            <w:vAlign w:val="bottom"/>
            <w:hideMark/>
          </w:tcPr>
          <w:p w14:paraId="63CB1540"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2445" w:type="dxa"/>
            <w:tcBorders>
              <w:top w:val="nil"/>
              <w:left w:val="nil"/>
              <w:bottom w:val="single" w:sz="4" w:space="0" w:color="auto"/>
              <w:right w:val="single" w:sz="4" w:space="0" w:color="auto"/>
            </w:tcBorders>
            <w:noWrap/>
            <w:vAlign w:val="center"/>
            <w:hideMark/>
          </w:tcPr>
          <w:p w14:paraId="00FB17B6" w14:textId="77777777" w:rsidR="00BE66CF" w:rsidRPr="00292993" w:rsidRDefault="00BE66CF" w:rsidP="006737F4">
            <w:pPr>
              <w:spacing w:after="0"/>
              <w:jc w:val="center"/>
              <w:rPr>
                <w:b/>
                <w:bCs/>
                <w:color w:val="000000"/>
                <w:lang w:eastAsia="el-GR"/>
              </w:rPr>
            </w:pPr>
            <w:r w:rsidRPr="00292993">
              <w:rPr>
                <w:b/>
                <w:bCs/>
                <w:color w:val="000000"/>
                <w:lang w:eastAsia="el-GR"/>
              </w:rPr>
              <w:t>944</w:t>
            </w:r>
          </w:p>
        </w:tc>
      </w:tr>
      <w:tr w:rsidR="00BE66CF" w:rsidRPr="00292993" w14:paraId="059C8CE0" w14:textId="77777777" w:rsidTr="00BB5A91">
        <w:trPr>
          <w:trHeight w:val="300"/>
        </w:trPr>
        <w:tc>
          <w:tcPr>
            <w:tcW w:w="3560" w:type="dxa"/>
            <w:gridSpan w:val="2"/>
            <w:tcBorders>
              <w:top w:val="nil"/>
              <w:left w:val="nil"/>
              <w:bottom w:val="nil"/>
              <w:right w:val="nil"/>
            </w:tcBorders>
            <w:noWrap/>
            <w:vAlign w:val="bottom"/>
            <w:hideMark/>
          </w:tcPr>
          <w:p w14:paraId="381AC1BC" w14:textId="77777777" w:rsidR="00BE66CF" w:rsidRDefault="00BE66CF" w:rsidP="006737F4">
            <w:pPr>
              <w:spacing w:after="0"/>
              <w:rPr>
                <w:color w:val="000000"/>
                <w:lang w:val="el-GR" w:eastAsia="el-GR"/>
              </w:rPr>
            </w:pPr>
          </w:p>
          <w:p w14:paraId="758718B8" w14:textId="77777777" w:rsidR="00BE66CF" w:rsidRPr="00BB5A91" w:rsidRDefault="00BE66CF" w:rsidP="006737F4">
            <w:pPr>
              <w:spacing w:after="0"/>
              <w:rPr>
                <w:b/>
                <w:bCs/>
                <w:color w:val="000000"/>
                <w:lang w:eastAsia="el-GR"/>
              </w:rPr>
            </w:pPr>
            <w:r w:rsidRPr="00BB5A91">
              <w:rPr>
                <w:b/>
                <w:bCs/>
                <w:color w:val="000000"/>
                <w:lang w:eastAsia="el-GR"/>
              </w:rPr>
              <w:t>ΤΜΗΜΑ ΥΠΟΣΤΗΡΙΞΗΣ ΔΟΜΗΣ ΙΑΑ</w:t>
            </w:r>
          </w:p>
        </w:tc>
        <w:tc>
          <w:tcPr>
            <w:tcW w:w="1900" w:type="dxa"/>
            <w:tcBorders>
              <w:top w:val="nil"/>
              <w:left w:val="nil"/>
              <w:bottom w:val="nil"/>
              <w:right w:val="nil"/>
            </w:tcBorders>
            <w:noWrap/>
            <w:vAlign w:val="bottom"/>
            <w:hideMark/>
          </w:tcPr>
          <w:p w14:paraId="5ACC395D" w14:textId="77777777" w:rsidR="00BE66CF" w:rsidRPr="00292993" w:rsidRDefault="00BE66CF" w:rsidP="006737F4">
            <w:pPr>
              <w:spacing w:after="0"/>
              <w:rPr>
                <w:color w:val="000000"/>
                <w:lang w:eastAsia="el-GR"/>
              </w:rPr>
            </w:pPr>
          </w:p>
        </w:tc>
        <w:tc>
          <w:tcPr>
            <w:tcW w:w="2160" w:type="dxa"/>
            <w:tcBorders>
              <w:top w:val="nil"/>
              <w:left w:val="nil"/>
              <w:bottom w:val="nil"/>
              <w:right w:val="nil"/>
            </w:tcBorders>
            <w:noWrap/>
            <w:vAlign w:val="bottom"/>
            <w:hideMark/>
          </w:tcPr>
          <w:p w14:paraId="67C17BA0" w14:textId="77777777" w:rsidR="00BE66CF" w:rsidRPr="00292993" w:rsidRDefault="00BE66CF" w:rsidP="006737F4">
            <w:pPr>
              <w:spacing w:after="0"/>
              <w:rPr>
                <w:rFonts w:ascii="Times New Roman" w:hAnsi="Times New Roman"/>
                <w:sz w:val="20"/>
                <w:szCs w:val="20"/>
                <w:lang w:eastAsia="el-GR"/>
              </w:rPr>
            </w:pPr>
          </w:p>
        </w:tc>
        <w:tc>
          <w:tcPr>
            <w:tcW w:w="2445" w:type="dxa"/>
            <w:tcBorders>
              <w:top w:val="nil"/>
              <w:left w:val="nil"/>
              <w:bottom w:val="nil"/>
              <w:right w:val="nil"/>
            </w:tcBorders>
            <w:noWrap/>
            <w:vAlign w:val="bottom"/>
            <w:hideMark/>
          </w:tcPr>
          <w:p w14:paraId="04B096F9" w14:textId="77777777" w:rsidR="00BE66CF" w:rsidRPr="00292993" w:rsidRDefault="00BE66CF" w:rsidP="006737F4">
            <w:pPr>
              <w:spacing w:after="0"/>
              <w:rPr>
                <w:rFonts w:ascii="Times New Roman" w:hAnsi="Times New Roman"/>
                <w:sz w:val="20"/>
                <w:szCs w:val="20"/>
                <w:lang w:eastAsia="el-GR"/>
              </w:rPr>
            </w:pPr>
          </w:p>
        </w:tc>
      </w:tr>
      <w:tr w:rsidR="00BE66CF" w:rsidRPr="00292993" w14:paraId="08AE7F24" w14:textId="77777777" w:rsidTr="00BB5A91">
        <w:trPr>
          <w:trHeight w:val="900"/>
        </w:trPr>
        <w:tc>
          <w:tcPr>
            <w:tcW w:w="2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1D52C9D" w14:textId="77777777" w:rsidR="00BE66CF" w:rsidRPr="00292993" w:rsidRDefault="00BE66CF" w:rsidP="006737F4">
            <w:pPr>
              <w:spacing w:after="0"/>
              <w:rPr>
                <w:b/>
                <w:bCs/>
                <w:color w:val="000000"/>
                <w:lang w:eastAsia="el-GR"/>
              </w:rPr>
            </w:pPr>
            <w:r w:rsidRPr="00292993">
              <w:rPr>
                <w:b/>
                <w:bCs/>
                <w:color w:val="000000"/>
                <w:lang w:eastAsia="el-GR"/>
              </w:rPr>
              <w:t>ΗΜΕΡΕΣ</w:t>
            </w:r>
          </w:p>
        </w:tc>
        <w:tc>
          <w:tcPr>
            <w:tcW w:w="154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A1D6890" w14:textId="77777777" w:rsidR="00BE66CF" w:rsidRPr="00292993" w:rsidRDefault="00BE66CF" w:rsidP="006737F4">
            <w:pPr>
              <w:spacing w:after="0"/>
              <w:rPr>
                <w:b/>
                <w:bCs/>
                <w:color w:val="000000"/>
                <w:lang w:eastAsia="el-GR"/>
              </w:rPr>
            </w:pPr>
            <w:r w:rsidRPr="00292993">
              <w:rPr>
                <w:b/>
                <w:bCs/>
                <w:color w:val="000000"/>
                <w:lang w:eastAsia="el-GR"/>
              </w:rPr>
              <w:t>ΩΡΑΡΙΟ</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5413ADF" w14:textId="77777777" w:rsidR="00BE66CF" w:rsidRPr="00292993" w:rsidRDefault="00BE66CF" w:rsidP="006737F4">
            <w:pPr>
              <w:spacing w:after="0"/>
              <w:rPr>
                <w:b/>
                <w:bCs/>
                <w:color w:val="000000"/>
                <w:lang w:eastAsia="el-GR"/>
              </w:rPr>
            </w:pPr>
            <w:r w:rsidRPr="00292993">
              <w:rPr>
                <w:b/>
                <w:bCs/>
                <w:color w:val="000000"/>
                <w:lang w:eastAsia="el-GR"/>
              </w:rPr>
              <w:t>ΗΜΕΡΕΣ (από 1/6/2026 - 31/7/2026)</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7C5FB2" w14:textId="77777777" w:rsidR="00BE66CF" w:rsidRPr="00292993" w:rsidRDefault="00BE66CF" w:rsidP="006737F4">
            <w:pPr>
              <w:spacing w:after="0"/>
              <w:rPr>
                <w:b/>
                <w:bCs/>
                <w:color w:val="000000"/>
                <w:lang w:eastAsia="el-GR"/>
              </w:rPr>
            </w:pPr>
            <w:r w:rsidRPr="00292993">
              <w:rPr>
                <w:b/>
                <w:bCs/>
                <w:color w:val="000000"/>
                <w:lang w:eastAsia="el-GR"/>
              </w:rPr>
              <w:t>ΩΡΕΣ ΑΝΑ ΗΜΕΡΑ</w:t>
            </w:r>
          </w:p>
        </w:tc>
        <w:tc>
          <w:tcPr>
            <w:tcW w:w="244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86FEB9B" w14:textId="77777777" w:rsidR="00BE66CF" w:rsidRPr="00292993" w:rsidRDefault="00BE66CF" w:rsidP="006737F4">
            <w:pPr>
              <w:spacing w:after="0"/>
              <w:rPr>
                <w:b/>
                <w:bCs/>
                <w:color w:val="000000"/>
                <w:lang w:eastAsia="el-GR"/>
              </w:rPr>
            </w:pPr>
            <w:r w:rsidRPr="00292993">
              <w:rPr>
                <w:b/>
                <w:bCs/>
                <w:color w:val="000000"/>
                <w:lang w:eastAsia="el-GR"/>
              </w:rPr>
              <w:t>ΩΡΕΣ</w:t>
            </w:r>
            <w:r>
              <w:rPr>
                <w:b/>
                <w:bCs/>
                <w:color w:val="000000"/>
                <w:lang w:eastAsia="el-GR"/>
              </w:rPr>
              <w:t>ΓΙΑ 2 ΜΗΝΕΣ</w:t>
            </w:r>
            <w:r w:rsidRPr="00292993">
              <w:rPr>
                <w:b/>
                <w:bCs/>
                <w:color w:val="000000"/>
                <w:lang w:eastAsia="el-GR"/>
              </w:rPr>
              <w:t>(από 1/6/2026 - 31/7/2026)</w:t>
            </w:r>
          </w:p>
        </w:tc>
      </w:tr>
      <w:tr w:rsidR="00BE66CF" w:rsidRPr="00292993" w14:paraId="4A213FAB" w14:textId="77777777" w:rsidTr="00BB5A91">
        <w:trPr>
          <w:trHeight w:val="600"/>
        </w:trPr>
        <w:tc>
          <w:tcPr>
            <w:tcW w:w="2019" w:type="dxa"/>
            <w:tcBorders>
              <w:top w:val="nil"/>
              <w:left w:val="single" w:sz="4" w:space="0" w:color="auto"/>
              <w:bottom w:val="single" w:sz="4" w:space="0" w:color="auto"/>
              <w:right w:val="single" w:sz="4" w:space="0" w:color="auto"/>
            </w:tcBorders>
            <w:noWrap/>
            <w:vAlign w:val="bottom"/>
            <w:hideMark/>
          </w:tcPr>
          <w:p w14:paraId="295035C9" w14:textId="77777777" w:rsidR="00BE66CF" w:rsidRPr="00292993" w:rsidRDefault="00BE66CF" w:rsidP="006737F4">
            <w:pPr>
              <w:spacing w:after="0"/>
              <w:rPr>
                <w:color w:val="000000"/>
                <w:lang w:eastAsia="el-GR"/>
              </w:rPr>
            </w:pPr>
            <w:r w:rsidRPr="00292993">
              <w:rPr>
                <w:color w:val="000000"/>
                <w:lang w:eastAsia="el-GR"/>
              </w:rPr>
              <w:lastRenderedPageBreak/>
              <w:t>ΔΕΥΤΕΡΑ - ΣΑΒΒΑΤΟ</w:t>
            </w:r>
          </w:p>
        </w:tc>
        <w:tc>
          <w:tcPr>
            <w:tcW w:w="1541" w:type="dxa"/>
            <w:tcBorders>
              <w:top w:val="nil"/>
              <w:left w:val="nil"/>
              <w:bottom w:val="single" w:sz="4" w:space="0" w:color="auto"/>
              <w:right w:val="single" w:sz="4" w:space="0" w:color="auto"/>
            </w:tcBorders>
            <w:vAlign w:val="center"/>
            <w:hideMark/>
          </w:tcPr>
          <w:p w14:paraId="052C3238"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center"/>
            <w:hideMark/>
          </w:tcPr>
          <w:p w14:paraId="0B8F4BCA" w14:textId="77777777" w:rsidR="00BE66CF" w:rsidRPr="00292993" w:rsidRDefault="00BE66CF" w:rsidP="006737F4">
            <w:pPr>
              <w:spacing w:after="0"/>
              <w:jc w:val="center"/>
              <w:rPr>
                <w:color w:val="000000"/>
                <w:lang w:eastAsia="el-GR"/>
              </w:rPr>
            </w:pPr>
            <w:r w:rsidRPr="00292993">
              <w:rPr>
                <w:color w:val="000000"/>
                <w:lang w:eastAsia="el-GR"/>
              </w:rPr>
              <w:t>48</w:t>
            </w:r>
          </w:p>
        </w:tc>
        <w:tc>
          <w:tcPr>
            <w:tcW w:w="2160" w:type="dxa"/>
            <w:tcBorders>
              <w:top w:val="nil"/>
              <w:left w:val="nil"/>
              <w:bottom w:val="single" w:sz="4" w:space="0" w:color="auto"/>
              <w:right w:val="single" w:sz="4" w:space="0" w:color="auto"/>
            </w:tcBorders>
            <w:noWrap/>
            <w:vAlign w:val="center"/>
            <w:hideMark/>
          </w:tcPr>
          <w:p w14:paraId="135B35C3" w14:textId="77777777" w:rsidR="00BE66CF" w:rsidRPr="00292993" w:rsidRDefault="00BE66CF" w:rsidP="006737F4">
            <w:pPr>
              <w:spacing w:after="0"/>
              <w:jc w:val="center"/>
              <w:rPr>
                <w:color w:val="000000"/>
                <w:lang w:eastAsia="el-GR"/>
              </w:rPr>
            </w:pPr>
            <w:r w:rsidRPr="00292993">
              <w:rPr>
                <w:color w:val="000000"/>
                <w:lang w:eastAsia="el-GR"/>
              </w:rPr>
              <w:t>16</w:t>
            </w:r>
          </w:p>
        </w:tc>
        <w:tc>
          <w:tcPr>
            <w:tcW w:w="2445" w:type="dxa"/>
            <w:tcBorders>
              <w:top w:val="nil"/>
              <w:left w:val="nil"/>
              <w:bottom w:val="single" w:sz="4" w:space="0" w:color="auto"/>
              <w:right w:val="single" w:sz="4" w:space="0" w:color="auto"/>
            </w:tcBorders>
            <w:noWrap/>
            <w:vAlign w:val="center"/>
            <w:hideMark/>
          </w:tcPr>
          <w:p w14:paraId="2D2A4837" w14:textId="77777777" w:rsidR="00BE66CF" w:rsidRPr="00292993" w:rsidRDefault="00BE66CF" w:rsidP="006737F4">
            <w:pPr>
              <w:spacing w:after="0"/>
              <w:jc w:val="center"/>
              <w:rPr>
                <w:color w:val="000000"/>
                <w:lang w:eastAsia="el-GR"/>
              </w:rPr>
            </w:pPr>
            <w:r w:rsidRPr="00292993">
              <w:rPr>
                <w:color w:val="000000"/>
                <w:lang w:eastAsia="el-GR"/>
              </w:rPr>
              <w:t>768</w:t>
            </w:r>
          </w:p>
        </w:tc>
      </w:tr>
      <w:tr w:rsidR="00BE66CF" w:rsidRPr="00292993" w14:paraId="68701D89" w14:textId="77777777" w:rsidTr="00BB5A91">
        <w:trPr>
          <w:trHeight w:val="600"/>
        </w:trPr>
        <w:tc>
          <w:tcPr>
            <w:tcW w:w="2019" w:type="dxa"/>
            <w:tcBorders>
              <w:top w:val="nil"/>
              <w:left w:val="single" w:sz="4" w:space="0" w:color="auto"/>
              <w:bottom w:val="single" w:sz="4" w:space="0" w:color="auto"/>
              <w:right w:val="single" w:sz="4" w:space="0" w:color="auto"/>
            </w:tcBorders>
            <w:noWrap/>
            <w:vAlign w:val="bottom"/>
            <w:hideMark/>
          </w:tcPr>
          <w:p w14:paraId="78946D37"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vAlign w:val="center"/>
            <w:hideMark/>
          </w:tcPr>
          <w:p w14:paraId="712EDEF9"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center"/>
            <w:hideMark/>
          </w:tcPr>
          <w:p w14:paraId="2E2CEA5F" w14:textId="77777777" w:rsidR="00BE66CF" w:rsidRPr="00292993" w:rsidRDefault="00BE66CF" w:rsidP="006737F4">
            <w:pPr>
              <w:spacing w:after="0"/>
              <w:jc w:val="center"/>
              <w:rPr>
                <w:color w:val="000000"/>
                <w:lang w:eastAsia="el-GR"/>
              </w:rPr>
            </w:pPr>
            <w:r w:rsidRPr="00292993">
              <w:rPr>
                <w:color w:val="000000"/>
                <w:lang w:eastAsia="el-GR"/>
              </w:rPr>
              <w:t>6</w:t>
            </w:r>
          </w:p>
        </w:tc>
        <w:tc>
          <w:tcPr>
            <w:tcW w:w="2160" w:type="dxa"/>
            <w:tcBorders>
              <w:top w:val="nil"/>
              <w:left w:val="nil"/>
              <w:bottom w:val="single" w:sz="4" w:space="0" w:color="auto"/>
              <w:right w:val="single" w:sz="4" w:space="0" w:color="auto"/>
            </w:tcBorders>
            <w:noWrap/>
            <w:vAlign w:val="center"/>
            <w:hideMark/>
          </w:tcPr>
          <w:p w14:paraId="0C28185B" w14:textId="77777777" w:rsidR="00BE66CF" w:rsidRPr="00292993" w:rsidRDefault="00BE66CF" w:rsidP="006737F4">
            <w:pPr>
              <w:spacing w:after="0"/>
              <w:jc w:val="center"/>
              <w:rPr>
                <w:color w:val="000000"/>
                <w:lang w:eastAsia="el-GR"/>
              </w:rPr>
            </w:pPr>
            <w:r w:rsidRPr="00292993">
              <w:rPr>
                <w:color w:val="000000"/>
                <w:lang w:eastAsia="el-GR"/>
              </w:rPr>
              <w:t>16</w:t>
            </w:r>
          </w:p>
        </w:tc>
        <w:tc>
          <w:tcPr>
            <w:tcW w:w="2445" w:type="dxa"/>
            <w:tcBorders>
              <w:top w:val="nil"/>
              <w:left w:val="nil"/>
              <w:bottom w:val="single" w:sz="4" w:space="0" w:color="auto"/>
              <w:right w:val="single" w:sz="4" w:space="0" w:color="auto"/>
            </w:tcBorders>
            <w:noWrap/>
            <w:vAlign w:val="center"/>
            <w:hideMark/>
          </w:tcPr>
          <w:p w14:paraId="793B065D" w14:textId="77777777" w:rsidR="00BE66CF" w:rsidRPr="00292993" w:rsidRDefault="00BE66CF" w:rsidP="006737F4">
            <w:pPr>
              <w:spacing w:after="0"/>
              <w:jc w:val="center"/>
              <w:rPr>
                <w:color w:val="000000"/>
                <w:lang w:eastAsia="el-GR"/>
              </w:rPr>
            </w:pPr>
            <w:r w:rsidRPr="00292993">
              <w:rPr>
                <w:color w:val="000000"/>
                <w:lang w:eastAsia="el-GR"/>
              </w:rPr>
              <w:t>96</w:t>
            </w:r>
          </w:p>
        </w:tc>
      </w:tr>
      <w:tr w:rsidR="00BE66CF" w:rsidRPr="00292993" w14:paraId="0D7E47F0"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302A056F" w14:textId="77777777" w:rsidR="00BE66CF" w:rsidRPr="00292993" w:rsidRDefault="00BE66CF" w:rsidP="006737F4">
            <w:pPr>
              <w:spacing w:after="0"/>
              <w:rPr>
                <w:color w:val="000000"/>
                <w:lang w:eastAsia="el-GR"/>
              </w:rPr>
            </w:pPr>
            <w:r w:rsidRPr="00292993">
              <w:rPr>
                <w:color w:val="000000"/>
                <w:lang w:eastAsia="el-GR"/>
              </w:rPr>
              <w:t>ΔΕΥΤΕΡΑ - ΣΑΒΒΑΤΟ</w:t>
            </w:r>
          </w:p>
        </w:tc>
        <w:tc>
          <w:tcPr>
            <w:tcW w:w="1541" w:type="dxa"/>
            <w:tcBorders>
              <w:top w:val="nil"/>
              <w:left w:val="nil"/>
              <w:bottom w:val="single" w:sz="4" w:space="0" w:color="auto"/>
              <w:right w:val="single" w:sz="4" w:space="0" w:color="auto"/>
            </w:tcBorders>
            <w:noWrap/>
            <w:vAlign w:val="bottom"/>
            <w:hideMark/>
          </w:tcPr>
          <w:p w14:paraId="571F460B"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65CF0237" w14:textId="77777777" w:rsidR="00BE66CF" w:rsidRPr="00292993" w:rsidRDefault="00BE66CF" w:rsidP="006737F4">
            <w:pPr>
              <w:spacing w:after="0"/>
              <w:jc w:val="center"/>
              <w:rPr>
                <w:color w:val="000000"/>
                <w:lang w:eastAsia="el-GR"/>
              </w:rPr>
            </w:pPr>
            <w:r w:rsidRPr="00292993">
              <w:rPr>
                <w:color w:val="000000"/>
                <w:lang w:eastAsia="el-GR"/>
              </w:rPr>
              <w:t>41</w:t>
            </w:r>
          </w:p>
        </w:tc>
        <w:tc>
          <w:tcPr>
            <w:tcW w:w="2160" w:type="dxa"/>
            <w:tcBorders>
              <w:top w:val="nil"/>
              <w:left w:val="nil"/>
              <w:bottom w:val="single" w:sz="4" w:space="0" w:color="auto"/>
              <w:right w:val="single" w:sz="4" w:space="0" w:color="auto"/>
            </w:tcBorders>
            <w:noWrap/>
            <w:vAlign w:val="center"/>
            <w:hideMark/>
          </w:tcPr>
          <w:p w14:paraId="5194D93D"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565ECA28" w14:textId="77777777" w:rsidR="00BE66CF" w:rsidRPr="00292993" w:rsidRDefault="00BE66CF" w:rsidP="006737F4">
            <w:pPr>
              <w:spacing w:after="0"/>
              <w:jc w:val="center"/>
              <w:rPr>
                <w:color w:val="000000"/>
                <w:lang w:eastAsia="el-GR"/>
              </w:rPr>
            </w:pPr>
            <w:r w:rsidRPr="00292993">
              <w:rPr>
                <w:color w:val="000000"/>
                <w:lang w:eastAsia="el-GR"/>
              </w:rPr>
              <w:t>328</w:t>
            </w:r>
          </w:p>
        </w:tc>
      </w:tr>
      <w:tr w:rsidR="00BE66CF" w:rsidRPr="00292993" w14:paraId="07E13160"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409A68C7"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noWrap/>
            <w:vAlign w:val="bottom"/>
            <w:hideMark/>
          </w:tcPr>
          <w:p w14:paraId="7EB262AC"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1C804C29"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160" w:type="dxa"/>
            <w:tcBorders>
              <w:top w:val="nil"/>
              <w:left w:val="nil"/>
              <w:bottom w:val="single" w:sz="4" w:space="0" w:color="auto"/>
              <w:right w:val="single" w:sz="4" w:space="0" w:color="auto"/>
            </w:tcBorders>
            <w:noWrap/>
            <w:vAlign w:val="center"/>
            <w:hideMark/>
          </w:tcPr>
          <w:p w14:paraId="00F67520"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09F7F0E5" w14:textId="77777777" w:rsidR="00BE66CF" w:rsidRPr="00292993" w:rsidRDefault="00BE66CF" w:rsidP="006737F4">
            <w:pPr>
              <w:spacing w:after="0"/>
              <w:jc w:val="center"/>
              <w:rPr>
                <w:color w:val="000000"/>
                <w:lang w:eastAsia="el-GR"/>
              </w:rPr>
            </w:pPr>
            <w:r w:rsidRPr="00292993">
              <w:rPr>
                <w:color w:val="000000"/>
                <w:lang w:eastAsia="el-GR"/>
              </w:rPr>
              <w:t>64</w:t>
            </w:r>
          </w:p>
        </w:tc>
      </w:tr>
      <w:tr w:rsidR="00BE66CF" w:rsidRPr="00292993" w14:paraId="6C66302B"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652FE6FC" w14:textId="77777777" w:rsidR="00BE66CF" w:rsidRPr="00292993" w:rsidRDefault="00BE66CF" w:rsidP="006737F4">
            <w:pPr>
              <w:spacing w:after="0"/>
              <w:rPr>
                <w:b/>
                <w:bCs/>
                <w:color w:val="000000"/>
                <w:lang w:eastAsia="el-GR"/>
              </w:rPr>
            </w:pPr>
            <w:r w:rsidRPr="00292993">
              <w:rPr>
                <w:b/>
                <w:bCs/>
                <w:color w:val="000000"/>
                <w:lang w:eastAsia="el-GR"/>
              </w:rPr>
              <w:t>Σύνολο</w:t>
            </w:r>
          </w:p>
        </w:tc>
        <w:tc>
          <w:tcPr>
            <w:tcW w:w="1541" w:type="dxa"/>
            <w:tcBorders>
              <w:top w:val="nil"/>
              <w:left w:val="nil"/>
              <w:bottom w:val="single" w:sz="4" w:space="0" w:color="auto"/>
              <w:right w:val="single" w:sz="4" w:space="0" w:color="auto"/>
            </w:tcBorders>
            <w:noWrap/>
            <w:vAlign w:val="bottom"/>
            <w:hideMark/>
          </w:tcPr>
          <w:p w14:paraId="79BD2F17"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69C49045"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2160" w:type="dxa"/>
            <w:tcBorders>
              <w:top w:val="nil"/>
              <w:left w:val="nil"/>
              <w:bottom w:val="single" w:sz="4" w:space="0" w:color="auto"/>
              <w:right w:val="single" w:sz="4" w:space="0" w:color="auto"/>
            </w:tcBorders>
            <w:noWrap/>
            <w:vAlign w:val="bottom"/>
            <w:hideMark/>
          </w:tcPr>
          <w:p w14:paraId="34DF9E47"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2445" w:type="dxa"/>
            <w:tcBorders>
              <w:top w:val="nil"/>
              <w:left w:val="nil"/>
              <w:bottom w:val="single" w:sz="4" w:space="0" w:color="auto"/>
              <w:right w:val="single" w:sz="4" w:space="0" w:color="auto"/>
            </w:tcBorders>
            <w:noWrap/>
            <w:vAlign w:val="center"/>
            <w:hideMark/>
          </w:tcPr>
          <w:p w14:paraId="01C7E343" w14:textId="77777777" w:rsidR="00BE66CF" w:rsidRPr="00292993" w:rsidRDefault="00BE66CF" w:rsidP="006737F4">
            <w:pPr>
              <w:spacing w:after="0"/>
              <w:jc w:val="center"/>
              <w:rPr>
                <w:b/>
                <w:bCs/>
                <w:color w:val="000000"/>
                <w:lang w:eastAsia="el-GR"/>
              </w:rPr>
            </w:pPr>
            <w:r w:rsidRPr="00292993">
              <w:rPr>
                <w:b/>
                <w:bCs/>
                <w:color w:val="000000"/>
                <w:lang w:eastAsia="el-GR"/>
              </w:rPr>
              <w:t>1256</w:t>
            </w:r>
          </w:p>
        </w:tc>
      </w:tr>
      <w:tr w:rsidR="00BE66CF" w:rsidRPr="00292993" w14:paraId="175B9F81" w14:textId="77777777" w:rsidTr="00BB5A91">
        <w:trPr>
          <w:trHeight w:val="300"/>
        </w:trPr>
        <w:tc>
          <w:tcPr>
            <w:tcW w:w="2019" w:type="dxa"/>
            <w:tcBorders>
              <w:top w:val="nil"/>
              <w:left w:val="nil"/>
              <w:bottom w:val="nil"/>
              <w:right w:val="nil"/>
            </w:tcBorders>
            <w:noWrap/>
            <w:vAlign w:val="bottom"/>
            <w:hideMark/>
          </w:tcPr>
          <w:p w14:paraId="2752CF9F" w14:textId="77777777" w:rsidR="00BE66CF" w:rsidRPr="00BB5A91" w:rsidRDefault="00BE66CF" w:rsidP="006737F4">
            <w:pPr>
              <w:spacing w:after="0"/>
              <w:rPr>
                <w:b/>
                <w:bCs/>
                <w:color w:val="000000"/>
                <w:lang w:val="el-GR" w:eastAsia="el-GR"/>
              </w:rPr>
            </w:pPr>
          </w:p>
          <w:p w14:paraId="2EF3C3D4" w14:textId="77777777" w:rsidR="00BE66CF" w:rsidRPr="00BB5A91" w:rsidRDefault="00BE66CF" w:rsidP="006737F4">
            <w:pPr>
              <w:spacing w:after="0"/>
              <w:rPr>
                <w:b/>
                <w:bCs/>
                <w:color w:val="000000"/>
                <w:lang w:eastAsia="el-GR"/>
              </w:rPr>
            </w:pPr>
            <w:r w:rsidRPr="00BB5A91">
              <w:rPr>
                <w:b/>
                <w:bCs/>
                <w:color w:val="000000"/>
                <w:lang w:eastAsia="el-GR"/>
              </w:rPr>
              <w:t>ΠΑΑΑΜΕΑ ΣΕΡΡΩΝ</w:t>
            </w:r>
          </w:p>
        </w:tc>
        <w:tc>
          <w:tcPr>
            <w:tcW w:w="1541" w:type="dxa"/>
            <w:tcBorders>
              <w:top w:val="nil"/>
              <w:left w:val="nil"/>
              <w:bottom w:val="nil"/>
              <w:right w:val="nil"/>
            </w:tcBorders>
            <w:noWrap/>
            <w:vAlign w:val="bottom"/>
            <w:hideMark/>
          </w:tcPr>
          <w:p w14:paraId="58AC7747" w14:textId="77777777" w:rsidR="00BE66CF" w:rsidRPr="00292993" w:rsidRDefault="00BE66CF" w:rsidP="006737F4">
            <w:pPr>
              <w:spacing w:after="0"/>
              <w:rPr>
                <w:color w:val="000000"/>
                <w:lang w:eastAsia="el-GR"/>
              </w:rPr>
            </w:pPr>
          </w:p>
        </w:tc>
        <w:tc>
          <w:tcPr>
            <w:tcW w:w="1900" w:type="dxa"/>
            <w:tcBorders>
              <w:top w:val="nil"/>
              <w:left w:val="nil"/>
              <w:bottom w:val="nil"/>
              <w:right w:val="nil"/>
            </w:tcBorders>
            <w:noWrap/>
            <w:vAlign w:val="bottom"/>
            <w:hideMark/>
          </w:tcPr>
          <w:p w14:paraId="6B68C1C5" w14:textId="77777777" w:rsidR="00BE66CF" w:rsidRPr="00292993" w:rsidRDefault="00BE66CF" w:rsidP="006737F4">
            <w:pPr>
              <w:spacing w:after="0"/>
              <w:rPr>
                <w:rFonts w:ascii="Times New Roman" w:hAnsi="Times New Roman"/>
                <w:sz w:val="20"/>
                <w:szCs w:val="20"/>
                <w:lang w:eastAsia="el-GR"/>
              </w:rPr>
            </w:pPr>
          </w:p>
        </w:tc>
        <w:tc>
          <w:tcPr>
            <w:tcW w:w="2160" w:type="dxa"/>
            <w:tcBorders>
              <w:top w:val="nil"/>
              <w:left w:val="nil"/>
              <w:bottom w:val="nil"/>
              <w:right w:val="nil"/>
            </w:tcBorders>
            <w:noWrap/>
            <w:vAlign w:val="bottom"/>
            <w:hideMark/>
          </w:tcPr>
          <w:p w14:paraId="2CDEA0BF" w14:textId="77777777" w:rsidR="00BE66CF" w:rsidRPr="00292993" w:rsidRDefault="00BE66CF" w:rsidP="006737F4">
            <w:pPr>
              <w:spacing w:after="0"/>
              <w:rPr>
                <w:rFonts w:ascii="Times New Roman" w:hAnsi="Times New Roman"/>
                <w:sz w:val="20"/>
                <w:szCs w:val="20"/>
                <w:lang w:eastAsia="el-GR"/>
              </w:rPr>
            </w:pPr>
          </w:p>
        </w:tc>
        <w:tc>
          <w:tcPr>
            <w:tcW w:w="2445" w:type="dxa"/>
            <w:tcBorders>
              <w:top w:val="nil"/>
              <w:left w:val="nil"/>
              <w:bottom w:val="nil"/>
              <w:right w:val="nil"/>
            </w:tcBorders>
            <w:noWrap/>
            <w:vAlign w:val="bottom"/>
            <w:hideMark/>
          </w:tcPr>
          <w:p w14:paraId="73C994BA" w14:textId="77777777" w:rsidR="00BE66CF" w:rsidRPr="00292993" w:rsidRDefault="00BE66CF" w:rsidP="006737F4">
            <w:pPr>
              <w:spacing w:after="0"/>
              <w:rPr>
                <w:rFonts w:ascii="Times New Roman" w:hAnsi="Times New Roman"/>
                <w:sz w:val="20"/>
                <w:szCs w:val="20"/>
                <w:lang w:eastAsia="el-GR"/>
              </w:rPr>
            </w:pPr>
          </w:p>
        </w:tc>
      </w:tr>
      <w:tr w:rsidR="00BE66CF" w:rsidRPr="00292993" w14:paraId="6FE2A396" w14:textId="77777777" w:rsidTr="00BB5A91">
        <w:trPr>
          <w:trHeight w:val="900"/>
        </w:trPr>
        <w:tc>
          <w:tcPr>
            <w:tcW w:w="2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102DC20" w14:textId="77777777" w:rsidR="00BE66CF" w:rsidRPr="00292993" w:rsidRDefault="00BE66CF" w:rsidP="006737F4">
            <w:pPr>
              <w:spacing w:after="0"/>
              <w:rPr>
                <w:b/>
                <w:bCs/>
                <w:color w:val="000000"/>
                <w:lang w:eastAsia="el-GR"/>
              </w:rPr>
            </w:pPr>
            <w:r w:rsidRPr="00292993">
              <w:rPr>
                <w:b/>
                <w:bCs/>
                <w:color w:val="000000"/>
                <w:lang w:eastAsia="el-GR"/>
              </w:rPr>
              <w:t>ΗΜΕΡΕΣ</w:t>
            </w:r>
          </w:p>
        </w:tc>
        <w:tc>
          <w:tcPr>
            <w:tcW w:w="154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5C37D4F" w14:textId="77777777" w:rsidR="00BE66CF" w:rsidRPr="00292993" w:rsidRDefault="00BE66CF" w:rsidP="006737F4">
            <w:pPr>
              <w:spacing w:after="0"/>
              <w:rPr>
                <w:b/>
                <w:bCs/>
                <w:color w:val="000000"/>
                <w:lang w:eastAsia="el-GR"/>
              </w:rPr>
            </w:pPr>
            <w:r w:rsidRPr="00292993">
              <w:rPr>
                <w:b/>
                <w:bCs/>
                <w:color w:val="000000"/>
                <w:lang w:eastAsia="el-GR"/>
              </w:rPr>
              <w:t>ΩΡΑΡΙΟ</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7AB16B1" w14:textId="77777777" w:rsidR="00BE66CF" w:rsidRPr="00292993" w:rsidRDefault="00BE66CF" w:rsidP="006737F4">
            <w:pPr>
              <w:spacing w:after="0"/>
              <w:rPr>
                <w:b/>
                <w:bCs/>
                <w:color w:val="000000"/>
                <w:lang w:eastAsia="el-GR"/>
              </w:rPr>
            </w:pPr>
            <w:r w:rsidRPr="00292993">
              <w:rPr>
                <w:b/>
                <w:bCs/>
                <w:color w:val="000000"/>
                <w:lang w:eastAsia="el-GR"/>
              </w:rPr>
              <w:t>ΗΜΕΡΕΣ (από 1/6/2026 - 31/7/2026)</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99259B9" w14:textId="77777777" w:rsidR="00BE66CF" w:rsidRPr="00292993" w:rsidRDefault="00BE66CF" w:rsidP="006737F4">
            <w:pPr>
              <w:spacing w:after="0"/>
              <w:rPr>
                <w:b/>
                <w:bCs/>
                <w:color w:val="000000"/>
                <w:lang w:eastAsia="el-GR"/>
              </w:rPr>
            </w:pPr>
            <w:r w:rsidRPr="00292993">
              <w:rPr>
                <w:b/>
                <w:bCs/>
                <w:color w:val="000000"/>
                <w:lang w:eastAsia="el-GR"/>
              </w:rPr>
              <w:t>ΩΡΕΣ ΑΝΑ ΗΜΕΡΑ</w:t>
            </w:r>
          </w:p>
        </w:tc>
        <w:tc>
          <w:tcPr>
            <w:tcW w:w="244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E88C461" w14:textId="77777777" w:rsidR="00BE66CF" w:rsidRPr="00292993" w:rsidRDefault="00BE66CF" w:rsidP="006737F4">
            <w:pPr>
              <w:spacing w:after="0"/>
              <w:rPr>
                <w:b/>
                <w:bCs/>
                <w:color w:val="000000"/>
                <w:lang w:eastAsia="el-GR"/>
              </w:rPr>
            </w:pPr>
            <w:r w:rsidRPr="00292993">
              <w:rPr>
                <w:b/>
                <w:bCs/>
                <w:color w:val="000000"/>
                <w:lang w:eastAsia="el-GR"/>
              </w:rPr>
              <w:t xml:space="preserve">ΩΡΕΣ </w:t>
            </w:r>
            <w:r>
              <w:rPr>
                <w:b/>
                <w:bCs/>
                <w:color w:val="000000"/>
                <w:lang w:eastAsia="el-GR"/>
              </w:rPr>
              <w:t>ΓΙΑ 2 ΜΗΝΕΣ</w:t>
            </w:r>
            <w:r w:rsidRPr="00292993">
              <w:rPr>
                <w:b/>
                <w:bCs/>
                <w:color w:val="000000"/>
                <w:lang w:eastAsia="el-GR"/>
              </w:rPr>
              <w:t>(από 1/6/2026 - 31/7/2026)</w:t>
            </w:r>
          </w:p>
        </w:tc>
      </w:tr>
      <w:tr w:rsidR="00BE66CF" w:rsidRPr="00292993" w14:paraId="72423A5C" w14:textId="77777777" w:rsidTr="00BB5A91">
        <w:trPr>
          <w:trHeight w:val="600"/>
        </w:trPr>
        <w:tc>
          <w:tcPr>
            <w:tcW w:w="2019" w:type="dxa"/>
            <w:tcBorders>
              <w:top w:val="nil"/>
              <w:left w:val="single" w:sz="4" w:space="0" w:color="auto"/>
              <w:bottom w:val="single" w:sz="4" w:space="0" w:color="auto"/>
              <w:right w:val="single" w:sz="4" w:space="0" w:color="auto"/>
            </w:tcBorders>
            <w:noWrap/>
            <w:vAlign w:val="bottom"/>
            <w:hideMark/>
          </w:tcPr>
          <w:p w14:paraId="64AAB657" w14:textId="77777777" w:rsidR="00BE66CF" w:rsidRPr="00292993" w:rsidRDefault="00BE66CF" w:rsidP="006737F4">
            <w:pPr>
              <w:spacing w:after="0"/>
              <w:rPr>
                <w:color w:val="000000"/>
                <w:lang w:eastAsia="el-GR"/>
              </w:rPr>
            </w:pPr>
            <w:r w:rsidRPr="00292993">
              <w:rPr>
                <w:color w:val="000000"/>
                <w:lang w:eastAsia="el-GR"/>
              </w:rPr>
              <w:t>ΔΕΥΤΕΡΑ - ΣΑΒΒΑΤΟ</w:t>
            </w:r>
          </w:p>
        </w:tc>
        <w:tc>
          <w:tcPr>
            <w:tcW w:w="1541" w:type="dxa"/>
            <w:tcBorders>
              <w:top w:val="nil"/>
              <w:left w:val="nil"/>
              <w:bottom w:val="single" w:sz="4" w:space="0" w:color="auto"/>
              <w:right w:val="single" w:sz="4" w:space="0" w:color="auto"/>
            </w:tcBorders>
            <w:vAlign w:val="center"/>
            <w:hideMark/>
          </w:tcPr>
          <w:p w14:paraId="04220366"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bottom"/>
            <w:hideMark/>
          </w:tcPr>
          <w:p w14:paraId="27E900BA" w14:textId="77777777" w:rsidR="00BE66CF" w:rsidRPr="00292993" w:rsidRDefault="00BE66CF" w:rsidP="006737F4">
            <w:pPr>
              <w:spacing w:after="0"/>
              <w:rPr>
                <w:color w:val="000000"/>
                <w:lang w:eastAsia="el-GR"/>
              </w:rPr>
            </w:pPr>
            <w:r w:rsidRPr="00292993">
              <w:rPr>
                <w:color w:val="000000"/>
                <w:lang w:eastAsia="el-GR"/>
              </w:rPr>
              <w:t> </w:t>
            </w:r>
          </w:p>
        </w:tc>
        <w:tc>
          <w:tcPr>
            <w:tcW w:w="2160" w:type="dxa"/>
            <w:tcBorders>
              <w:top w:val="nil"/>
              <w:left w:val="nil"/>
              <w:bottom w:val="single" w:sz="4" w:space="0" w:color="auto"/>
              <w:right w:val="single" w:sz="4" w:space="0" w:color="auto"/>
            </w:tcBorders>
            <w:noWrap/>
            <w:vAlign w:val="center"/>
            <w:hideMark/>
          </w:tcPr>
          <w:p w14:paraId="30CD9A8A" w14:textId="77777777" w:rsidR="00BE66CF" w:rsidRPr="00292993" w:rsidRDefault="00BE66CF" w:rsidP="006737F4">
            <w:pPr>
              <w:spacing w:after="0"/>
              <w:jc w:val="center"/>
              <w:rPr>
                <w:color w:val="000000"/>
                <w:lang w:eastAsia="el-GR"/>
              </w:rPr>
            </w:pPr>
            <w:r w:rsidRPr="00292993">
              <w:rPr>
                <w:color w:val="000000"/>
                <w:lang w:eastAsia="el-GR"/>
              </w:rPr>
              <w:t> </w:t>
            </w:r>
          </w:p>
        </w:tc>
        <w:tc>
          <w:tcPr>
            <w:tcW w:w="2445" w:type="dxa"/>
            <w:tcBorders>
              <w:top w:val="nil"/>
              <w:left w:val="nil"/>
              <w:bottom w:val="single" w:sz="4" w:space="0" w:color="auto"/>
              <w:right w:val="single" w:sz="4" w:space="0" w:color="auto"/>
            </w:tcBorders>
            <w:noWrap/>
            <w:vAlign w:val="bottom"/>
            <w:hideMark/>
          </w:tcPr>
          <w:p w14:paraId="5AAE7819" w14:textId="77777777" w:rsidR="00BE66CF" w:rsidRPr="00292993" w:rsidRDefault="00BE66CF" w:rsidP="006737F4">
            <w:pPr>
              <w:spacing w:after="0"/>
              <w:rPr>
                <w:color w:val="000000"/>
                <w:lang w:eastAsia="el-GR"/>
              </w:rPr>
            </w:pPr>
            <w:r w:rsidRPr="00292993">
              <w:rPr>
                <w:color w:val="000000"/>
                <w:lang w:eastAsia="el-GR"/>
              </w:rPr>
              <w:t> </w:t>
            </w:r>
          </w:p>
        </w:tc>
      </w:tr>
      <w:tr w:rsidR="00BE66CF" w:rsidRPr="00292993" w14:paraId="2E2872F6" w14:textId="77777777" w:rsidTr="00BB5A91">
        <w:trPr>
          <w:trHeight w:val="600"/>
        </w:trPr>
        <w:tc>
          <w:tcPr>
            <w:tcW w:w="2019" w:type="dxa"/>
            <w:tcBorders>
              <w:top w:val="nil"/>
              <w:left w:val="single" w:sz="4" w:space="0" w:color="auto"/>
              <w:bottom w:val="single" w:sz="4" w:space="0" w:color="auto"/>
              <w:right w:val="single" w:sz="4" w:space="0" w:color="auto"/>
            </w:tcBorders>
            <w:noWrap/>
            <w:vAlign w:val="bottom"/>
            <w:hideMark/>
          </w:tcPr>
          <w:p w14:paraId="71C5CF1C"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vAlign w:val="center"/>
            <w:hideMark/>
          </w:tcPr>
          <w:p w14:paraId="4CA75065" w14:textId="77777777" w:rsidR="00BE66CF" w:rsidRPr="00292993" w:rsidRDefault="00BE66CF" w:rsidP="006737F4">
            <w:pPr>
              <w:spacing w:after="0"/>
              <w:rPr>
                <w:color w:val="000000"/>
                <w:lang w:eastAsia="el-GR"/>
              </w:rPr>
            </w:pPr>
            <w:r w:rsidRPr="00292993">
              <w:rPr>
                <w:color w:val="000000"/>
                <w:lang w:eastAsia="el-GR"/>
              </w:rPr>
              <w:t>6:00 - 14:00 14:00-22:00</w:t>
            </w:r>
          </w:p>
        </w:tc>
        <w:tc>
          <w:tcPr>
            <w:tcW w:w="1900" w:type="dxa"/>
            <w:tcBorders>
              <w:top w:val="nil"/>
              <w:left w:val="nil"/>
              <w:bottom w:val="single" w:sz="4" w:space="0" w:color="auto"/>
              <w:right w:val="single" w:sz="4" w:space="0" w:color="auto"/>
            </w:tcBorders>
            <w:noWrap/>
            <w:vAlign w:val="bottom"/>
            <w:hideMark/>
          </w:tcPr>
          <w:p w14:paraId="49C409D5" w14:textId="77777777" w:rsidR="00BE66CF" w:rsidRPr="00292993" w:rsidRDefault="00BE66CF" w:rsidP="006737F4">
            <w:pPr>
              <w:spacing w:after="0"/>
              <w:rPr>
                <w:color w:val="000000"/>
                <w:lang w:eastAsia="el-GR"/>
              </w:rPr>
            </w:pPr>
            <w:r w:rsidRPr="00292993">
              <w:rPr>
                <w:color w:val="000000"/>
                <w:lang w:eastAsia="el-GR"/>
              </w:rPr>
              <w:t> </w:t>
            </w:r>
          </w:p>
        </w:tc>
        <w:tc>
          <w:tcPr>
            <w:tcW w:w="2160" w:type="dxa"/>
            <w:tcBorders>
              <w:top w:val="nil"/>
              <w:left w:val="nil"/>
              <w:bottom w:val="single" w:sz="4" w:space="0" w:color="auto"/>
              <w:right w:val="single" w:sz="4" w:space="0" w:color="auto"/>
            </w:tcBorders>
            <w:noWrap/>
            <w:vAlign w:val="center"/>
            <w:hideMark/>
          </w:tcPr>
          <w:p w14:paraId="00BA13BD" w14:textId="77777777" w:rsidR="00BE66CF" w:rsidRPr="00292993" w:rsidRDefault="00BE66CF" w:rsidP="006737F4">
            <w:pPr>
              <w:spacing w:after="0"/>
              <w:jc w:val="center"/>
              <w:rPr>
                <w:color w:val="000000"/>
                <w:lang w:eastAsia="el-GR"/>
              </w:rPr>
            </w:pPr>
            <w:r w:rsidRPr="00292993">
              <w:rPr>
                <w:color w:val="000000"/>
                <w:lang w:eastAsia="el-GR"/>
              </w:rPr>
              <w:t> </w:t>
            </w:r>
          </w:p>
        </w:tc>
        <w:tc>
          <w:tcPr>
            <w:tcW w:w="2445" w:type="dxa"/>
            <w:tcBorders>
              <w:top w:val="nil"/>
              <w:left w:val="nil"/>
              <w:bottom w:val="single" w:sz="4" w:space="0" w:color="auto"/>
              <w:right w:val="single" w:sz="4" w:space="0" w:color="auto"/>
            </w:tcBorders>
            <w:noWrap/>
            <w:vAlign w:val="center"/>
            <w:hideMark/>
          </w:tcPr>
          <w:p w14:paraId="7D93E796" w14:textId="77777777" w:rsidR="00BE66CF" w:rsidRPr="00292993" w:rsidRDefault="00BE66CF" w:rsidP="006737F4">
            <w:pPr>
              <w:spacing w:after="0"/>
              <w:jc w:val="center"/>
              <w:rPr>
                <w:color w:val="000000"/>
                <w:lang w:eastAsia="el-GR"/>
              </w:rPr>
            </w:pPr>
            <w:r w:rsidRPr="00292993">
              <w:rPr>
                <w:color w:val="000000"/>
                <w:lang w:eastAsia="el-GR"/>
              </w:rPr>
              <w:t> </w:t>
            </w:r>
          </w:p>
        </w:tc>
      </w:tr>
      <w:tr w:rsidR="00BE66CF" w:rsidRPr="00292993" w14:paraId="5675EDBE"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60CF03FC" w14:textId="77777777" w:rsidR="00BE66CF" w:rsidRPr="00292993" w:rsidRDefault="00BE66CF" w:rsidP="006737F4">
            <w:pPr>
              <w:spacing w:after="0"/>
              <w:rPr>
                <w:color w:val="000000"/>
                <w:lang w:eastAsia="el-GR"/>
              </w:rPr>
            </w:pPr>
            <w:r w:rsidRPr="00292993">
              <w:rPr>
                <w:color w:val="000000"/>
                <w:lang w:eastAsia="el-GR"/>
              </w:rPr>
              <w:t>ΔΕΥΤΕΡΑ - ΣΑΒΒΑΤΟ</w:t>
            </w:r>
          </w:p>
        </w:tc>
        <w:tc>
          <w:tcPr>
            <w:tcW w:w="1541" w:type="dxa"/>
            <w:tcBorders>
              <w:top w:val="nil"/>
              <w:left w:val="nil"/>
              <w:bottom w:val="single" w:sz="4" w:space="0" w:color="auto"/>
              <w:right w:val="single" w:sz="4" w:space="0" w:color="auto"/>
            </w:tcBorders>
            <w:noWrap/>
            <w:vAlign w:val="bottom"/>
            <w:hideMark/>
          </w:tcPr>
          <w:p w14:paraId="00D8B25E"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143F6F22" w14:textId="77777777" w:rsidR="00BE66CF" w:rsidRPr="00292993" w:rsidRDefault="00BE66CF" w:rsidP="006737F4">
            <w:pPr>
              <w:spacing w:after="0"/>
              <w:jc w:val="center"/>
              <w:rPr>
                <w:color w:val="000000"/>
                <w:lang w:eastAsia="el-GR"/>
              </w:rPr>
            </w:pPr>
            <w:r w:rsidRPr="00292993">
              <w:rPr>
                <w:color w:val="000000"/>
                <w:lang w:eastAsia="el-GR"/>
              </w:rPr>
              <w:t>53</w:t>
            </w:r>
          </w:p>
        </w:tc>
        <w:tc>
          <w:tcPr>
            <w:tcW w:w="2160" w:type="dxa"/>
            <w:tcBorders>
              <w:top w:val="nil"/>
              <w:left w:val="nil"/>
              <w:bottom w:val="single" w:sz="4" w:space="0" w:color="auto"/>
              <w:right w:val="single" w:sz="4" w:space="0" w:color="auto"/>
            </w:tcBorders>
            <w:noWrap/>
            <w:vAlign w:val="center"/>
            <w:hideMark/>
          </w:tcPr>
          <w:p w14:paraId="60971A8E"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1FE2AF90" w14:textId="77777777" w:rsidR="00BE66CF" w:rsidRPr="00292993" w:rsidRDefault="00BE66CF" w:rsidP="006737F4">
            <w:pPr>
              <w:spacing w:after="0"/>
              <w:jc w:val="center"/>
              <w:rPr>
                <w:color w:val="000000"/>
                <w:lang w:eastAsia="el-GR"/>
              </w:rPr>
            </w:pPr>
            <w:r w:rsidRPr="00292993">
              <w:rPr>
                <w:color w:val="000000"/>
                <w:lang w:eastAsia="el-GR"/>
              </w:rPr>
              <w:t>424</w:t>
            </w:r>
          </w:p>
        </w:tc>
      </w:tr>
      <w:tr w:rsidR="00BE66CF" w:rsidRPr="00292993" w14:paraId="258D6D0D"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052E8857" w14:textId="77777777" w:rsidR="00BE66CF" w:rsidRPr="00292993" w:rsidRDefault="00BE66CF" w:rsidP="006737F4">
            <w:pPr>
              <w:spacing w:after="0"/>
              <w:rPr>
                <w:color w:val="000000"/>
                <w:lang w:eastAsia="el-GR"/>
              </w:rPr>
            </w:pPr>
            <w:r w:rsidRPr="00292993">
              <w:rPr>
                <w:color w:val="000000"/>
                <w:lang w:eastAsia="el-GR"/>
              </w:rPr>
              <w:t>ΚΥΡΙΑΚΗ - ΑΡΓΙΕΣ</w:t>
            </w:r>
          </w:p>
        </w:tc>
        <w:tc>
          <w:tcPr>
            <w:tcW w:w="1541" w:type="dxa"/>
            <w:tcBorders>
              <w:top w:val="nil"/>
              <w:left w:val="nil"/>
              <w:bottom w:val="single" w:sz="4" w:space="0" w:color="auto"/>
              <w:right w:val="single" w:sz="4" w:space="0" w:color="auto"/>
            </w:tcBorders>
            <w:noWrap/>
            <w:vAlign w:val="bottom"/>
            <w:hideMark/>
          </w:tcPr>
          <w:p w14:paraId="65311DD0" w14:textId="77777777" w:rsidR="00BE66CF" w:rsidRPr="00292993" w:rsidRDefault="00BE66CF" w:rsidP="006737F4">
            <w:pPr>
              <w:spacing w:after="0"/>
              <w:rPr>
                <w:color w:val="000000"/>
                <w:lang w:eastAsia="el-GR"/>
              </w:rPr>
            </w:pPr>
            <w:r w:rsidRPr="00292993">
              <w:rPr>
                <w:color w:val="000000"/>
                <w:lang w:eastAsia="el-GR"/>
              </w:rPr>
              <w:t>22:00 - 06:00</w:t>
            </w:r>
          </w:p>
        </w:tc>
        <w:tc>
          <w:tcPr>
            <w:tcW w:w="1900" w:type="dxa"/>
            <w:tcBorders>
              <w:top w:val="nil"/>
              <w:left w:val="nil"/>
              <w:bottom w:val="single" w:sz="4" w:space="0" w:color="auto"/>
              <w:right w:val="single" w:sz="4" w:space="0" w:color="auto"/>
            </w:tcBorders>
            <w:noWrap/>
            <w:vAlign w:val="center"/>
            <w:hideMark/>
          </w:tcPr>
          <w:p w14:paraId="285194D9"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160" w:type="dxa"/>
            <w:tcBorders>
              <w:top w:val="nil"/>
              <w:left w:val="nil"/>
              <w:bottom w:val="single" w:sz="4" w:space="0" w:color="auto"/>
              <w:right w:val="single" w:sz="4" w:space="0" w:color="auto"/>
            </w:tcBorders>
            <w:noWrap/>
            <w:vAlign w:val="center"/>
            <w:hideMark/>
          </w:tcPr>
          <w:p w14:paraId="5CC80BF7" w14:textId="77777777" w:rsidR="00BE66CF" w:rsidRPr="00292993" w:rsidRDefault="00BE66CF" w:rsidP="006737F4">
            <w:pPr>
              <w:spacing w:after="0"/>
              <w:jc w:val="center"/>
              <w:rPr>
                <w:color w:val="000000"/>
                <w:lang w:eastAsia="el-GR"/>
              </w:rPr>
            </w:pPr>
            <w:r w:rsidRPr="00292993">
              <w:rPr>
                <w:color w:val="000000"/>
                <w:lang w:eastAsia="el-GR"/>
              </w:rPr>
              <w:t>8</w:t>
            </w:r>
          </w:p>
        </w:tc>
        <w:tc>
          <w:tcPr>
            <w:tcW w:w="2445" w:type="dxa"/>
            <w:tcBorders>
              <w:top w:val="nil"/>
              <w:left w:val="nil"/>
              <w:bottom w:val="single" w:sz="4" w:space="0" w:color="auto"/>
              <w:right w:val="single" w:sz="4" w:space="0" w:color="auto"/>
            </w:tcBorders>
            <w:noWrap/>
            <w:vAlign w:val="center"/>
            <w:hideMark/>
          </w:tcPr>
          <w:p w14:paraId="017FF959" w14:textId="77777777" w:rsidR="00BE66CF" w:rsidRPr="00292993" w:rsidRDefault="00BE66CF" w:rsidP="006737F4">
            <w:pPr>
              <w:spacing w:after="0"/>
              <w:jc w:val="center"/>
              <w:rPr>
                <w:color w:val="000000"/>
                <w:lang w:eastAsia="el-GR"/>
              </w:rPr>
            </w:pPr>
            <w:r w:rsidRPr="00292993">
              <w:rPr>
                <w:color w:val="000000"/>
                <w:lang w:eastAsia="el-GR"/>
              </w:rPr>
              <w:t>64</w:t>
            </w:r>
          </w:p>
        </w:tc>
      </w:tr>
      <w:tr w:rsidR="00BE66CF" w:rsidRPr="00292993" w14:paraId="68CCB0E4"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3D9D5B86" w14:textId="77777777" w:rsidR="00BE66CF" w:rsidRPr="00292993" w:rsidRDefault="00BE66CF" w:rsidP="006737F4">
            <w:pPr>
              <w:spacing w:after="0"/>
              <w:rPr>
                <w:b/>
                <w:bCs/>
                <w:color w:val="000000"/>
                <w:lang w:eastAsia="el-GR"/>
              </w:rPr>
            </w:pPr>
            <w:r w:rsidRPr="00292993">
              <w:rPr>
                <w:b/>
                <w:bCs/>
                <w:color w:val="000000"/>
                <w:lang w:eastAsia="el-GR"/>
              </w:rPr>
              <w:t>Σύνολο</w:t>
            </w:r>
          </w:p>
        </w:tc>
        <w:tc>
          <w:tcPr>
            <w:tcW w:w="1541" w:type="dxa"/>
            <w:tcBorders>
              <w:top w:val="nil"/>
              <w:left w:val="nil"/>
              <w:bottom w:val="single" w:sz="4" w:space="0" w:color="auto"/>
              <w:right w:val="single" w:sz="4" w:space="0" w:color="auto"/>
            </w:tcBorders>
            <w:noWrap/>
            <w:vAlign w:val="bottom"/>
            <w:hideMark/>
          </w:tcPr>
          <w:p w14:paraId="58CCF3D0"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1900" w:type="dxa"/>
            <w:tcBorders>
              <w:top w:val="nil"/>
              <w:left w:val="nil"/>
              <w:bottom w:val="single" w:sz="4" w:space="0" w:color="auto"/>
              <w:right w:val="single" w:sz="4" w:space="0" w:color="auto"/>
            </w:tcBorders>
            <w:noWrap/>
            <w:vAlign w:val="center"/>
            <w:hideMark/>
          </w:tcPr>
          <w:p w14:paraId="49B269B3" w14:textId="77777777" w:rsidR="00BE66CF" w:rsidRPr="00292993" w:rsidRDefault="00BE66CF" w:rsidP="006737F4">
            <w:pPr>
              <w:spacing w:after="0"/>
              <w:jc w:val="center"/>
              <w:rPr>
                <w:b/>
                <w:bCs/>
                <w:color w:val="000000"/>
                <w:lang w:eastAsia="el-GR"/>
              </w:rPr>
            </w:pPr>
            <w:r w:rsidRPr="00292993">
              <w:rPr>
                <w:b/>
                <w:bCs/>
                <w:color w:val="000000"/>
                <w:lang w:eastAsia="el-GR"/>
              </w:rPr>
              <w:t> </w:t>
            </w:r>
          </w:p>
        </w:tc>
        <w:tc>
          <w:tcPr>
            <w:tcW w:w="2160" w:type="dxa"/>
            <w:tcBorders>
              <w:top w:val="nil"/>
              <w:left w:val="nil"/>
              <w:bottom w:val="single" w:sz="4" w:space="0" w:color="auto"/>
              <w:right w:val="single" w:sz="4" w:space="0" w:color="auto"/>
            </w:tcBorders>
            <w:noWrap/>
            <w:vAlign w:val="bottom"/>
            <w:hideMark/>
          </w:tcPr>
          <w:p w14:paraId="5C8DCA86" w14:textId="77777777" w:rsidR="00BE66CF" w:rsidRPr="00292993" w:rsidRDefault="00BE66CF" w:rsidP="006737F4">
            <w:pPr>
              <w:spacing w:after="0"/>
              <w:rPr>
                <w:b/>
                <w:bCs/>
                <w:color w:val="000000"/>
                <w:lang w:eastAsia="el-GR"/>
              </w:rPr>
            </w:pPr>
            <w:r w:rsidRPr="00292993">
              <w:rPr>
                <w:b/>
                <w:bCs/>
                <w:color w:val="000000"/>
                <w:lang w:eastAsia="el-GR"/>
              </w:rPr>
              <w:t> </w:t>
            </w:r>
          </w:p>
        </w:tc>
        <w:tc>
          <w:tcPr>
            <w:tcW w:w="2445" w:type="dxa"/>
            <w:tcBorders>
              <w:top w:val="nil"/>
              <w:left w:val="nil"/>
              <w:bottom w:val="single" w:sz="4" w:space="0" w:color="auto"/>
              <w:right w:val="single" w:sz="4" w:space="0" w:color="auto"/>
            </w:tcBorders>
            <w:noWrap/>
            <w:vAlign w:val="center"/>
            <w:hideMark/>
          </w:tcPr>
          <w:p w14:paraId="469F4FFE" w14:textId="77777777" w:rsidR="00BE66CF" w:rsidRPr="00292993" w:rsidRDefault="00BE66CF" w:rsidP="006737F4">
            <w:pPr>
              <w:spacing w:after="0"/>
              <w:jc w:val="center"/>
              <w:rPr>
                <w:b/>
                <w:bCs/>
                <w:color w:val="000000"/>
                <w:lang w:eastAsia="el-GR"/>
              </w:rPr>
            </w:pPr>
            <w:r w:rsidRPr="00292993">
              <w:rPr>
                <w:b/>
                <w:bCs/>
                <w:color w:val="000000"/>
                <w:lang w:eastAsia="el-GR"/>
              </w:rPr>
              <w:t>488</w:t>
            </w:r>
          </w:p>
        </w:tc>
      </w:tr>
      <w:tr w:rsidR="00BE66CF" w:rsidRPr="00292993" w14:paraId="50EFF8B9" w14:textId="77777777" w:rsidTr="00BB5A91">
        <w:trPr>
          <w:trHeight w:val="300"/>
        </w:trPr>
        <w:tc>
          <w:tcPr>
            <w:tcW w:w="2019" w:type="dxa"/>
            <w:tcBorders>
              <w:top w:val="nil"/>
              <w:left w:val="single" w:sz="4" w:space="0" w:color="auto"/>
              <w:bottom w:val="single" w:sz="4" w:space="0" w:color="auto"/>
              <w:right w:val="single" w:sz="4" w:space="0" w:color="auto"/>
            </w:tcBorders>
            <w:noWrap/>
            <w:vAlign w:val="bottom"/>
            <w:hideMark/>
          </w:tcPr>
          <w:p w14:paraId="0FAB1111" w14:textId="77777777" w:rsidR="00BE66CF" w:rsidRPr="00292993" w:rsidRDefault="00BE66CF" w:rsidP="006737F4">
            <w:pPr>
              <w:spacing w:after="0"/>
              <w:rPr>
                <w:b/>
                <w:bCs/>
                <w:color w:val="000000"/>
                <w:u w:val="single"/>
                <w:lang w:eastAsia="el-GR"/>
              </w:rPr>
            </w:pPr>
            <w:r w:rsidRPr="00292993">
              <w:rPr>
                <w:b/>
                <w:bCs/>
                <w:color w:val="000000"/>
                <w:u w:val="single"/>
                <w:lang w:eastAsia="el-GR"/>
              </w:rPr>
              <w:t>ΓΕΝΙΚΟ ΣΥΝΟΛΟ</w:t>
            </w:r>
          </w:p>
        </w:tc>
        <w:tc>
          <w:tcPr>
            <w:tcW w:w="1541" w:type="dxa"/>
            <w:tcBorders>
              <w:top w:val="nil"/>
              <w:left w:val="nil"/>
              <w:bottom w:val="single" w:sz="4" w:space="0" w:color="auto"/>
              <w:right w:val="single" w:sz="4" w:space="0" w:color="auto"/>
            </w:tcBorders>
            <w:noWrap/>
            <w:vAlign w:val="bottom"/>
            <w:hideMark/>
          </w:tcPr>
          <w:p w14:paraId="30BA84C8" w14:textId="77777777" w:rsidR="00BE66CF" w:rsidRPr="00292993" w:rsidRDefault="00BE66CF" w:rsidP="006737F4">
            <w:pPr>
              <w:spacing w:after="0"/>
              <w:rPr>
                <w:b/>
                <w:bCs/>
                <w:color w:val="000000"/>
                <w:u w:val="single"/>
                <w:lang w:eastAsia="el-GR"/>
              </w:rPr>
            </w:pPr>
          </w:p>
        </w:tc>
        <w:tc>
          <w:tcPr>
            <w:tcW w:w="1900" w:type="dxa"/>
            <w:tcBorders>
              <w:top w:val="nil"/>
              <w:left w:val="nil"/>
              <w:bottom w:val="single" w:sz="4" w:space="0" w:color="auto"/>
              <w:right w:val="single" w:sz="4" w:space="0" w:color="auto"/>
            </w:tcBorders>
            <w:noWrap/>
            <w:vAlign w:val="center"/>
            <w:hideMark/>
          </w:tcPr>
          <w:p w14:paraId="7E84AAB2" w14:textId="77777777" w:rsidR="00BE66CF" w:rsidRPr="00292993" w:rsidRDefault="00BE66CF" w:rsidP="006737F4">
            <w:pPr>
              <w:spacing w:after="0"/>
              <w:jc w:val="center"/>
              <w:rPr>
                <w:b/>
                <w:bCs/>
                <w:color w:val="000000"/>
                <w:u w:val="single"/>
                <w:lang w:eastAsia="el-GR"/>
              </w:rPr>
            </w:pPr>
          </w:p>
        </w:tc>
        <w:tc>
          <w:tcPr>
            <w:tcW w:w="2160" w:type="dxa"/>
            <w:tcBorders>
              <w:top w:val="nil"/>
              <w:left w:val="nil"/>
              <w:bottom w:val="single" w:sz="4" w:space="0" w:color="auto"/>
              <w:right w:val="single" w:sz="4" w:space="0" w:color="auto"/>
            </w:tcBorders>
            <w:noWrap/>
            <w:vAlign w:val="bottom"/>
            <w:hideMark/>
          </w:tcPr>
          <w:p w14:paraId="429557CA" w14:textId="77777777" w:rsidR="00BE66CF" w:rsidRPr="00292993" w:rsidRDefault="00BE66CF" w:rsidP="006737F4">
            <w:pPr>
              <w:spacing w:after="0"/>
              <w:rPr>
                <w:b/>
                <w:bCs/>
                <w:color w:val="000000"/>
                <w:u w:val="single"/>
                <w:lang w:eastAsia="el-GR"/>
              </w:rPr>
            </w:pPr>
          </w:p>
        </w:tc>
        <w:tc>
          <w:tcPr>
            <w:tcW w:w="2445" w:type="dxa"/>
            <w:tcBorders>
              <w:top w:val="nil"/>
              <w:left w:val="nil"/>
              <w:bottom w:val="single" w:sz="4" w:space="0" w:color="auto"/>
              <w:right w:val="single" w:sz="4" w:space="0" w:color="auto"/>
            </w:tcBorders>
            <w:noWrap/>
            <w:vAlign w:val="center"/>
            <w:hideMark/>
          </w:tcPr>
          <w:p w14:paraId="7655B439" w14:textId="77777777" w:rsidR="00BE66CF" w:rsidRPr="00292993" w:rsidRDefault="00BE66CF" w:rsidP="006737F4">
            <w:pPr>
              <w:spacing w:after="0"/>
              <w:jc w:val="center"/>
              <w:rPr>
                <w:b/>
                <w:bCs/>
                <w:color w:val="000000"/>
                <w:u w:val="single"/>
                <w:lang w:eastAsia="el-GR"/>
              </w:rPr>
            </w:pPr>
            <w:r w:rsidRPr="00292993">
              <w:rPr>
                <w:b/>
                <w:bCs/>
                <w:color w:val="000000"/>
                <w:u w:val="single"/>
                <w:lang w:eastAsia="el-GR"/>
              </w:rPr>
              <w:t>5256</w:t>
            </w:r>
          </w:p>
        </w:tc>
      </w:tr>
    </w:tbl>
    <w:p w14:paraId="2125C187" w14:textId="77777777" w:rsidR="00BE66CF" w:rsidRDefault="00BE66CF" w:rsidP="006737F4">
      <w:pPr>
        <w:spacing w:after="0"/>
        <w:rPr>
          <w:b/>
          <w:bCs/>
          <w:lang w:eastAsia="el-GR"/>
        </w:rPr>
      </w:pPr>
    </w:p>
    <w:p w14:paraId="407E163C" w14:textId="77777777" w:rsidR="00BE66CF" w:rsidRPr="00C53EA2" w:rsidRDefault="00BE66CF" w:rsidP="006737F4">
      <w:pPr>
        <w:spacing w:after="0"/>
        <w:rPr>
          <w:noProof/>
          <w:sz w:val="18"/>
          <w:szCs w:val="18"/>
          <w:lang w:val="el-GR"/>
        </w:rPr>
      </w:pPr>
      <w:r w:rsidRPr="00C53EA2">
        <w:rPr>
          <w:noProof/>
          <w:sz w:val="18"/>
          <w:szCs w:val="18"/>
          <w:lang w:val="el-GR"/>
        </w:rPr>
        <w:t>* Για τ</w:t>
      </w:r>
      <w:r>
        <w:rPr>
          <w:noProof/>
          <w:sz w:val="18"/>
          <w:szCs w:val="18"/>
          <w:lang w:val="el-GR"/>
        </w:rPr>
        <w:t>α</w:t>
      </w:r>
      <w:r w:rsidRPr="00C53EA2">
        <w:rPr>
          <w:noProof/>
          <w:sz w:val="18"/>
          <w:szCs w:val="18"/>
          <w:lang w:val="el-GR"/>
        </w:rPr>
        <w:t xml:space="preserve"> ΠΧΠΘ «Ο Άγιος Παντελεήμων, ΠΑΑΠΑΘ και Δομή ΙΑΑ </w:t>
      </w:r>
      <w:r>
        <w:rPr>
          <w:noProof/>
          <w:sz w:val="18"/>
          <w:szCs w:val="18"/>
          <w:lang w:val="el-GR"/>
        </w:rPr>
        <w:t xml:space="preserve">μέρος των αναγκών 24ωρης φύλαξης καλύπτονται </w:t>
      </w:r>
      <w:r w:rsidRPr="00386DBE">
        <w:rPr>
          <w:noProof/>
          <w:sz w:val="18"/>
          <w:szCs w:val="18"/>
          <w:lang w:val="el-GR"/>
        </w:rPr>
        <w:t xml:space="preserve">και με ιδίους ανθρώπινους πόρους. </w:t>
      </w:r>
    </w:p>
    <w:p w14:paraId="4027CC7F" w14:textId="77777777" w:rsidR="00BE66CF" w:rsidRPr="00C53EA2" w:rsidRDefault="00BE66CF" w:rsidP="006737F4">
      <w:pPr>
        <w:spacing w:after="0"/>
        <w:rPr>
          <w:noProof/>
          <w:sz w:val="18"/>
          <w:szCs w:val="18"/>
          <w:lang w:val="el-GR"/>
        </w:rPr>
      </w:pPr>
    </w:p>
    <w:p w14:paraId="51DCEFAA" w14:textId="77777777" w:rsidR="00BE66CF" w:rsidRPr="00816557" w:rsidRDefault="00BE66CF" w:rsidP="005E2FC1">
      <w:pPr>
        <w:spacing w:after="0"/>
        <w:rPr>
          <w:rStyle w:val="a9"/>
          <w:rFonts w:asciiTheme="minorHAnsi" w:hAnsiTheme="minorHAnsi"/>
          <w:iCs w:val="0"/>
          <w:szCs w:val="22"/>
          <w:shd w:val="clear" w:color="auto" w:fill="FFFFFF"/>
          <w:lang w:val="el-GR"/>
        </w:rPr>
      </w:pPr>
      <w:r w:rsidRPr="00816557">
        <w:rPr>
          <w:rFonts w:asciiTheme="minorHAnsi" w:hAnsiTheme="minorHAnsi"/>
          <w:iCs/>
          <w:noProof/>
          <w:szCs w:val="22"/>
          <w:lang w:val="el-GR"/>
        </w:rPr>
        <w:t>Σε κάθε περίπτωση οι ημέρες/ώρες είναι ενδεικτικές και το πρόγραμμα εργασίας</w:t>
      </w:r>
      <w:r w:rsidRPr="00816557">
        <w:rPr>
          <w:rStyle w:val="a9"/>
          <w:rFonts w:asciiTheme="minorHAnsi" w:hAnsiTheme="minorHAnsi"/>
          <w:i w:val="0"/>
          <w:szCs w:val="22"/>
          <w:shd w:val="clear" w:color="auto" w:fill="FFFFFF"/>
          <w:lang w:val="el-GR"/>
        </w:rPr>
        <w:t>θα διαμορφώνεται σε συνεννόηση με τον εκάστοτε προϊστάμενο της οργανικής μονάδας/δομής, όπου παρέχονται οι υπηρεσίες</w:t>
      </w:r>
    </w:p>
    <w:p w14:paraId="23E32A32" w14:textId="77777777" w:rsidR="00BE66CF" w:rsidRPr="00816557" w:rsidRDefault="00BE66CF" w:rsidP="005E2FC1">
      <w:pPr>
        <w:autoSpaceDE w:val="0"/>
        <w:autoSpaceDN w:val="0"/>
        <w:adjustRightInd w:val="0"/>
        <w:rPr>
          <w:b/>
          <w:bCs/>
          <w:iCs/>
          <w:lang w:val="el-GR" w:eastAsia="el-GR"/>
        </w:rPr>
      </w:pPr>
      <w:r w:rsidRPr="00816557">
        <w:rPr>
          <w:rFonts w:asciiTheme="minorHAnsi" w:hAnsiTheme="minorHAnsi" w:cstheme="minorHAnsi"/>
          <w:iCs/>
          <w:szCs w:val="22"/>
          <w:lang w:val="el-GR"/>
        </w:rPr>
        <w:t>Η φύλαξη των χώρων θα γίνεται καθημερινά περιλαμβανομένων των Κυριακών, αργιών και εξαιρετέων ημερών καθ</w:t>
      </w:r>
      <w:r w:rsidR="005E2FC1" w:rsidRPr="00816557">
        <w:rPr>
          <w:rFonts w:asciiTheme="minorHAnsi" w:hAnsiTheme="minorHAnsi" w:cstheme="minorHAnsi"/>
          <w:iCs/>
          <w:szCs w:val="22"/>
          <w:lang w:val="el-GR"/>
        </w:rPr>
        <w:t>’</w:t>
      </w:r>
      <w:r w:rsidRPr="00816557">
        <w:rPr>
          <w:rFonts w:asciiTheme="minorHAnsi" w:hAnsiTheme="minorHAnsi" w:cstheme="minorHAnsi"/>
          <w:iCs/>
          <w:szCs w:val="22"/>
          <w:lang w:val="el-GR"/>
        </w:rPr>
        <w:t xml:space="preserve"> όλο το διάστημα ισχύος της σύμβασης.</w:t>
      </w:r>
    </w:p>
    <w:p w14:paraId="5CD6870B" w14:textId="77777777" w:rsidR="00BE66CF" w:rsidRDefault="00BE66CF" w:rsidP="006737F4">
      <w:pPr>
        <w:autoSpaceDE w:val="0"/>
        <w:autoSpaceDN w:val="0"/>
        <w:adjustRightInd w:val="0"/>
        <w:spacing w:after="0"/>
        <w:rPr>
          <w:b/>
          <w:bCs/>
          <w:u w:val="single"/>
          <w:lang w:val="el-GR" w:eastAsia="el-GR"/>
        </w:rPr>
      </w:pPr>
    </w:p>
    <w:p w14:paraId="2D07AAC2" w14:textId="77777777" w:rsidR="00BE66CF" w:rsidRDefault="00BE66CF" w:rsidP="006737F4">
      <w:pPr>
        <w:autoSpaceDE w:val="0"/>
        <w:autoSpaceDN w:val="0"/>
        <w:adjustRightInd w:val="0"/>
        <w:spacing w:after="0"/>
        <w:rPr>
          <w:b/>
          <w:bCs/>
          <w:u w:val="single"/>
          <w:lang w:val="el-GR" w:eastAsia="el-GR"/>
        </w:rPr>
      </w:pPr>
      <w:r>
        <w:rPr>
          <w:b/>
          <w:bCs/>
          <w:u w:val="single"/>
          <w:lang w:val="el-GR" w:eastAsia="el-GR"/>
        </w:rPr>
        <w:t>Τμήμα Β:</w:t>
      </w:r>
    </w:p>
    <w:tbl>
      <w:tblPr>
        <w:tblW w:w="10280" w:type="dxa"/>
        <w:tblInd w:w="-743" w:type="dxa"/>
        <w:tblLook w:val="04A0" w:firstRow="1" w:lastRow="0" w:firstColumn="1" w:lastColumn="0" w:noHBand="0" w:noVBand="1"/>
      </w:tblPr>
      <w:tblGrid>
        <w:gridCol w:w="2141"/>
        <w:gridCol w:w="1599"/>
        <w:gridCol w:w="2320"/>
        <w:gridCol w:w="1900"/>
        <w:gridCol w:w="2320"/>
      </w:tblGrid>
      <w:tr w:rsidR="00BE66CF" w:rsidRPr="00CB1C43" w14:paraId="44EBFB44" w14:textId="77777777" w:rsidTr="006737F4">
        <w:trPr>
          <w:trHeight w:val="300"/>
        </w:trPr>
        <w:tc>
          <w:tcPr>
            <w:tcW w:w="3740" w:type="dxa"/>
            <w:gridSpan w:val="2"/>
            <w:tcBorders>
              <w:top w:val="nil"/>
              <w:left w:val="nil"/>
              <w:bottom w:val="nil"/>
              <w:right w:val="nil"/>
            </w:tcBorders>
            <w:noWrap/>
            <w:vAlign w:val="bottom"/>
            <w:hideMark/>
          </w:tcPr>
          <w:p w14:paraId="1A2E8E53" w14:textId="77777777" w:rsidR="00BE66CF" w:rsidRPr="00CB1C43" w:rsidRDefault="00BE66CF" w:rsidP="006737F4">
            <w:pPr>
              <w:spacing w:after="0"/>
              <w:rPr>
                <w:b/>
                <w:bCs/>
                <w:color w:val="000000"/>
                <w:lang w:eastAsia="el-GR"/>
              </w:rPr>
            </w:pPr>
            <w:r w:rsidRPr="00CB1C43">
              <w:rPr>
                <w:b/>
                <w:bCs/>
                <w:color w:val="000000"/>
                <w:lang w:eastAsia="el-GR"/>
              </w:rPr>
              <w:t>ΠΧΠΘ Ο ΑΓΙΟΣ ΠΑΝΤΕΛΕΗΜΩΝ</w:t>
            </w:r>
          </w:p>
        </w:tc>
        <w:tc>
          <w:tcPr>
            <w:tcW w:w="2320" w:type="dxa"/>
            <w:tcBorders>
              <w:top w:val="nil"/>
              <w:left w:val="nil"/>
              <w:bottom w:val="nil"/>
              <w:right w:val="nil"/>
            </w:tcBorders>
            <w:noWrap/>
            <w:vAlign w:val="center"/>
            <w:hideMark/>
          </w:tcPr>
          <w:p w14:paraId="0716C253" w14:textId="77777777" w:rsidR="00BE66CF" w:rsidRPr="00CB1C43" w:rsidRDefault="00BE66CF" w:rsidP="006737F4">
            <w:pPr>
              <w:spacing w:after="0"/>
              <w:rPr>
                <w:b/>
                <w:bCs/>
                <w:color w:val="000000"/>
                <w:lang w:eastAsia="el-GR"/>
              </w:rPr>
            </w:pPr>
          </w:p>
        </w:tc>
        <w:tc>
          <w:tcPr>
            <w:tcW w:w="1900" w:type="dxa"/>
            <w:tcBorders>
              <w:top w:val="nil"/>
              <w:left w:val="nil"/>
              <w:bottom w:val="nil"/>
              <w:right w:val="nil"/>
            </w:tcBorders>
            <w:noWrap/>
            <w:vAlign w:val="bottom"/>
            <w:hideMark/>
          </w:tcPr>
          <w:p w14:paraId="0F299829" w14:textId="77777777" w:rsidR="00BE66CF" w:rsidRPr="00CB1C43" w:rsidRDefault="00BE66CF" w:rsidP="006737F4">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49BF249A" w14:textId="77777777" w:rsidR="00BE66CF" w:rsidRPr="00CB1C43" w:rsidRDefault="00BE66CF" w:rsidP="006737F4">
            <w:pPr>
              <w:spacing w:after="0"/>
              <w:rPr>
                <w:rFonts w:ascii="Times New Roman" w:hAnsi="Times New Roman"/>
                <w:sz w:val="20"/>
                <w:szCs w:val="20"/>
                <w:lang w:eastAsia="el-GR"/>
              </w:rPr>
            </w:pPr>
          </w:p>
        </w:tc>
      </w:tr>
      <w:tr w:rsidR="00BE66CF" w:rsidRPr="00CB1C43" w14:paraId="5BF8A153" w14:textId="77777777" w:rsidTr="00BB5A91">
        <w:trPr>
          <w:trHeight w:val="900"/>
        </w:trPr>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1338F2" w14:textId="77777777" w:rsidR="00BE66CF" w:rsidRPr="00CB1C43" w:rsidRDefault="00BE66CF" w:rsidP="006737F4">
            <w:pPr>
              <w:spacing w:after="0"/>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87C5C33" w14:textId="77777777" w:rsidR="00BE66CF" w:rsidRPr="00CB1C43" w:rsidRDefault="00BE66CF" w:rsidP="006737F4">
            <w:pPr>
              <w:spacing w:after="0"/>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EA0AE2" w14:textId="77777777" w:rsidR="00BE66CF" w:rsidRPr="00CB1C43" w:rsidRDefault="00BE66CF" w:rsidP="006737F4">
            <w:pPr>
              <w:spacing w:after="0"/>
              <w:jc w:val="center"/>
              <w:rPr>
                <w:b/>
                <w:bCs/>
                <w:color w:val="000000"/>
                <w:lang w:eastAsia="el-GR"/>
              </w:rPr>
            </w:pPr>
            <w:r w:rsidRPr="00CB1C43">
              <w:rPr>
                <w:b/>
                <w:bCs/>
                <w:color w:val="000000"/>
                <w:lang w:eastAsia="el-GR"/>
              </w:rPr>
              <w:t>ΗΜΕΡΕΣ (από 1/8/2026 - 31/5/202</w:t>
            </w:r>
            <w:r>
              <w:rPr>
                <w:b/>
                <w:bCs/>
                <w:color w:val="000000"/>
                <w:lang w:eastAsia="el-GR"/>
              </w:rPr>
              <w:t>7</w:t>
            </w:r>
            <w:r w:rsidRPr="00CB1C43">
              <w:rPr>
                <w:b/>
                <w:bCs/>
                <w:color w:val="000000"/>
                <w:lang w:eastAsia="el-GR"/>
              </w:rPr>
              <w:t>)</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EB071C5" w14:textId="77777777" w:rsidR="00BE66CF" w:rsidRPr="00CB1C43" w:rsidRDefault="00BE66CF" w:rsidP="006737F4">
            <w:pPr>
              <w:spacing w:after="0"/>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095B19" w14:textId="77777777" w:rsidR="00BE66CF" w:rsidRPr="00CB1C43" w:rsidRDefault="00BE66CF" w:rsidP="006737F4">
            <w:pPr>
              <w:spacing w:after="0"/>
              <w:jc w:val="center"/>
              <w:rPr>
                <w:b/>
                <w:bCs/>
                <w:color w:val="000000"/>
                <w:lang w:eastAsia="el-GR"/>
              </w:rPr>
            </w:pPr>
            <w:r w:rsidRPr="00CB1C43">
              <w:rPr>
                <w:b/>
                <w:bCs/>
                <w:color w:val="000000"/>
                <w:lang w:eastAsia="el-GR"/>
              </w:rPr>
              <w:t xml:space="preserve"> ΩΡΕΣ ΓΙΑ </w:t>
            </w:r>
            <w:r>
              <w:rPr>
                <w:b/>
                <w:bCs/>
                <w:color w:val="000000"/>
                <w:lang w:eastAsia="el-GR"/>
              </w:rPr>
              <w:t>10</w:t>
            </w:r>
            <w:r w:rsidRPr="00CB1C43">
              <w:rPr>
                <w:b/>
                <w:bCs/>
                <w:color w:val="000000"/>
                <w:lang w:eastAsia="el-GR"/>
              </w:rPr>
              <w:t xml:space="preserve"> ΜΗΝΕΣ (από 1/8/2026 - 31/5/202</w:t>
            </w:r>
            <w:r>
              <w:rPr>
                <w:b/>
                <w:bCs/>
                <w:color w:val="000000"/>
                <w:lang w:eastAsia="el-GR"/>
              </w:rPr>
              <w:t>7</w:t>
            </w:r>
            <w:r w:rsidRPr="00CB1C43">
              <w:rPr>
                <w:b/>
                <w:bCs/>
                <w:color w:val="000000"/>
                <w:lang w:eastAsia="el-GR"/>
              </w:rPr>
              <w:t xml:space="preserve">) </w:t>
            </w:r>
          </w:p>
        </w:tc>
      </w:tr>
      <w:tr w:rsidR="00BE66CF" w:rsidRPr="00CB1C43" w14:paraId="315170E7"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6C51E5C9" w14:textId="77777777" w:rsidR="00BE66CF" w:rsidRPr="00CB1C43" w:rsidRDefault="00BE66CF" w:rsidP="006737F4">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1CE93ACB"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3A815171" w14:textId="77777777" w:rsidR="00BE66CF" w:rsidRPr="00CB1C43" w:rsidRDefault="00BE66CF" w:rsidP="006737F4">
            <w:pPr>
              <w:spacing w:after="0"/>
              <w:jc w:val="center"/>
              <w:rPr>
                <w:color w:val="000000"/>
                <w:lang w:eastAsia="el-GR"/>
              </w:rPr>
            </w:pPr>
            <w:r w:rsidRPr="00CB1C43">
              <w:rPr>
                <w:color w:val="000000"/>
                <w:lang w:eastAsia="el-GR"/>
              </w:rPr>
              <w:t>190</w:t>
            </w:r>
          </w:p>
        </w:tc>
        <w:tc>
          <w:tcPr>
            <w:tcW w:w="1900" w:type="dxa"/>
            <w:tcBorders>
              <w:top w:val="nil"/>
              <w:left w:val="nil"/>
              <w:bottom w:val="single" w:sz="4" w:space="0" w:color="auto"/>
              <w:right w:val="single" w:sz="4" w:space="0" w:color="auto"/>
            </w:tcBorders>
            <w:noWrap/>
            <w:vAlign w:val="center"/>
            <w:hideMark/>
          </w:tcPr>
          <w:p w14:paraId="0E1E31C6" w14:textId="77777777" w:rsidR="00BE66CF" w:rsidRPr="00CB1C43" w:rsidRDefault="00BE66CF" w:rsidP="006737F4">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3768249D" w14:textId="77777777" w:rsidR="00BE66CF" w:rsidRPr="00CB1C43" w:rsidRDefault="00BE66CF" w:rsidP="006737F4">
            <w:pPr>
              <w:spacing w:after="0"/>
              <w:jc w:val="center"/>
              <w:rPr>
                <w:color w:val="000000"/>
                <w:lang w:eastAsia="el-GR"/>
              </w:rPr>
            </w:pPr>
            <w:r w:rsidRPr="00CB1C43">
              <w:rPr>
                <w:color w:val="000000"/>
                <w:lang w:eastAsia="el-GR"/>
              </w:rPr>
              <w:t>3.040</w:t>
            </w:r>
          </w:p>
        </w:tc>
      </w:tr>
      <w:tr w:rsidR="00BE66CF" w:rsidRPr="00CB1C43" w14:paraId="571813D3"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1C652DE7"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709EC48B"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15E6E93B" w14:textId="77777777" w:rsidR="00BE66CF" w:rsidRPr="00CB1C43" w:rsidRDefault="00BE66CF" w:rsidP="006737F4">
            <w:pPr>
              <w:spacing w:after="0"/>
              <w:jc w:val="center"/>
              <w:rPr>
                <w:color w:val="000000"/>
                <w:lang w:eastAsia="el-GR"/>
              </w:rPr>
            </w:pPr>
            <w:r w:rsidRPr="00CB1C43">
              <w:rPr>
                <w:color w:val="000000"/>
                <w:lang w:eastAsia="el-GR"/>
              </w:rPr>
              <w:t>40</w:t>
            </w:r>
          </w:p>
        </w:tc>
        <w:tc>
          <w:tcPr>
            <w:tcW w:w="1900" w:type="dxa"/>
            <w:tcBorders>
              <w:top w:val="nil"/>
              <w:left w:val="nil"/>
              <w:bottom w:val="single" w:sz="4" w:space="0" w:color="auto"/>
              <w:right w:val="single" w:sz="4" w:space="0" w:color="auto"/>
            </w:tcBorders>
            <w:noWrap/>
            <w:vAlign w:val="center"/>
            <w:hideMark/>
          </w:tcPr>
          <w:p w14:paraId="568E4317" w14:textId="77777777" w:rsidR="00BE66CF" w:rsidRPr="00CB1C43" w:rsidRDefault="00BE66CF" w:rsidP="006737F4">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2AB0AE36" w14:textId="77777777" w:rsidR="00BE66CF" w:rsidRPr="00CB1C43" w:rsidRDefault="00BE66CF" w:rsidP="006737F4">
            <w:pPr>
              <w:spacing w:after="0"/>
              <w:jc w:val="center"/>
              <w:rPr>
                <w:color w:val="000000"/>
                <w:lang w:eastAsia="el-GR"/>
              </w:rPr>
            </w:pPr>
            <w:r w:rsidRPr="00CB1C43">
              <w:rPr>
                <w:color w:val="000000"/>
                <w:lang w:eastAsia="el-GR"/>
              </w:rPr>
              <w:t>640</w:t>
            </w:r>
          </w:p>
        </w:tc>
      </w:tr>
      <w:tr w:rsidR="00BE66CF" w:rsidRPr="00CB1C43" w14:paraId="11CA4A35"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51BD670F" w14:textId="77777777" w:rsidR="00BE66CF" w:rsidRPr="00CB1C43" w:rsidRDefault="00BE66CF" w:rsidP="006737F4">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6A278962"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09CE53C4" w14:textId="77777777" w:rsidR="00BE66CF" w:rsidRPr="00CB1C43" w:rsidRDefault="00BE66CF" w:rsidP="006737F4">
            <w:pPr>
              <w:spacing w:after="0"/>
              <w:jc w:val="center"/>
              <w:rPr>
                <w:color w:val="000000"/>
                <w:lang w:eastAsia="el-GR"/>
              </w:rPr>
            </w:pPr>
            <w:r w:rsidRPr="00CB1C43">
              <w:rPr>
                <w:color w:val="000000"/>
                <w:lang w:eastAsia="el-GR"/>
              </w:rPr>
              <w:t>190</w:t>
            </w:r>
          </w:p>
        </w:tc>
        <w:tc>
          <w:tcPr>
            <w:tcW w:w="1900" w:type="dxa"/>
            <w:tcBorders>
              <w:top w:val="nil"/>
              <w:left w:val="nil"/>
              <w:bottom w:val="single" w:sz="4" w:space="0" w:color="auto"/>
              <w:right w:val="single" w:sz="4" w:space="0" w:color="auto"/>
            </w:tcBorders>
            <w:noWrap/>
            <w:vAlign w:val="center"/>
            <w:hideMark/>
          </w:tcPr>
          <w:p w14:paraId="4B702D8A"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298FEED6" w14:textId="77777777" w:rsidR="00BE66CF" w:rsidRPr="00CB1C43" w:rsidRDefault="00BE66CF" w:rsidP="006737F4">
            <w:pPr>
              <w:spacing w:after="0"/>
              <w:jc w:val="center"/>
              <w:rPr>
                <w:color w:val="000000"/>
                <w:lang w:eastAsia="el-GR"/>
              </w:rPr>
            </w:pPr>
            <w:r w:rsidRPr="00CB1C43">
              <w:rPr>
                <w:color w:val="000000"/>
                <w:lang w:eastAsia="el-GR"/>
              </w:rPr>
              <w:t>1.520</w:t>
            </w:r>
          </w:p>
        </w:tc>
      </w:tr>
      <w:tr w:rsidR="00BE66CF" w:rsidRPr="00CB1C43" w14:paraId="44FE6FC1"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188D8B27"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09201DFB"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302ACC40" w14:textId="77777777" w:rsidR="00BE66CF" w:rsidRPr="00CB1C43" w:rsidRDefault="00BE66CF" w:rsidP="006737F4">
            <w:pPr>
              <w:spacing w:after="0"/>
              <w:jc w:val="center"/>
              <w:rPr>
                <w:color w:val="000000"/>
                <w:lang w:eastAsia="el-GR"/>
              </w:rPr>
            </w:pPr>
            <w:r w:rsidRPr="00CB1C43">
              <w:rPr>
                <w:color w:val="000000"/>
                <w:lang w:eastAsia="el-GR"/>
              </w:rPr>
              <w:t>40</w:t>
            </w:r>
          </w:p>
        </w:tc>
        <w:tc>
          <w:tcPr>
            <w:tcW w:w="1900" w:type="dxa"/>
            <w:tcBorders>
              <w:top w:val="nil"/>
              <w:left w:val="nil"/>
              <w:bottom w:val="single" w:sz="4" w:space="0" w:color="auto"/>
              <w:right w:val="single" w:sz="4" w:space="0" w:color="auto"/>
            </w:tcBorders>
            <w:noWrap/>
            <w:vAlign w:val="center"/>
            <w:hideMark/>
          </w:tcPr>
          <w:p w14:paraId="74EA7136"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61062D23" w14:textId="77777777" w:rsidR="00BE66CF" w:rsidRPr="00CB1C43" w:rsidRDefault="00BE66CF" w:rsidP="006737F4">
            <w:pPr>
              <w:spacing w:after="0"/>
              <w:jc w:val="center"/>
              <w:rPr>
                <w:color w:val="000000"/>
                <w:lang w:eastAsia="el-GR"/>
              </w:rPr>
            </w:pPr>
            <w:r w:rsidRPr="00CB1C43">
              <w:rPr>
                <w:color w:val="000000"/>
                <w:lang w:eastAsia="el-GR"/>
              </w:rPr>
              <w:t>320</w:t>
            </w:r>
          </w:p>
        </w:tc>
      </w:tr>
      <w:tr w:rsidR="00BE66CF" w:rsidRPr="00CB1C43" w14:paraId="450FCBAF"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7012295C" w14:textId="77777777" w:rsidR="00BE66CF" w:rsidRPr="00CB1C43" w:rsidRDefault="00BE66CF" w:rsidP="006737F4">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03C99DFE"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68BEDE94" w14:textId="77777777" w:rsidR="00BE66CF" w:rsidRPr="00CB1C43" w:rsidRDefault="00BE66CF" w:rsidP="006737F4">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7D6DD4A4"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79838199" w14:textId="77777777" w:rsidR="00BE66CF" w:rsidRPr="00CB1C43" w:rsidRDefault="00BE66CF" w:rsidP="006737F4">
            <w:pPr>
              <w:spacing w:after="0"/>
              <w:jc w:val="center"/>
              <w:rPr>
                <w:b/>
                <w:bCs/>
                <w:color w:val="000000"/>
                <w:lang w:eastAsia="el-GR"/>
              </w:rPr>
            </w:pPr>
            <w:r w:rsidRPr="00CB1C43">
              <w:rPr>
                <w:b/>
                <w:bCs/>
                <w:color w:val="000000"/>
                <w:lang w:eastAsia="el-GR"/>
              </w:rPr>
              <w:t>5.520</w:t>
            </w:r>
          </w:p>
        </w:tc>
      </w:tr>
      <w:tr w:rsidR="00BE66CF" w:rsidRPr="00CB1C43" w14:paraId="52ED6AA2" w14:textId="77777777" w:rsidTr="006737F4">
        <w:trPr>
          <w:trHeight w:val="300"/>
        </w:trPr>
        <w:tc>
          <w:tcPr>
            <w:tcW w:w="2141" w:type="dxa"/>
            <w:tcBorders>
              <w:top w:val="nil"/>
              <w:left w:val="nil"/>
              <w:bottom w:val="nil"/>
              <w:right w:val="nil"/>
            </w:tcBorders>
            <w:noWrap/>
            <w:vAlign w:val="bottom"/>
            <w:hideMark/>
          </w:tcPr>
          <w:p w14:paraId="0A05D138" w14:textId="77777777" w:rsidR="00BE66CF" w:rsidRPr="00CB1C43" w:rsidRDefault="00BE66CF" w:rsidP="006737F4">
            <w:pPr>
              <w:spacing w:after="0"/>
              <w:jc w:val="center"/>
              <w:rPr>
                <w:rFonts w:ascii="Times New Roman" w:hAnsi="Times New Roman"/>
                <w:sz w:val="20"/>
                <w:szCs w:val="20"/>
                <w:lang w:eastAsia="el-GR"/>
              </w:rPr>
            </w:pPr>
          </w:p>
        </w:tc>
        <w:tc>
          <w:tcPr>
            <w:tcW w:w="1599" w:type="dxa"/>
            <w:tcBorders>
              <w:top w:val="nil"/>
              <w:left w:val="nil"/>
              <w:bottom w:val="nil"/>
              <w:right w:val="nil"/>
            </w:tcBorders>
            <w:noWrap/>
            <w:vAlign w:val="bottom"/>
            <w:hideMark/>
          </w:tcPr>
          <w:p w14:paraId="1C380040" w14:textId="77777777" w:rsidR="00BE66CF" w:rsidRPr="00CB1C43" w:rsidRDefault="00BE66CF" w:rsidP="006737F4">
            <w:pPr>
              <w:spacing w:after="0"/>
              <w:rPr>
                <w:rFonts w:ascii="Times New Roman" w:hAnsi="Times New Roman"/>
                <w:sz w:val="20"/>
                <w:szCs w:val="20"/>
                <w:lang w:eastAsia="el-GR"/>
              </w:rPr>
            </w:pPr>
          </w:p>
        </w:tc>
        <w:tc>
          <w:tcPr>
            <w:tcW w:w="2320" w:type="dxa"/>
            <w:tcBorders>
              <w:top w:val="nil"/>
              <w:left w:val="nil"/>
              <w:bottom w:val="nil"/>
              <w:right w:val="nil"/>
            </w:tcBorders>
            <w:noWrap/>
            <w:vAlign w:val="center"/>
            <w:hideMark/>
          </w:tcPr>
          <w:p w14:paraId="2B6E65DA" w14:textId="77777777" w:rsidR="00BE66CF" w:rsidRPr="00CB1C43" w:rsidRDefault="00BE66CF" w:rsidP="006737F4">
            <w:pPr>
              <w:spacing w:after="0"/>
              <w:rPr>
                <w:rFonts w:ascii="Times New Roman" w:hAnsi="Times New Roman"/>
                <w:sz w:val="20"/>
                <w:szCs w:val="20"/>
                <w:lang w:eastAsia="el-GR"/>
              </w:rPr>
            </w:pPr>
          </w:p>
        </w:tc>
        <w:tc>
          <w:tcPr>
            <w:tcW w:w="1900" w:type="dxa"/>
            <w:tcBorders>
              <w:top w:val="nil"/>
              <w:left w:val="nil"/>
              <w:bottom w:val="nil"/>
              <w:right w:val="nil"/>
            </w:tcBorders>
            <w:noWrap/>
            <w:vAlign w:val="bottom"/>
            <w:hideMark/>
          </w:tcPr>
          <w:p w14:paraId="4546246D" w14:textId="77777777" w:rsidR="00BE66CF" w:rsidRPr="00CB1C43" w:rsidRDefault="00BE66CF" w:rsidP="006737F4">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2EF04756" w14:textId="77777777" w:rsidR="00BE66CF" w:rsidRPr="00CB1C43" w:rsidRDefault="00BE66CF" w:rsidP="006737F4">
            <w:pPr>
              <w:spacing w:after="0"/>
              <w:rPr>
                <w:rFonts w:ascii="Times New Roman" w:hAnsi="Times New Roman"/>
                <w:sz w:val="20"/>
                <w:szCs w:val="20"/>
                <w:lang w:eastAsia="el-GR"/>
              </w:rPr>
            </w:pPr>
          </w:p>
        </w:tc>
      </w:tr>
      <w:tr w:rsidR="00BE66CF" w:rsidRPr="00CB1C43" w14:paraId="417E8616" w14:textId="77777777" w:rsidTr="006737F4">
        <w:trPr>
          <w:trHeight w:val="300"/>
        </w:trPr>
        <w:tc>
          <w:tcPr>
            <w:tcW w:w="3740" w:type="dxa"/>
            <w:gridSpan w:val="2"/>
            <w:tcBorders>
              <w:top w:val="nil"/>
              <w:left w:val="nil"/>
              <w:bottom w:val="nil"/>
              <w:right w:val="nil"/>
            </w:tcBorders>
            <w:noWrap/>
            <w:vAlign w:val="bottom"/>
            <w:hideMark/>
          </w:tcPr>
          <w:p w14:paraId="7920B21F" w14:textId="77777777" w:rsidR="00BE66CF" w:rsidRPr="00CB1C43" w:rsidRDefault="00BE66CF" w:rsidP="006737F4">
            <w:pPr>
              <w:spacing w:after="0"/>
              <w:rPr>
                <w:b/>
                <w:bCs/>
                <w:color w:val="000000"/>
                <w:lang w:eastAsia="el-GR"/>
              </w:rPr>
            </w:pPr>
            <w:r w:rsidRPr="00CB1C43">
              <w:rPr>
                <w:b/>
                <w:bCs/>
                <w:color w:val="000000"/>
                <w:lang w:eastAsia="el-GR"/>
              </w:rPr>
              <w:t>ΤΜΗΜΑ ΥΠΟΣΤΗΡΙΞΗΣ ΔΟΜΗΣ ΚΙΛΚΙΣ</w:t>
            </w:r>
          </w:p>
        </w:tc>
        <w:tc>
          <w:tcPr>
            <w:tcW w:w="2320" w:type="dxa"/>
            <w:tcBorders>
              <w:top w:val="nil"/>
              <w:left w:val="nil"/>
              <w:bottom w:val="nil"/>
              <w:right w:val="nil"/>
            </w:tcBorders>
            <w:noWrap/>
            <w:vAlign w:val="center"/>
            <w:hideMark/>
          </w:tcPr>
          <w:p w14:paraId="765E5754" w14:textId="77777777" w:rsidR="00BE66CF" w:rsidRPr="00CB1C43" w:rsidRDefault="00BE66CF" w:rsidP="006737F4">
            <w:pPr>
              <w:spacing w:after="0"/>
              <w:rPr>
                <w:b/>
                <w:bCs/>
                <w:color w:val="000000"/>
                <w:lang w:eastAsia="el-GR"/>
              </w:rPr>
            </w:pPr>
          </w:p>
        </w:tc>
        <w:tc>
          <w:tcPr>
            <w:tcW w:w="1900" w:type="dxa"/>
            <w:tcBorders>
              <w:top w:val="nil"/>
              <w:left w:val="nil"/>
              <w:bottom w:val="nil"/>
              <w:right w:val="nil"/>
            </w:tcBorders>
            <w:noWrap/>
            <w:vAlign w:val="bottom"/>
            <w:hideMark/>
          </w:tcPr>
          <w:p w14:paraId="1C492C53" w14:textId="77777777" w:rsidR="00BE66CF" w:rsidRPr="00CB1C43" w:rsidRDefault="00BE66CF" w:rsidP="006737F4">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3E363AE7" w14:textId="77777777" w:rsidR="00BE66CF" w:rsidRPr="00CB1C43" w:rsidRDefault="00BE66CF" w:rsidP="006737F4">
            <w:pPr>
              <w:spacing w:after="0"/>
              <w:rPr>
                <w:rFonts w:ascii="Times New Roman" w:hAnsi="Times New Roman"/>
                <w:sz w:val="20"/>
                <w:szCs w:val="20"/>
                <w:lang w:eastAsia="el-GR"/>
              </w:rPr>
            </w:pPr>
          </w:p>
        </w:tc>
      </w:tr>
      <w:tr w:rsidR="00BE66CF" w:rsidRPr="00CB1C43" w14:paraId="7BF3145C" w14:textId="77777777" w:rsidTr="00BB5A91">
        <w:trPr>
          <w:trHeight w:val="900"/>
        </w:trPr>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EACF7D" w14:textId="77777777" w:rsidR="00BE66CF" w:rsidRPr="00CB1C43" w:rsidRDefault="00BE66CF" w:rsidP="006737F4">
            <w:pPr>
              <w:spacing w:after="0"/>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426AB8E" w14:textId="77777777" w:rsidR="00BE66CF" w:rsidRPr="00CB1C43" w:rsidRDefault="00BE66CF" w:rsidP="006737F4">
            <w:pPr>
              <w:spacing w:after="0"/>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902273" w14:textId="77777777" w:rsidR="00BE66CF" w:rsidRPr="00CB1C43" w:rsidRDefault="00BE66CF" w:rsidP="006737F4">
            <w:pPr>
              <w:spacing w:after="0"/>
              <w:jc w:val="center"/>
              <w:rPr>
                <w:b/>
                <w:bCs/>
                <w:color w:val="000000"/>
                <w:lang w:eastAsia="el-GR"/>
              </w:rPr>
            </w:pPr>
            <w:r w:rsidRPr="00CB1C43">
              <w:rPr>
                <w:b/>
                <w:bCs/>
                <w:color w:val="000000"/>
                <w:lang w:eastAsia="el-GR"/>
              </w:rPr>
              <w:t>ΗΜΕΡΕΣ (από 1/8/2026 - 31/5/202</w:t>
            </w:r>
            <w:r>
              <w:rPr>
                <w:b/>
                <w:bCs/>
                <w:color w:val="000000"/>
                <w:lang w:eastAsia="el-GR"/>
              </w:rPr>
              <w:t>7</w:t>
            </w:r>
            <w:r w:rsidRPr="00CB1C43">
              <w:rPr>
                <w:b/>
                <w:bCs/>
                <w:color w:val="000000"/>
                <w:lang w:eastAsia="el-GR"/>
              </w:rPr>
              <w:t>)</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6869B01" w14:textId="77777777" w:rsidR="00BE66CF" w:rsidRPr="00CB1C43" w:rsidRDefault="00BE66CF" w:rsidP="006737F4">
            <w:pPr>
              <w:spacing w:after="0"/>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F52756" w14:textId="77777777" w:rsidR="00BE66CF" w:rsidRPr="00CB1C43" w:rsidRDefault="00BE66CF" w:rsidP="006737F4">
            <w:pPr>
              <w:spacing w:after="0"/>
              <w:jc w:val="center"/>
              <w:rPr>
                <w:b/>
                <w:bCs/>
                <w:color w:val="000000"/>
                <w:lang w:eastAsia="el-GR"/>
              </w:rPr>
            </w:pPr>
            <w:r w:rsidRPr="00CB1C43">
              <w:rPr>
                <w:b/>
                <w:bCs/>
                <w:color w:val="000000"/>
                <w:lang w:eastAsia="el-GR"/>
              </w:rPr>
              <w:t xml:space="preserve">ΩΡΕΣ ΓΙΑ </w:t>
            </w:r>
            <w:r>
              <w:rPr>
                <w:b/>
                <w:bCs/>
                <w:color w:val="000000"/>
                <w:lang w:eastAsia="el-GR"/>
              </w:rPr>
              <w:t>10</w:t>
            </w:r>
            <w:r w:rsidRPr="00CB1C43">
              <w:rPr>
                <w:b/>
                <w:bCs/>
                <w:color w:val="000000"/>
                <w:lang w:eastAsia="el-GR"/>
              </w:rPr>
              <w:t xml:space="preserve"> ΜΗΝΕΣ   (από 1/8/2026 - 31/5/202</w:t>
            </w:r>
            <w:r>
              <w:rPr>
                <w:b/>
                <w:bCs/>
                <w:color w:val="000000"/>
                <w:lang w:eastAsia="el-GR"/>
              </w:rPr>
              <w:t>7</w:t>
            </w:r>
            <w:r w:rsidRPr="00CB1C43">
              <w:rPr>
                <w:b/>
                <w:bCs/>
                <w:color w:val="000000"/>
                <w:lang w:eastAsia="el-GR"/>
              </w:rPr>
              <w:t xml:space="preserve">) </w:t>
            </w:r>
          </w:p>
        </w:tc>
      </w:tr>
      <w:tr w:rsidR="00BE66CF" w:rsidRPr="00CB1C43" w14:paraId="2E5ABAC4"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37611305" w14:textId="77777777" w:rsidR="00BE66CF" w:rsidRPr="00CB1C43" w:rsidRDefault="00BE66CF" w:rsidP="006737F4">
            <w:pPr>
              <w:spacing w:after="0"/>
              <w:rPr>
                <w:color w:val="000000"/>
                <w:lang w:eastAsia="el-GR"/>
              </w:rPr>
            </w:pPr>
            <w:r w:rsidRPr="00CB1C43">
              <w:rPr>
                <w:color w:val="000000"/>
                <w:lang w:eastAsia="el-GR"/>
              </w:rPr>
              <w:lastRenderedPageBreak/>
              <w:t>ΔΕΥΤΕΡΑ - ΣΑΒΒΑΤΟ</w:t>
            </w:r>
          </w:p>
        </w:tc>
        <w:tc>
          <w:tcPr>
            <w:tcW w:w="1599" w:type="dxa"/>
            <w:tcBorders>
              <w:top w:val="nil"/>
              <w:left w:val="nil"/>
              <w:bottom w:val="single" w:sz="4" w:space="0" w:color="auto"/>
              <w:right w:val="single" w:sz="4" w:space="0" w:color="auto"/>
            </w:tcBorders>
            <w:vAlign w:val="bottom"/>
            <w:hideMark/>
          </w:tcPr>
          <w:p w14:paraId="22237B90"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4648077F" w14:textId="77777777" w:rsidR="00BE66CF" w:rsidRPr="00CB1C43" w:rsidRDefault="00BE66CF" w:rsidP="006737F4">
            <w:pPr>
              <w:spacing w:after="0"/>
              <w:jc w:val="center"/>
              <w:rPr>
                <w:color w:val="000000"/>
                <w:lang w:eastAsia="el-GR"/>
              </w:rPr>
            </w:pPr>
            <w:r w:rsidRPr="00CB1C43">
              <w:rPr>
                <w:color w:val="000000"/>
                <w:lang w:eastAsia="el-GR"/>
              </w:rPr>
              <w:t>249</w:t>
            </w:r>
          </w:p>
        </w:tc>
        <w:tc>
          <w:tcPr>
            <w:tcW w:w="1900" w:type="dxa"/>
            <w:tcBorders>
              <w:top w:val="nil"/>
              <w:left w:val="nil"/>
              <w:bottom w:val="single" w:sz="4" w:space="0" w:color="auto"/>
              <w:right w:val="single" w:sz="4" w:space="0" w:color="auto"/>
            </w:tcBorders>
            <w:noWrap/>
            <w:vAlign w:val="center"/>
            <w:hideMark/>
          </w:tcPr>
          <w:p w14:paraId="54547837" w14:textId="77777777" w:rsidR="00BE66CF" w:rsidRPr="00CB1C43" w:rsidRDefault="00BE66CF" w:rsidP="006737F4">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4794B118" w14:textId="77777777" w:rsidR="00BE66CF" w:rsidRPr="00CB1C43" w:rsidRDefault="00BE66CF" w:rsidP="006737F4">
            <w:pPr>
              <w:spacing w:after="0"/>
              <w:jc w:val="center"/>
              <w:rPr>
                <w:color w:val="000000"/>
                <w:lang w:eastAsia="el-GR"/>
              </w:rPr>
            </w:pPr>
            <w:r w:rsidRPr="00CB1C43">
              <w:rPr>
                <w:color w:val="000000"/>
                <w:lang w:eastAsia="el-GR"/>
              </w:rPr>
              <w:t>3.984</w:t>
            </w:r>
          </w:p>
        </w:tc>
      </w:tr>
      <w:tr w:rsidR="00BE66CF" w:rsidRPr="00CB1C43" w14:paraId="226EE37A"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69BBAAE5"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5F980E26"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6763A46A" w14:textId="77777777" w:rsidR="00BE66CF" w:rsidRPr="00CB1C43" w:rsidRDefault="00BE66CF" w:rsidP="006737F4">
            <w:pPr>
              <w:spacing w:after="0"/>
              <w:jc w:val="center"/>
              <w:rPr>
                <w:color w:val="000000"/>
                <w:lang w:eastAsia="el-GR"/>
              </w:rPr>
            </w:pPr>
            <w:r w:rsidRPr="00CB1C43">
              <w:rPr>
                <w:color w:val="000000"/>
                <w:lang w:eastAsia="el-GR"/>
              </w:rPr>
              <w:t>55</w:t>
            </w:r>
          </w:p>
        </w:tc>
        <w:tc>
          <w:tcPr>
            <w:tcW w:w="1900" w:type="dxa"/>
            <w:tcBorders>
              <w:top w:val="nil"/>
              <w:left w:val="nil"/>
              <w:bottom w:val="single" w:sz="4" w:space="0" w:color="auto"/>
              <w:right w:val="single" w:sz="4" w:space="0" w:color="auto"/>
            </w:tcBorders>
            <w:noWrap/>
            <w:vAlign w:val="center"/>
            <w:hideMark/>
          </w:tcPr>
          <w:p w14:paraId="74A763D3" w14:textId="77777777" w:rsidR="00BE66CF" w:rsidRPr="00CB1C43" w:rsidRDefault="00BE66CF" w:rsidP="006737F4">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54AD9661" w14:textId="77777777" w:rsidR="00BE66CF" w:rsidRPr="00CB1C43" w:rsidRDefault="00BE66CF" w:rsidP="006737F4">
            <w:pPr>
              <w:spacing w:after="0"/>
              <w:jc w:val="center"/>
              <w:rPr>
                <w:color w:val="000000"/>
                <w:lang w:eastAsia="el-GR"/>
              </w:rPr>
            </w:pPr>
            <w:r w:rsidRPr="00CB1C43">
              <w:rPr>
                <w:color w:val="000000"/>
                <w:lang w:eastAsia="el-GR"/>
              </w:rPr>
              <w:t>880</w:t>
            </w:r>
          </w:p>
        </w:tc>
      </w:tr>
      <w:tr w:rsidR="00BE66CF" w:rsidRPr="00CB1C43" w14:paraId="61862803"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131989CD" w14:textId="77777777" w:rsidR="00BE66CF" w:rsidRPr="00CB1C43" w:rsidRDefault="00BE66CF" w:rsidP="006737F4">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55C84614"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7F35477A" w14:textId="77777777" w:rsidR="00BE66CF" w:rsidRPr="00CB1C43" w:rsidRDefault="00BE66CF" w:rsidP="006737F4">
            <w:pPr>
              <w:spacing w:after="0"/>
              <w:jc w:val="center"/>
              <w:rPr>
                <w:color w:val="000000"/>
                <w:lang w:eastAsia="el-GR"/>
              </w:rPr>
            </w:pPr>
            <w:r w:rsidRPr="00CB1C43">
              <w:rPr>
                <w:color w:val="000000"/>
                <w:lang w:eastAsia="el-GR"/>
              </w:rPr>
              <w:t>249</w:t>
            </w:r>
          </w:p>
        </w:tc>
        <w:tc>
          <w:tcPr>
            <w:tcW w:w="1900" w:type="dxa"/>
            <w:tcBorders>
              <w:top w:val="nil"/>
              <w:left w:val="nil"/>
              <w:bottom w:val="single" w:sz="4" w:space="0" w:color="auto"/>
              <w:right w:val="single" w:sz="4" w:space="0" w:color="auto"/>
            </w:tcBorders>
            <w:noWrap/>
            <w:vAlign w:val="center"/>
            <w:hideMark/>
          </w:tcPr>
          <w:p w14:paraId="3A0407D6"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47AD619A" w14:textId="77777777" w:rsidR="00BE66CF" w:rsidRPr="00CB1C43" w:rsidRDefault="00BE66CF" w:rsidP="006737F4">
            <w:pPr>
              <w:spacing w:after="0"/>
              <w:jc w:val="center"/>
              <w:rPr>
                <w:color w:val="000000"/>
                <w:lang w:eastAsia="el-GR"/>
              </w:rPr>
            </w:pPr>
            <w:r w:rsidRPr="00CB1C43">
              <w:rPr>
                <w:color w:val="000000"/>
                <w:lang w:eastAsia="el-GR"/>
              </w:rPr>
              <w:t>1.992</w:t>
            </w:r>
          </w:p>
        </w:tc>
      </w:tr>
      <w:tr w:rsidR="00BE66CF" w:rsidRPr="00CB1C43" w14:paraId="511DC029"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72B9D779"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5E8C3BBC"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44DC8206" w14:textId="77777777" w:rsidR="00BE66CF" w:rsidRPr="00CB1C43" w:rsidRDefault="00BE66CF" w:rsidP="006737F4">
            <w:pPr>
              <w:spacing w:after="0"/>
              <w:jc w:val="center"/>
              <w:rPr>
                <w:color w:val="000000"/>
                <w:lang w:eastAsia="el-GR"/>
              </w:rPr>
            </w:pPr>
            <w:r w:rsidRPr="00CB1C43">
              <w:rPr>
                <w:color w:val="000000"/>
                <w:lang w:eastAsia="el-GR"/>
              </w:rPr>
              <w:t>55</w:t>
            </w:r>
          </w:p>
        </w:tc>
        <w:tc>
          <w:tcPr>
            <w:tcW w:w="1900" w:type="dxa"/>
            <w:tcBorders>
              <w:top w:val="nil"/>
              <w:left w:val="nil"/>
              <w:bottom w:val="single" w:sz="4" w:space="0" w:color="auto"/>
              <w:right w:val="single" w:sz="4" w:space="0" w:color="auto"/>
            </w:tcBorders>
            <w:noWrap/>
            <w:vAlign w:val="center"/>
            <w:hideMark/>
          </w:tcPr>
          <w:p w14:paraId="5A74FB24"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54D3818C" w14:textId="77777777" w:rsidR="00BE66CF" w:rsidRPr="00CB1C43" w:rsidRDefault="00BE66CF" w:rsidP="006737F4">
            <w:pPr>
              <w:spacing w:after="0"/>
              <w:jc w:val="center"/>
              <w:rPr>
                <w:color w:val="000000"/>
                <w:lang w:eastAsia="el-GR"/>
              </w:rPr>
            </w:pPr>
            <w:r w:rsidRPr="00CB1C43">
              <w:rPr>
                <w:color w:val="000000"/>
                <w:lang w:eastAsia="el-GR"/>
              </w:rPr>
              <w:t>440</w:t>
            </w:r>
          </w:p>
        </w:tc>
      </w:tr>
      <w:tr w:rsidR="00BE66CF" w:rsidRPr="00CB1C43" w14:paraId="7F5D10AE"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7D61B8BC" w14:textId="77777777" w:rsidR="00BE66CF" w:rsidRPr="00CB1C43" w:rsidRDefault="00BE66CF" w:rsidP="006737F4">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28F90E51"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75A70361" w14:textId="77777777" w:rsidR="00BE66CF" w:rsidRPr="00CB1C43" w:rsidRDefault="00BE66CF" w:rsidP="006737F4">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233984CB"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70A83097" w14:textId="77777777" w:rsidR="00BE66CF" w:rsidRPr="00CB1C43" w:rsidRDefault="00BE66CF" w:rsidP="006737F4">
            <w:pPr>
              <w:spacing w:after="0"/>
              <w:jc w:val="center"/>
              <w:rPr>
                <w:b/>
                <w:bCs/>
                <w:color w:val="000000"/>
                <w:lang w:eastAsia="el-GR"/>
              </w:rPr>
            </w:pPr>
            <w:r w:rsidRPr="00CB1C43">
              <w:rPr>
                <w:b/>
                <w:bCs/>
                <w:color w:val="000000"/>
                <w:lang w:eastAsia="el-GR"/>
              </w:rPr>
              <w:t>7.296</w:t>
            </w:r>
          </w:p>
        </w:tc>
      </w:tr>
      <w:tr w:rsidR="00BE66CF" w:rsidRPr="00CB1C43" w14:paraId="3A967F1F" w14:textId="77777777" w:rsidTr="006737F4">
        <w:trPr>
          <w:trHeight w:val="300"/>
        </w:trPr>
        <w:tc>
          <w:tcPr>
            <w:tcW w:w="3740" w:type="dxa"/>
            <w:gridSpan w:val="2"/>
            <w:tcBorders>
              <w:top w:val="nil"/>
              <w:left w:val="nil"/>
              <w:bottom w:val="nil"/>
              <w:right w:val="nil"/>
            </w:tcBorders>
            <w:noWrap/>
            <w:vAlign w:val="bottom"/>
            <w:hideMark/>
          </w:tcPr>
          <w:p w14:paraId="3055DEEB" w14:textId="77777777" w:rsidR="00BE66CF" w:rsidRDefault="00BE66CF" w:rsidP="006737F4">
            <w:pPr>
              <w:spacing w:after="0"/>
              <w:rPr>
                <w:b/>
                <w:bCs/>
                <w:color w:val="000000"/>
                <w:lang w:val="el-GR" w:eastAsia="el-GR"/>
              </w:rPr>
            </w:pPr>
          </w:p>
          <w:p w14:paraId="6955B303" w14:textId="77777777" w:rsidR="00BE66CF" w:rsidRPr="00CB1C43" w:rsidRDefault="00BE66CF" w:rsidP="006737F4">
            <w:pPr>
              <w:spacing w:after="0"/>
              <w:rPr>
                <w:b/>
                <w:bCs/>
                <w:color w:val="000000"/>
                <w:lang w:eastAsia="el-GR"/>
              </w:rPr>
            </w:pPr>
            <w:r w:rsidRPr="00CB1C43">
              <w:rPr>
                <w:b/>
                <w:bCs/>
                <w:color w:val="000000"/>
                <w:lang w:eastAsia="el-GR"/>
              </w:rPr>
              <w:t>ΠΑΑΠΑΘ ΑΓΙΟΣ ΔΗΜΗΤΡΙΟΣ</w:t>
            </w:r>
          </w:p>
        </w:tc>
        <w:tc>
          <w:tcPr>
            <w:tcW w:w="2320" w:type="dxa"/>
            <w:tcBorders>
              <w:top w:val="nil"/>
              <w:left w:val="nil"/>
              <w:bottom w:val="nil"/>
              <w:right w:val="nil"/>
            </w:tcBorders>
            <w:noWrap/>
            <w:vAlign w:val="center"/>
            <w:hideMark/>
          </w:tcPr>
          <w:p w14:paraId="17C16B89" w14:textId="77777777" w:rsidR="00BE66CF" w:rsidRPr="00CB1C43" w:rsidRDefault="00BE66CF" w:rsidP="006737F4">
            <w:pPr>
              <w:spacing w:after="0"/>
              <w:rPr>
                <w:b/>
                <w:bCs/>
                <w:color w:val="000000"/>
                <w:lang w:eastAsia="el-GR"/>
              </w:rPr>
            </w:pPr>
          </w:p>
        </w:tc>
        <w:tc>
          <w:tcPr>
            <w:tcW w:w="1900" w:type="dxa"/>
            <w:tcBorders>
              <w:top w:val="nil"/>
              <w:left w:val="nil"/>
              <w:bottom w:val="nil"/>
              <w:right w:val="nil"/>
            </w:tcBorders>
            <w:noWrap/>
            <w:vAlign w:val="bottom"/>
            <w:hideMark/>
          </w:tcPr>
          <w:p w14:paraId="72471A64" w14:textId="77777777" w:rsidR="00BE66CF" w:rsidRPr="00CB1C43" w:rsidRDefault="00BE66CF" w:rsidP="006737F4">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2CCC744D" w14:textId="77777777" w:rsidR="00BE66CF" w:rsidRPr="00CB1C43" w:rsidRDefault="00BE66CF" w:rsidP="006737F4">
            <w:pPr>
              <w:spacing w:after="0"/>
              <w:rPr>
                <w:rFonts w:ascii="Times New Roman" w:hAnsi="Times New Roman"/>
                <w:sz w:val="20"/>
                <w:szCs w:val="20"/>
                <w:lang w:eastAsia="el-GR"/>
              </w:rPr>
            </w:pPr>
          </w:p>
        </w:tc>
      </w:tr>
      <w:tr w:rsidR="00BE66CF" w:rsidRPr="00CB1C43" w14:paraId="3C8839A4" w14:textId="77777777" w:rsidTr="00BB5A91">
        <w:trPr>
          <w:trHeight w:val="900"/>
        </w:trPr>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A97973D" w14:textId="77777777" w:rsidR="00BE66CF" w:rsidRPr="00CB1C43" w:rsidRDefault="00BE66CF" w:rsidP="006737F4">
            <w:pPr>
              <w:spacing w:after="0"/>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491C3DE" w14:textId="77777777" w:rsidR="00BE66CF" w:rsidRPr="00CB1C43" w:rsidRDefault="00BE66CF" w:rsidP="006737F4">
            <w:pPr>
              <w:spacing w:after="0"/>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140B24" w14:textId="77777777" w:rsidR="00BE66CF" w:rsidRPr="00CB1C43" w:rsidRDefault="00BE66CF" w:rsidP="006737F4">
            <w:pPr>
              <w:spacing w:after="0"/>
              <w:jc w:val="center"/>
              <w:rPr>
                <w:b/>
                <w:bCs/>
                <w:color w:val="000000"/>
                <w:lang w:eastAsia="el-GR"/>
              </w:rPr>
            </w:pPr>
            <w:r w:rsidRPr="00CB1C43">
              <w:rPr>
                <w:b/>
                <w:bCs/>
                <w:color w:val="000000"/>
                <w:lang w:eastAsia="el-GR"/>
              </w:rPr>
              <w:t>ΗΜΕΡΕΣ (από 1/8/2026 - 31/5/202</w:t>
            </w:r>
            <w:r>
              <w:rPr>
                <w:b/>
                <w:bCs/>
                <w:color w:val="000000"/>
                <w:lang w:eastAsia="el-GR"/>
              </w:rPr>
              <w:t>7</w:t>
            </w:r>
            <w:r w:rsidRPr="00CB1C43">
              <w:rPr>
                <w:b/>
                <w:bCs/>
                <w:color w:val="000000"/>
                <w:lang w:eastAsia="el-GR"/>
              </w:rPr>
              <w:t>)</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6FC48B4" w14:textId="77777777" w:rsidR="00BE66CF" w:rsidRPr="00CB1C43" w:rsidRDefault="00BE66CF" w:rsidP="006737F4">
            <w:pPr>
              <w:spacing w:after="0"/>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7E1F6B" w14:textId="77777777" w:rsidR="00BE66CF" w:rsidRPr="00CB1C43" w:rsidRDefault="00BE66CF" w:rsidP="006737F4">
            <w:pPr>
              <w:spacing w:after="0"/>
              <w:jc w:val="center"/>
              <w:rPr>
                <w:b/>
                <w:bCs/>
                <w:color w:val="000000"/>
                <w:lang w:eastAsia="el-GR"/>
              </w:rPr>
            </w:pPr>
            <w:r w:rsidRPr="00CB1C43">
              <w:rPr>
                <w:b/>
                <w:bCs/>
                <w:color w:val="000000"/>
                <w:lang w:eastAsia="el-GR"/>
              </w:rPr>
              <w:t xml:space="preserve">ΩΡΕΣ ΓΙΑ </w:t>
            </w:r>
            <w:r>
              <w:rPr>
                <w:b/>
                <w:bCs/>
                <w:color w:val="000000"/>
                <w:lang w:eastAsia="el-GR"/>
              </w:rPr>
              <w:t>10</w:t>
            </w:r>
            <w:r w:rsidRPr="00CB1C43">
              <w:rPr>
                <w:b/>
                <w:bCs/>
                <w:color w:val="000000"/>
                <w:lang w:eastAsia="el-GR"/>
              </w:rPr>
              <w:t xml:space="preserve"> ΜΗΝΕΣ   (από 1/8/2026 - 31/5/202</w:t>
            </w:r>
            <w:r>
              <w:rPr>
                <w:b/>
                <w:bCs/>
                <w:color w:val="000000"/>
                <w:lang w:eastAsia="el-GR"/>
              </w:rPr>
              <w:t>7</w:t>
            </w:r>
            <w:r w:rsidRPr="00CB1C43">
              <w:rPr>
                <w:b/>
                <w:bCs/>
                <w:color w:val="000000"/>
                <w:lang w:eastAsia="el-GR"/>
              </w:rPr>
              <w:t xml:space="preserve">)  </w:t>
            </w:r>
          </w:p>
        </w:tc>
      </w:tr>
      <w:tr w:rsidR="00BE66CF" w:rsidRPr="00CB1C43" w14:paraId="7F468302"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51182676" w14:textId="77777777" w:rsidR="00BE66CF" w:rsidRPr="00CB1C43" w:rsidRDefault="00BE66CF" w:rsidP="006737F4">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26886D90"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5ADFE7FB" w14:textId="77777777" w:rsidR="00BE66CF" w:rsidRPr="00CB1C43" w:rsidRDefault="00BE66CF" w:rsidP="006737F4">
            <w:pPr>
              <w:spacing w:after="0"/>
              <w:jc w:val="center"/>
              <w:rPr>
                <w:color w:val="000000"/>
                <w:lang w:eastAsia="el-GR"/>
              </w:rPr>
            </w:pPr>
            <w:r w:rsidRPr="00CB1C43">
              <w:rPr>
                <w:color w:val="000000"/>
                <w:lang w:eastAsia="el-GR"/>
              </w:rPr>
              <w:t>235</w:t>
            </w:r>
          </w:p>
        </w:tc>
        <w:tc>
          <w:tcPr>
            <w:tcW w:w="1900" w:type="dxa"/>
            <w:tcBorders>
              <w:top w:val="nil"/>
              <w:left w:val="nil"/>
              <w:bottom w:val="single" w:sz="4" w:space="0" w:color="auto"/>
              <w:right w:val="single" w:sz="4" w:space="0" w:color="auto"/>
            </w:tcBorders>
            <w:noWrap/>
            <w:vAlign w:val="center"/>
            <w:hideMark/>
          </w:tcPr>
          <w:p w14:paraId="5AD36AA3" w14:textId="77777777" w:rsidR="00BE66CF" w:rsidRPr="00CB1C43" w:rsidRDefault="00BE66CF" w:rsidP="006737F4">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7BAEE2FA" w14:textId="77777777" w:rsidR="00BE66CF" w:rsidRPr="00CB1C43" w:rsidRDefault="00BE66CF" w:rsidP="006737F4">
            <w:pPr>
              <w:spacing w:after="0"/>
              <w:jc w:val="center"/>
              <w:rPr>
                <w:color w:val="000000"/>
                <w:lang w:eastAsia="el-GR"/>
              </w:rPr>
            </w:pPr>
            <w:r w:rsidRPr="00CB1C43">
              <w:rPr>
                <w:color w:val="000000"/>
                <w:lang w:eastAsia="el-GR"/>
              </w:rPr>
              <w:t>3.760</w:t>
            </w:r>
          </w:p>
        </w:tc>
      </w:tr>
      <w:tr w:rsidR="00BE66CF" w:rsidRPr="00CB1C43" w14:paraId="2E228C52"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4F1CDD09"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21587F1C"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5B110AAB" w14:textId="77777777" w:rsidR="00BE66CF" w:rsidRPr="00CB1C43" w:rsidRDefault="00BE66CF" w:rsidP="006737F4">
            <w:pPr>
              <w:spacing w:after="0"/>
              <w:jc w:val="center"/>
              <w:rPr>
                <w:color w:val="000000"/>
                <w:lang w:eastAsia="el-GR"/>
              </w:rPr>
            </w:pPr>
            <w:r w:rsidRPr="00CB1C43">
              <w:rPr>
                <w:color w:val="000000"/>
                <w:lang w:eastAsia="el-GR"/>
              </w:rPr>
              <w:t>52</w:t>
            </w:r>
          </w:p>
        </w:tc>
        <w:tc>
          <w:tcPr>
            <w:tcW w:w="1900" w:type="dxa"/>
            <w:tcBorders>
              <w:top w:val="nil"/>
              <w:left w:val="nil"/>
              <w:bottom w:val="single" w:sz="4" w:space="0" w:color="auto"/>
              <w:right w:val="single" w:sz="4" w:space="0" w:color="auto"/>
            </w:tcBorders>
            <w:noWrap/>
            <w:vAlign w:val="center"/>
            <w:hideMark/>
          </w:tcPr>
          <w:p w14:paraId="37D3367C" w14:textId="77777777" w:rsidR="00BE66CF" w:rsidRPr="00CB1C43" w:rsidRDefault="00BE66CF" w:rsidP="006737F4">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3CDE1042" w14:textId="77777777" w:rsidR="00BE66CF" w:rsidRPr="00CB1C43" w:rsidRDefault="00BE66CF" w:rsidP="006737F4">
            <w:pPr>
              <w:spacing w:after="0"/>
              <w:jc w:val="center"/>
              <w:rPr>
                <w:color w:val="000000"/>
                <w:lang w:eastAsia="el-GR"/>
              </w:rPr>
            </w:pPr>
            <w:r w:rsidRPr="00CB1C43">
              <w:rPr>
                <w:color w:val="000000"/>
                <w:lang w:eastAsia="el-GR"/>
              </w:rPr>
              <w:t>832</w:t>
            </w:r>
          </w:p>
        </w:tc>
      </w:tr>
      <w:tr w:rsidR="00BE66CF" w:rsidRPr="00CB1C43" w14:paraId="5FAEFEC5"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7E6DDF2E" w14:textId="77777777" w:rsidR="00BE66CF" w:rsidRPr="00CB1C43" w:rsidRDefault="00BE66CF" w:rsidP="006737F4">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5817ED28"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28F204B4" w14:textId="77777777" w:rsidR="00BE66CF" w:rsidRPr="00CB1C43" w:rsidRDefault="00BE66CF" w:rsidP="006737F4">
            <w:pPr>
              <w:spacing w:after="0"/>
              <w:jc w:val="center"/>
              <w:rPr>
                <w:color w:val="000000"/>
                <w:lang w:eastAsia="el-GR"/>
              </w:rPr>
            </w:pPr>
            <w:r w:rsidRPr="00CB1C43">
              <w:rPr>
                <w:color w:val="000000"/>
                <w:lang w:eastAsia="el-GR"/>
              </w:rPr>
              <w:t>30</w:t>
            </w:r>
          </w:p>
        </w:tc>
        <w:tc>
          <w:tcPr>
            <w:tcW w:w="1900" w:type="dxa"/>
            <w:tcBorders>
              <w:top w:val="nil"/>
              <w:left w:val="nil"/>
              <w:bottom w:val="single" w:sz="4" w:space="0" w:color="auto"/>
              <w:right w:val="single" w:sz="4" w:space="0" w:color="auto"/>
            </w:tcBorders>
            <w:noWrap/>
            <w:vAlign w:val="center"/>
            <w:hideMark/>
          </w:tcPr>
          <w:p w14:paraId="67AB39D1"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2ED5EB42" w14:textId="77777777" w:rsidR="00BE66CF" w:rsidRPr="00CB1C43" w:rsidRDefault="00BE66CF" w:rsidP="006737F4">
            <w:pPr>
              <w:spacing w:after="0"/>
              <w:jc w:val="center"/>
              <w:rPr>
                <w:color w:val="000000"/>
                <w:lang w:eastAsia="el-GR"/>
              </w:rPr>
            </w:pPr>
            <w:r w:rsidRPr="00CB1C43">
              <w:rPr>
                <w:color w:val="000000"/>
                <w:lang w:eastAsia="el-GR"/>
              </w:rPr>
              <w:t>240</w:t>
            </w:r>
          </w:p>
        </w:tc>
      </w:tr>
      <w:tr w:rsidR="00BE66CF" w:rsidRPr="00CB1C43" w14:paraId="046AAACC"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5770A375"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173B9BD2"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64D5725F" w14:textId="77777777" w:rsidR="00BE66CF" w:rsidRPr="00CB1C43" w:rsidRDefault="00BE66CF" w:rsidP="006737F4">
            <w:pPr>
              <w:spacing w:after="0"/>
              <w:jc w:val="center"/>
              <w:rPr>
                <w:color w:val="000000"/>
                <w:lang w:eastAsia="el-GR"/>
              </w:rPr>
            </w:pPr>
            <w:r w:rsidRPr="00CB1C43">
              <w:rPr>
                <w:color w:val="000000"/>
                <w:lang w:eastAsia="el-GR"/>
              </w:rPr>
              <w:t>10</w:t>
            </w:r>
          </w:p>
        </w:tc>
        <w:tc>
          <w:tcPr>
            <w:tcW w:w="1900" w:type="dxa"/>
            <w:tcBorders>
              <w:top w:val="nil"/>
              <w:left w:val="nil"/>
              <w:bottom w:val="single" w:sz="4" w:space="0" w:color="auto"/>
              <w:right w:val="single" w:sz="4" w:space="0" w:color="auto"/>
            </w:tcBorders>
            <w:noWrap/>
            <w:vAlign w:val="center"/>
            <w:hideMark/>
          </w:tcPr>
          <w:p w14:paraId="6B91915B"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4A825103" w14:textId="77777777" w:rsidR="00BE66CF" w:rsidRPr="00CB1C43" w:rsidRDefault="00BE66CF" w:rsidP="006737F4">
            <w:pPr>
              <w:spacing w:after="0"/>
              <w:jc w:val="center"/>
              <w:rPr>
                <w:color w:val="000000"/>
                <w:lang w:eastAsia="el-GR"/>
              </w:rPr>
            </w:pPr>
            <w:r w:rsidRPr="00CB1C43">
              <w:rPr>
                <w:color w:val="000000"/>
                <w:lang w:eastAsia="el-GR"/>
              </w:rPr>
              <w:t>80</w:t>
            </w:r>
          </w:p>
        </w:tc>
      </w:tr>
      <w:tr w:rsidR="00BE66CF" w:rsidRPr="00CB1C43" w14:paraId="5023C538"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0B270B43" w14:textId="77777777" w:rsidR="00BE66CF" w:rsidRPr="00CB1C43" w:rsidRDefault="00BE66CF" w:rsidP="006737F4">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73E7B0D3"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1A77844B" w14:textId="77777777" w:rsidR="00BE66CF" w:rsidRPr="00CB1C43" w:rsidRDefault="00BE66CF" w:rsidP="006737F4">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761AEB9D"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01CDD2FC" w14:textId="77777777" w:rsidR="00BE66CF" w:rsidRPr="00CB1C43" w:rsidRDefault="00BE66CF" w:rsidP="006737F4">
            <w:pPr>
              <w:spacing w:after="0"/>
              <w:jc w:val="center"/>
              <w:rPr>
                <w:b/>
                <w:bCs/>
                <w:color w:val="000000"/>
                <w:lang w:eastAsia="el-GR"/>
              </w:rPr>
            </w:pPr>
            <w:r w:rsidRPr="00CB1C43">
              <w:rPr>
                <w:b/>
                <w:bCs/>
                <w:color w:val="000000"/>
                <w:lang w:eastAsia="el-GR"/>
              </w:rPr>
              <w:t>4.912</w:t>
            </w:r>
          </w:p>
        </w:tc>
      </w:tr>
      <w:tr w:rsidR="00BE66CF" w:rsidRPr="00CB1C43" w14:paraId="7BB5D080" w14:textId="77777777" w:rsidTr="006737F4">
        <w:trPr>
          <w:trHeight w:val="300"/>
        </w:trPr>
        <w:tc>
          <w:tcPr>
            <w:tcW w:w="3740" w:type="dxa"/>
            <w:gridSpan w:val="2"/>
            <w:tcBorders>
              <w:top w:val="nil"/>
              <w:left w:val="nil"/>
              <w:bottom w:val="nil"/>
              <w:right w:val="nil"/>
            </w:tcBorders>
            <w:noWrap/>
            <w:vAlign w:val="bottom"/>
            <w:hideMark/>
          </w:tcPr>
          <w:p w14:paraId="0751CD9E" w14:textId="77777777" w:rsidR="00BE66CF" w:rsidRDefault="00BE66CF" w:rsidP="006737F4">
            <w:pPr>
              <w:spacing w:after="0"/>
              <w:rPr>
                <w:b/>
                <w:bCs/>
                <w:color w:val="000000"/>
                <w:lang w:val="el-GR" w:eastAsia="el-GR"/>
              </w:rPr>
            </w:pPr>
          </w:p>
          <w:p w14:paraId="6849C976" w14:textId="77777777" w:rsidR="00BE66CF" w:rsidRPr="00CB1C43" w:rsidRDefault="00BE66CF" w:rsidP="006737F4">
            <w:pPr>
              <w:spacing w:after="0"/>
              <w:rPr>
                <w:b/>
                <w:bCs/>
                <w:color w:val="000000"/>
                <w:lang w:eastAsia="el-GR"/>
              </w:rPr>
            </w:pPr>
            <w:r w:rsidRPr="00CB1C43">
              <w:rPr>
                <w:b/>
                <w:bCs/>
                <w:color w:val="000000"/>
                <w:lang w:eastAsia="el-GR"/>
              </w:rPr>
              <w:t>ΤΜΗΜΑ ΥΠΟΣΤΗΡΙΞΗΣ ΔΟΜΗΣ ΙΑΑ</w:t>
            </w:r>
          </w:p>
        </w:tc>
        <w:tc>
          <w:tcPr>
            <w:tcW w:w="2320" w:type="dxa"/>
            <w:tcBorders>
              <w:top w:val="nil"/>
              <w:left w:val="nil"/>
              <w:bottom w:val="nil"/>
              <w:right w:val="nil"/>
            </w:tcBorders>
            <w:noWrap/>
            <w:vAlign w:val="center"/>
            <w:hideMark/>
          </w:tcPr>
          <w:p w14:paraId="71C2B45E" w14:textId="77777777" w:rsidR="00BE66CF" w:rsidRPr="00CB1C43" w:rsidRDefault="00BE66CF" w:rsidP="006737F4">
            <w:pPr>
              <w:spacing w:after="0"/>
              <w:rPr>
                <w:b/>
                <w:bCs/>
                <w:color w:val="000000"/>
                <w:lang w:eastAsia="el-GR"/>
              </w:rPr>
            </w:pPr>
          </w:p>
        </w:tc>
        <w:tc>
          <w:tcPr>
            <w:tcW w:w="1900" w:type="dxa"/>
            <w:tcBorders>
              <w:top w:val="nil"/>
              <w:left w:val="nil"/>
              <w:bottom w:val="nil"/>
              <w:right w:val="nil"/>
            </w:tcBorders>
            <w:noWrap/>
            <w:vAlign w:val="bottom"/>
            <w:hideMark/>
          </w:tcPr>
          <w:p w14:paraId="558E67B1" w14:textId="77777777" w:rsidR="00BE66CF" w:rsidRPr="00CB1C43" w:rsidRDefault="00BE66CF" w:rsidP="006737F4">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532CE0B8" w14:textId="77777777" w:rsidR="00BE66CF" w:rsidRPr="00CB1C43" w:rsidRDefault="00BE66CF" w:rsidP="006737F4">
            <w:pPr>
              <w:spacing w:after="0"/>
              <w:rPr>
                <w:rFonts w:ascii="Times New Roman" w:hAnsi="Times New Roman"/>
                <w:sz w:val="20"/>
                <w:szCs w:val="20"/>
                <w:lang w:eastAsia="el-GR"/>
              </w:rPr>
            </w:pPr>
          </w:p>
        </w:tc>
      </w:tr>
      <w:tr w:rsidR="00BE66CF" w:rsidRPr="00CB1C43" w14:paraId="4D905495" w14:textId="77777777" w:rsidTr="00BB5A91">
        <w:trPr>
          <w:trHeight w:val="900"/>
        </w:trPr>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0CC0A7" w14:textId="77777777" w:rsidR="00BE66CF" w:rsidRPr="00CB1C43" w:rsidRDefault="00BE66CF" w:rsidP="006737F4">
            <w:pPr>
              <w:spacing w:after="0"/>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9478DC6" w14:textId="77777777" w:rsidR="00BE66CF" w:rsidRPr="00CB1C43" w:rsidRDefault="00BE66CF" w:rsidP="006737F4">
            <w:pPr>
              <w:spacing w:after="0"/>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16CD3B" w14:textId="77777777" w:rsidR="00BE66CF" w:rsidRPr="00CB1C43" w:rsidRDefault="00BE66CF" w:rsidP="006737F4">
            <w:pPr>
              <w:spacing w:after="0"/>
              <w:jc w:val="center"/>
              <w:rPr>
                <w:b/>
                <w:bCs/>
                <w:color w:val="000000"/>
                <w:lang w:eastAsia="el-GR"/>
              </w:rPr>
            </w:pPr>
            <w:r w:rsidRPr="00CB1C43">
              <w:rPr>
                <w:b/>
                <w:bCs/>
                <w:color w:val="000000"/>
                <w:lang w:eastAsia="el-GR"/>
              </w:rPr>
              <w:t>ΗΜΕΡΕΣ (από 1/8/202</w:t>
            </w:r>
            <w:r>
              <w:rPr>
                <w:b/>
                <w:bCs/>
                <w:color w:val="000000"/>
                <w:lang w:eastAsia="el-GR"/>
              </w:rPr>
              <w:t>6</w:t>
            </w:r>
            <w:r w:rsidRPr="00CB1C43">
              <w:rPr>
                <w:b/>
                <w:bCs/>
                <w:color w:val="000000"/>
                <w:lang w:eastAsia="el-GR"/>
              </w:rPr>
              <w:t xml:space="preserve"> - 31/5/202</w:t>
            </w:r>
            <w:r>
              <w:rPr>
                <w:b/>
                <w:bCs/>
                <w:color w:val="000000"/>
                <w:lang w:eastAsia="el-GR"/>
              </w:rPr>
              <w:t>7</w:t>
            </w:r>
            <w:r w:rsidRPr="00CB1C43">
              <w:rPr>
                <w:b/>
                <w:bCs/>
                <w:color w:val="000000"/>
                <w:lang w:eastAsia="el-GR"/>
              </w:rPr>
              <w:t>)</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ACC2447" w14:textId="77777777" w:rsidR="00BE66CF" w:rsidRPr="00CB1C43" w:rsidRDefault="00BE66CF" w:rsidP="006737F4">
            <w:pPr>
              <w:spacing w:after="0"/>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989B72" w14:textId="77777777" w:rsidR="00BE66CF" w:rsidRPr="00CB1C43" w:rsidRDefault="00BE66CF" w:rsidP="006737F4">
            <w:pPr>
              <w:spacing w:after="0"/>
              <w:jc w:val="center"/>
              <w:rPr>
                <w:b/>
                <w:bCs/>
                <w:color w:val="000000"/>
                <w:lang w:eastAsia="el-GR"/>
              </w:rPr>
            </w:pPr>
            <w:r w:rsidRPr="00CB1C43">
              <w:rPr>
                <w:b/>
                <w:bCs/>
                <w:color w:val="000000"/>
                <w:lang w:eastAsia="el-GR"/>
              </w:rPr>
              <w:t xml:space="preserve">ΩΡΕΣ ΓΙΑ </w:t>
            </w:r>
            <w:r>
              <w:rPr>
                <w:b/>
                <w:bCs/>
                <w:color w:val="000000"/>
                <w:lang w:eastAsia="el-GR"/>
              </w:rPr>
              <w:t>10</w:t>
            </w:r>
            <w:r w:rsidRPr="00CB1C43">
              <w:rPr>
                <w:b/>
                <w:bCs/>
                <w:color w:val="000000"/>
                <w:lang w:eastAsia="el-GR"/>
              </w:rPr>
              <w:t xml:space="preserve"> ΜΗΝΕΣ  (από 1/8/202</w:t>
            </w:r>
            <w:r>
              <w:rPr>
                <w:b/>
                <w:bCs/>
                <w:color w:val="000000"/>
                <w:lang w:eastAsia="el-GR"/>
              </w:rPr>
              <w:t>6</w:t>
            </w:r>
            <w:r w:rsidRPr="00CB1C43">
              <w:rPr>
                <w:b/>
                <w:bCs/>
                <w:color w:val="000000"/>
                <w:lang w:eastAsia="el-GR"/>
              </w:rPr>
              <w:t xml:space="preserve"> - 31/5/202</w:t>
            </w:r>
            <w:r>
              <w:rPr>
                <w:b/>
                <w:bCs/>
                <w:color w:val="000000"/>
                <w:lang w:eastAsia="el-GR"/>
              </w:rPr>
              <w:t>7</w:t>
            </w:r>
            <w:r w:rsidRPr="00CB1C43">
              <w:rPr>
                <w:b/>
                <w:bCs/>
                <w:color w:val="000000"/>
                <w:lang w:eastAsia="el-GR"/>
              </w:rPr>
              <w:t xml:space="preserve">) </w:t>
            </w:r>
          </w:p>
        </w:tc>
      </w:tr>
      <w:tr w:rsidR="00BE66CF" w:rsidRPr="00CB1C43" w14:paraId="5B6A9A9F"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3509AEBF" w14:textId="77777777" w:rsidR="00BE66CF" w:rsidRPr="00CB1C43" w:rsidRDefault="00BE66CF" w:rsidP="006737F4">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4F81AE53"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3D09974B" w14:textId="77777777" w:rsidR="00BE66CF" w:rsidRPr="00CB1C43" w:rsidRDefault="00BE66CF" w:rsidP="006737F4">
            <w:pPr>
              <w:spacing w:after="0"/>
              <w:jc w:val="center"/>
              <w:rPr>
                <w:color w:val="000000"/>
                <w:lang w:eastAsia="el-GR"/>
              </w:rPr>
            </w:pPr>
            <w:r w:rsidRPr="00CB1C43">
              <w:rPr>
                <w:color w:val="000000"/>
                <w:lang w:eastAsia="el-GR"/>
              </w:rPr>
              <w:t>237</w:t>
            </w:r>
          </w:p>
        </w:tc>
        <w:tc>
          <w:tcPr>
            <w:tcW w:w="1900" w:type="dxa"/>
            <w:tcBorders>
              <w:top w:val="nil"/>
              <w:left w:val="nil"/>
              <w:bottom w:val="single" w:sz="4" w:space="0" w:color="auto"/>
              <w:right w:val="single" w:sz="4" w:space="0" w:color="auto"/>
            </w:tcBorders>
            <w:noWrap/>
            <w:vAlign w:val="center"/>
            <w:hideMark/>
          </w:tcPr>
          <w:p w14:paraId="33FDFCBA" w14:textId="77777777" w:rsidR="00BE66CF" w:rsidRPr="00CB1C43" w:rsidRDefault="00BE66CF" w:rsidP="006737F4">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31D5354D" w14:textId="77777777" w:rsidR="00BE66CF" w:rsidRPr="00CB1C43" w:rsidRDefault="00BE66CF" w:rsidP="006737F4">
            <w:pPr>
              <w:spacing w:after="0"/>
              <w:jc w:val="center"/>
              <w:rPr>
                <w:color w:val="000000"/>
                <w:lang w:eastAsia="el-GR"/>
              </w:rPr>
            </w:pPr>
            <w:r w:rsidRPr="00CB1C43">
              <w:rPr>
                <w:color w:val="000000"/>
                <w:lang w:eastAsia="el-GR"/>
              </w:rPr>
              <w:t>3.792</w:t>
            </w:r>
          </w:p>
        </w:tc>
      </w:tr>
      <w:tr w:rsidR="00BE66CF" w:rsidRPr="00CB1C43" w14:paraId="3C300B8D"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23BAA2D3"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4A05430E"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46EA5816" w14:textId="77777777" w:rsidR="00BE66CF" w:rsidRPr="00CB1C43" w:rsidRDefault="00BE66CF" w:rsidP="006737F4">
            <w:pPr>
              <w:spacing w:after="0"/>
              <w:jc w:val="center"/>
              <w:rPr>
                <w:color w:val="000000"/>
                <w:lang w:eastAsia="el-GR"/>
              </w:rPr>
            </w:pPr>
            <w:r w:rsidRPr="00CB1C43">
              <w:rPr>
                <w:color w:val="000000"/>
                <w:lang w:eastAsia="el-GR"/>
              </w:rPr>
              <w:t>30</w:t>
            </w:r>
          </w:p>
        </w:tc>
        <w:tc>
          <w:tcPr>
            <w:tcW w:w="1900" w:type="dxa"/>
            <w:tcBorders>
              <w:top w:val="nil"/>
              <w:left w:val="nil"/>
              <w:bottom w:val="single" w:sz="4" w:space="0" w:color="auto"/>
              <w:right w:val="single" w:sz="4" w:space="0" w:color="auto"/>
            </w:tcBorders>
            <w:noWrap/>
            <w:vAlign w:val="center"/>
            <w:hideMark/>
          </w:tcPr>
          <w:p w14:paraId="27422254" w14:textId="77777777" w:rsidR="00BE66CF" w:rsidRPr="00CB1C43" w:rsidRDefault="00BE66CF" w:rsidP="006737F4">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2F2BBE4B" w14:textId="77777777" w:rsidR="00BE66CF" w:rsidRPr="00CB1C43" w:rsidRDefault="00BE66CF" w:rsidP="006737F4">
            <w:pPr>
              <w:spacing w:after="0"/>
              <w:jc w:val="center"/>
              <w:rPr>
                <w:color w:val="000000"/>
                <w:lang w:eastAsia="el-GR"/>
              </w:rPr>
            </w:pPr>
            <w:r w:rsidRPr="00CB1C43">
              <w:rPr>
                <w:color w:val="000000"/>
                <w:lang w:eastAsia="el-GR"/>
              </w:rPr>
              <w:t>480</w:t>
            </w:r>
          </w:p>
        </w:tc>
      </w:tr>
      <w:tr w:rsidR="00BE66CF" w:rsidRPr="00CB1C43" w14:paraId="242AEF09"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1A3804EE" w14:textId="77777777" w:rsidR="00BE66CF" w:rsidRPr="00CB1C43" w:rsidRDefault="00BE66CF" w:rsidP="006737F4">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7221D6BB"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1737AD96" w14:textId="77777777" w:rsidR="00BE66CF" w:rsidRPr="00CB1C43" w:rsidRDefault="00BE66CF" w:rsidP="006737F4">
            <w:pPr>
              <w:spacing w:after="0"/>
              <w:jc w:val="center"/>
              <w:rPr>
                <w:color w:val="000000"/>
                <w:lang w:eastAsia="el-GR"/>
              </w:rPr>
            </w:pPr>
            <w:r w:rsidRPr="00CB1C43">
              <w:rPr>
                <w:color w:val="000000"/>
                <w:lang w:eastAsia="el-GR"/>
              </w:rPr>
              <w:t>200</w:t>
            </w:r>
          </w:p>
        </w:tc>
        <w:tc>
          <w:tcPr>
            <w:tcW w:w="1900" w:type="dxa"/>
            <w:tcBorders>
              <w:top w:val="nil"/>
              <w:left w:val="nil"/>
              <w:bottom w:val="single" w:sz="4" w:space="0" w:color="auto"/>
              <w:right w:val="single" w:sz="4" w:space="0" w:color="auto"/>
            </w:tcBorders>
            <w:noWrap/>
            <w:vAlign w:val="center"/>
            <w:hideMark/>
          </w:tcPr>
          <w:p w14:paraId="4E0B0B77"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18C3A202" w14:textId="77777777" w:rsidR="00BE66CF" w:rsidRPr="00CB1C43" w:rsidRDefault="00BE66CF" w:rsidP="006737F4">
            <w:pPr>
              <w:spacing w:after="0"/>
              <w:jc w:val="center"/>
              <w:rPr>
                <w:color w:val="000000"/>
                <w:lang w:eastAsia="el-GR"/>
              </w:rPr>
            </w:pPr>
            <w:r w:rsidRPr="00CB1C43">
              <w:rPr>
                <w:color w:val="000000"/>
                <w:lang w:eastAsia="el-GR"/>
              </w:rPr>
              <w:t>1.600</w:t>
            </w:r>
          </w:p>
        </w:tc>
      </w:tr>
      <w:tr w:rsidR="00BE66CF" w:rsidRPr="00CB1C43" w14:paraId="5766160B"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1E20EA9D"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6FD5414E"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633736FC" w14:textId="77777777" w:rsidR="00BE66CF" w:rsidRPr="00CB1C43" w:rsidRDefault="00BE66CF" w:rsidP="006737F4">
            <w:pPr>
              <w:spacing w:after="0"/>
              <w:jc w:val="center"/>
              <w:rPr>
                <w:color w:val="000000"/>
                <w:lang w:eastAsia="el-GR"/>
              </w:rPr>
            </w:pPr>
            <w:r w:rsidRPr="00CB1C43">
              <w:rPr>
                <w:color w:val="000000"/>
                <w:lang w:eastAsia="el-GR"/>
              </w:rPr>
              <w:t>40</w:t>
            </w:r>
          </w:p>
        </w:tc>
        <w:tc>
          <w:tcPr>
            <w:tcW w:w="1900" w:type="dxa"/>
            <w:tcBorders>
              <w:top w:val="nil"/>
              <w:left w:val="nil"/>
              <w:bottom w:val="single" w:sz="4" w:space="0" w:color="auto"/>
              <w:right w:val="single" w:sz="4" w:space="0" w:color="auto"/>
            </w:tcBorders>
            <w:noWrap/>
            <w:vAlign w:val="center"/>
            <w:hideMark/>
          </w:tcPr>
          <w:p w14:paraId="58453FE1"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73B08EE0" w14:textId="77777777" w:rsidR="00BE66CF" w:rsidRPr="00CB1C43" w:rsidRDefault="00BE66CF" w:rsidP="006737F4">
            <w:pPr>
              <w:spacing w:after="0"/>
              <w:jc w:val="center"/>
              <w:rPr>
                <w:color w:val="000000"/>
                <w:lang w:eastAsia="el-GR"/>
              </w:rPr>
            </w:pPr>
            <w:r w:rsidRPr="00CB1C43">
              <w:rPr>
                <w:color w:val="000000"/>
                <w:lang w:eastAsia="el-GR"/>
              </w:rPr>
              <w:t>320</w:t>
            </w:r>
          </w:p>
        </w:tc>
      </w:tr>
      <w:tr w:rsidR="00BE66CF" w:rsidRPr="00CB1C43" w14:paraId="3AB8C0E5"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026888C7" w14:textId="77777777" w:rsidR="00BE66CF" w:rsidRPr="00CB1C43" w:rsidRDefault="00BE66CF" w:rsidP="006737F4">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7F53F987"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5398BBF0" w14:textId="77777777" w:rsidR="00BE66CF" w:rsidRPr="00CB1C43" w:rsidRDefault="00BE66CF" w:rsidP="006737F4">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256EB563"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23317095" w14:textId="77777777" w:rsidR="00BE66CF" w:rsidRPr="00CB1C43" w:rsidRDefault="00BE66CF" w:rsidP="006737F4">
            <w:pPr>
              <w:spacing w:after="0"/>
              <w:jc w:val="center"/>
              <w:rPr>
                <w:b/>
                <w:bCs/>
                <w:color w:val="000000"/>
                <w:lang w:eastAsia="el-GR"/>
              </w:rPr>
            </w:pPr>
            <w:r w:rsidRPr="00CB1C43">
              <w:rPr>
                <w:b/>
                <w:bCs/>
                <w:color w:val="000000"/>
                <w:lang w:eastAsia="el-GR"/>
              </w:rPr>
              <w:t>6.192</w:t>
            </w:r>
          </w:p>
        </w:tc>
      </w:tr>
      <w:tr w:rsidR="00BE66CF" w:rsidRPr="00CB1C43" w14:paraId="161E3E7B" w14:textId="77777777" w:rsidTr="006737F4">
        <w:trPr>
          <w:trHeight w:val="300"/>
        </w:trPr>
        <w:tc>
          <w:tcPr>
            <w:tcW w:w="2141" w:type="dxa"/>
            <w:tcBorders>
              <w:top w:val="nil"/>
              <w:left w:val="nil"/>
              <w:bottom w:val="nil"/>
              <w:right w:val="nil"/>
            </w:tcBorders>
            <w:noWrap/>
            <w:vAlign w:val="bottom"/>
            <w:hideMark/>
          </w:tcPr>
          <w:p w14:paraId="5CCCF6F1" w14:textId="77777777" w:rsidR="00BE66CF" w:rsidRDefault="00BE66CF" w:rsidP="006737F4">
            <w:pPr>
              <w:spacing w:after="0"/>
              <w:rPr>
                <w:b/>
                <w:bCs/>
                <w:color w:val="000000"/>
                <w:lang w:val="el-GR" w:eastAsia="el-GR"/>
              </w:rPr>
            </w:pPr>
          </w:p>
          <w:p w14:paraId="3E2A6F04" w14:textId="77777777" w:rsidR="00BE66CF" w:rsidRPr="00CB1C43" w:rsidRDefault="00BE66CF" w:rsidP="006737F4">
            <w:pPr>
              <w:spacing w:after="0"/>
              <w:rPr>
                <w:b/>
                <w:bCs/>
                <w:color w:val="000000"/>
                <w:lang w:eastAsia="el-GR"/>
              </w:rPr>
            </w:pPr>
            <w:r w:rsidRPr="00CB1C43">
              <w:rPr>
                <w:b/>
                <w:bCs/>
                <w:color w:val="000000"/>
                <w:lang w:eastAsia="el-GR"/>
              </w:rPr>
              <w:t>ΠΑΑΑΜΕΑ ΣΕΡΡΩΝ</w:t>
            </w:r>
          </w:p>
        </w:tc>
        <w:tc>
          <w:tcPr>
            <w:tcW w:w="1599" w:type="dxa"/>
            <w:tcBorders>
              <w:top w:val="nil"/>
              <w:left w:val="nil"/>
              <w:bottom w:val="nil"/>
              <w:right w:val="nil"/>
            </w:tcBorders>
            <w:noWrap/>
            <w:vAlign w:val="bottom"/>
            <w:hideMark/>
          </w:tcPr>
          <w:p w14:paraId="7CF1C2C4" w14:textId="77777777" w:rsidR="00BE66CF" w:rsidRPr="00CB1C43" w:rsidRDefault="00BE66CF" w:rsidP="006737F4">
            <w:pPr>
              <w:spacing w:after="0"/>
              <w:rPr>
                <w:b/>
                <w:bCs/>
                <w:color w:val="000000"/>
                <w:lang w:eastAsia="el-GR"/>
              </w:rPr>
            </w:pPr>
          </w:p>
        </w:tc>
        <w:tc>
          <w:tcPr>
            <w:tcW w:w="2320" w:type="dxa"/>
            <w:tcBorders>
              <w:top w:val="nil"/>
              <w:left w:val="nil"/>
              <w:bottom w:val="nil"/>
              <w:right w:val="nil"/>
            </w:tcBorders>
            <w:noWrap/>
            <w:vAlign w:val="center"/>
            <w:hideMark/>
          </w:tcPr>
          <w:p w14:paraId="61C9E2FF" w14:textId="77777777" w:rsidR="00BE66CF" w:rsidRPr="00CB1C43" w:rsidRDefault="00BE66CF" w:rsidP="006737F4">
            <w:pPr>
              <w:spacing w:after="0"/>
              <w:rPr>
                <w:rFonts w:ascii="Times New Roman" w:hAnsi="Times New Roman"/>
                <w:sz w:val="20"/>
                <w:szCs w:val="20"/>
                <w:lang w:eastAsia="el-GR"/>
              </w:rPr>
            </w:pPr>
          </w:p>
        </w:tc>
        <w:tc>
          <w:tcPr>
            <w:tcW w:w="1900" w:type="dxa"/>
            <w:tcBorders>
              <w:top w:val="nil"/>
              <w:left w:val="nil"/>
              <w:bottom w:val="nil"/>
              <w:right w:val="nil"/>
            </w:tcBorders>
            <w:noWrap/>
            <w:vAlign w:val="bottom"/>
            <w:hideMark/>
          </w:tcPr>
          <w:p w14:paraId="19162BFA" w14:textId="77777777" w:rsidR="00BE66CF" w:rsidRPr="00CB1C43" w:rsidRDefault="00BE66CF" w:rsidP="006737F4">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02A1D969" w14:textId="77777777" w:rsidR="00BE66CF" w:rsidRPr="00CB1C43" w:rsidRDefault="00BE66CF" w:rsidP="006737F4">
            <w:pPr>
              <w:spacing w:after="0"/>
              <w:rPr>
                <w:rFonts w:ascii="Times New Roman" w:hAnsi="Times New Roman"/>
                <w:sz w:val="20"/>
                <w:szCs w:val="20"/>
                <w:lang w:eastAsia="el-GR"/>
              </w:rPr>
            </w:pPr>
          </w:p>
        </w:tc>
      </w:tr>
      <w:tr w:rsidR="00BE66CF" w:rsidRPr="00CB1C43" w14:paraId="4D60A563" w14:textId="77777777" w:rsidTr="00BB5A91">
        <w:trPr>
          <w:trHeight w:val="900"/>
        </w:trPr>
        <w:tc>
          <w:tcPr>
            <w:tcW w:w="2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14FA40B" w14:textId="77777777" w:rsidR="00BE66CF" w:rsidRPr="00CB1C43" w:rsidRDefault="00BE66CF" w:rsidP="006737F4">
            <w:pPr>
              <w:spacing w:after="0"/>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54FCB0" w14:textId="77777777" w:rsidR="00BE66CF" w:rsidRPr="00CB1C43" w:rsidRDefault="00BE66CF" w:rsidP="006737F4">
            <w:pPr>
              <w:spacing w:after="0"/>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6E9260" w14:textId="77777777" w:rsidR="00BE66CF" w:rsidRPr="00CB1C43" w:rsidRDefault="00BE66CF" w:rsidP="006737F4">
            <w:pPr>
              <w:spacing w:after="0"/>
              <w:jc w:val="center"/>
              <w:rPr>
                <w:b/>
                <w:bCs/>
                <w:color w:val="000000"/>
                <w:lang w:eastAsia="el-GR"/>
              </w:rPr>
            </w:pPr>
            <w:r w:rsidRPr="00CB1C43">
              <w:rPr>
                <w:b/>
                <w:bCs/>
                <w:color w:val="000000"/>
                <w:lang w:eastAsia="el-GR"/>
              </w:rPr>
              <w:t>ΗΜΕΡΕΣ (από 1/8/2026 - 31/5/202</w:t>
            </w:r>
            <w:r>
              <w:rPr>
                <w:b/>
                <w:bCs/>
                <w:color w:val="000000"/>
                <w:lang w:eastAsia="el-GR"/>
              </w:rPr>
              <w:t>7</w:t>
            </w:r>
            <w:r w:rsidRPr="00CB1C43">
              <w:rPr>
                <w:b/>
                <w:bCs/>
                <w:color w:val="000000"/>
                <w:lang w:eastAsia="el-GR"/>
              </w:rPr>
              <w:t>)</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F24DAF" w14:textId="77777777" w:rsidR="00BE66CF" w:rsidRPr="00CB1C43" w:rsidRDefault="00BE66CF" w:rsidP="006737F4">
            <w:pPr>
              <w:spacing w:after="0"/>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9B0020" w14:textId="77777777" w:rsidR="00BE66CF" w:rsidRPr="00CB1C43" w:rsidRDefault="00BE66CF" w:rsidP="006737F4">
            <w:pPr>
              <w:spacing w:after="0"/>
              <w:jc w:val="center"/>
              <w:rPr>
                <w:b/>
                <w:bCs/>
                <w:color w:val="000000"/>
                <w:lang w:eastAsia="el-GR"/>
              </w:rPr>
            </w:pPr>
            <w:r w:rsidRPr="00CB1C43">
              <w:rPr>
                <w:b/>
                <w:bCs/>
                <w:color w:val="000000"/>
                <w:lang w:eastAsia="el-GR"/>
              </w:rPr>
              <w:t xml:space="preserve">ΩΡΕΣ ΓΙΑ </w:t>
            </w:r>
            <w:r>
              <w:rPr>
                <w:b/>
                <w:bCs/>
                <w:color w:val="000000"/>
                <w:lang w:eastAsia="el-GR"/>
              </w:rPr>
              <w:t>10</w:t>
            </w:r>
            <w:r w:rsidRPr="00CB1C43">
              <w:rPr>
                <w:b/>
                <w:bCs/>
                <w:color w:val="000000"/>
                <w:lang w:eastAsia="el-GR"/>
              </w:rPr>
              <w:t xml:space="preserve"> ΜΗΝΕΣ   (από 1/8/2026 - 31/5/202</w:t>
            </w:r>
            <w:r>
              <w:rPr>
                <w:b/>
                <w:bCs/>
                <w:color w:val="000000"/>
                <w:lang w:eastAsia="el-GR"/>
              </w:rPr>
              <w:t>7</w:t>
            </w:r>
            <w:r w:rsidRPr="00CB1C43">
              <w:rPr>
                <w:b/>
                <w:bCs/>
                <w:color w:val="000000"/>
                <w:lang w:eastAsia="el-GR"/>
              </w:rPr>
              <w:t xml:space="preserve">) </w:t>
            </w:r>
          </w:p>
        </w:tc>
      </w:tr>
      <w:tr w:rsidR="00BE66CF" w:rsidRPr="00CB1C43" w14:paraId="107220B7"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0FB5B809" w14:textId="77777777" w:rsidR="00BE66CF" w:rsidRPr="00CB1C43" w:rsidRDefault="00BE66CF" w:rsidP="006737F4">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4961E86B"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4C1E1EB9" w14:textId="77777777" w:rsidR="00BE66CF" w:rsidRPr="00CB1C43" w:rsidRDefault="00BE66CF" w:rsidP="006737F4">
            <w:pPr>
              <w:spacing w:after="0"/>
              <w:jc w:val="center"/>
              <w:rPr>
                <w:color w:val="000000"/>
                <w:lang w:eastAsia="el-GR"/>
              </w:rPr>
            </w:pPr>
            <w:r w:rsidRPr="00CB1C43">
              <w:rPr>
                <w:color w:val="000000"/>
                <w:lang w:eastAsia="el-GR"/>
              </w:rPr>
              <w:t> </w:t>
            </w:r>
          </w:p>
        </w:tc>
        <w:tc>
          <w:tcPr>
            <w:tcW w:w="1900" w:type="dxa"/>
            <w:tcBorders>
              <w:top w:val="nil"/>
              <w:left w:val="nil"/>
              <w:bottom w:val="single" w:sz="4" w:space="0" w:color="auto"/>
              <w:right w:val="single" w:sz="4" w:space="0" w:color="auto"/>
            </w:tcBorders>
            <w:noWrap/>
            <w:vAlign w:val="center"/>
            <w:hideMark/>
          </w:tcPr>
          <w:p w14:paraId="3A8D6E7B" w14:textId="77777777" w:rsidR="00BE66CF" w:rsidRPr="00CB1C43" w:rsidRDefault="00BE66CF" w:rsidP="006737F4">
            <w:pPr>
              <w:spacing w:after="0"/>
              <w:jc w:val="center"/>
              <w:rPr>
                <w:color w:val="000000"/>
                <w:lang w:eastAsia="el-GR"/>
              </w:rPr>
            </w:pPr>
            <w:r w:rsidRPr="00CB1C43">
              <w:rPr>
                <w:color w:val="000000"/>
                <w:lang w:eastAsia="el-GR"/>
              </w:rPr>
              <w:t> </w:t>
            </w:r>
          </w:p>
        </w:tc>
        <w:tc>
          <w:tcPr>
            <w:tcW w:w="2320" w:type="dxa"/>
            <w:tcBorders>
              <w:top w:val="nil"/>
              <w:left w:val="nil"/>
              <w:bottom w:val="single" w:sz="4" w:space="0" w:color="auto"/>
              <w:right w:val="single" w:sz="4" w:space="0" w:color="auto"/>
            </w:tcBorders>
            <w:vAlign w:val="center"/>
            <w:hideMark/>
          </w:tcPr>
          <w:p w14:paraId="5ED44544" w14:textId="77777777" w:rsidR="00BE66CF" w:rsidRPr="00CB1C43" w:rsidRDefault="00BE66CF" w:rsidP="006737F4">
            <w:pPr>
              <w:spacing w:after="0"/>
              <w:jc w:val="center"/>
              <w:rPr>
                <w:color w:val="000000"/>
                <w:lang w:eastAsia="el-GR"/>
              </w:rPr>
            </w:pPr>
            <w:r w:rsidRPr="00CB1C43">
              <w:rPr>
                <w:color w:val="000000"/>
                <w:lang w:eastAsia="el-GR"/>
              </w:rPr>
              <w:t> </w:t>
            </w:r>
          </w:p>
        </w:tc>
      </w:tr>
      <w:tr w:rsidR="00BE66CF" w:rsidRPr="00CB1C43" w14:paraId="2B6DDD5F" w14:textId="77777777" w:rsidTr="006737F4">
        <w:trPr>
          <w:trHeight w:val="600"/>
        </w:trPr>
        <w:tc>
          <w:tcPr>
            <w:tcW w:w="2141" w:type="dxa"/>
            <w:tcBorders>
              <w:top w:val="nil"/>
              <w:left w:val="single" w:sz="4" w:space="0" w:color="auto"/>
              <w:bottom w:val="single" w:sz="4" w:space="0" w:color="auto"/>
              <w:right w:val="single" w:sz="4" w:space="0" w:color="auto"/>
            </w:tcBorders>
            <w:noWrap/>
            <w:vAlign w:val="bottom"/>
            <w:hideMark/>
          </w:tcPr>
          <w:p w14:paraId="055DCC40"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7A715677" w14:textId="77777777" w:rsidR="00BE66CF" w:rsidRPr="00CB1C43" w:rsidRDefault="00BE66CF" w:rsidP="006737F4">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690EFB4E" w14:textId="77777777" w:rsidR="00BE66CF" w:rsidRPr="00CB1C43" w:rsidRDefault="00BE66CF" w:rsidP="006737F4">
            <w:pPr>
              <w:spacing w:after="0"/>
              <w:jc w:val="center"/>
              <w:rPr>
                <w:color w:val="000000"/>
                <w:lang w:eastAsia="el-GR"/>
              </w:rPr>
            </w:pPr>
            <w:r w:rsidRPr="00CB1C43">
              <w:rPr>
                <w:color w:val="000000"/>
                <w:lang w:eastAsia="el-GR"/>
              </w:rPr>
              <w:t> </w:t>
            </w:r>
          </w:p>
        </w:tc>
        <w:tc>
          <w:tcPr>
            <w:tcW w:w="1900" w:type="dxa"/>
            <w:tcBorders>
              <w:top w:val="nil"/>
              <w:left w:val="nil"/>
              <w:bottom w:val="single" w:sz="4" w:space="0" w:color="auto"/>
              <w:right w:val="single" w:sz="4" w:space="0" w:color="auto"/>
            </w:tcBorders>
            <w:noWrap/>
            <w:vAlign w:val="center"/>
            <w:hideMark/>
          </w:tcPr>
          <w:p w14:paraId="7ECBC4B6" w14:textId="77777777" w:rsidR="00BE66CF" w:rsidRPr="00CB1C43" w:rsidRDefault="00BE66CF" w:rsidP="006737F4">
            <w:pPr>
              <w:spacing w:after="0"/>
              <w:jc w:val="center"/>
              <w:rPr>
                <w:color w:val="000000"/>
                <w:lang w:eastAsia="el-GR"/>
              </w:rPr>
            </w:pPr>
            <w:r w:rsidRPr="00CB1C43">
              <w:rPr>
                <w:color w:val="000000"/>
                <w:lang w:eastAsia="el-GR"/>
              </w:rPr>
              <w:t> </w:t>
            </w:r>
          </w:p>
        </w:tc>
        <w:tc>
          <w:tcPr>
            <w:tcW w:w="2320" w:type="dxa"/>
            <w:tcBorders>
              <w:top w:val="nil"/>
              <w:left w:val="nil"/>
              <w:bottom w:val="single" w:sz="4" w:space="0" w:color="auto"/>
              <w:right w:val="single" w:sz="4" w:space="0" w:color="auto"/>
            </w:tcBorders>
            <w:vAlign w:val="center"/>
            <w:hideMark/>
          </w:tcPr>
          <w:p w14:paraId="6A46711A" w14:textId="77777777" w:rsidR="00BE66CF" w:rsidRPr="00CB1C43" w:rsidRDefault="00BE66CF" w:rsidP="006737F4">
            <w:pPr>
              <w:spacing w:after="0"/>
              <w:jc w:val="center"/>
              <w:rPr>
                <w:color w:val="000000"/>
                <w:lang w:eastAsia="el-GR"/>
              </w:rPr>
            </w:pPr>
            <w:r w:rsidRPr="00CB1C43">
              <w:rPr>
                <w:color w:val="000000"/>
                <w:lang w:eastAsia="el-GR"/>
              </w:rPr>
              <w:t> </w:t>
            </w:r>
          </w:p>
        </w:tc>
      </w:tr>
      <w:tr w:rsidR="00BE66CF" w:rsidRPr="00CB1C43" w14:paraId="0BEF6E98"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30D240B5" w14:textId="77777777" w:rsidR="00BE66CF" w:rsidRPr="00CB1C43" w:rsidRDefault="00BE66CF" w:rsidP="006737F4">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0D092644"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330DAF42" w14:textId="77777777" w:rsidR="00BE66CF" w:rsidRPr="00CB1C43" w:rsidRDefault="00BE66CF" w:rsidP="006737F4">
            <w:pPr>
              <w:spacing w:after="0"/>
              <w:jc w:val="center"/>
              <w:rPr>
                <w:color w:val="000000"/>
                <w:lang w:eastAsia="el-GR"/>
              </w:rPr>
            </w:pPr>
            <w:r w:rsidRPr="00CB1C43">
              <w:rPr>
                <w:color w:val="000000"/>
                <w:lang w:eastAsia="el-GR"/>
              </w:rPr>
              <w:t>249</w:t>
            </w:r>
          </w:p>
        </w:tc>
        <w:tc>
          <w:tcPr>
            <w:tcW w:w="1900" w:type="dxa"/>
            <w:tcBorders>
              <w:top w:val="nil"/>
              <w:left w:val="nil"/>
              <w:bottom w:val="single" w:sz="4" w:space="0" w:color="auto"/>
              <w:right w:val="single" w:sz="4" w:space="0" w:color="auto"/>
            </w:tcBorders>
            <w:noWrap/>
            <w:vAlign w:val="center"/>
            <w:hideMark/>
          </w:tcPr>
          <w:p w14:paraId="2F09456E"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11B94742" w14:textId="77777777" w:rsidR="00BE66CF" w:rsidRPr="00CB1C43" w:rsidRDefault="00BE66CF" w:rsidP="006737F4">
            <w:pPr>
              <w:spacing w:after="0"/>
              <w:jc w:val="center"/>
              <w:rPr>
                <w:color w:val="000000"/>
                <w:lang w:eastAsia="el-GR"/>
              </w:rPr>
            </w:pPr>
            <w:r w:rsidRPr="00CB1C43">
              <w:rPr>
                <w:color w:val="000000"/>
                <w:lang w:eastAsia="el-GR"/>
              </w:rPr>
              <w:t>1.992</w:t>
            </w:r>
          </w:p>
        </w:tc>
      </w:tr>
      <w:tr w:rsidR="00BE66CF" w:rsidRPr="00CB1C43" w14:paraId="412A38B0"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7B7278DC" w14:textId="77777777" w:rsidR="00BE66CF" w:rsidRPr="00CB1C43" w:rsidRDefault="00BE66CF" w:rsidP="006737F4">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7193803D" w14:textId="77777777" w:rsidR="00BE66CF" w:rsidRPr="00CB1C43" w:rsidRDefault="00BE66CF" w:rsidP="006737F4">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42AB88CA" w14:textId="77777777" w:rsidR="00BE66CF" w:rsidRPr="00CB1C43" w:rsidRDefault="00BE66CF" w:rsidP="006737F4">
            <w:pPr>
              <w:spacing w:after="0"/>
              <w:jc w:val="center"/>
              <w:rPr>
                <w:color w:val="000000"/>
                <w:lang w:eastAsia="el-GR"/>
              </w:rPr>
            </w:pPr>
            <w:r w:rsidRPr="00CB1C43">
              <w:rPr>
                <w:color w:val="000000"/>
                <w:lang w:eastAsia="el-GR"/>
              </w:rPr>
              <w:t>55</w:t>
            </w:r>
          </w:p>
        </w:tc>
        <w:tc>
          <w:tcPr>
            <w:tcW w:w="1900" w:type="dxa"/>
            <w:tcBorders>
              <w:top w:val="nil"/>
              <w:left w:val="nil"/>
              <w:bottom w:val="single" w:sz="4" w:space="0" w:color="auto"/>
              <w:right w:val="single" w:sz="4" w:space="0" w:color="auto"/>
            </w:tcBorders>
            <w:noWrap/>
            <w:vAlign w:val="center"/>
            <w:hideMark/>
          </w:tcPr>
          <w:p w14:paraId="49AB8520" w14:textId="77777777" w:rsidR="00BE66CF" w:rsidRPr="00CB1C43" w:rsidRDefault="00BE66CF" w:rsidP="006737F4">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541EEB00" w14:textId="77777777" w:rsidR="00BE66CF" w:rsidRPr="00CB1C43" w:rsidRDefault="00BE66CF" w:rsidP="006737F4">
            <w:pPr>
              <w:spacing w:after="0"/>
              <w:jc w:val="center"/>
              <w:rPr>
                <w:color w:val="000000"/>
                <w:lang w:eastAsia="el-GR"/>
              </w:rPr>
            </w:pPr>
            <w:r w:rsidRPr="00CB1C43">
              <w:rPr>
                <w:color w:val="000000"/>
                <w:lang w:eastAsia="el-GR"/>
              </w:rPr>
              <w:t>440</w:t>
            </w:r>
          </w:p>
        </w:tc>
      </w:tr>
      <w:tr w:rsidR="00BE66CF" w:rsidRPr="00CB1C43" w14:paraId="193A78AA"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0BCDA20A" w14:textId="77777777" w:rsidR="00BE66CF" w:rsidRPr="00CB1C43" w:rsidRDefault="00BE66CF" w:rsidP="006737F4">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6ACE14E6"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7F04AF64" w14:textId="77777777" w:rsidR="00BE66CF" w:rsidRPr="00CB1C43" w:rsidRDefault="00BE66CF" w:rsidP="006737F4">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71C988A2" w14:textId="77777777" w:rsidR="00BE66CF" w:rsidRPr="00CB1C43" w:rsidRDefault="00BE66CF" w:rsidP="006737F4">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5B8BB20D" w14:textId="77777777" w:rsidR="00BE66CF" w:rsidRPr="00CB1C43" w:rsidRDefault="00BE66CF" w:rsidP="006737F4">
            <w:pPr>
              <w:spacing w:after="0"/>
              <w:jc w:val="center"/>
              <w:rPr>
                <w:b/>
                <w:bCs/>
                <w:color w:val="000000"/>
                <w:lang w:eastAsia="el-GR"/>
              </w:rPr>
            </w:pPr>
            <w:r w:rsidRPr="00CB1C43">
              <w:rPr>
                <w:b/>
                <w:bCs/>
                <w:color w:val="000000"/>
                <w:lang w:eastAsia="el-GR"/>
              </w:rPr>
              <w:t>2.432</w:t>
            </w:r>
          </w:p>
        </w:tc>
      </w:tr>
      <w:tr w:rsidR="00BE66CF" w:rsidRPr="00CB1C43" w14:paraId="753EF0D5" w14:textId="77777777" w:rsidTr="006737F4">
        <w:trPr>
          <w:trHeight w:val="300"/>
        </w:trPr>
        <w:tc>
          <w:tcPr>
            <w:tcW w:w="2141" w:type="dxa"/>
            <w:tcBorders>
              <w:top w:val="nil"/>
              <w:left w:val="single" w:sz="4" w:space="0" w:color="auto"/>
              <w:bottom w:val="single" w:sz="4" w:space="0" w:color="auto"/>
              <w:right w:val="single" w:sz="4" w:space="0" w:color="auto"/>
            </w:tcBorders>
            <w:noWrap/>
            <w:vAlign w:val="bottom"/>
            <w:hideMark/>
          </w:tcPr>
          <w:p w14:paraId="7333C05C" w14:textId="77777777" w:rsidR="00BE66CF" w:rsidRPr="00CB1C43" w:rsidRDefault="00BE66CF" w:rsidP="006737F4">
            <w:pPr>
              <w:spacing w:after="0"/>
              <w:rPr>
                <w:b/>
                <w:bCs/>
                <w:color w:val="000000"/>
                <w:u w:val="single"/>
                <w:lang w:eastAsia="el-GR"/>
              </w:rPr>
            </w:pPr>
            <w:r w:rsidRPr="00CB1C43">
              <w:rPr>
                <w:b/>
                <w:bCs/>
                <w:color w:val="000000"/>
                <w:u w:val="single"/>
                <w:lang w:eastAsia="el-GR"/>
              </w:rPr>
              <w:t>ΓΕΝΙΚΟ ΣΥΝΟΛΟ</w:t>
            </w:r>
          </w:p>
        </w:tc>
        <w:tc>
          <w:tcPr>
            <w:tcW w:w="1599" w:type="dxa"/>
            <w:tcBorders>
              <w:top w:val="nil"/>
              <w:left w:val="nil"/>
              <w:bottom w:val="single" w:sz="4" w:space="0" w:color="auto"/>
              <w:right w:val="single" w:sz="4" w:space="0" w:color="auto"/>
            </w:tcBorders>
            <w:noWrap/>
            <w:vAlign w:val="bottom"/>
            <w:hideMark/>
          </w:tcPr>
          <w:p w14:paraId="236788E1" w14:textId="77777777" w:rsidR="00BE66CF" w:rsidRPr="00CB1C43" w:rsidRDefault="00BE66CF" w:rsidP="006737F4">
            <w:pPr>
              <w:spacing w:after="0"/>
              <w:rPr>
                <w:color w:val="000000"/>
                <w:lang w:eastAsia="el-GR"/>
              </w:rPr>
            </w:pPr>
            <w:r w:rsidRPr="00CB1C43">
              <w:rPr>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55FAD22A" w14:textId="77777777" w:rsidR="00BE66CF" w:rsidRPr="00CB1C43" w:rsidRDefault="00BE66CF" w:rsidP="006737F4">
            <w:pPr>
              <w:spacing w:after="0"/>
              <w:jc w:val="center"/>
              <w:rPr>
                <w:color w:val="000000"/>
                <w:lang w:eastAsia="el-GR"/>
              </w:rPr>
            </w:pPr>
            <w:r w:rsidRPr="00CB1C43">
              <w:rPr>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125D7877" w14:textId="77777777" w:rsidR="00BE66CF" w:rsidRPr="00CB1C43" w:rsidRDefault="00BE66CF" w:rsidP="006737F4">
            <w:pPr>
              <w:spacing w:after="0"/>
              <w:rPr>
                <w:color w:val="000000"/>
                <w:lang w:eastAsia="el-GR"/>
              </w:rPr>
            </w:pPr>
            <w:r w:rsidRPr="00CB1C43">
              <w:rPr>
                <w:color w:val="000000"/>
                <w:lang w:eastAsia="el-GR"/>
              </w:rPr>
              <w:t> </w:t>
            </w:r>
          </w:p>
        </w:tc>
        <w:tc>
          <w:tcPr>
            <w:tcW w:w="2320" w:type="dxa"/>
            <w:tcBorders>
              <w:top w:val="nil"/>
              <w:left w:val="nil"/>
              <w:bottom w:val="single" w:sz="4" w:space="0" w:color="auto"/>
              <w:right w:val="single" w:sz="4" w:space="0" w:color="auto"/>
            </w:tcBorders>
            <w:vAlign w:val="center"/>
            <w:hideMark/>
          </w:tcPr>
          <w:p w14:paraId="26E33397" w14:textId="77777777" w:rsidR="00BE66CF" w:rsidRPr="00CB1C43" w:rsidRDefault="00BE66CF" w:rsidP="006737F4">
            <w:pPr>
              <w:spacing w:after="0"/>
              <w:jc w:val="center"/>
              <w:rPr>
                <w:b/>
                <w:bCs/>
                <w:color w:val="000000"/>
                <w:u w:val="single"/>
                <w:lang w:eastAsia="el-GR"/>
              </w:rPr>
            </w:pPr>
            <w:r w:rsidRPr="00CB1C43">
              <w:rPr>
                <w:b/>
                <w:bCs/>
                <w:color w:val="000000"/>
                <w:u w:val="single"/>
                <w:lang w:eastAsia="el-GR"/>
              </w:rPr>
              <w:t>26.352</w:t>
            </w:r>
          </w:p>
        </w:tc>
      </w:tr>
    </w:tbl>
    <w:p w14:paraId="0AAA1870" w14:textId="77777777" w:rsidR="00BE66CF" w:rsidRPr="0061407E" w:rsidRDefault="00BE66CF" w:rsidP="006737F4">
      <w:pPr>
        <w:autoSpaceDE w:val="0"/>
        <w:autoSpaceDN w:val="0"/>
        <w:adjustRightInd w:val="0"/>
        <w:ind w:right="-483"/>
        <w:rPr>
          <w:b/>
        </w:rPr>
      </w:pPr>
    </w:p>
    <w:p w14:paraId="3A783A4F" w14:textId="77777777" w:rsidR="00BE66CF" w:rsidRPr="005E2FC1" w:rsidRDefault="00BE66CF" w:rsidP="005E2FC1">
      <w:pPr>
        <w:rPr>
          <w:noProof/>
          <w:sz w:val="18"/>
          <w:szCs w:val="18"/>
          <w:lang w:val="el-GR"/>
        </w:rPr>
      </w:pPr>
      <w:r w:rsidRPr="00C53EA2">
        <w:rPr>
          <w:noProof/>
          <w:sz w:val="18"/>
          <w:szCs w:val="18"/>
          <w:lang w:val="el-GR"/>
        </w:rPr>
        <w:t>* Για τ</w:t>
      </w:r>
      <w:r>
        <w:rPr>
          <w:noProof/>
          <w:sz w:val="18"/>
          <w:szCs w:val="18"/>
          <w:lang w:val="el-GR"/>
        </w:rPr>
        <w:t>α</w:t>
      </w:r>
      <w:r w:rsidRPr="00C53EA2">
        <w:rPr>
          <w:noProof/>
          <w:sz w:val="18"/>
          <w:szCs w:val="18"/>
          <w:lang w:val="el-GR"/>
        </w:rPr>
        <w:t xml:space="preserve"> ΠΧΠΘ «Ο Άγιος Παντελεήμων, ΠΑΑΠΑΘ και Δομή ΙΑΑ </w:t>
      </w:r>
      <w:r>
        <w:rPr>
          <w:noProof/>
          <w:sz w:val="18"/>
          <w:szCs w:val="18"/>
          <w:lang w:val="el-GR"/>
        </w:rPr>
        <w:t xml:space="preserve">μέρος των αναγκών 24ωρης φύλαξης καλύπτονται </w:t>
      </w:r>
      <w:r w:rsidRPr="00386DBE">
        <w:rPr>
          <w:noProof/>
          <w:sz w:val="18"/>
          <w:szCs w:val="18"/>
          <w:lang w:val="el-GR"/>
        </w:rPr>
        <w:t xml:space="preserve">και με ιδίους ανθρώπινους πόρους. </w:t>
      </w:r>
    </w:p>
    <w:p w14:paraId="3161B653" w14:textId="77777777" w:rsidR="00BE66CF" w:rsidRPr="005E2FC1" w:rsidRDefault="00BE66CF" w:rsidP="005E2FC1">
      <w:pPr>
        <w:rPr>
          <w:rStyle w:val="a9"/>
          <w:rFonts w:asciiTheme="minorHAnsi" w:hAnsiTheme="minorHAnsi"/>
          <w:color w:val="242424"/>
          <w:szCs w:val="22"/>
          <w:shd w:val="clear" w:color="auto" w:fill="FFFFFF"/>
          <w:lang w:val="el-GR"/>
        </w:rPr>
      </w:pPr>
      <w:r w:rsidRPr="005E2FC1">
        <w:rPr>
          <w:rFonts w:asciiTheme="minorHAnsi" w:hAnsiTheme="minorHAnsi"/>
          <w:noProof/>
          <w:szCs w:val="22"/>
          <w:lang w:val="el-GR"/>
        </w:rPr>
        <w:lastRenderedPageBreak/>
        <w:t>Σε κάθε περίπτωση οι ημέρες/ώρες είναι ενδεικτικές και το πρόγραμμα εργασίας</w:t>
      </w:r>
      <w:r w:rsidRPr="005E2FC1">
        <w:rPr>
          <w:rStyle w:val="a9"/>
          <w:rFonts w:asciiTheme="minorHAnsi" w:hAnsiTheme="minorHAnsi"/>
          <w:i w:val="0"/>
          <w:iCs w:val="0"/>
          <w:color w:val="242424"/>
          <w:szCs w:val="22"/>
          <w:shd w:val="clear" w:color="auto" w:fill="FFFFFF"/>
          <w:lang w:val="el-GR"/>
        </w:rPr>
        <w:t>θα διαμορφώνεται σε συνεννόηση με τον εκάστοτε προϊστάμενο της οργανικής μονάδας/δομής, όπου παρέχονται οι υπηρεσίες</w:t>
      </w:r>
    </w:p>
    <w:p w14:paraId="0C9C6EE3" w14:textId="77777777" w:rsidR="00BE66CF" w:rsidRPr="00816557" w:rsidRDefault="00BE66CF" w:rsidP="005E2FC1">
      <w:pPr>
        <w:autoSpaceDE w:val="0"/>
        <w:autoSpaceDN w:val="0"/>
        <w:adjustRightInd w:val="0"/>
        <w:rPr>
          <w:b/>
          <w:bCs/>
          <w:u w:val="single"/>
          <w:lang w:val="el-GR" w:eastAsia="el-GR"/>
        </w:rPr>
      </w:pPr>
      <w:r w:rsidRPr="00816557">
        <w:rPr>
          <w:rFonts w:asciiTheme="minorHAnsi" w:hAnsiTheme="minorHAnsi" w:cstheme="minorHAnsi"/>
          <w:szCs w:val="22"/>
          <w:lang w:val="el-GR"/>
        </w:rPr>
        <w:t>Η φύλαξη των χώρων θα γίνεται καθημερινά περιλαμβανομένων των Κυριακών, αργιών και εξαιρετέων ημερών καθ</w:t>
      </w:r>
      <w:r w:rsidR="005E2FC1" w:rsidRPr="00816557">
        <w:rPr>
          <w:rFonts w:asciiTheme="minorHAnsi" w:hAnsiTheme="minorHAnsi" w:cstheme="minorHAnsi"/>
          <w:szCs w:val="22"/>
          <w:lang w:val="el-GR"/>
        </w:rPr>
        <w:t>’</w:t>
      </w:r>
      <w:r w:rsidRPr="00816557">
        <w:rPr>
          <w:rFonts w:asciiTheme="minorHAnsi" w:hAnsiTheme="minorHAnsi" w:cstheme="minorHAnsi"/>
          <w:szCs w:val="22"/>
          <w:lang w:val="el-GR"/>
        </w:rPr>
        <w:t xml:space="preserve"> όλο το διάστημα ισχύος της σύμβασης.</w:t>
      </w:r>
    </w:p>
    <w:p w14:paraId="6856C10C" w14:textId="77777777" w:rsidR="00BE66CF" w:rsidRPr="00816557" w:rsidRDefault="00BE66CF" w:rsidP="005E2FC1">
      <w:pPr>
        <w:rPr>
          <w:szCs w:val="22"/>
          <w:lang w:val="el-GR"/>
        </w:rPr>
      </w:pPr>
      <w:r w:rsidRPr="00816557">
        <w:rPr>
          <w:szCs w:val="22"/>
          <w:lang w:val="el-GR"/>
        </w:rPr>
        <w:t>Ο υπολογισμός της οικονομικής προσφοράς θα γίνει για τις ανωτέρω αναφερόμενες ώρες.</w:t>
      </w:r>
    </w:p>
    <w:p w14:paraId="6338C73E" w14:textId="77777777" w:rsidR="00BE66CF" w:rsidRPr="00816557" w:rsidRDefault="00BE66CF" w:rsidP="005E2FC1">
      <w:pPr>
        <w:rPr>
          <w:rStyle w:val="a9"/>
          <w:rFonts w:asciiTheme="minorHAnsi" w:hAnsiTheme="minorHAnsi"/>
          <w:i w:val="0"/>
          <w:szCs w:val="22"/>
          <w:shd w:val="clear" w:color="auto" w:fill="FFFFFF"/>
          <w:lang w:val="el-GR"/>
        </w:rPr>
      </w:pPr>
      <w:r w:rsidRPr="00816557">
        <w:rPr>
          <w:rFonts w:asciiTheme="minorHAnsi" w:hAnsiTheme="minorHAnsi"/>
          <w:noProof/>
          <w:szCs w:val="22"/>
          <w:lang w:val="el-GR"/>
        </w:rPr>
        <w:t>Σε κάθε περίπτωση οι προϋπολογισθείσες ώρες παροχής υπηρεσιών είναι ενδεικτικές και το πρόγραμμα εργασίας</w:t>
      </w:r>
      <w:r w:rsidRPr="00816557">
        <w:rPr>
          <w:rStyle w:val="a9"/>
          <w:rFonts w:asciiTheme="minorHAnsi" w:hAnsiTheme="minorHAnsi"/>
          <w:i w:val="0"/>
          <w:szCs w:val="22"/>
          <w:shd w:val="clear" w:color="auto" w:fill="FFFFFF"/>
          <w:lang w:val="el-GR"/>
        </w:rPr>
        <w:t>θα διαμορφώνεται σε συνεννόηση με τον εκάστοτε προϊστάμενο της οργανικής μονάδας/δομής, όπου παρέχονται οι υπηρεσίες.</w:t>
      </w:r>
    </w:p>
    <w:p w14:paraId="14408638" w14:textId="77777777" w:rsidR="00BE66CF" w:rsidRPr="00816557" w:rsidRDefault="00BE66CF" w:rsidP="005E2FC1">
      <w:pPr>
        <w:rPr>
          <w:rStyle w:val="a9"/>
          <w:rFonts w:asciiTheme="minorHAnsi" w:hAnsiTheme="minorHAnsi"/>
          <w:i w:val="0"/>
          <w:szCs w:val="22"/>
          <w:shd w:val="clear" w:color="auto" w:fill="FFFFFF"/>
          <w:lang w:val="el-GR"/>
        </w:rPr>
      </w:pPr>
      <w:r w:rsidRPr="00816557">
        <w:rPr>
          <w:rStyle w:val="a9"/>
          <w:rFonts w:asciiTheme="minorHAnsi" w:hAnsiTheme="minorHAnsi"/>
          <w:i w:val="0"/>
          <w:szCs w:val="22"/>
          <w:shd w:val="clear" w:color="auto" w:fill="FFFFFF"/>
          <w:lang w:val="el-GR"/>
        </w:rPr>
        <w:t>Η ανάδοχος οφείλει να ενημερώνει άμεσα/αναλυτικά και όποτε της ζητηθεί σχετικά  με τον ακριβή αριθμό ωρών εργασίας που υπολείπονται εκ των συμφωνημένων ή/και που έχουν αναλωθεί.</w:t>
      </w:r>
    </w:p>
    <w:p w14:paraId="0A69CD04" w14:textId="77777777" w:rsidR="00BE66CF" w:rsidRPr="00816557" w:rsidRDefault="00BE66CF" w:rsidP="005E2FC1">
      <w:pPr>
        <w:rPr>
          <w:lang w:val="el-GR"/>
        </w:rPr>
      </w:pPr>
      <w:r w:rsidRPr="00816557">
        <w:rPr>
          <w:lang w:val="el-GR"/>
        </w:rPr>
        <w:t xml:space="preserve">Σε περίπτωση κατάργησης οργανικών μονάδων της αναθέτουσας αρχής στις οποίες παρέχονται οι υπηρεσίες, ή αναστολής λειτουργίας τους, </w:t>
      </w:r>
      <w:r w:rsidRPr="00816557">
        <w:rPr>
          <w:szCs w:val="22"/>
          <w:lang w:val="el-GR"/>
        </w:rPr>
        <w:t xml:space="preserve"> οι ώρες εργασίας αυτών δύνανται να μεταφέρονται σε οποιοδήποτε από τα υπόλοιπα παραρτήματα/δομές του ΚΚΠ, σε συνεννόηση με την Ανάδοχο εταιρεία, κατόπιν εντολής της Αναθέτουσας Αρχής.</w:t>
      </w:r>
      <w:r w:rsidRPr="00816557">
        <w:rPr>
          <w:lang w:val="el-GR"/>
        </w:rPr>
        <w:t xml:space="preserve"> Η παρούσα ρήτρα εισάγεται για την αντιμετώπιση ουσιωδών μεταβολών στη λειτουργία του φορέα και αποσκοπεί στη διασφάλιση της εκτέλεσης του συνόλου των συμβατικών ωρών υπηρεσιών, χωρίς πρόσθετη οικονομική επιβάρυνση και διασφαλίζοντας τη διατήρηση της ισορροπίας των συμβατικών όρων.</w:t>
      </w:r>
    </w:p>
    <w:p w14:paraId="17EACE8C" w14:textId="77777777" w:rsidR="00BE66CF" w:rsidRPr="00816557" w:rsidRDefault="00BE66CF" w:rsidP="005E2FC1">
      <w:pPr>
        <w:suppressAutoHyphens w:val="0"/>
        <w:autoSpaceDE w:val="0"/>
        <w:autoSpaceDN w:val="0"/>
        <w:adjustRightInd w:val="0"/>
        <w:rPr>
          <w:rFonts w:eastAsiaTheme="minorHAnsi"/>
          <w:szCs w:val="22"/>
          <w:lang w:val="el-GR" w:eastAsia="en-US"/>
        </w:rPr>
      </w:pPr>
      <w:r w:rsidRPr="00816557">
        <w:rPr>
          <w:lang w:val="el-GR"/>
        </w:rPr>
        <w:t>Οι συνολικά συμφωνημένες ώρες παροχής των υπηρεσιών, δύνανται να ανακατανέμονται, μεταξύ των  όλων παραρτημάτων και δομών του ΚΚΠΠΚΜ ανάλογα με τις ανάγκες του φορέα, χωρίς πρόσθετη οικονομική επιβάρυνση,  κατόπιν σχετικής έγγραφης ενημέρωσης της αναδόχου.</w:t>
      </w:r>
    </w:p>
    <w:p w14:paraId="26029E43" w14:textId="77777777" w:rsidR="00BE66CF" w:rsidRPr="00816557" w:rsidRDefault="00BE66CF" w:rsidP="005E2FC1">
      <w:pPr>
        <w:rPr>
          <w:lang w:val="el-GR"/>
        </w:rPr>
      </w:pPr>
      <w:r w:rsidRPr="00816557">
        <w:rPr>
          <w:lang w:val="el-GR"/>
        </w:rPr>
        <w:t xml:space="preserve">Η διάρκεια της σύμβασης δύναται να παραταθεί, χωρίς πρόσθετη οικονομική επιβάρυνση, για την ολοκλήρωση του υπολειπόμενου αριθμού των συμφωνημένων ωρών που τυχόν δεν θα εκτελεστούν λόγω  κάλυψης των αναγκών με ίδια μέσα ή λόγω τυχόν κατάργησης οργανικών μονάδων ή αναστολής λειτουργίας τους ή από οποιαδήποτε άλλη αιτία και θα καλύπτονται με τις υπολειπόμενες ώρες όλες οι οργανικές μονάδες του φορέα στις οποίες αφορούν οι υπηρεσίες. </w:t>
      </w:r>
    </w:p>
    <w:p w14:paraId="4D7E3C2B" w14:textId="77777777" w:rsidR="00BE66CF" w:rsidRPr="00816557" w:rsidRDefault="00BE66CF" w:rsidP="005E2FC1">
      <w:pPr>
        <w:autoSpaceDE w:val="0"/>
        <w:autoSpaceDN w:val="0"/>
        <w:adjustRightInd w:val="0"/>
        <w:rPr>
          <w:rFonts w:asciiTheme="minorHAnsi" w:hAnsiTheme="minorHAnsi" w:cstheme="minorHAnsi"/>
          <w:szCs w:val="22"/>
          <w:lang w:val="el-GR"/>
        </w:rPr>
      </w:pPr>
      <w:r w:rsidRPr="00816557">
        <w:rPr>
          <w:rFonts w:asciiTheme="minorHAnsi" w:hAnsiTheme="minorHAnsi" w:cstheme="minorHAnsi"/>
          <w:szCs w:val="22"/>
          <w:lang w:val="el-GR"/>
        </w:rPr>
        <w:t>Η αναθέτουσα αρχή διατηρεί δικαίωμα προαίρεσης ίσο με το ποσό της τυχόν έκπτωσης που θα προκύψει από την διαδικασία και δύναται να χρησιμοποιηθεί για πιθανή παράταση έκαστης διακριτής σύμβασης αναλογικά ή για προμήθεια επιπλέον υπηρεσιών πριν τη χρονική λήξη τους.</w:t>
      </w:r>
    </w:p>
    <w:p w14:paraId="7ED71090" w14:textId="77777777" w:rsidR="00BE66CF" w:rsidRPr="00816557" w:rsidRDefault="00BE66CF" w:rsidP="005E2FC1">
      <w:pPr>
        <w:rPr>
          <w:lang w:val="el-GR"/>
        </w:rPr>
      </w:pPr>
      <w:r w:rsidRPr="00816557">
        <w:rPr>
          <w:lang w:val="el-GR"/>
        </w:rPr>
        <w:t>Η άσκηση των ανωτέρω δικαιωμάτων από την Αναθέτουσα Αρχή δεν γεννά οποιαδήποτε απαίτηση του Αναδόχου για αποζημίωση ή άλλου είδους αξίωση, πέραν των προβλεπόμενων στην παρούσα σύμβαση.</w:t>
      </w:r>
    </w:p>
    <w:p w14:paraId="1BA36771" w14:textId="77777777" w:rsidR="00BE66CF" w:rsidRPr="00816557" w:rsidRDefault="00BE66CF" w:rsidP="005E2FC1">
      <w:pPr>
        <w:rPr>
          <w:lang w:val="el-GR"/>
        </w:rPr>
      </w:pPr>
      <w:r w:rsidRPr="00816557">
        <w:rPr>
          <w:lang w:val="el-GR"/>
        </w:rPr>
        <w:t>Οι υποψήφιοι θα μπορούν να υποβάλλουν προσφορά τόσο για το Τμήμα της παρέκκλισης (Α΄), όσο και για το Τμήμα  του Ανοικτού διαγωνισμού (Β΄), στο πλαίσιο έκαστης διακριτής διαδικασίας που θα διενεργηθεί, σύμφωνα με τα προσόντα που διαθέτουν και αναφέρονται στην τεχνική περιγραφή.</w:t>
      </w:r>
    </w:p>
    <w:p w14:paraId="66C408BB" w14:textId="77777777" w:rsidR="00BE66CF" w:rsidRPr="003864A7" w:rsidRDefault="00BE66CF" w:rsidP="005E2FC1">
      <w:pPr>
        <w:widowControl w:val="0"/>
        <w:pBdr>
          <w:top w:val="single" w:sz="4" w:space="1" w:color="auto"/>
          <w:left w:val="single" w:sz="4" w:space="4" w:color="auto"/>
          <w:bottom w:val="single" w:sz="4" w:space="1" w:color="auto"/>
          <w:right w:val="single" w:sz="4" w:space="4" w:color="auto"/>
        </w:pBdr>
        <w:tabs>
          <w:tab w:val="left" w:pos="1176"/>
        </w:tabs>
        <w:autoSpaceDE w:val="0"/>
        <w:autoSpaceDN w:val="0"/>
        <w:spacing w:before="240" w:after="240" w:line="237" w:lineRule="auto"/>
        <w:jc w:val="center"/>
        <w:rPr>
          <w:b/>
          <w:lang w:val="el-GR"/>
        </w:rPr>
      </w:pPr>
      <w:r w:rsidRPr="003864A7">
        <w:rPr>
          <w:b/>
          <w:bCs/>
          <w:color w:val="333399"/>
          <w:sz w:val="28"/>
          <w:szCs w:val="28"/>
          <w:lang w:val="el-GR"/>
        </w:rPr>
        <w:t>3.ΤΕΧΝΙΚΕΣΠΡΟΔΙΑΓΡΑΦΕΣ</w:t>
      </w:r>
      <w:r>
        <w:rPr>
          <w:b/>
          <w:bCs/>
          <w:color w:val="333399"/>
          <w:sz w:val="28"/>
          <w:szCs w:val="28"/>
          <w:lang w:val="el-GR"/>
        </w:rPr>
        <w:t>/ΕΙΔΙΚΟΙ ΟΡΟΙ ΕΚΤΕΛΕΣΗΣ ΤΗΣ ΣΥΜΒΑΣΗΣ</w:t>
      </w:r>
    </w:p>
    <w:p w14:paraId="098FCDFF" w14:textId="77777777" w:rsidR="00BE66CF" w:rsidRPr="001D0F8E" w:rsidRDefault="00BE66CF" w:rsidP="006737F4">
      <w:pPr>
        <w:rPr>
          <w:b/>
          <w:bCs/>
          <w:szCs w:val="22"/>
          <w:u w:val="single"/>
          <w:lang w:val="el-GR"/>
        </w:rPr>
      </w:pPr>
      <w:r w:rsidRPr="001D0F8E">
        <w:rPr>
          <w:b/>
          <w:bCs/>
          <w:szCs w:val="22"/>
          <w:u w:val="single"/>
          <w:lang w:val="el-GR"/>
        </w:rPr>
        <w:t>ΕΙΔΙΚΟΙ ΟΡΟΙ/ΚΑΘΗΚΟΝΤΑ &amp; ΥΠΟΧΡΕΩΣΕΙΣ ΥΠΟΨΗΦΙΩΝ ΑΝΑΔΟΧΩΝ</w:t>
      </w:r>
    </w:p>
    <w:p w14:paraId="6CDE5DDD" w14:textId="77777777" w:rsidR="00BE66CF" w:rsidRPr="005E2FC1" w:rsidRDefault="00BE66CF" w:rsidP="005E2FC1">
      <w:pPr>
        <w:pStyle w:val="aff1"/>
        <w:numPr>
          <w:ilvl w:val="0"/>
          <w:numId w:val="20"/>
        </w:numPr>
        <w:shd w:val="clear" w:color="auto" w:fill="FFFFFF"/>
        <w:autoSpaceDE w:val="0"/>
        <w:autoSpaceDN w:val="0"/>
        <w:adjustRightInd w:val="0"/>
        <w:ind w:left="284" w:hanging="284"/>
        <w:jc w:val="both"/>
        <w:rPr>
          <w:rFonts w:asciiTheme="minorHAnsi" w:hAnsiTheme="minorHAnsi" w:cstheme="minorHAnsi"/>
          <w:sz w:val="22"/>
          <w:szCs w:val="22"/>
          <w:lang w:val="el-GR" w:eastAsia="ar-SA"/>
        </w:rPr>
      </w:pPr>
      <w:r w:rsidRPr="005E2FC1">
        <w:rPr>
          <w:rFonts w:asciiTheme="minorHAnsi" w:hAnsiTheme="minorHAnsi" w:cstheme="minorHAnsi"/>
          <w:sz w:val="22"/>
          <w:szCs w:val="22"/>
          <w:lang w:val="el-GR" w:eastAsia="ar-SA"/>
        </w:rPr>
        <w:t>Συνεχής καθημερινή παρουσία και επιτήρηση όλων των εξωτερικών, των εσωτερικών χώρων και οικημάτων του παραρτήματος Χρόνιων Παθήσεων «Άγιος Παντελεήμων», στο Νέο κτιριακό (Ν.Κ.Σ.) συγκρότημα που βρίσκεται στο 7ο χιλιόμετρο Θεσσαλονίκης Λαγκαδά και περιλαμβάνει κτιριακές εγκαταστάσεις 11.925 τ.μ. και ακάλυπτους χώρους περιφραγμένους 29.540 τ.μ.</w:t>
      </w:r>
    </w:p>
    <w:p w14:paraId="29C3EA43" w14:textId="77777777" w:rsidR="00BE66CF" w:rsidRPr="005E2FC1" w:rsidRDefault="00BE66CF" w:rsidP="005E2FC1">
      <w:pPr>
        <w:shd w:val="clear" w:color="auto" w:fill="FFFFFF"/>
        <w:tabs>
          <w:tab w:val="left" w:pos="284"/>
        </w:tabs>
        <w:suppressAutoHyphens w:val="0"/>
        <w:autoSpaceDE w:val="0"/>
        <w:autoSpaceDN w:val="0"/>
        <w:adjustRightInd w:val="0"/>
        <w:spacing w:after="0"/>
        <w:rPr>
          <w:rFonts w:asciiTheme="minorHAnsi" w:hAnsiTheme="minorHAnsi" w:cstheme="minorHAnsi"/>
          <w:szCs w:val="22"/>
          <w:lang w:val="el-GR"/>
        </w:rPr>
      </w:pPr>
      <w:r w:rsidRPr="005E2FC1">
        <w:rPr>
          <w:rFonts w:asciiTheme="minorHAnsi" w:hAnsiTheme="minorHAnsi" w:cstheme="minorHAnsi"/>
          <w:szCs w:val="22"/>
          <w:lang w:val="el-GR"/>
        </w:rPr>
        <w:t>•</w:t>
      </w:r>
      <w:r w:rsidR="005E2FC1" w:rsidRPr="005E2FC1">
        <w:rPr>
          <w:rFonts w:asciiTheme="minorHAnsi" w:hAnsiTheme="minorHAnsi" w:cstheme="minorHAnsi"/>
          <w:szCs w:val="22"/>
          <w:lang w:val="el-GR"/>
        </w:rPr>
        <w:tab/>
      </w:r>
      <w:r w:rsidRPr="005E2FC1">
        <w:rPr>
          <w:rFonts w:asciiTheme="minorHAnsi" w:hAnsiTheme="minorHAnsi" w:cstheme="minorHAnsi"/>
          <w:szCs w:val="22"/>
          <w:lang w:val="el-GR"/>
        </w:rPr>
        <w:t>Συνεχής καθημερινή παρουσία και επιτήρηση όλων των εξωτερικών, των εσωτερικών χώρων και οικημάτων της νέας Δομής Κιλκίς (νέο Γηροκομείο Κιλκίς) που βρίσκεται στο 3</w:t>
      </w:r>
      <w:r w:rsidRPr="005E2FC1">
        <w:rPr>
          <w:rFonts w:asciiTheme="minorHAnsi" w:hAnsiTheme="minorHAnsi" w:cstheme="minorHAnsi"/>
          <w:szCs w:val="22"/>
          <w:vertAlign w:val="superscript"/>
          <w:lang w:val="el-GR"/>
        </w:rPr>
        <w:t>ο</w:t>
      </w:r>
      <w:r w:rsidRPr="005E2FC1">
        <w:rPr>
          <w:rFonts w:asciiTheme="minorHAnsi" w:hAnsiTheme="minorHAnsi" w:cstheme="minorHAnsi"/>
          <w:szCs w:val="22"/>
          <w:lang w:val="el-GR"/>
        </w:rPr>
        <w:t>χλμ Μεταλλικό Κιλκίς.</w:t>
      </w:r>
    </w:p>
    <w:p w14:paraId="5BFED34C" w14:textId="77777777" w:rsidR="00BE66CF" w:rsidRPr="005E2FC1" w:rsidRDefault="00BE66CF" w:rsidP="005E2FC1">
      <w:pPr>
        <w:pStyle w:val="aff1"/>
        <w:numPr>
          <w:ilvl w:val="0"/>
          <w:numId w:val="20"/>
        </w:numPr>
        <w:shd w:val="clear" w:color="auto" w:fill="FFFFFF"/>
        <w:autoSpaceDE w:val="0"/>
        <w:autoSpaceDN w:val="0"/>
        <w:adjustRightInd w:val="0"/>
        <w:ind w:left="284" w:hanging="284"/>
        <w:jc w:val="both"/>
        <w:rPr>
          <w:rFonts w:asciiTheme="minorHAnsi" w:hAnsiTheme="minorHAnsi" w:cstheme="minorHAnsi"/>
          <w:sz w:val="22"/>
          <w:szCs w:val="22"/>
          <w:lang w:val="el-GR" w:eastAsia="ar-SA"/>
        </w:rPr>
      </w:pPr>
      <w:r w:rsidRPr="005E2FC1">
        <w:rPr>
          <w:rFonts w:asciiTheme="minorHAnsi" w:hAnsiTheme="minorHAnsi" w:cstheme="minorHAnsi"/>
          <w:sz w:val="22"/>
          <w:szCs w:val="22"/>
          <w:lang w:val="el-GR" w:eastAsia="ar-SA"/>
        </w:rPr>
        <w:t xml:space="preserve">Συνεχής καθημερινή παρουσία και επιτήρηση όλων των εξωτερικών, των εσωτερικών χώρων και οικημάτων του παραρτήματος Αποθεραπείας και Αποκατάστασης Παιδιών με Αναπηρία Θες/νίκης «Άγιος Δημήτριος» που βρίσκεται στην οδό Τ. Κέννεντυ 62 – Πυλαία. </w:t>
      </w:r>
    </w:p>
    <w:p w14:paraId="59FCE4F9" w14:textId="77777777" w:rsidR="00BE66CF" w:rsidRPr="005E2FC1" w:rsidRDefault="00BE66CF" w:rsidP="005E2FC1">
      <w:pPr>
        <w:shd w:val="clear" w:color="auto" w:fill="FFFFFF"/>
        <w:autoSpaceDE w:val="0"/>
        <w:autoSpaceDN w:val="0"/>
        <w:adjustRightInd w:val="0"/>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lastRenderedPageBreak/>
        <w:t>•</w:t>
      </w:r>
      <w:r w:rsidRPr="005E2FC1">
        <w:rPr>
          <w:rFonts w:asciiTheme="minorHAnsi" w:hAnsiTheme="minorHAnsi" w:cstheme="minorHAnsi"/>
          <w:szCs w:val="22"/>
          <w:lang w:val="el-GR"/>
        </w:rPr>
        <w:tab/>
        <w:t>Συνεχής καθημερινή παρουσία και επιτήρηση όλων των εξωτερικών, των εσωτερικών χώρων και οικημάτων της Δομής «Ινστιτούτο Αναπτυξιακής Αποκατάστασης» που βρίσκεται στα Πεύκα Θεσσαλονίκης (Ι.Α.Α.)</w:t>
      </w:r>
    </w:p>
    <w:p w14:paraId="55E9008B" w14:textId="77777777" w:rsidR="00BE66CF" w:rsidRPr="005E2FC1" w:rsidRDefault="00BE66CF" w:rsidP="005E2FC1">
      <w:pPr>
        <w:shd w:val="clear" w:color="auto" w:fill="FFFFFF"/>
        <w:autoSpaceDE w:val="0"/>
        <w:autoSpaceDN w:val="0"/>
        <w:adjustRightInd w:val="0"/>
        <w:ind w:left="284" w:hanging="284"/>
        <w:rPr>
          <w:rFonts w:asciiTheme="minorHAnsi" w:hAnsiTheme="minorHAnsi" w:cstheme="minorHAnsi"/>
          <w:szCs w:val="22"/>
          <w:lang w:val="el-GR"/>
        </w:rPr>
      </w:pPr>
      <w:r w:rsidRPr="005E2FC1">
        <w:rPr>
          <w:rFonts w:asciiTheme="minorHAnsi" w:hAnsiTheme="minorHAnsi" w:cstheme="minorHAnsi"/>
          <w:szCs w:val="22"/>
          <w:lang w:val="el-GR"/>
        </w:rPr>
        <w:t xml:space="preserve"> •</w:t>
      </w:r>
      <w:r w:rsidRPr="005E2FC1">
        <w:rPr>
          <w:rFonts w:asciiTheme="minorHAnsi" w:hAnsiTheme="minorHAnsi" w:cstheme="minorHAnsi"/>
          <w:szCs w:val="22"/>
          <w:lang w:val="el-GR"/>
        </w:rPr>
        <w:tab/>
        <w:t>Συνεχής καθημερινή παρουσία και επιτήρηση όλων των εξωτερικών, των εσωτερικών χώρων και οικημάτων του παραρτήματος «ΠΑΑΜΕΑ Σερρών» που βρίσκεται στην οδό Δ. Μαρούλη 43 Σέρρες (νυχτερινή φύλαξης).</w:t>
      </w:r>
    </w:p>
    <w:p w14:paraId="66C6B766" w14:textId="77777777" w:rsidR="00BE66CF" w:rsidRPr="005E2FC1" w:rsidRDefault="00BE66CF" w:rsidP="005E2FC1">
      <w:pPr>
        <w:rPr>
          <w:rFonts w:asciiTheme="minorHAnsi" w:hAnsiTheme="minorHAnsi" w:cstheme="minorHAnsi"/>
          <w:szCs w:val="22"/>
          <w:lang w:val="el-GR"/>
        </w:rPr>
      </w:pPr>
      <w:r w:rsidRPr="005E2FC1">
        <w:rPr>
          <w:rFonts w:asciiTheme="minorHAnsi" w:hAnsiTheme="minorHAnsi" w:cstheme="minorHAnsi"/>
          <w:szCs w:val="22"/>
          <w:lang w:val="el-GR"/>
        </w:rPr>
        <w:t>Στα καθήκοντα του προσωπικού και στις υποχρεώσεις της αναδόχου ενδεικτικά αναφέρονται:</w:t>
      </w:r>
    </w:p>
    <w:p w14:paraId="7076BB43"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Η ένταση των μέτρων αστυνομικής επαγρύπνησης ιδίως την νύκτα  και τις ημέρες αργίας.</w:t>
      </w:r>
    </w:p>
    <w:p w14:paraId="15FAF92C"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Η πρόληψη ή αποτροπή τέλεσης αξιόποινων πράξεων σε βάρος της περιουσίας των οργανικών μονάδων του Κέντρου, του ιατρικού, νοσηλευτικού και λοιπού προσωπικού, των περιθαλπομένων και των επισκεπτών του Κέντρου (κλοπών, επιθέσεων κατά του προσωπικού ή των ασθενών κ.λπ.) και γενικά επεισοδίων που διαταράσσουν την ομαλή λειτουργία του Κέντρου.</w:t>
      </w:r>
    </w:p>
    <w:p w14:paraId="5835BBF7"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Η απομάκρυνση από τους χώρους του φορέα επαιτών, μικροπωλητών στερούμενων αδείας εισόδου, πλανόδιων πωλητών και γενικά προσώπων που προκαλούν ενόχληση στο προσωπικό του Κέντρου και τους περιθαλπόμενους, καθώς και η άμεση ενημέρωση της αρμόδιας Αστυνομικής Αρχής ή του Κέντρου Άμεσης Δράσης. Καθ' υπόδειξη των αρμοδίων προϊσταμένων ή της εφημερεύουσας να συγκρατούν περιθαλπόμενους που λόγω της πάθησης τους δεν ελέγχουν την συμπεριφορά τους και κινδυνεύει η ζωή τους.</w:t>
      </w:r>
    </w:p>
    <w:p w14:paraId="2078C84D"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Η απαγόρευση εισόδου στους χώρους των παραρτημάτων/δομών χωρίς την άδεια της Υπηρεσίας εκπροσώπων γραφείων τελετών.</w:t>
      </w:r>
    </w:p>
    <w:p w14:paraId="54A8F615"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Η απαγόρευση παράνομων διαφημίσεων στους χώρους του Κέντρου (επικόλληση αφισών ή διανομή διαφημιστικών εντύπων)</w:t>
      </w:r>
    </w:p>
    <w:p w14:paraId="70F561BC"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5E2FC1">
        <w:rPr>
          <w:rFonts w:asciiTheme="minorHAnsi" w:hAnsiTheme="minorHAnsi" w:cstheme="minorHAnsi"/>
          <w:szCs w:val="22"/>
          <w:lang w:val="el-GR"/>
        </w:rPr>
        <w:t>Η άμεση επέμβαση για την προστασία των χώρων του Κέντρου, του προσωπικού, των περιθαλπομένων και των επισκεπτών, οποτεδήποτε παραστεί τέτοια ανάγκη.</w:t>
      </w:r>
    </w:p>
    <w:p w14:paraId="10B36EE6"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Η άμεση ενημέρωση των αρμόδιων Προϊσταμένων, της Διεύθυνσης ή της Διοίκησης για κάθε αδίκημα ή συμβάν που θα λάβει χώρα εντός των χώρων του Κέντρου, για τις περαιτέρω νόμιμες ενέργειες, εάν συντρέχει τέτοια περίπτωση.</w:t>
      </w:r>
    </w:p>
    <w:p w14:paraId="4EB21BEF"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Το προσωπικό που θα απασχολείται για την ασφάλεια και τη φύλαξη των χώρων του Κέντρου, θα είναι εφοδιασμένο με σύγχρονα συστήματα επικοινωνίας, μέσω των οποίων θα βρίσκεται σε συνεχή επαφή με το μόνιμο υπαλληλικό προσωπικό φύλαξης του Κέντρου.</w:t>
      </w:r>
    </w:p>
    <w:p w14:paraId="21E68A60"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 xml:space="preserve">Να μην επιτρέπουν το τάισμα και την περιποίηση αδέσποτων ζώων από προσωπικό ή επισκέπτες και να απομακρύνουν αδέσποτα ζώα που τυχόν έχουν εισέλθει σε κτίρια. Σε περίπτωση που πέσει στην αντίληψη τους επισκέπτες, υπάλληλοι ή συνοδοί, να αποβιβάζουν από όχημα αδέσποτα ζώα στον αυλόγυρο του Κέντρου, να παίρνουν τα στοιχεία του και να ειδοποιούν την άμεση δράση. Το προσωπικό αυτό θα είναι κατά το δυνατόν το ίδιο σε μόνιμη βάση αφού οι αλλαγές προσώπων απαιτούν αντίστοιχο χρόνο, προσαρμογής και απόκτηση εμπειρίας για τη φύλαξη των χώρων του Κέντρου. </w:t>
      </w:r>
    </w:p>
    <w:p w14:paraId="24574398"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Το προσωπικό ασφαλείας που θα απασχολεί η ανάδοχος έχει υποχρέωση να μη θίγει, κατά την άσκηση των καθηκόντων του, τα ατομικά και συλλογικά δικαιώματα των πολιτών (προσωπικού, ασθενών, επισκεπτών κ.λπ.). Οφείλει επίσης να μη χρησιμοποιεί μέσα και μεθόδους που μπορούν να προκαλέσουν ζημία, βλάβη ή ενόχληση σε τρίτους ή να θέσουν σε κίνδυνο την ασφάλεια των πολιτών.</w:t>
      </w:r>
    </w:p>
    <w:p w14:paraId="42C8D2F8"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Κατά το χρόνο απασχόλησης του προσωπικού της αναδόχου στο Κέντρο απαγορεύεται, εφόσον δεν συντρέχουν οι προβλεπόμενες από το νόμο προϋποθέσεις, η οπλοφορία και η κατοχή όπλων από αυτό, καθώς και των λοιπών αντικειμένων που προβλέπονται στις διατάξεις της νομοθεσίας περί όπλων, πυρομαχικών και εκρηκτικών υλών.</w:t>
      </w:r>
    </w:p>
    <w:p w14:paraId="2D524924"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Το προσωπικό ασφαλείας της αναδόχου φέρει υποχρεωτικά κατά την άσκηση των καθηκόντων του εντός του Κέντρου το προβλεπόμενο από το νόμο ειδικό δελτίο ταυτότητας καθώς και ειδικού διακριτικό σήμα (κονκάρδα) στη στολή του, στο οποίο θα αναγράφονται τα στοιχεία της επιχείρησης και το ονοματεπώνυμο του υπαλλήλου.</w:t>
      </w:r>
    </w:p>
    <w:p w14:paraId="48CCA3C6"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Η ανάδοχος έχει την υποχρέωση να εξασφαλίζει ανελλιπώς το συμφωνημένο/απαιτούμενο αριθμό προσωπικού για τη φύλαξη του Κέντρου και να αναπληρώνει χωρίς καθυστέρηση τους υπαλλήλους της που απουσιάζουν για οποιοδήποτε λόγο (άδεια, ασθένεια κ.λπ.)</w:t>
      </w:r>
    </w:p>
    <w:p w14:paraId="6DB3B785"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lastRenderedPageBreak/>
        <w:t xml:space="preserve">• </w:t>
      </w:r>
      <w:r w:rsidRPr="005E2FC1">
        <w:rPr>
          <w:rFonts w:asciiTheme="minorHAnsi" w:hAnsiTheme="minorHAnsi" w:cstheme="minorHAnsi"/>
          <w:szCs w:val="22"/>
          <w:lang w:val="el-GR"/>
        </w:rPr>
        <w:tab/>
        <w:t>Το Κέντρο έχει δικαίωμα να ελέγχει την έγκαιρη προσέλευση και την παρουσία του προσωπικού της αναδόχου καθ' όλη τη διάρκεια του ωραρίου του.</w:t>
      </w:r>
    </w:p>
    <w:p w14:paraId="22946C4B"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Συμφωνείται ρητά ότι από την εκτέλεση της παρούσας σύμβασης καμία έννομη σχέση δεν δημιουργείται μεταξύ του Κέντρου και του προσωπικού της αναδόχου, η οποία ευθύνεται αποκλειστικά έναντι των υπαλλήλων της σύμφωνα με τις διατάξεις της εργατικής, ασφαλιστικής και λοιπής ειδικής νομοθεσίας.</w:t>
      </w:r>
    </w:p>
    <w:p w14:paraId="330B4034"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t>Η ανάδοχος υποχρεούται να είναι ασφαλισμένη με έγκυρη σύμβαση ασφάλισης για την έναντι τρίτων αστική ευθύνη για υλικές ζημίες και σωματικές βλάβες που οφείλονται σε τυχόν πλημμελή εκτέλεση των καθηκόντων του προσωπικού της, καθώς και να θέσει εφόσον της ζητηθεί από το Κέντρο αντίγραφο του σχετικού ασφαλιστηρίου συμβολαίου μαζί με τους συνημμένους σε αυτό γενικούς και ειδικούς ασφαλιστικούς όρους και παραρτήματα.</w:t>
      </w:r>
    </w:p>
    <w:p w14:paraId="51AAE541" w14:textId="77777777" w:rsidR="00BE66CF" w:rsidRPr="00C330AC"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Pr="005E2FC1">
        <w:rPr>
          <w:rFonts w:asciiTheme="minorHAnsi" w:hAnsiTheme="minorHAnsi" w:cstheme="minorHAnsi"/>
          <w:szCs w:val="22"/>
          <w:lang w:val="el-GR"/>
        </w:rPr>
        <w:tab/>
      </w:r>
      <w:r w:rsidRPr="00C330AC">
        <w:rPr>
          <w:rFonts w:asciiTheme="minorHAnsi" w:hAnsiTheme="minorHAnsi" w:cstheme="minorHAnsi"/>
          <w:szCs w:val="22"/>
          <w:lang w:val="el-GR"/>
        </w:rPr>
        <w:t>Η ανάδοχος έχει υποχρέωση να κατέχει νόμιμη άδεια λειτουργίας καθ' όλη τη διάρκεια της σύμβασης. Η τυχόν ανάκληση της αδείας της αποτελεί λόγο άμεσης καταγγελίας της σύμβασης.</w:t>
      </w:r>
    </w:p>
    <w:p w14:paraId="2429CAB4" w14:textId="77777777" w:rsidR="00BE66CF" w:rsidRPr="00C330AC" w:rsidRDefault="00BE66CF" w:rsidP="005E2FC1">
      <w:pPr>
        <w:spacing w:after="0"/>
        <w:ind w:left="284" w:hanging="284"/>
        <w:rPr>
          <w:rFonts w:asciiTheme="minorHAnsi" w:hAnsiTheme="minorHAnsi" w:cstheme="minorHAnsi"/>
          <w:szCs w:val="22"/>
          <w:lang w:val="el-GR"/>
        </w:rPr>
      </w:pPr>
      <w:r w:rsidRPr="00C330AC">
        <w:rPr>
          <w:rFonts w:asciiTheme="minorHAnsi" w:hAnsiTheme="minorHAnsi" w:cstheme="minorHAnsi"/>
          <w:szCs w:val="22"/>
          <w:lang w:val="el-GR"/>
        </w:rPr>
        <w:t>•</w:t>
      </w:r>
      <w:r w:rsidRPr="00C330AC">
        <w:rPr>
          <w:rFonts w:asciiTheme="minorHAnsi" w:hAnsiTheme="minorHAnsi" w:cstheme="minorHAnsi"/>
          <w:szCs w:val="22"/>
          <w:lang w:val="el-GR"/>
        </w:rPr>
        <w:tab/>
        <w:t>Το προσωπικό φύλαξης δεν επιτρέπεται να βλέπει έγγραφα ή φακέλους του Κέντρου. Η Ανάδοχος φροντίζει ώστε οι υπάλληλοι του με γραπτή δήλωση τους να βεβαιώσουν πως δεν θα ανακοινώνουν σε κανένα πράγματα που τους έγιναν γνωστά, λόγω της εργασίας τους (ιατρικό απόρρητο κ.λπ.). Αυτή η υποχρέωση εξακολουθεί να υπάρχει ακόμη και μετά το πέρας της σύμβασης.</w:t>
      </w:r>
    </w:p>
    <w:p w14:paraId="725217EE" w14:textId="77777777" w:rsidR="00BE66CF" w:rsidRPr="00C330AC" w:rsidRDefault="00BE66CF" w:rsidP="005E2FC1">
      <w:pPr>
        <w:spacing w:after="0"/>
        <w:ind w:left="284" w:hanging="284"/>
        <w:rPr>
          <w:rFonts w:asciiTheme="minorHAnsi" w:hAnsiTheme="minorHAnsi" w:cstheme="minorHAnsi"/>
          <w:szCs w:val="22"/>
          <w:lang w:val="el-GR"/>
        </w:rPr>
      </w:pPr>
      <w:r w:rsidRPr="00C330AC">
        <w:rPr>
          <w:rFonts w:asciiTheme="minorHAnsi" w:hAnsiTheme="minorHAnsi" w:cstheme="minorHAnsi"/>
          <w:szCs w:val="22"/>
          <w:lang w:val="el-GR"/>
        </w:rPr>
        <w:t>•</w:t>
      </w:r>
      <w:r w:rsidRPr="00C330AC">
        <w:rPr>
          <w:rFonts w:asciiTheme="minorHAnsi" w:hAnsiTheme="minorHAnsi" w:cstheme="minorHAnsi"/>
          <w:szCs w:val="22"/>
          <w:lang w:val="el-GR"/>
        </w:rPr>
        <w:tab/>
        <w:t>Δεν μπορούν να μιλούν με ασθενείς για την ασθένεια τους και την αγωγή που τους χορηγείται για την θεραπεία τους. Επίσης δεν τους επιτρέπεται να κριτικάρουν τις δραστηριότητες των Ιατρών, του Νοσηλευτικού και βοηθητικού προσωπικού. Ακόμη δεν μπορούν να δίνουν συμβουλές για θεραπείες στους ασθενείς όπως απαγορεύεται ρητά η προμήθεια στους ασθενείς, τους συνοδούς τους ή στο προσωπικό της Μονάδας φαγητών, ποτών τσιγάρων, φαρμάκων κλπ.</w:t>
      </w:r>
    </w:p>
    <w:p w14:paraId="526CFCAC" w14:textId="77777777" w:rsidR="00BE66CF" w:rsidRPr="00C330AC" w:rsidRDefault="00BE66CF" w:rsidP="005E2FC1">
      <w:pPr>
        <w:spacing w:after="0"/>
        <w:ind w:left="284" w:hanging="284"/>
        <w:rPr>
          <w:rFonts w:asciiTheme="minorHAnsi" w:hAnsiTheme="minorHAnsi" w:cstheme="minorHAnsi"/>
          <w:szCs w:val="22"/>
          <w:lang w:val="el-GR"/>
        </w:rPr>
      </w:pPr>
      <w:r w:rsidRPr="00C330AC">
        <w:rPr>
          <w:rFonts w:asciiTheme="minorHAnsi" w:hAnsiTheme="minorHAnsi" w:cstheme="minorHAnsi"/>
          <w:szCs w:val="22"/>
          <w:lang w:val="el-GR"/>
        </w:rPr>
        <w:t>•</w:t>
      </w:r>
      <w:r w:rsidR="005E2FC1" w:rsidRPr="00C330AC">
        <w:rPr>
          <w:rFonts w:asciiTheme="minorHAnsi" w:hAnsiTheme="minorHAnsi" w:cstheme="minorHAnsi"/>
          <w:szCs w:val="22"/>
          <w:lang w:val="el-GR"/>
        </w:rPr>
        <w:tab/>
      </w:r>
      <w:r w:rsidRPr="00C330AC">
        <w:rPr>
          <w:rFonts w:asciiTheme="minorHAnsi" w:hAnsiTheme="minorHAnsi" w:cstheme="minorHAnsi"/>
          <w:szCs w:val="22"/>
          <w:lang w:val="el-GR"/>
        </w:rPr>
        <w:t>Απαγορεύεται η απασχόληση στο Κέντρο, προσωπικού της αναδόχου το οποίο δεν κατέχει την προβλεπόμενη από το νόμο άδεια εργασίας προσωπικού ασφαλείας ή η ισχύς της άδειας του έχει λήξει.</w:t>
      </w:r>
    </w:p>
    <w:p w14:paraId="3A262C06" w14:textId="77777777" w:rsidR="00BE66CF" w:rsidRPr="005E2FC1" w:rsidRDefault="00BE66CF" w:rsidP="005E2FC1">
      <w:pPr>
        <w:spacing w:after="0"/>
        <w:ind w:left="284" w:hanging="284"/>
        <w:rPr>
          <w:rFonts w:asciiTheme="minorHAnsi" w:hAnsiTheme="minorHAnsi" w:cstheme="minorHAnsi"/>
          <w:szCs w:val="22"/>
          <w:lang w:val="el-GR"/>
        </w:rPr>
      </w:pPr>
      <w:r w:rsidRPr="00C330AC">
        <w:rPr>
          <w:rFonts w:asciiTheme="minorHAnsi" w:hAnsiTheme="minorHAnsi" w:cstheme="minorHAnsi"/>
          <w:szCs w:val="22"/>
          <w:lang w:val="el-GR"/>
        </w:rPr>
        <w:t>•</w:t>
      </w:r>
      <w:r w:rsidR="005E2FC1" w:rsidRPr="00C330AC">
        <w:rPr>
          <w:rFonts w:asciiTheme="minorHAnsi" w:hAnsiTheme="minorHAnsi" w:cstheme="minorHAnsi"/>
          <w:szCs w:val="22"/>
          <w:lang w:val="el-GR"/>
        </w:rPr>
        <w:tab/>
      </w:r>
      <w:r w:rsidRPr="00C330AC">
        <w:rPr>
          <w:rFonts w:asciiTheme="minorHAnsi" w:hAnsiTheme="minorHAnsi" w:cstheme="minorHAnsi"/>
          <w:szCs w:val="22"/>
          <w:lang w:val="el-GR"/>
        </w:rPr>
        <w:t>Η ανάδοχος θα επιβλέπει το έργο η ίδια ή νόμιμος εκπρόσωπος της (επόπτης του έργου που θα</w:t>
      </w:r>
      <w:r w:rsidRPr="005E2FC1">
        <w:rPr>
          <w:rFonts w:asciiTheme="minorHAnsi" w:hAnsiTheme="minorHAnsi" w:cstheme="minorHAnsi"/>
          <w:szCs w:val="22"/>
          <w:lang w:val="el-GR"/>
        </w:rPr>
        <w:t xml:space="preserve"> επικοινωνεί με τα αρμόδια όργανα του Κέντρου). Ο ΕΠΟΠΤΗΣ δεν θα συμπεριλαμβάνεται στα ζητούμενα από τη παρούσα διακήρυξη άτομα για τη φύλαξη των χώρων του Κέντρου και η παρουσία του αντί της αναδόχου θα γνωστοποιηθεί στο Κέντρο με την υπογραφή της σύμβασης.</w:t>
      </w:r>
    </w:p>
    <w:p w14:paraId="6573BE57"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5E2FC1">
        <w:rPr>
          <w:rFonts w:asciiTheme="minorHAnsi" w:hAnsiTheme="minorHAnsi" w:cstheme="minorHAnsi"/>
          <w:szCs w:val="22"/>
          <w:lang w:val="el-GR"/>
        </w:rPr>
        <w:t>Το προσωπικό της αναδόχου που θα διατίθεται στο Κέντρο θα πρέπει να έχει εκτός από την κατά νόμο άδεια εργασίας, ήθος, ευπρεπή εμφάνιση και σωστό τρόπο συμπεριφοράς. Είναι επιθυμητή η γνώση θεμάτων που έχουν σχέση με πυρασφάλεια, πυρόσβεση, αντιμετώπιση κινδύνων από ηλεκτρικό ρεύμα ή διαρροή νερού, παροχή πρώτων βοηθειών κ.λπ.</w:t>
      </w:r>
    </w:p>
    <w:p w14:paraId="2459F97B"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5E2FC1">
        <w:rPr>
          <w:rFonts w:asciiTheme="minorHAnsi" w:hAnsiTheme="minorHAnsi" w:cstheme="minorHAnsi"/>
          <w:szCs w:val="22"/>
          <w:lang w:val="el-GR"/>
        </w:rPr>
        <w:t>Θα πρέπει να γνωρίζει καλά την ελληνική γλώσσα και να έχει δυνατότητα άνετης επικοινωνίας με το κοινό. Θα πρέπει να μην πέφτει σε παραπτώματα εν ώρα εργασίας στους χώρους του Κέντρου. Το Κέντρο μπορεί να ζητήσει οποτεδήποτε κατάσταση με την πορεία του κάθε εργαζομένου.</w:t>
      </w:r>
    </w:p>
    <w:p w14:paraId="2AC4B069"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5E2FC1">
        <w:rPr>
          <w:rFonts w:asciiTheme="minorHAnsi" w:hAnsiTheme="minorHAnsi" w:cstheme="minorHAnsi"/>
          <w:szCs w:val="22"/>
          <w:lang w:val="el-GR"/>
        </w:rPr>
        <w:t xml:space="preserve">Χωρίς σχετική συνεννόηση με το Κέντρο δε θα γίνεται αντικατάσταση του προσωπικού που διατίθεται στο Κέντρο από την ανάδοχο. </w:t>
      </w:r>
    </w:p>
    <w:p w14:paraId="56B085FC"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5E2FC1">
        <w:rPr>
          <w:rFonts w:asciiTheme="minorHAnsi" w:hAnsiTheme="minorHAnsi" w:cstheme="minorHAnsi"/>
          <w:szCs w:val="22"/>
          <w:lang w:val="el-GR"/>
        </w:rPr>
        <w:t>Το προσωπικό ασφαλείας πρέπει να είναι εφοδιασμένο με ασύρματο και κινητό τηλέφωνο που θα παρέχεται από την ανάδοχο. Επίσης θα κάνει χρήση των μέσων που διαθέτει το Κέντρο.</w:t>
      </w:r>
    </w:p>
    <w:p w14:paraId="4D10E638"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F5399D">
        <w:rPr>
          <w:rFonts w:asciiTheme="minorHAnsi" w:hAnsiTheme="minorHAnsi" w:cstheme="minorHAnsi"/>
          <w:szCs w:val="22"/>
          <w:lang w:val="el-GR"/>
        </w:rPr>
        <w:t>Η τυχόν πρόσληψη ή διάθεση προσωπικού από τον φορέα, της αντίστοιχης ειδικότητας με την διακήρυξη, δύναται να επιφέρει και την ανάλογη τροποποίηση της σύμβασης.</w:t>
      </w:r>
    </w:p>
    <w:p w14:paraId="1C5CCBBC"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5E2FC1">
        <w:rPr>
          <w:rFonts w:asciiTheme="minorHAnsi" w:hAnsiTheme="minorHAnsi" w:cstheme="minorHAnsi"/>
          <w:szCs w:val="22"/>
          <w:lang w:val="el-GR"/>
        </w:rPr>
        <w:t xml:space="preserve">Να κλείνει πάντα η κεντρική είσοδος και να ανοίγει μόνο κατά την είσοδο – έξοδο επισκεπτών, συγγενών, εργαζομένων κτλ. </w:t>
      </w:r>
    </w:p>
    <w:p w14:paraId="2F00B986"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5E2FC1">
        <w:rPr>
          <w:rFonts w:asciiTheme="minorHAnsi" w:hAnsiTheme="minorHAnsi" w:cstheme="minorHAnsi"/>
          <w:szCs w:val="22"/>
          <w:lang w:val="el-GR"/>
        </w:rPr>
        <w:t xml:space="preserve">Να γίνεται καταγραφή, στο ειδικό έντυπο της υπηρεσίας που υπάρχει στο φυλάκιο, όλων των εισερχομένων. </w:t>
      </w:r>
    </w:p>
    <w:p w14:paraId="49DA156F"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5E2FC1">
        <w:rPr>
          <w:rFonts w:asciiTheme="minorHAnsi" w:hAnsiTheme="minorHAnsi" w:cstheme="minorHAnsi"/>
          <w:szCs w:val="22"/>
          <w:lang w:val="el-GR"/>
        </w:rPr>
        <w:t>Να φοράνε πάντα τη στολή της αναδόχου</w:t>
      </w:r>
    </w:p>
    <w:p w14:paraId="4E750F4D" w14:textId="77777777" w:rsidR="00BE66CF" w:rsidRPr="005E2FC1" w:rsidRDefault="00BE66CF" w:rsidP="005E2FC1">
      <w:pPr>
        <w:spacing w:after="0"/>
        <w:ind w:left="284" w:hanging="284"/>
        <w:rPr>
          <w:rFonts w:asciiTheme="minorHAnsi" w:hAnsiTheme="minorHAnsi" w:cstheme="minorHAnsi"/>
          <w:szCs w:val="22"/>
          <w:lang w:val="el-GR"/>
        </w:rPr>
      </w:pPr>
      <w:r w:rsidRPr="005E2FC1">
        <w:rPr>
          <w:rFonts w:asciiTheme="minorHAnsi" w:hAnsiTheme="minorHAnsi" w:cstheme="minorHAnsi"/>
          <w:szCs w:val="22"/>
          <w:lang w:val="el-GR"/>
        </w:rPr>
        <w:t>•</w:t>
      </w:r>
      <w:r w:rsidR="005E2FC1">
        <w:rPr>
          <w:rFonts w:asciiTheme="minorHAnsi" w:hAnsiTheme="minorHAnsi" w:cstheme="minorHAnsi"/>
          <w:szCs w:val="22"/>
          <w:lang w:val="el-GR"/>
        </w:rPr>
        <w:tab/>
      </w:r>
      <w:r w:rsidRPr="005E2FC1">
        <w:rPr>
          <w:rFonts w:asciiTheme="minorHAnsi" w:hAnsiTheme="minorHAnsi" w:cstheme="minorHAnsi"/>
          <w:szCs w:val="22"/>
          <w:lang w:val="el-GR"/>
        </w:rPr>
        <w:t>Να γίνεται περιμετρικά έλεγχος των εξωτερικών χώρων των παραρτημάτων και δομών, ιδίως τις απογευματινές και βραδινές ώρες, συστηματικά και ανά τακτά διαστήματα που κρίνονται αναγκαία για την ασφαλή επιτήρηση των οργανικών μονάδων.</w:t>
      </w:r>
    </w:p>
    <w:p w14:paraId="7BD8DDDA" w14:textId="77777777" w:rsidR="00BE66CF" w:rsidRDefault="00BE66CF" w:rsidP="005E2FC1">
      <w:pPr>
        <w:pStyle w:val="aff1"/>
        <w:numPr>
          <w:ilvl w:val="0"/>
          <w:numId w:val="20"/>
        </w:numPr>
        <w:suppressAutoHyphens/>
        <w:spacing w:after="200"/>
        <w:ind w:left="284" w:hanging="284"/>
        <w:jc w:val="both"/>
        <w:rPr>
          <w:rFonts w:asciiTheme="minorHAnsi" w:hAnsiTheme="minorHAnsi" w:cstheme="minorHAnsi"/>
          <w:sz w:val="22"/>
          <w:szCs w:val="22"/>
          <w:lang w:val="el-GR"/>
        </w:rPr>
      </w:pPr>
      <w:r w:rsidRPr="005E2FC1">
        <w:rPr>
          <w:rFonts w:asciiTheme="minorHAnsi" w:hAnsiTheme="minorHAnsi" w:cstheme="minorHAnsi"/>
          <w:sz w:val="22"/>
          <w:szCs w:val="22"/>
          <w:lang w:val="el-GR"/>
        </w:rPr>
        <w:t xml:space="preserve">Η ανάδοχος οφείλει – για το προσωπικό που απασχολεί - να συμμορφωθεί με τις διατάξεις του άρθρου 7 του ν. 4837/2021 </w:t>
      </w:r>
    </w:p>
    <w:p w14:paraId="49C3EF14" w14:textId="77777777" w:rsidR="00816557" w:rsidRPr="00816557" w:rsidRDefault="00816557" w:rsidP="00816557">
      <w:pPr>
        <w:spacing w:after="200"/>
        <w:rPr>
          <w:rFonts w:asciiTheme="minorHAnsi" w:hAnsiTheme="minorHAnsi" w:cstheme="minorHAnsi"/>
          <w:szCs w:val="22"/>
          <w:lang w:val="el-GR"/>
        </w:rPr>
      </w:pPr>
    </w:p>
    <w:p w14:paraId="7CB7A7E8" w14:textId="77777777" w:rsidR="00BE66CF" w:rsidRPr="00A464F8" w:rsidRDefault="00BE66CF" w:rsidP="005E2FC1">
      <w:pPr>
        <w:widowControl w:val="0"/>
        <w:pBdr>
          <w:top w:val="single" w:sz="4" w:space="1" w:color="auto"/>
          <w:left w:val="single" w:sz="4" w:space="4" w:color="auto"/>
          <w:bottom w:val="single" w:sz="4" w:space="1" w:color="auto"/>
          <w:right w:val="single" w:sz="4" w:space="31" w:color="auto"/>
        </w:pBdr>
        <w:tabs>
          <w:tab w:val="left" w:pos="1176"/>
        </w:tabs>
        <w:autoSpaceDE w:val="0"/>
        <w:autoSpaceDN w:val="0"/>
        <w:spacing w:before="240" w:after="240" w:line="237" w:lineRule="auto"/>
        <w:ind w:right="567"/>
        <w:jc w:val="center"/>
        <w:rPr>
          <w:szCs w:val="22"/>
          <w:lang w:val="el-GR"/>
        </w:rPr>
      </w:pPr>
      <w:r w:rsidRPr="00941403">
        <w:rPr>
          <w:b/>
          <w:bCs/>
          <w:color w:val="333399"/>
          <w:sz w:val="28"/>
          <w:szCs w:val="28"/>
          <w:lang w:val="el-GR"/>
        </w:rPr>
        <w:lastRenderedPageBreak/>
        <w:t>4</w:t>
      </w:r>
      <w:r w:rsidRPr="00A464F8">
        <w:rPr>
          <w:szCs w:val="22"/>
          <w:lang w:val="el-GR"/>
        </w:rPr>
        <w:t xml:space="preserve">. </w:t>
      </w:r>
      <w:r w:rsidRPr="00941403">
        <w:rPr>
          <w:b/>
          <w:bCs/>
          <w:color w:val="333399"/>
          <w:sz w:val="28"/>
          <w:szCs w:val="28"/>
          <w:lang w:val="el-GR"/>
        </w:rPr>
        <w:t>ΕΝΔΕΙΚΤΙΚΟΣΠΡΟΫΠΟΛΟΓΙΣΜΟΣ</w:t>
      </w:r>
    </w:p>
    <w:p w14:paraId="2CB160B9" w14:textId="77777777" w:rsidR="00BE66CF" w:rsidRPr="00941403" w:rsidRDefault="00BE66CF" w:rsidP="006737F4">
      <w:pPr>
        <w:suppressAutoHyphens w:val="0"/>
        <w:spacing w:line="278" w:lineRule="auto"/>
        <w:jc w:val="left"/>
        <w:rPr>
          <w:b/>
          <w:bCs/>
          <w:szCs w:val="22"/>
          <w:lang w:val="el-GR"/>
        </w:rPr>
      </w:pPr>
      <w:r w:rsidRPr="00941403">
        <w:rPr>
          <w:b/>
          <w:bCs/>
          <w:szCs w:val="22"/>
          <w:lang w:val="el-GR"/>
        </w:rPr>
        <w:t>4.1. ΕΝΔΕΙΚΤΙΚΟΣ ΠΡΟΫΠΟΛΟΓΙΣΜΟΣ</w:t>
      </w:r>
    </w:p>
    <w:p w14:paraId="2BD87359" w14:textId="77777777" w:rsidR="00BE66CF" w:rsidRPr="00435FC0" w:rsidRDefault="00BE66CF" w:rsidP="006737F4">
      <w:pPr>
        <w:rPr>
          <w:b/>
          <w:lang w:val="el-GR"/>
        </w:rPr>
      </w:pPr>
      <w:r w:rsidRPr="00435FC0">
        <w:rPr>
          <w:bCs/>
          <w:lang w:val="el-GR"/>
        </w:rPr>
        <w:t xml:space="preserve">Ενδεικτικός προϋπολογισμός, για να αξιολογηθεί η σκοπιμότητα της δαπάνης  και να προχωρήσει η διαδικασία υλοποίησης των υπηρεσιών </w:t>
      </w:r>
      <w:r w:rsidR="00BB5A91">
        <w:rPr>
          <w:bCs/>
          <w:lang w:val="el-GR"/>
        </w:rPr>
        <w:t>φύλαξης</w:t>
      </w:r>
      <w:r w:rsidRPr="00435FC0">
        <w:rPr>
          <w:bCs/>
          <w:lang w:val="el-GR"/>
        </w:rPr>
        <w:t xml:space="preserve">, </w:t>
      </w:r>
      <w:r w:rsidRPr="00435FC0">
        <w:rPr>
          <w:b/>
          <w:u w:val="single"/>
          <w:lang w:val="el-GR"/>
        </w:rPr>
        <w:t xml:space="preserve">με βάση την ιστορικότητα του φορέα (την τιμή εργατοώρας του προηγούμενου διαγωνισμού – περί το 9,76, - της τρέχουσας σύμβασης – περί 9,57 -  την προσαύξηση του κατώτατου μισθού – Απρίλιος  του 2025 περί 6,02% και Απρίλιος του 2026 – περί 4,55%, - προϋπολογισθείσα τιμή πρόσφατα προκηρυχθείσας διαδικασίας φορέα με  αντίστοιχες ανάγκες  24/ωρης φύλαξης </w:t>
      </w:r>
      <w:r w:rsidRPr="00435FC0">
        <w:rPr>
          <w:b/>
          <w:lang w:val="el-GR"/>
        </w:rPr>
        <w:t>:</w:t>
      </w:r>
    </w:p>
    <w:p w14:paraId="29CDE484" w14:textId="77777777" w:rsidR="00BE66CF" w:rsidRPr="00435FC0" w:rsidRDefault="00BE66CF" w:rsidP="006737F4">
      <w:pPr>
        <w:rPr>
          <w:lang w:val="el-GR"/>
        </w:rPr>
      </w:pPr>
      <w:r w:rsidRPr="00435FC0">
        <w:rPr>
          <w:lang w:val="el-GR"/>
        </w:rPr>
        <w:t>Μέση Τιμή εργατοώρας  11,22 €*</w:t>
      </w:r>
    </w:p>
    <w:p w14:paraId="5AC464DB" w14:textId="77777777" w:rsidR="00BE66CF" w:rsidRPr="00435FC0" w:rsidRDefault="00BE66CF" w:rsidP="006737F4">
      <w:pPr>
        <w:rPr>
          <w:bCs/>
          <w:lang w:val="el-GR"/>
        </w:rPr>
      </w:pPr>
      <w:r w:rsidRPr="00435FC0">
        <w:rPr>
          <w:lang w:val="el-GR"/>
        </w:rPr>
        <w:t xml:space="preserve">Αιτούμενες συνολικά εργατοώρες για </w:t>
      </w:r>
      <w:r w:rsidRPr="00435FC0">
        <w:rPr>
          <w:bCs/>
          <w:lang w:val="el-GR"/>
        </w:rPr>
        <w:t>ένα (1) έτος/12 μήνες : 31.608</w:t>
      </w:r>
    </w:p>
    <w:p w14:paraId="3B5E1BA5" w14:textId="77777777" w:rsidR="00BE66CF" w:rsidRPr="00435FC0" w:rsidRDefault="00BE66CF" w:rsidP="006737F4">
      <w:pPr>
        <w:pStyle w:val="aff1"/>
        <w:spacing w:line="276" w:lineRule="auto"/>
        <w:ind w:left="0"/>
        <w:rPr>
          <w:rFonts w:eastAsia="Calibri"/>
          <w:bCs/>
          <w:szCs w:val="22"/>
          <w:lang w:val="el-GR"/>
        </w:rPr>
      </w:pPr>
      <w:r w:rsidRPr="00435FC0">
        <w:rPr>
          <w:rFonts w:eastAsia="Calibri"/>
          <w:bCs/>
          <w:szCs w:val="22"/>
          <w:lang w:val="el-GR"/>
        </w:rPr>
        <w:t>Συ</w:t>
      </w:r>
      <w:r>
        <w:rPr>
          <w:rFonts w:eastAsia="Calibri"/>
          <w:bCs/>
          <w:szCs w:val="22"/>
          <w:lang w:val="el-GR"/>
        </w:rPr>
        <w:t>ν</w:t>
      </w:r>
      <w:r w:rsidRPr="00435FC0">
        <w:rPr>
          <w:rFonts w:eastAsia="Calibri"/>
          <w:bCs/>
          <w:szCs w:val="22"/>
          <w:lang w:val="el-GR"/>
        </w:rPr>
        <w:t xml:space="preserve">ολική εκτιμώμενη δαπάνη:  </w:t>
      </w:r>
      <w:r w:rsidRPr="00435FC0">
        <w:rPr>
          <w:rFonts w:eastAsia="Calibri"/>
          <w:b/>
          <w:bCs/>
          <w:szCs w:val="22"/>
          <w:lang w:val="el-GR"/>
        </w:rPr>
        <w:t>354</w:t>
      </w:r>
      <w:r w:rsidRPr="00435FC0">
        <w:rPr>
          <w:rFonts w:eastAsia="Calibri"/>
          <w:b/>
          <w:szCs w:val="22"/>
          <w:lang w:val="el-GR"/>
        </w:rPr>
        <w:t>.641,76 €</w:t>
      </w:r>
      <w:r w:rsidRPr="00435FC0">
        <w:rPr>
          <w:rFonts w:eastAsia="Calibri"/>
          <w:bCs/>
          <w:szCs w:val="22"/>
          <w:lang w:val="el-GR"/>
        </w:rPr>
        <w:t xml:space="preserve"> πλέον ΦΠΑ 24</w:t>
      </w:r>
      <w:r w:rsidRPr="00435FC0">
        <w:rPr>
          <w:rFonts w:eastAsia="Calibri"/>
          <w:b/>
          <w:bCs/>
          <w:szCs w:val="22"/>
          <w:lang w:val="el-GR"/>
        </w:rPr>
        <w:t>%.</w:t>
      </w:r>
    </w:p>
    <w:p w14:paraId="24576CF9" w14:textId="77777777" w:rsidR="00BE66CF" w:rsidRPr="00435FC0" w:rsidRDefault="00BE66CF" w:rsidP="006737F4">
      <w:pPr>
        <w:pStyle w:val="aff1"/>
        <w:spacing w:line="276" w:lineRule="auto"/>
        <w:ind w:left="0"/>
        <w:rPr>
          <w:rFonts w:eastAsia="Calibri"/>
          <w:bCs/>
          <w:szCs w:val="22"/>
          <w:lang w:val="el-GR"/>
        </w:rPr>
      </w:pPr>
      <w:r w:rsidRPr="00435FC0">
        <w:rPr>
          <w:rFonts w:eastAsia="Calibri"/>
          <w:bCs/>
          <w:szCs w:val="22"/>
          <w:lang w:val="el-GR"/>
        </w:rPr>
        <w:t>Στον συνολικό προϋπολογισμό, πέραν του κόστους των εργαζομένων, υπολογίζεται σε ετήσια βάση και διοικητικό κόστος, κόστος εξοπλισμού, εργολαβικό κέρδος, νόμιμες κρατήσεις.</w:t>
      </w:r>
    </w:p>
    <w:p w14:paraId="48FC52BD" w14:textId="77777777" w:rsidR="00BE66CF" w:rsidRPr="00643C5B" w:rsidRDefault="00BE66CF" w:rsidP="006737F4">
      <w:pPr>
        <w:rPr>
          <w:b/>
        </w:rPr>
      </w:pPr>
      <w:r w:rsidRPr="00643C5B">
        <w:rPr>
          <w:b/>
        </w:rPr>
        <w:t>*</w:t>
      </w:r>
      <w:proofErr w:type="spellStart"/>
      <w:r w:rsidRPr="00643C5B">
        <w:rPr>
          <w:b/>
        </w:rPr>
        <w:t>Στο</w:t>
      </w:r>
      <w:proofErr w:type="spellEnd"/>
      <w:r w:rsidRPr="00643C5B">
        <w:rPr>
          <w:b/>
        </w:rPr>
        <w:t xml:space="preserve"> </w:t>
      </w:r>
      <w:proofErr w:type="spellStart"/>
      <w:r w:rsidRPr="00643C5B">
        <w:rPr>
          <w:b/>
        </w:rPr>
        <w:t>κόστος</w:t>
      </w:r>
      <w:proofErr w:type="spellEnd"/>
      <w:r w:rsidRPr="00643C5B">
        <w:rPr>
          <w:b/>
        </w:rPr>
        <w:t xml:space="preserve"> </w:t>
      </w:r>
      <w:proofErr w:type="spellStart"/>
      <w:r w:rsidRPr="00643C5B">
        <w:rPr>
          <w:b/>
        </w:rPr>
        <w:t>εργ</w:t>
      </w:r>
      <w:proofErr w:type="spellEnd"/>
      <w:r w:rsidRPr="00643C5B">
        <w:rPr>
          <w:b/>
        </w:rPr>
        <w:t>ατοώρας π</w:t>
      </w:r>
      <w:proofErr w:type="spellStart"/>
      <w:r w:rsidRPr="00643C5B">
        <w:rPr>
          <w:b/>
        </w:rPr>
        <w:t>εριλ</w:t>
      </w:r>
      <w:proofErr w:type="spellEnd"/>
      <w:r w:rsidRPr="00643C5B">
        <w:rPr>
          <w:b/>
        </w:rPr>
        <w:t>αμβάνονται:</w:t>
      </w:r>
    </w:p>
    <w:p w14:paraId="12FF050A" w14:textId="77777777" w:rsidR="00BE66CF" w:rsidRPr="00435FC0" w:rsidRDefault="00BE66CF" w:rsidP="00BE66CF">
      <w:pPr>
        <w:pStyle w:val="aff1"/>
        <w:numPr>
          <w:ilvl w:val="0"/>
          <w:numId w:val="34"/>
        </w:numPr>
        <w:spacing w:line="276" w:lineRule="auto"/>
        <w:ind w:left="709" w:hanging="283"/>
        <w:jc w:val="both"/>
        <w:rPr>
          <w:rFonts w:eastAsia="Calibri"/>
          <w:bCs/>
          <w:szCs w:val="22"/>
          <w:lang w:val="el-GR"/>
        </w:rPr>
      </w:pPr>
      <w:r w:rsidRPr="00435FC0">
        <w:rPr>
          <w:rFonts w:eastAsia="Calibri"/>
          <w:bCs/>
          <w:szCs w:val="22"/>
          <w:lang w:val="el-GR"/>
        </w:rPr>
        <w:t>Το συνολικό εργατικό κόστος (</w:t>
      </w:r>
      <w:r w:rsidRPr="00435FC0">
        <w:rPr>
          <w:bCs/>
          <w:szCs w:val="22"/>
          <w:lang w:val="el-GR"/>
        </w:rPr>
        <w:t>Μικτές αποδοχές εργαζομένων ,δώρο Χριστουγέννων  δώρο Πάσχα, επίδομα αδείας, κόστος αντικατάστασης εργαζομένου σε άδεια ,ασφαλιστικές εισφορές εργαζομένων,  εισφορά υπέρ Ειδικού Λογαριασμού Παιδικών Κατασκηνώσεων (Ε.Λ.Π.Κ.),  ασφαλιστικές εισφορές εργοδότη ).</w:t>
      </w:r>
    </w:p>
    <w:p w14:paraId="5C710515" w14:textId="77777777" w:rsidR="00BE66CF" w:rsidRPr="00643C5B" w:rsidRDefault="00BE66CF" w:rsidP="00BE66CF">
      <w:pPr>
        <w:pStyle w:val="aff1"/>
        <w:numPr>
          <w:ilvl w:val="0"/>
          <w:numId w:val="34"/>
        </w:numPr>
        <w:spacing w:line="276" w:lineRule="auto"/>
        <w:ind w:left="0" w:firstLine="426"/>
        <w:jc w:val="both"/>
        <w:rPr>
          <w:rFonts w:eastAsia="Calibri"/>
          <w:bCs/>
          <w:szCs w:val="22"/>
        </w:rPr>
      </w:pPr>
      <w:proofErr w:type="spellStart"/>
      <w:r w:rsidRPr="00643C5B">
        <w:rPr>
          <w:bCs/>
          <w:szCs w:val="22"/>
        </w:rPr>
        <w:t>Διοικητικό</w:t>
      </w:r>
      <w:proofErr w:type="spellEnd"/>
      <w:r w:rsidRPr="00643C5B">
        <w:rPr>
          <w:bCs/>
          <w:szCs w:val="22"/>
        </w:rPr>
        <w:t xml:space="preserve"> </w:t>
      </w:r>
      <w:proofErr w:type="spellStart"/>
      <w:r w:rsidRPr="00643C5B">
        <w:rPr>
          <w:bCs/>
          <w:szCs w:val="22"/>
        </w:rPr>
        <w:t>κόστος</w:t>
      </w:r>
      <w:proofErr w:type="spellEnd"/>
      <w:r w:rsidRPr="00643C5B">
        <w:rPr>
          <w:bCs/>
          <w:szCs w:val="22"/>
        </w:rPr>
        <w:t xml:space="preserve"> πα</w:t>
      </w:r>
      <w:proofErr w:type="spellStart"/>
      <w:r w:rsidRPr="00643C5B">
        <w:rPr>
          <w:bCs/>
          <w:szCs w:val="22"/>
        </w:rPr>
        <w:t>ροχής</w:t>
      </w:r>
      <w:proofErr w:type="spellEnd"/>
      <w:r w:rsidRPr="00643C5B">
        <w:rPr>
          <w:bCs/>
          <w:szCs w:val="22"/>
        </w:rPr>
        <w:t xml:space="preserve"> </w:t>
      </w:r>
      <w:proofErr w:type="spellStart"/>
      <w:r w:rsidRPr="00643C5B">
        <w:rPr>
          <w:bCs/>
          <w:szCs w:val="22"/>
        </w:rPr>
        <w:t>των</w:t>
      </w:r>
      <w:proofErr w:type="spellEnd"/>
      <w:r w:rsidRPr="00643C5B">
        <w:rPr>
          <w:bCs/>
          <w:szCs w:val="22"/>
        </w:rPr>
        <w:t xml:space="preserve"> υπ</w:t>
      </w:r>
      <w:proofErr w:type="spellStart"/>
      <w:r w:rsidRPr="00643C5B">
        <w:rPr>
          <w:bCs/>
          <w:szCs w:val="22"/>
        </w:rPr>
        <w:t>ηρεσιών</w:t>
      </w:r>
      <w:proofErr w:type="spellEnd"/>
    </w:p>
    <w:p w14:paraId="76DCD629" w14:textId="77777777" w:rsidR="00BE66CF" w:rsidRPr="00643C5B" w:rsidRDefault="00BE66CF" w:rsidP="00BE66CF">
      <w:pPr>
        <w:pStyle w:val="aff1"/>
        <w:numPr>
          <w:ilvl w:val="0"/>
          <w:numId w:val="34"/>
        </w:numPr>
        <w:spacing w:line="276" w:lineRule="auto"/>
        <w:ind w:left="0" w:firstLine="426"/>
        <w:jc w:val="both"/>
        <w:rPr>
          <w:rFonts w:eastAsia="Calibri"/>
          <w:bCs/>
          <w:szCs w:val="22"/>
        </w:rPr>
      </w:pPr>
      <w:proofErr w:type="spellStart"/>
      <w:r w:rsidRPr="00643C5B">
        <w:rPr>
          <w:bCs/>
          <w:szCs w:val="22"/>
        </w:rPr>
        <w:t>Κόστος</w:t>
      </w:r>
      <w:r w:rsidRPr="00643C5B">
        <w:rPr>
          <w:rFonts w:eastAsia="Calibri"/>
          <w:bCs/>
          <w:szCs w:val="22"/>
        </w:rPr>
        <w:t>εξο</w:t>
      </w:r>
      <w:proofErr w:type="spellEnd"/>
      <w:r w:rsidRPr="00643C5B">
        <w:rPr>
          <w:rFonts w:eastAsia="Calibri"/>
          <w:bCs/>
          <w:szCs w:val="22"/>
        </w:rPr>
        <w:t>πλισμού</w:t>
      </w:r>
    </w:p>
    <w:p w14:paraId="1110D371" w14:textId="77777777" w:rsidR="00BE66CF" w:rsidRPr="00643C5B" w:rsidRDefault="00BE66CF" w:rsidP="00BE66CF">
      <w:pPr>
        <w:pStyle w:val="aff1"/>
        <w:numPr>
          <w:ilvl w:val="0"/>
          <w:numId w:val="34"/>
        </w:numPr>
        <w:spacing w:line="276" w:lineRule="auto"/>
        <w:ind w:left="0" w:firstLine="426"/>
        <w:jc w:val="both"/>
        <w:rPr>
          <w:rFonts w:eastAsia="Calibri"/>
          <w:bCs/>
          <w:szCs w:val="22"/>
        </w:rPr>
      </w:pPr>
      <w:proofErr w:type="spellStart"/>
      <w:r w:rsidRPr="00643C5B">
        <w:rPr>
          <w:bCs/>
          <w:szCs w:val="22"/>
        </w:rPr>
        <w:t>Εργολ</w:t>
      </w:r>
      <w:proofErr w:type="spellEnd"/>
      <w:r w:rsidRPr="00643C5B">
        <w:rPr>
          <w:bCs/>
          <w:szCs w:val="22"/>
        </w:rPr>
        <w:t xml:space="preserve">αβικό </w:t>
      </w:r>
      <w:proofErr w:type="spellStart"/>
      <w:r w:rsidRPr="00643C5B">
        <w:rPr>
          <w:bCs/>
          <w:szCs w:val="22"/>
        </w:rPr>
        <w:t>κέρδος</w:t>
      </w:r>
      <w:proofErr w:type="spellEnd"/>
    </w:p>
    <w:p w14:paraId="4D8C42EF" w14:textId="77777777" w:rsidR="00BE66CF" w:rsidRPr="005E2FC1" w:rsidRDefault="00BE66CF" w:rsidP="005E2FC1">
      <w:pPr>
        <w:pStyle w:val="aff1"/>
        <w:numPr>
          <w:ilvl w:val="0"/>
          <w:numId w:val="34"/>
        </w:numPr>
        <w:spacing w:after="120" w:line="276" w:lineRule="auto"/>
        <w:ind w:left="0" w:firstLine="426"/>
        <w:jc w:val="both"/>
        <w:rPr>
          <w:rFonts w:eastAsia="Calibri"/>
          <w:bCs/>
          <w:szCs w:val="22"/>
          <w:lang w:val="el-GR"/>
        </w:rPr>
      </w:pPr>
      <w:r w:rsidRPr="00435FC0">
        <w:rPr>
          <w:bCs/>
          <w:szCs w:val="22"/>
          <w:lang w:val="el-GR"/>
        </w:rPr>
        <w:t>Όλες οι  νόμιμες κρατήσεις υπέρ Δημοσίου και τρίτων.</w:t>
      </w:r>
    </w:p>
    <w:p w14:paraId="18F09D19" w14:textId="77777777" w:rsidR="00BE66CF" w:rsidRPr="00BE66CF" w:rsidRDefault="00BE66CF" w:rsidP="005E2FC1">
      <w:pPr>
        <w:pStyle w:val="af0"/>
        <w:rPr>
          <w:rFonts w:asciiTheme="minorHAnsi" w:hAnsiTheme="minorHAnsi" w:cstheme="minorHAnsi"/>
          <w:sz w:val="24"/>
          <w:lang w:val="el-GR"/>
        </w:rPr>
      </w:pPr>
      <w:r w:rsidRPr="00BE66CF">
        <w:rPr>
          <w:rFonts w:asciiTheme="minorHAnsi" w:hAnsiTheme="minorHAnsi" w:cstheme="minorHAnsi"/>
          <w:sz w:val="24"/>
          <w:lang w:val="el-GR"/>
        </w:rPr>
        <w:t>Ο συνολικός προϋπολογισμός για ένα (1) έτος/δώδεκα (12) μήνες/365 ημέρες, ανέ</w:t>
      </w:r>
      <w:r w:rsidR="00A53839">
        <w:rPr>
          <w:rFonts w:asciiTheme="minorHAnsi" w:hAnsiTheme="minorHAnsi" w:cstheme="minorHAnsi"/>
          <w:sz w:val="24"/>
          <w:lang w:val="el-GR"/>
        </w:rPr>
        <w:t>ρ</w:t>
      </w:r>
      <w:r w:rsidRPr="00BE66CF">
        <w:rPr>
          <w:rFonts w:asciiTheme="minorHAnsi" w:hAnsiTheme="minorHAnsi" w:cstheme="minorHAnsi"/>
          <w:sz w:val="24"/>
          <w:lang w:val="el-GR"/>
        </w:rPr>
        <w:t>χεται στο ποσό των 439.755,79</w:t>
      </w:r>
      <w:r w:rsidRPr="00BE66CF">
        <w:rPr>
          <w:rFonts w:asciiTheme="minorHAnsi" w:hAnsiTheme="minorHAnsi" w:cstheme="minorHAnsi"/>
          <w:b/>
          <w:bCs/>
          <w:sz w:val="24"/>
          <w:lang w:val="el-GR"/>
        </w:rPr>
        <w:t xml:space="preserve"> €</w:t>
      </w:r>
      <w:r w:rsidRPr="00BE66CF">
        <w:rPr>
          <w:rFonts w:asciiTheme="minorHAnsi" w:hAnsiTheme="minorHAnsi" w:cstheme="minorHAnsi"/>
          <w:sz w:val="24"/>
          <w:lang w:val="el-GR"/>
        </w:rPr>
        <w:t xml:space="preserve"> συμπεριλαμβανομένου Φ.Π.Α. 24 % , σύμφωνα με τον παρακάτω πίνακα:</w:t>
      </w:r>
    </w:p>
    <w:tbl>
      <w:tblPr>
        <w:tblW w:w="11057"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1411"/>
        <w:gridCol w:w="3855"/>
        <w:gridCol w:w="1843"/>
        <w:gridCol w:w="1460"/>
        <w:gridCol w:w="1638"/>
      </w:tblGrid>
      <w:tr w:rsidR="00BE66CF" w:rsidRPr="00C72EDB" w14:paraId="0479FFAC" w14:textId="77777777" w:rsidTr="00816557">
        <w:trPr>
          <w:trHeight w:val="575"/>
        </w:trPr>
        <w:tc>
          <w:tcPr>
            <w:tcW w:w="850" w:type="dxa"/>
            <w:tcBorders>
              <w:left w:val="double" w:sz="1" w:space="0" w:color="000000"/>
              <w:right w:val="single" w:sz="4" w:space="0" w:color="000000"/>
            </w:tcBorders>
            <w:shd w:val="clear" w:color="auto" w:fill="D9D9D9" w:themeFill="background1" w:themeFillShade="D9"/>
          </w:tcPr>
          <w:p w14:paraId="61C78C7D" w14:textId="77777777" w:rsidR="00BE66CF" w:rsidRPr="00BB5A91" w:rsidRDefault="00BB5A91" w:rsidP="00BB5A91">
            <w:pPr>
              <w:widowControl w:val="0"/>
              <w:autoSpaceDE w:val="0"/>
              <w:autoSpaceDN w:val="0"/>
              <w:spacing w:before="183"/>
              <w:ind w:left="45" w:right="43"/>
              <w:jc w:val="center"/>
              <w:rPr>
                <w:rFonts w:eastAsia="Arial MT"/>
                <w:b/>
                <w:sz w:val="20"/>
                <w:szCs w:val="20"/>
                <w:lang w:val="el-GR"/>
              </w:rPr>
            </w:pPr>
            <w:r w:rsidRPr="00BB5A91">
              <w:rPr>
                <w:rFonts w:eastAsia="Arial MT"/>
                <w:b/>
                <w:sz w:val="20"/>
                <w:szCs w:val="20"/>
                <w:lang w:val="el-GR"/>
              </w:rPr>
              <w:t>Α/Α</w:t>
            </w:r>
          </w:p>
        </w:tc>
        <w:tc>
          <w:tcPr>
            <w:tcW w:w="1411" w:type="dxa"/>
            <w:tcBorders>
              <w:left w:val="single" w:sz="4" w:space="0" w:color="000000"/>
              <w:right w:val="single" w:sz="4" w:space="0" w:color="000000"/>
            </w:tcBorders>
            <w:shd w:val="clear" w:color="auto" w:fill="D9D9D9" w:themeFill="background1" w:themeFillShade="D9"/>
          </w:tcPr>
          <w:p w14:paraId="3F659165" w14:textId="77777777" w:rsidR="00BE66CF" w:rsidRPr="00BB5A91" w:rsidRDefault="00BE66CF" w:rsidP="00BB5A91">
            <w:pPr>
              <w:widowControl w:val="0"/>
              <w:autoSpaceDE w:val="0"/>
              <w:autoSpaceDN w:val="0"/>
              <w:spacing w:before="153"/>
              <w:ind w:left="272"/>
              <w:rPr>
                <w:rFonts w:eastAsia="Arial MT"/>
                <w:b/>
                <w:sz w:val="20"/>
                <w:szCs w:val="20"/>
                <w:lang w:val="el-GR"/>
              </w:rPr>
            </w:pPr>
            <w:r w:rsidRPr="00BB5A91">
              <w:rPr>
                <w:rFonts w:eastAsia="Arial MT"/>
                <w:b/>
                <w:sz w:val="20"/>
                <w:szCs w:val="20"/>
              </w:rPr>
              <w:t>ΑΛΕ</w:t>
            </w:r>
          </w:p>
        </w:tc>
        <w:tc>
          <w:tcPr>
            <w:tcW w:w="3855" w:type="dxa"/>
            <w:tcBorders>
              <w:left w:val="single" w:sz="4" w:space="0" w:color="000000"/>
              <w:right w:val="single" w:sz="4" w:space="0" w:color="000000"/>
            </w:tcBorders>
            <w:shd w:val="clear" w:color="auto" w:fill="D9D9D9" w:themeFill="background1" w:themeFillShade="D9"/>
          </w:tcPr>
          <w:p w14:paraId="36879E71" w14:textId="77777777" w:rsidR="00BE66CF" w:rsidRPr="00BB5A91" w:rsidRDefault="00BE66CF" w:rsidP="00BB5A91">
            <w:pPr>
              <w:widowControl w:val="0"/>
              <w:autoSpaceDE w:val="0"/>
              <w:autoSpaceDN w:val="0"/>
              <w:spacing w:before="153"/>
              <w:ind w:left="510" w:right="528"/>
              <w:jc w:val="center"/>
              <w:rPr>
                <w:rFonts w:eastAsia="Arial MT"/>
                <w:b/>
                <w:sz w:val="20"/>
                <w:szCs w:val="20"/>
              </w:rPr>
            </w:pPr>
            <w:r w:rsidRPr="00BB5A91">
              <w:rPr>
                <w:rFonts w:eastAsia="Arial MT"/>
                <w:b/>
                <w:sz w:val="20"/>
                <w:szCs w:val="20"/>
              </w:rPr>
              <w:t>ΕΙΔΟΣ ΥΠΗΡΕΣΙΩΝ</w:t>
            </w:r>
          </w:p>
        </w:tc>
        <w:tc>
          <w:tcPr>
            <w:tcW w:w="1843" w:type="dxa"/>
            <w:tcBorders>
              <w:left w:val="single" w:sz="4" w:space="0" w:color="000000"/>
              <w:right w:val="single" w:sz="4" w:space="0" w:color="000000"/>
            </w:tcBorders>
            <w:shd w:val="clear" w:color="auto" w:fill="D9D9D9" w:themeFill="background1" w:themeFillShade="D9"/>
          </w:tcPr>
          <w:p w14:paraId="0BD62B39" w14:textId="77777777" w:rsidR="00BE66CF" w:rsidRPr="00BB5A91" w:rsidRDefault="00BE66CF" w:rsidP="00BB5A91">
            <w:pPr>
              <w:widowControl w:val="0"/>
              <w:autoSpaceDE w:val="0"/>
              <w:autoSpaceDN w:val="0"/>
              <w:spacing w:before="68"/>
              <w:ind w:left="391" w:right="202" w:hanging="167"/>
              <w:jc w:val="center"/>
              <w:rPr>
                <w:rFonts w:eastAsia="Arial MT"/>
                <w:b/>
                <w:sz w:val="20"/>
                <w:szCs w:val="20"/>
              </w:rPr>
            </w:pPr>
            <w:r w:rsidRPr="00BB5A91">
              <w:rPr>
                <w:rFonts w:eastAsia="Arial MT"/>
                <w:b/>
                <w:sz w:val="20"/>
                <w:szCs w:val="20"/>
              </w:rPr>
              <w:t>Καθα</w:t>
            </w:r>
            <w:proofErr w:type="spellStart"/>
            <w:r w:rsidRPr="00BB5A91">
              <w:rPr>
                <w:rFonts w:eastAsia="Arial MT"/>
                <w:b/>
                <w:sz w:val="20"/>
                <w:szCs w:val="20"/>
              </w:rPr>
              <w:t>ρή</w:t>
            </w:r>
            <w:proofErr w:type="spellEnd"/>
          </w:p>
          <w:p w14:paraId="3244D8D7" w14:textId="77777777" w:rsidR="00BE66CF" w:rsidRPr="00BB5A91" w:rsidRDefault="00BE66CF" w:rsidP="00BB5A91">
            <w:pPr>
              <w:widowControl w:val="0"/>
              <w:autoSpaceDE w:val="0"/>
              <w:autoSpaceDN w:val="0"/>
              <w:spacing w:before="68"/>
              <w:ind w:left="391" w:right="202" w:hanging="167"/>
              <w:jc w:val="center"/>
              <w:rPr>
                <w:rFonts w:eastAsia="Arial MT"/>
                <w:b/>
                <w:sz w:val="20"/>
                <w:szCs w:val="20"/>
              </w:rPr>
            </w:pPr>
            <w:proofErr w:type="spellStart"/>
            <w:r w:rsidRPr="00BB5A91">
              <w:rPr>
                <w:rFonts w:eastAsia="Arial MT"/>
                <w:b/>
                <w:sz w:val="20"/>
                <w:szCs w:val="20"/>
              </w:rPr>
              <w:t>Αξί</w:t>
            </w:r>
            <w:proofErr w:type="spellEnd"/>
            <w:r w:rsidRPr="00BB5A91">
              <w:rPr>
                <w:rFonts w:eastAsia="Arial MT"/>
                <w:b/>
                <w:sz w:val="20"/>
                <w:szCs w:val="20"/>
              </w:rPr>
              <w:t>α</w:t>
            </w:r>
          </w:p>
        </w:tc>
        <w:tc>
          <w:tcPr>
            <w:tcW w:w="1460" w:type="dxa"/>
            <w:tcBorders>
              <w:left w:val="single" w:sz="4" w:space="0" w:color="000000"/>
              <w:right w:val="single" w:sz="4" w:space="0" w:color="000000"/>
            </w:tcBorders>
            <w:shd w:val="clear" w:color="auto" w:fill="D9D9D9" w:themeFill="background1" w:themeFillShade="D9"/>
          </w:tcPr>
          <w:p w14:paraId="163F6D40" w14:textId="77777777" w:rsidR="00BE66CF" w:rsidRPr="00BB5A91" w:rsidRDefault="00BE66CF" w:rsidP="00BB5A91">
            <w:pPr>
              <w:widowControl w:val="0"/>
              <w:autoSpaceDE w:val="0"/>
              <w:autoSpaceDN w:val="0"/>
              <w:spacing w:before="68"/>
              <w:ind w:left="281"/>
              <w:jc w:val="center"/>
              <w:rPr>
                <w:rFonts w:eastAsia="Arial MT"/>
                <w:b/>
                <w:sz w:val="20"/>
                <w:szCs w:val="20"/>
              </w:rPr>
            </w:pPr>
            <w:r w:rsidRPr="00BB5A91">
              <w:rPr>
                <w:rFonts w:eastAsia="Arial MT"/>
                <w:b/>
                <w:sz w:val="20"/>
                <w:szCs w:val="20"/>
              </w:rPr>
              <w:t>Φ.Π.Α.</w:t>
            </w:r>
          </w:p>
          <w:p w14:paraId="1A4EEC1F" w14:textId="77777777" w:rsidR="00BE66CF" w:rsidRPr="00BB5A91" w:rsidRDefault="00BE66CF" w:rsidP="00BB5A91">
            <w:pPr>
              <w:widowControl w:val="0"/>
              <w:autoSpaceDE w:val="0"/>
              <w:autoSpaceDN w:val="0"/>
              <w:ind w:left="391"/>
              <w:jc w:val="center"/>
              <w:rPr>
                <w:rFonts w:eastAsia="Arial MT"/>
                <w:b/>
                <w:sz w:val="20"/>
                <w:szCs w:val="20"/>
              </w:rPr>
            </w:pPr>
            <w:r w:rsidRPr="00BB5A91">
              <w:rPr>
                <w:rFonts w:eastAsia="Arial MT"/>
                <w:b/>
                <w:sz w:val="20"/>
                <w:szCs w:val="20"/>
              </w:rPr>
              <w:t>24%</w:t>
            </w:r>
          </w:p>
        </w:tc>
        <w:tc>
          <w:tcPr>
            <w:tcW w:w="1638" w:type="dxa"/>
            <w:tcBorders>
              <w:left w:val="single" w:sz="4" w:space="0" w:color="000000"/>
              <w:right w:val="double" w:sz="1" w:space="0" w:color="000000"/>
            </w:tcBorders>
            <w:shd w:val="clear" w:color="auto" w:fill="D9D9D9" w:themeFill="background1" w:themeFillShade="D9"/>
          </w:tcPr>
          <w:p w14:paraId="60C519C2" w14:textId="77777777" w:rsidR="00BE66CF" w:rsidRPr="00BB5A91" w:rsidRDefault="00BE66CF" w:rsidP="00BB5A91">
            <w:pPr>
              <w:widowControl w:val="0"/>
              <w:autoSpaceDE w:val="0"/>
              <w:autoSpaceDN w:val="0"/>
              <w:spacing w:before="183"/>
              <w:ind w:left="283"/>
              <w:jc w:val="center"/>
              <w:rPr>
                <w:rFonts w:eastAsia="Arial MT"/>
                <w:b/>
                <w:sz w:val="20"/>
                <w:szCs w:val="20"/>
              </w:rPr>
            </w:pPr>
            <w:r w:rsidRPr="00BB5A91">
              <w:rPr>
                <w:rFonts w:eastAsia="Arial MT"/>
                <w:b/>
                <w:sz w:val="20"/>
                <w:szCs w:val="20"/>
              </w:rPr>
              <w:t>Σύνολο</w:t>
            </w:r>
          </w:p>
        </w:tc>
      </w:tr>
      <w:tr w:rsidR="00BE66CF" w:rsidRPr="00834384" w14:paraId="253E4E34" w14:textId="77777777" w:rsidTr="00816557">
        <w:trPr>
          <w:trHeight w:val="607"/>
        </w:trPr>
        <w:tc>
          <w:tcPr>
            <w:tcW w:w="850" w:type="dxa"/>
            <w:tcBorders>
              <w:top w:val="single" w:sz="4" w:space="0" w:color="000000"/>
              <w:left w:val="double" w:sz="1" w:space="0" w:color="000000"/>
              <w:bottom w:val="single" w:sz="4" w:space="0" w:color="000000"/>
              <w:right w:val="single" w:sz="4" w:space="0" w:color="000000"/>
            </w:tcBorders>
          </w:tcPr>
          <w:p w14:paraId="575214F1" w14:textId="77777777" w:rsidR="00BE66CF" w:rsidRPr="00BB5A91" w:rsidRDefault="00BE66CF" w:rsidP="006737F4">
            <w:pPr>
              <w:widowControl w:val="0"/>
              <w:autoSpaceDE w:val="0"/>
              <w:autoSpaceDN w:val="0"/>
              <w:rPr>
                <w:rFonts w:eastAsia="Arial MT"/>
                <w:b/>
                <w:sz w:val="20"/>
                <w:szCs w:val="20"/>
              </w:rPr>
            </w:pPr>
          </w:p>
          <w:p w14:paraId="02FA48E2" w14:textId="77777777" w:rsidR="00BE66CF" w:rsidRPr="00BB5A91" w:rsidRDefault="00BE66CF" w:rsidP="006737F4">
            <w:pPr>
              <w:widowControl w:val="0"/>
              <w:autoSpaceDE w:val="0"/>
              <w:autoSpaceDN w:val="0"/>
              <w:ind w:left="2"/>
              <w:jc w:val="center"/>
              <w:rPr>
                <w:rFonts w:eastAsia="Arial MT"/>
                <w:b/>
                <w:sz w:val="20"/>
                <w:szCs w:val="20"/>
              </w:rPr>
            </w:pPr>
            <w:r w:rsidRPr="00BB5A91">
              <w:rPr>
                <w:rFonts w:eastAsia="Arial MT"/>
                <w:b/>
                <w:sz w:val="20"/>
                <w:szCs w:val="20"/>
              </w:rPr>
              <w:t>1</w:t>
            </w:r>
          </w:p>
        </w:tc>
        <w:tc>
          <w:tcPr>
            <w:tcW w:w="1411" w:type="dxa"/>
            <w:tcBorders>
              <w:top w:val="single" w:sz="4" w:space="0" w:color="000000"/>
              <w:left w:val="single" w:sz="4" w:space="0" w:color="000000"/>
              <w:bottom w:val="single" w:sz="4" w:space="0" w:color="000000"/>
              <w:right w:val="single" w:sz="4" w:space="0" w:color="000000"/>
            </w:tcBorders>
          </w:tcPr>
          <w:p w14:paraId="56CAA5B8" w14:textId="77777777" w:rsidR="00BE66CF" w:rsidRPr="00BB5A91" w:rsidRDefault="00BE66CF" w:rsidP="006737F4">
            <w:pPr>
              <w:widowControl w:val="0"/>
              <w:autoSpaceDE w:val="0"/>
              <w:autoSpaceDN w:val="0"/>
              <w:spacing w:before="60"/>
              <w:ind w:left="267"/>
              <w:rPr>
                <w:rFonts w:eastAsia="Arial MT"/>
                <w:b/>
                <w:sz w:val="20"/>
                <w:szCs w:val="20"/>
              </w:rPr>
            </w:pPr>
          </w:p>
          <w:p w14:paraId="374476B6" w14:textId="77777777" w:rsidR="00BE66CF" w:rsidRPr="00BB5A91" w:rsidRDefault="00BE66CF" w:rsidP="006737F4">
            <w:pPr>
              <w:widowControl w:val="0"/>
              <w:autoSpaceDE w:val="0"/>
              <w:autoSpaceDN w:val="0"/>
              <w:spacing w:before="60"/>
              <w:rPr>
                <w:rFonts w:eastAsia="Arial MT"/>
                <w:b/>
                <w:sz w:val="20"/>
                <w:szCs w:val="20"/>
              </w:rPr>
            </w:pPr>
            <w:r w:rsidRPr="00BB5A91">
              <w:rPr>
                <w:rFonts w:eastAsia="Arial MT"/>
                <w:b/>
                <w:sz w:val="20"/>
                <w:szCs w:val="20"/>
              </w:rPr>
              <w:t xml:space="preserve">  2420912.001</w:t>
            </w:r>
          </w:p>
          <w:p w14:paraId="588B000E" w14:textId="77777777" w:rsidR="00BE66CF" w:rsidRPr="00BB5A91" w:rsidRDefault="00BE66CF" w:rsidP="006737F4">
            <w:pPr>
              <w:widowControl w:val="0"/>
              <w:autoSpaceDE w:val="0"/>
              <w:autoSpaceDN w:val="0"/>
              <w:spacing w:before="60"/>
              <w:ind w:left="267"/>
              <w:rPr>
                <w:rFonts w:eastAsia="Arial MT"/>
                <w:b/>
                <w:sz w:val="20"/>
                <w:szCs w:val="20"/>
              </w:rPr>
            </w:pPr>
          </w:p>
        </w:tc>
        <w:tc>
          <w:tcPr>
            <w:tcW w:w="3855" w:type="dxa"/>
            <w:tcBorders>
              <w:left w:val="single" w:sz="4" w:space="0" w:color="000000"/>
              <w:bottom w:val="single" w:sz="4" w:space="0" w:color="000000"/>
              <w:right w:val="single" w:sz="4" w:space="0" w:color="000000"/>
            </w:tcBorders>
          </w:tcPr>
          <w:p w14:paraId="678DEE0D" w14:textId="77777777" w:rsidR="00BE66CF" w:rsidRPr="00BB5A91" w:rsidRDefault="00BE66CF" w:rsidP="00BB5A91">
            <w:pPr>
              <w:widowControl w:val="0"/>
              <w:autoSpaceDE w:val="0"/>
              <w:autoSpaceDN w:val="0"/>
              <w:spacing w:before="75" w:line="249" w:lineRule="auto"/>
              <w:ind w:left="2" w:right="501" w:firstLine="32"/>
              <w:jc w:val="center"/>
              <w:rPr>
                <w:rFonts w:eastAsia="Arial MT"/>
                <w:b/>
                <w:sz w:val="20"/>
                <w:szCs w:val="20"/>
                <w:lang w:val="el-GR"/>
              </w:rPr>
            </w:pPr>
            <w:r w:rsidRPr="00BB5A91">
              <w:rPr>
                <w:rFonts w:eastAsia="Arial MT"/>
                <w:b/>
                <w:iCs/>
                <w:w w:val="90"/>
                <w:sz w:val="20"/>
                <w:szCs w:val="20"/>
                <w:lang w:val="el-GR"/>
              </w:rPr>
              <w:t xml:space="preserve">Υπηρεσίες φύλαξης </w:t>
            </w:r>
            <w:r w:rsidRPr="00BB5A91">
              <w:rPr>
                <w:sz w:val="20"/>
                <w:szCs w:val="20"/>
                <w:lang w:val="el-GR"/>
              </w:rPr>
              <w:t>Παραρτημάτων/Δομών του ΚΚΠΠΚΜ – ΠΧΠΘ «Ο Άγιος Παντελεήμων», Δομή Κιλκίς/ΠΑΑΠΑΘ/ΙΑΑ/ΠΑΑΑΑμεΑ Σερρών</w:t>
            </w:r>
            <w:r w:rsidRPr="00BB5A91">
              <w:rPr>
                <w:rFonts w:eastAsia="Arial MT"/>
                <w:b/>
                <w:sz w:val="20"/>
                <w:szCs w:val="20"/>
                <w:lang w:val="el-GR"/>
              </w:rPr>
              <w:t>1 έτος/12μήνες/365 ημέρες</w:t>
            </w:r>
          </w:p>
        </w:tc>
        <w:tc>
          <w:tcPr>
            <w:tcW w:w="1843" w:type="dxa"/>
            <w:tcBorders>
              <w:top w:val="single" w:sz="4" w:space="0" w:color="000000"/>
              <w:left w:val="single" w:sz="4" w:space="0" w:color="000000"/>
              <w:bottom w:val="single" w:sz="4" w:space="0" w:color="000000"/>
              <w:right w:val="single" w:sz="4" w:space="0" w:color="000000"/>
            </w:tcBorders>
          </w:tcPr>
          <w:p w14:paraId="4AF2682D" w14:textId="77777777" w:rsidR="00BE66CF" w:rsidRPr="00BB5A91" w:rsidRDefault="00BE66CF" w:rsidP="006737F4">
            <w:pPr>
              <w:widowControl w:val="0"/>
              <w:autoSpaceDE w:val="0"/>
              <w:autoSpaceDN w:val="0"/>
              <w:jc w:val="center"/>
              <w:rPr>
                <w:rFonts w:eastAsia="Arial MT"/>
                <w:b/>
                <w:sz w:val="20"/>
                <w:szCs w:val="20"/>
              </w:rPr>
            </w:pPr>
            <w:r w:rsidRPr="00BB5A91">
              <w:rPr>
                <w:rFonts w:eastAsia="Arial MT"/>
                <w:b/>
                <w:sz w:val="20"/>
                <w:szCs w:val="20"/>
              </w:rPr>
              <w:t xml:space="preserve">354.641,76 </w:t>
            </w:r>
            <w:proofErr w:type="spellStart"/>
            <w:r w:rsidRPr="00BB5A91">
              <w:rPr>
                <w:rFonts w:eastAsia="Arial MT"/>
                <w:b/>
                <w:sz w:val="20"/>
                <w:szCs w:val="20"/>
              </w:rPr>
              <w:t>ευρώ</w:t>
            </w:r>
            <w:proofErr w:type="spellEnd"/>
          </w:p>
        </w:tc>
        <w:tc>
          <w:tcPr>
            <w:tcW w:w="1460" w:type="dxa"/>
            <w:tcBorders>
              <w:top w:val="single" w:sz="4" w:space="0" w:color="000000"/>
              <w:left w:val="single" w:sz="4" w:space="0" w:color="000000"/>
              <w:bottom w:val="single" w:sz="4" w:space="0" w:color="000000"/>
              <w:right w:val="single" w:sz="4" w:space="0" w:color="000000"/>
            </w:tcBorders>
          </w:tcPr>
          <w:p w14:paraId="50935F10" w14:textId="77777777" w:rsidR="00BE66CF" w:rsidRPr="00BB5A91" w:rsidRDefault="00BE66CF" w:rsidP="006737F4">
            <w:pPr>
              <w:widowControl w:val="0"/>
              <w:autoSpaceDE w:val="0"/>
              <w:autoSpaceDN w:val="0"/>
              <w:ind w:right="162"/>
              <w:jc w:val="center"/>
              <w:rPr>
                <w:rFonts w:eastAsia="Arial MT"/>
                <w:b/>
                <w:sz w:val="20"/>
                <w:szCs w:val="20"/>
              </w:rPr>
            </w:pPr>
            <w:r w:rsidRPr="00BB5A91">
              <w:rPr>
                <w:rFonts w:eastAsia="Arial MT"/>
                <w:b/>
                <w:sz w:val="20"/>
                <w:szCs w:val="20"/>
              </w:rPr>
              <w:t xml:space="preserve">85.114,03 </w:t>
            </w:r>
            <w:proofErr w:type="spellStart"/>
            <w:r w:rsidRPr="00BB5A91">
              <w:rPr>
                <w:rFonts w:eastAsia="Arial MT"/>
                <w:b/>
                <w:sz w:val="20"/>
                <w:szCs w:val="20"/>
              </w:rPr>
              <w:t>ευρώ</w:t>
            </w:r>
            <w:proofErr w:type="spellEnd"/>
          </w:p>
        </w:tc>
        <w:tc>
          <w:tcPr>
            <w:tcW w:w="1638" w:type="dxa"/>
            <w:tcBorders>
              <w:top w:val="single" w:sz="4" w:space="0" w:color="000000"/>
              <w:left w:val="single" w:sz="4" w:space="0" w:color="000000"/>
              <w:bottom w:val="single" w:sz="4" w:space="0" w:color="000000"/>
              <w:right w:val="double" w:sz="1" w:space="0" w:color="000000"/>
            </w:tcBorders>
          </w:tcPr>
          <w:p w14:paraId="40B2C50D" w14:textId="77777777" w:rsidR="00BE66CF" w:rsidRPr="00BB5A91" w:rsidRDefault="00BE66CF" w:rsidP="006737F4">
            <w:pPr>
              <w:widowControl w:val="0"/>
              <w:autoSpaceDE w:val="0"/>
              <w:autoSpaceDN w:val="0"/>
              <w:ind w:right="121"/>
              <w:jc w:val="right"/>
              <w:rPr>
                <w:rFonts w:eastAsia="Arial MT"/>
                <w:b/>
                <w:sz w:val="20"/>
                <w:szCs w:val="20"/>
              </w:rPr>
            </w:pPr>
            <w:r w:rsidRPr="00BB5A91">
              <w:rPr>
                <w:rFonts w:eastAsia="Arial MT"/>
                <w:b/>
                <w:sz w:val="20"/>
                <w:szCs w:val="20"/>
              </w:rPr>
              <w:t xml:space="preserve">439.755,79 </w:t>
            </w:r>
            <w:proofErr w:type="spellStart"/>
            <w:r w:rsidRPr="00BB5A91">
              <w:rPr>
                <w:rFonts w:eastAsia="Arial MT"/>
                <w:b/>
                <w:sz w:val="20"/>
                <w:szCs w:val="20"/>
              </w:rPr>
              <w:t>ευρώ</w:t>
            </w:r>
            <w:proofErr w:type="spellEnd"/>
          </w:p>
        </w:tc>
      </w:tr>
    </w:tbl>
    <w:p w14:paraId="624AE97F" w14:textId="77777777" w:rsidR="00BE66CF" w:rsidRDefault="00BE66CF" w:rsidP="006737F4">
      <w:pPr>
        <w:pStyle w:val="aff1"/>
        <w:spacing w:line="276" w:lineRule="auto"/>
        <w:ind w:left="-709" w:firstLine="360"/>
        <w:rPr>
          <w:rFonts w:eastAsia="Calibri"/>
          <w:b/>
          <w:szCs w:val="22"/>
        </w:rPr>
      </w:pPr>
    </w:p>
    <w:p w14:paraId="6EEC8759" w14:textId="77777777" w:rsidR="00BE66CF" w:rsidRPr="00A06FE9" w:rsidRDefault="00BE66CF" w:rsidP="006737F4">
      <w:pPr>
        <w:pStyle w:val="aff1"/>
        <w:spacing w:line="276" w:lineRule="auto"/>
        <w:ind w:left="-709" w:firstLine="360"/>
        <w:rPr>
          <w:rFonts w:eastAsia="Calibri"/>
          <w:b/>
          <w:szCs w:val="22"/>
        </w:rPr>
      </w:pPr>
      <w:r>
        <w:rPr>
          <w:rFonts w:eastAsia="Calibri"/>
          <w:b/>
          <w:szCs w:val="22"/>
        </w:rPr>
        <w:t>ΕΝΔΕΙΚΤΙΚΟΣ ΠΡΟΫΠΟΛΟΓΙΣΜΟΣ α</w:t>
      </w:r>
      <w:proofErr w:type="spellStart"/>
      <w:r>
        <w:rPr>
          <w:rFonts w:eastAsia="Calibri"/>
          <w:b/>
          <w:szCs w:val="22"/>
        </w:rPr>
        <w:t>νά</w:t>
      </w:r>
      <w:proofErr w:type="spellEnd"/>
      <w:r>
        <w:rPr>
          <w:rFonts w:eastAsia="Calibri"/>
          <w:b/>
          <w:szCs w:val="22"/>
        </w:rPr>
        <w:t xml:space="preserve"> </w:t>
      </w:r>
      <w:proofErr w:type="spellStart"/>
      <w:r>
        <w:rPr>
          <w:rFonts w:eastAsia="Calibri"/>
          <w:b/>
          <w:szCs w:val="22"/>
        </w:rPr>
        <w:t>Τμήμ</w:t>
      </w:r>
      <w:proofErr w:type="spellEnd"/>
      <w:r>
        <w:rPr>
          <w:rFonts w:eastAsia="Calibri"/>
          <w:b/>
          <w:szCs w:val="22"/>
        </w:rPr>
        <w:t xml:space="preserve">α: </w:t>
      </w:r>
    </w:p>
    <w:tbl>
      <w:tblPr>
        <w:tblW w:w="11057"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1560"/>
        <w:gridCol w:w="4678"/>
        <w:gridCol w:w="1559"/>
        <w:gridCol w:w="992"/>
        <w:gridCol w:w="1418"/>
      </w:tblGrid>
      <w:tr w:rsidR="00BE66CF" w:rsidRPr="00C72EDB" w14:paraId="5D601B13" w14:textId="77777777" w:rsidTr="00816557">
        <w:trPr>
          <w:trHeight w:val="581"/>
        </w:trPr>
        <w:tc>
          <w:tcPr>
            <w:tcW w:w="850" w:type="dxa"/>
            <w:tcBorders>
              <w:left w:val="double" w:sz="1" w:space="0" w:color="000000"/>
              <w:right w:val="single" w:sz="4" w:space="0" w:color="000000"/>
            </w:tcBorders>
            <w:shd w:val="clear" w:color="auto" w:fill="D9D9D9" w:themeFill="background1" w:themeFillShade="D9"/>
          </w:tcPr>
          <w:p w14:paraId="031155D9" w14:textId="77777777" w:rsidR="00BE66CF" w:rsidRPr="00BB5A91" w:rsidRDefault="00BB5A91" w:rsidP="006737F4">
            <w:pPr>
              <w:widowControl w:val="0"/>
              <w:autoSpaceDE w:val="0"/>
              <w:autoSpaceDN w:val="0"/>
              <w:spacing w:before="183"/>
              <w:ind w:left="45" w:right="43"/>
              <w:jc w:val="center"/>
              <w:rPr>
                <w:rFonts w:eastAsia="Arial MT"/>
                <w:b/>
                <w:sz w:val="20"/>
                <w:szCs w:val="20"/>
                <w:lang w:val="el-GR"/>
              </w:rPr>
            </w:pPr>
            <w:r w:rsidRPr="00BB5A91">
              <w:rPr>
                <w:rFonts w:eastAsia="Arial MT"/>
                <w:b/>
                <w:sz w:val="20"/>
                <w:szCs w:val="20"/>
                <w:lang w:val="el-GR"/>
              </w:rPr>
              <w:t>Α/Α</w:t>
            </w:r>
          </w:p>
        </w:tc>
        <w:tc>
          <w:tcPr>
            <w:tcW w:w="1560" w:type="dxa"/>
            <w:tcBorders>
              <w:left w:val="single" w:sz="4" w:space="0" w:color="000000"/>
              <w:right w:val="single" w:sz="4" w:space="0" w:color="000000"/>
            </w:tcBorders>
            <w:shd w:val="clear" w:color="auto" w:fill="D9D9D9" w:themeFill="background1" w:themeFillShade="D9"/>
          </w:tcPr>
          <w:p w14:paraId="4B172AB1" w14:textId="77777777" w:rsidR="00BE66CF" w:rsidRPr="00BB5A91" w:rsidRDefault="00BE66CF" w:rsidP="005E2FC1">
            <w:pPr>
              <w:widowControl w:val="0"/>
              <w:autoSpaceDE w:val="0"/>
              <w:autoSpaceDN w:val="0"/>
              <w:spacing w:before="153"/>
              <w:ind w:left="272"/>
              <w:rPr>
                <w:rFonts w:eastAsia="Arial MT"/>
                <w:b/>
                <w:sz w:val="20"/>
                <w:szCs w:val="20"/>
                <w:lang w:val="el-GR"/>
              </w:rPr>
            </w:pPr>
            <w:r w:rsidRPr="00BB5A91">
              <w:rPr>
                <w:rFonts w:eastAsia="Arial MT"/>
                <w:b/>
                <w:sz w:val="20"/>
                <w:szCs w:val="20"/>
              </w:rPr>
              <w:t>ΑΛΕ</w:t>
            </w:r>
          </w:p>
        </w:tc>
        <w:tc>
          <w:tcPr>
            <w:tcW w:w="4678" w:type="dxa"/>
            <w:tcBorders>
              <w:left w:val="single" w:sz="4" w:space="0" w:color="000000"/>
              <w:right w:val="single" w:sz="4" w:space="0" w:color="000000"/>
            </w:tcBorders>
            <w:shd w:val="clear" w:color="auto" w:fill="D9D9D9" w:themeFill="background1" w:themeFillShade="D9"/>
          </w:tcPr>
          <w:p w14:paraId="52CD9F5E" w14:textId="77777777" w:rsidR="00BE66CF" w:rsidRPr="00BB5A91" w:rsidRDefault="00BE66CF" w:rsidP="006737F4">
            <w:pPr>
              <w:widowControl w:val="0"/>
              <w:autoSpaceDE w:val="0"/>
              <w:autoSpaceDN w:val="0"/>
              <w:spacing w:before="153"/>
              <w:ind w:left="510" w:right="528"/>
              <w:jc w:val="center"/>
              <w:rPr>
                <w:rFonts w:eastAsia="Arial MT"/>
                <w:b/>
                <w:sz w:val="20"/>
                <w:szCs w:val="20"/>
              </w:rPr>
            </w:pPr>
            <w:r w:rsidRPr="00BB5A91">
              <w:rPr>
                <w:rFonts w:eastAsia="Arial MT"/>
                <w:b/>
                <w:sz w:val="20"/>
                <w:szCs w:val="20"/>
              </w:rPr>
              <w:t>ΤΜΗΜΑΤΑ</w:t>
            </w:r>
          </w:p>
        </w:tc>
        <w:tc>
          <w:tcPr>
            <w:tcW w:w="1559" w:type="dxa"/>
            <w:tcBorders>
              <w:left w:val="single" w:sz="4" w:space="0" w:color="000000"/>
              <w:right w:val="single" w:sz="4" w:space="0" w:color="000000"/>
            </w:tcBorders>
            <w:shd w:val="clear" w:color="auto" w:fill="D9D9D9" w:themeFill="background1" w:themeFillShade="D9"/>
          </w:tcPr>
          <w:p w14:paraId="3567CC8A" w14:textId="540B7A0A" w:rsidR="00BE66CF" w:rsidRPr="00BB5A91" w:rsidRDefault="00BE66CF" w:rsidP="005E2FC1">
            <w:pPr>
              <w:widowControl w:val="0"/>
              <w:autoSpaceDE w:val="0"/>
              <w:autoSpaceDN w:val="0"/>
              <w:spacing w:before="68"/>
              <w:ind w:left="391" w:right="202" w:hanging="167"/>
              <w:jc w:val="center"/>
              <w:rPr>
                <w:rFonts w:eastAsia="Arial MT"/>
                <w:b/>
                <w:sz w:val="20"/>
                <w:szCs w:val="20"/>
              </w:rPr>
            </w:pPr>
            <w:r w:rsidRPr="00BB5A91">
              <w:rPr>
                <w:rFonts w:eastAsia="Arial MT"/>
                <w:b/>
                <w:sz w:val="20"/>
                <w:szCs w:val="20"/>
              </w:rPr>
              <w:t>Καθα</w:t>
            </w:r>
            <w:proofErr w:type="spellStart"/>
            <w:r w:rsidRPr="00BB5A91">
              <w:rPr>
                <w:rFonts w:eastAsia="Arial MT"/>
                <w:b/>
                <w:sz w:val="20"/>
                <w:szCs w:val="20"/>
              </w:rPr>
              <w:t>ρή</w:t>
            </w:r>
            <w:proofErr w:type="spellEnd"/>
            <w:r w:rsidR="00DB4410">
              <w:rPr>
                <w:rFonts w:eastAsia="Arial MT"/>
                <w:b/>
                <w:sz w:val="20"/>
                <w:szCs w:val="20"/>
                <w:lang w:val="el-GR"/>
              </w:rPr>
              <w:t xml:space="preserve"> </w:t>
            </w:r>
            <w:proofErr w:type="spellStart"/>
            <w:r w:rsidRPr="00BB5A91">
              <w:rPr>
                <w:rFonts w:eastAsia="Arial MT"/>
                <w:b/>
                <w:sz w:val="20"/>
                <w:szCs w:val="20"/>
              </w:rPr>
              <w:t>Αξί</w:t>
            </w:r>
            <w:proofErr w:type="spellEnd"/>
            <w:r w:rsidRPr="00BB5A91">
              <w:rPr>
                <w:rFonts w:eastAsia="Arial MT"/>
                <w:b/>
                <w:sz w:val="20"/>
                <w:szCs w:val="20"/>
              </w:rPr>
              <w:t>α</w:t>
            </w:r>
          </w:p>
        </w:tc>
        <w:tc>
          <w:tcPr>
            <w:tcW w:w="992" w:type="dxa"/>
            <w:tcBorders>
              <w:left w:val="single" w:sz="4" w:space="0" w:color="000000"/>
              <w:right w:val="single" w:sz="4" w:space="0" w:color="000000"/>
            </w:tcBorders>
            <w:shd w:val="clear" w:color="auto" w:fill="D9D9D9" w:themeFill="background1" w:themeFillShade="D9"/>
          </w:tcPr>
          <w:p w14:paraId="6A1E997B" w14:textId="77777777" w:rsidR="00BE66CF" w:rsidRPr="00BB5A91" w:rsidRDefault="00BE66CF" w:rsidP="006737F4">
            <w:pPr>
              <w:widowControl w:val="0"/>
              <w:autoSpaceDE w:val="0"/>
              <w:autoSpaceDN w:val="0"/>
              <w:spacing w:before="68"/>
              <w:ind w:left="281"/>
              <w:rPr>
                <w:rFonts w:eastAsia="Arial MT"/>
                <w:b/>
                <w:sz w:val="20"/>
                <w:szCs w:val="20"/>
              </w:rPr>
            </w:pPr>
            <w:r w:rsidRPr="00BB5A91">
              <w:rPr>
                <w:rFonts w:eastAsia="Arial MT"/>
                <w:b/>
                <w:sz w:val="20"/>
                <w:szCs w:val="20"/>
              </w:rPr>
              <w:t>Φ.Π.Α.</w:t>
            </w:r>
          </w:p>
          <w:p w14:paraId="32F2EB3C" w14:textId="77777777" w:rsidR="00BE66CF" w:rsidRPr="00BB5A91" w:rsidRDefault="00BE66CF" w:rsidP="006737F4">
            <w:pPr>
              <w:widowControl w:val="0"/>
              <w:autoSpaceDE w:val="0"/>
              <w:autoSpaceDN w:val="0"/>
              <w:ind w:left="391"/>
              <w:rPr>
                <w:rFonts w:eastAsia="Arial MT"/>
                <w:b/>
                <w:sz w:val="20"/>
                <w:szCs w:val="20"/>
              </w:rPr>
            </w:pPr>
            <w:r w:rsidRPr="00BB5A91">
              <w:rPr>
                <w:rFonts w:eastAsia="Arial MT"/>
                <w:b/>
                <w:sz w:val="20"/>
                <w:szCs w:val="20"/>
              </w:rPr>
              <w:t>24%</w:t>
            </w:r>
          </w:p>
        </w:tc>
        <w:tc>
          <w:tcPr>
            <w:tcW w:w="1418" w:type="dxa"/>
            <w:tcBorders>
              <w:left w:val="single" w:sz="4" w:space="0" w:color="000000"/>
              <w:right w:val="double" w:sz="1" w:space="0" w:color="000000"/>
            </w:tcBorders>
            <w:shd w:val="clear" w:color="auto" w:fill="D9D9D9" w:themeFill="background1" w:themeFillShade="D9"/>
          </w:tcPr>
          <w:p w14:paraId="2C3737B0" w14:textId="77777777" w:rsidR="00BE66CF" w:rsidRPr="00BB5A91" w:rsidRDefault="00BE66CF" w:rsidP="006737F4">
            <w:pPr>
              <w:widowControl w:val="0"/>
              <w:autoSpaceDE w:val="0"/>
              <w:autoSpaceDN w:val="0"/>
              <w:spacing w:before="183"/>
              <w:ind w:left="283"/>
              <w:rPr>
                <w:rFonts w:eastAsia="Arial MT"/>
                <w:b/>
                <w:sz w:val="20"/>
                <w:szCs w:val="20"/>
              </w:rPr>
            </w:pPr>
            <w:r w:rsidRPr="00BB5A91">
              <w:rPr>
                <w:rFonts w:eastAsia="Arial MT"/>
                <w:b/>
                <w:sz w:val="20"/>
                <w:szCs w:val="20"/>
              </w:rPr>
              <w:t>Σύνολο</w:t>
            </w:r>
          </w:p>
        </w:tc>
      </w:tr>
      <w:tr w:rsidR="00BE66CF" w:rsidRPr="001F14A6" w14:paraId="17D029CD" w14:textId="77777777" w:rsidTr="00816557">
        <w:trPr>
          <w:trHeight w:val="844"/>
        </w:trPr>
        <w:tc>
          <w:tcPr>
            <w:tcW w:w="850" w:type="dxa"/>
            <w:tcBorders>
              <w:left w:val="double" w:sz="1" w:space="0" w:color="000000"/>
              <w:bottom w:val="single" w:sz="4" w:space="0" w:color="000000"/>
              <w:right w:val="single" w:sz="4" w:space="0" w:color="000000"/>
            </w:tcBorders>
          </w:tcPr>
          <w:p w14:paraId="4AFB9453" w14:textId="77777777" w:rsidR="00BE66CF" w:rsidRPr="00BB5A91" w:rsidRDefault="00BE66CF" w:rsidP="006737F4">
            <w:pPr>
              <w:widowControl w:val="0"/>
              <w:autoSpaceDE w:val="0"/>
              <w:autoSpaceDN w:val="0"/>
              <w:spacing w:before="4"/>
              <w:rPr>
                <w:rFonts w:eastAsia="Arial MT"/>
                <w:b/>
                <w:sz w:val="20"/>
                <w:szCs w:val="20"/>
              </w:rPr>
            </w:pPr>
          </w:p>
          <w:p w14:paraId="307607A0" w14:textId="77777777" w:rsidR="00BE66CF" w:rsidRPr="00BB5A91" w:rsidRDefault="00BE66CF" w:rsidP="005E2FC1">
            <w:pPr>
              <w:widowControl w:val="0"/>
              <w:autoSpaceDE w:val="0"/>
              <w:autoSpaceDN w:val="0"/>
              <w:ind w:left="2"/>
              <w:jc w:val="center"/>
              <w:rPr>
                <w:rFonts w:eastAsia="Arial MT"/>
                <w:b/>
                <w:sz w:val="20"/>
                <w:szCs w:val="20"/>
                <w:lang w:val="el-GR"/>
              </w:rPr>
            </w:pPr>
            <w:r w:rsidRPr="00BB5A91">
              <w:rPr>
                <w:rFonts w:eastAsia="Arial MT"/>
                <w:b/>
                <w:sz w:val="20"/>
                <w:szCs w:val="20"/>
              </w:rPr>
              <w:t>1</w:t>
            </w:r>
          </w:p>
        </w:tc>
        <w:tc>
          <w:tcPr>
            <w:tcW w:w="1560" w:type="dxa"/>
            <w:tcBorders>
              <w:left w:val="single" w:sz="4" w:space="0" w:color="000000"/>
              <w:bottom w:val="single" w:sz="4" w:space="0" w:color="000000"/>
              <w:right w:val="single" w:sz="4" w:space="0" w:color="000000"/>
            </w:tcBorders>
          </w:tcPr>
          <w:p w14:paraId="3B0F45F0" w14:textId="77777777" w:rsidR="00BE66CF" w:rsidRPr="00BB5A91" w:rsidRDefault="00BE66CF" w:rsidP="006737F4">
            <w:pPr>
              <w:widowControl w:val="0"/>
              <w:autoSpaceDE w:val="0"/>
              <w:autoSpaceDN w:val="0"/>
              <w:spacing w:before="60"/>
              <w:ind w:left="253"/>
              <w:rPr>
                <w:rFonts w:eastAsia="Arial MT"/>
                <w:b/>
                <w:sz w:val="20"/>
                <w:szCs w:val="20"/>
              </w:rPr>
            </w:pPr>
          </w:p>
          <w:p w14:paraId="53FAE699" w14:textId="77777777" w:rsidR="00BE66CF" w:rsidRPr="00BB5A91" w:rsidRDefault="00BE66CF" w:rsidP="006737F4">
            <w:pPr>
              <w:widowControl w:val="0"/>
              <w:autoSpaceDE w:val="0"/>
              <w:autoSpaceDN w:val="0"/>
              <w:spacing w:before="60"/>
              <w:ind w:left="253"/>
              <w:rPr>
                <w:rFonts w:eastAsia="Arial MT"/>
                <w:b/>
                <w:sz w:val="20"/>
                <w:szCs w:val="20"/>
              </w:rPr>
            </w:pPr>
            <w:r w:rsidRPr="00BB5A91">
              <w:rPr>
                <w:rFonts w:eastAsia="Arial MT"/>
                <w:b/>
                <w:sz w:val="20"/>
                <w:szCs w:val="20"/>
              </w:rPr>
              <w:t>2420912.001</w:t>
            </w:r>
          </w:p>
          <w:p w14:paraId="5B6D5053" w14:textId="77777777" w:rsidR="00BE66CF" w:rsidRPr="00BB5A91" w:rsidRDefault="00BE66CF" w:rsidP="006737F4">
            <w:pPr>
              <w:widowControl w:val="0"/>
              <w:autoSpaceDE w:val="0"/>
              <w:autoSpaceDN w:val="0"/>
              <w:spacing w:before="60"/>
              <w:rPr>
                <w:rFonts w:eastAsia="Arial MT"/>
                <w:b/>
                <w:sz w:val="20"/>
                <w:szCs w:val="20"/>
              </w:rPr>
            </w:pPr>
          </w:p>
        </w:tc>
        <w:tc>
          <w:tcPr>
            <w:tcW w:w="4678" w:type="dxa"/>
            <w:tcBorders>
              <w:left w:val="single" w:sz="4" w:space="0" w:color="000000"/>
              <w:bottom w:val="single" w:sz="4" w:space="0" w:color="000000"/>
              <w:right w:val="single" w:sz="4" w:space="0" w:color="000000"/>
            </w:tcBorders>
          </w:tcPr>
          <w:p w14:paraId="0BAF6AB4" w14:textId="6A4019BF" w:rsidR="00BE66CF" w:rsidRPr="00BB5A91" w:rsidRDefault="00BE66CF" w:rsidP="006737F4">
            <w:pPr>
              <w:widowControl w:val="0"/>
              <w:autoSpaceDE w:val="0"/>
              <w:autoSpaceDN w:val="0"/>
              <w:spacing w:before="75"/>
              <w:ind w:right="501"/>
              <w:jc w:val="center"/>
              <w:rPr>
                <w:rFonts w:eastAsia="Arial MT"/>
                <w:b/>
                <w:i/>
                <w:w w:val="90"/>
                <w:sz w:val="20"/>
                <w:szCs w:val="20"/>
                <w:lang w:val="el-GR"/>
              </w:rPr>
            </w:pPr>
            <w:r w:rsidRPr="00BB5A91">
              <w:rPr>
                <w:rFonts w:eastAsia="Arial MT"/>
                <w:b/>
                <w:w w:val="90"/>
                <w:sz w:val="20"/>
                <w:szCs w:val="20"/>
                <w:lang w:val="el-GR"/>
              </w:rPr>
              <w:t>Τμήμα Α’-</w:t>
            </w:r>
            <w:r w:rsidRPr="00BB5A91">
              <w:rPr>
                <w:rFonts w:eastAsia="Arial MT"/>
                <w:b/>
                <w:i/>
                <w:w w:val="90"/>
                <w:sz w:val="20"/>
                <w:szCs w:val="20"/>
                <w:lang w:val="el-GR"/>
              </w:rPr>
              <w:t>(Απευθείας</w:t>
            </w:r>
            <w:r w:rsidR="001E60E4">
              <w:rPr>
                <w:rFonts w:eastAsia="Arial MT"/>
                <w:b/>
                <w:i/>
                <w:w w:val="90"/>
                <w:sz w:val="20"/>
                <w:szCs w:val="20"/>
                <w:lang w:val="el-GR"/>
              </w:rPr>
              <w:t xml:space="preserve"> </w:t>
            </w:r>
            <w:r w:rsidRPr="00BB5A91">
              <w:rPr>
                <w:rFonts w:eastAsia="Arial MT"/>
                <w:b/>
                <w:i/>
                <w:w w:val="90"/>
                <w:sz w:val="20"/>
                <w:szCs w:val="20"/>
                <w:lang w:val="el-GR"/>
              </w:rPr>
              <w:t>Ανάθεση)</w:t>
            </w:r>
          </w:p>
          <w:p w14:paraId="639D3A1B" w14:textId="77777777" w:rsidR="00BE66CF" w:rsidRPr="00BB5A91" w:rsidRDefault="00BE66CF" w:rsidP="006737F4">
            <w:pPr>
              <w:spacing w:after="160" w:line="259" w:lineRule="auto"/>
              <w:jc w:val="center"/>
              <w:rPr>
                <w:b/>
                <w:iCs/>
                <w:w w:val="90"/>
                <w:sz w:val="20"/>
                <w:szCs w:val="20"/>
                <w:lang w:val="el-GR"/>
              </w:rPr>
            </w:pPr>
            <w:r w:rsidRPr="00BB5A91">
              <w:rPr>
                <w:b/>
                <w:bCs/>
                <w:kern w:val="2"/>
                <w:sz w:val="20"/>
                <w:szCs w:val="20"/>
                <w:lang w:val="el-GR"/>
              </w:rPr>
              <w:t xml:space="preserve">Υπηρεσίες </w:t>
            </w:r>
            <w:r w:rsidRPr="00BB5A91">
              <w:rPr>
                <w:b/>
                <w:iCs/>
                <w:w w:val="90"/>
                <w:sz w:val="20"/>
                <w:szCs w:val="20"/>
                <w:lang w:val="el-GR"/>
              </w:rPr>
              <w:t>φύλαξης</w:t>
            </w:r>
          </w:p>
          <w:p w14:paraId="21CAF8EC" w14:textId="77777777" w:rsidR="00BE66CF" w:rsidRPr="00BB5A91" w:rsidRDefault="00BE66CF" w:rsidP="00BB5A91">
            <w:pPr>
              <w:spacing w:after="160" w:line="259" w:lineRule="auto"/>
              <w:jc w:val="center"/>
              <w:rPr>
                <w:b/>
                <w:iCs/>
                <w:w w:val="90"/>
                <w:sz w:val="20"/>
                <w:szCs w:val="20"/>
                <w:lang w:val="el-GR"/>
              </w:rPr>
            </w:pPr>
            <w:r w:rsidRPr="00BB5A91">
              <w:rPr>
                <w:sz w:val="20"/>
                <w:szCs w:val="20"/>
                <w:lang w:val="el-GR"/>
              </w:rPr>
              <w:t>Παραρτημάτων/Δομών του ΚΚΠΠΚΜ – ΠΧΠΘ «Ο Άγιος Παντελεήμων», Δομή Κιλκίς/ΠΑΑΠΑΘ/ΙΑΑ/ΠΑΑΑΑμεΑ Σερρών για δύο (2) μήνες</w:t>
            </w:r>
          </w:p>
        </w:tc>
        <w:tc>
          <w:tcPr>
            <w:tcW w:w="1559" w:type="dxa"/>
            <w:tcBorders>
              <w:left w:val="single" w:sz="4" w:space="0" w:color="000000"/>
              <w:bottom w:val="single" w:sz="4" w:space="0" w:color="000000"/>
              <w:right w:val="single" w:sz="4" w:space="0" w:color="000000"/>
            </w:tcBorders>
          </w:tcPr>
          <w:p w14:paraId="02BC4AC8" w14:textId="77777777" w:rsidR="00BE66CF" w:rsidRPr="00BB5A91" w:rsidRDefault="00BE66CF" w:rsidP="006737F4">
            <w:pPr>
              <w:widowControl w:val="0"/>
              <w:autoSpaceDE w:val="0"/>
              <w:autoSpaceDN w:val="0"/>
              <w:jc w:val="center"/>
              <w:rPr>
                <w:rFonts w:eastAsia="Arial MT"/>
                <w:b/>
                <w:sz w:val="20"/>
                <w:szCs w:val="20"/>
                <w:lang w:val="el-GR"/>
              </w:rPr>
            </w:pPr>
          </w:p>
          <w:p w14:paraId="0C8D945B" w14:textId="77777777" w:rsidR="00BE66CF" w:rsidRPr="00BB5A91" w:rsidRDefault="00BE66CF" w:rsidP="006737F4">
            <w:pPr>
              <w:widowControl w:val="0"/>
              <w:autoSpaceDE w:val="0"/>
              <w:autoSpaceDN w:val="0"/>
              <w:jc w:val="center"/>
              <w:rPr>
                <w:rFonts w:eastAsia="Arial MT"/>
                <w:b/>
                <w:sz w:val="20"/>
                <w:szCs w:val="20"/>
                <w:lang w:val="el-GR"/>
              </w:rPr>
            </w:pPr>
            <w:r w:rsidRPr="00BB5A91">
              <w:rPr>
                <w:rFonts w:eastAsia="Arial MT"/>
                <w:b/>
                <w:sz w:val="20"/>
                <w:szCs w:val="20"/>
                <w:lang w:val="el-GR"/>
              </w:rPr>
              <w:t>5.256 ώρες Χ 11,22 ανά εργατοώρα=</w:t>
            </w:r>
          </w:p>
          <w:p w14:paraId="2E81154B" w14:textId="77777777" w:rsidR="00BE66CF" w:rsidRPr="00BB5A91" w:rsidRDefault="00BE66CF" w:rsidP="006737F4">
            <w:pPr>
              <w:widowControl w:val="0"/>
              <w:autoSpaceDE w:val="0"/>
              <w:autoSpaceDN w:val="0"/>
              <w:jc w:val="center"/>
              <w:rPr>
                <w:rFonts w:eastAsia="Arial MT"/>
                <w:b/>
                <w:sz w:val="20"/>
                <w:szCs w:val="20"/>
                <w:lang w:val="el-GR"/>
              </w:rPr>
            </w:pPr>
            <w:r w:rsidRPr="00BB5A91">
              <w:rPr>
                <w:rFonts w:eastAsia="Arial MT"/>
                <w:b/>
                <w:sz w:val="20"/>
                <w:szCs w:val="20"/>
                <w:lang w:val="el-GR"/>
              </w:rPr>
              <w:t>58.972,32 ευρώ</w:t>
            </w:r>
          </w:p>
        </w:tc>
        <w:tc>
          <w:tcPr>
            <w:tcW w:w="992" w:type="dxa"/>
            <w:tcBorders>
              <w:left w:val="single" w:sz="4" w:space="0" w:color="000000"/>
              <w:bottom w:val="single" w:sz="4" w:space="0" w:color="000000"/>
              <w:right w:val="single" w:sz="4" w:space="0" w:color="000000"/>
            </w:tcBorders>
          </w:tcPr>
          <w:p w14:paraId="291AAB7D" w14:textId="77777777" w:rsidR="00BE66CF" w:rsidRPr="00BB5A91" w:rsidRDefault="00BE66CF" w:rsidP="006737F4">
            <w:pPr>
              <w:widowControl w:val="0"/>
              <w:autoSpaceDE w:val="0"/>
              <w:autoSpaceDN w:val="0"/>
              <w:spacing w:before="4"/>
              <w:jc w:val="center"/>
              <w:rPr>
                <w:rFonts w:eastAsia="Arial MT"/>
                <w:b/>
                <w:sz w:val="20"/>
                <w:szCs w:val="20"/>
              </w:rPr>
            </w:pPr>
            <w:proofErr w:type="spellStart"/>
            <w:r w:rsidRPr="00BB5A91">
              <w:rPr>
                <w:rFonts w:eastAsia="Arial MT"/>
                <w:b/>
                <w:sz w:val="20"/>
                <w:szCs w:val="20"/>
              </w:rPr>
              <w:t>ευρώ</w:t>
            </w:r>
            <w:proofErr w:type="spellEnd"/>
          </w:p>
          <w:p w14:paraId="7F31AF6A" w14:textId="77777777" w:rsidR="00BE66CF" w:rsidRPr="00BB5A91" w:rsidRDefault="00BE66CF" w:rsidP="006737F4">
            <w:pPr>
              <w:widowControl w:val="0"/>
              <w:autoSpaceDE w:val="0"/>
              <w:autoSpaceDN w:val="0"/>
              <w:ind w:right="162"/>
              <w:jc w:val="center"/>
              <w:rPr>
                <w:rFonts w:eastAsia="Arial MT"/>
                <w:b/>
                <w:sz w:val="20"/>
                <w:szCs w:val="20"/>
              </w:rPr>
            </w:pPr>
          </w:p>
          <w:p w14:paraId="30236544" w14:textId="77777777" w:rsidR="00BE66CF" w:rsidRPr="00BB5A91" w:rsidRDefault="00BE66CF" w:rsidP="006737F4">
            <w:pPr>
              <w:widowControl w:val="0"/>
              <w:autoSpaceDE w:val="0"/>
              <w:autoSpaceDN w:val="0"/>
              <w:ind w:right="162"/>
              <w:jc w:val="center"/>
              <w:rPr>
                <w:rFonts w:eastAsia="Arial MT"/>
                <w:b/>
                <w:sz w:val="20"/>
                <w:szCs w:val="20"/>
              </w:rPr>
            </w:pPr>
            <w:r w:rsidRPr="00BB5A91">
              <w:rPr>
                <w:rFonts w:eastAsia="Arial MT"/>
                <w:b/>
                <w:sz w:val="20"/>
                <w:szCs w:val="20"/>
              </w:rPr>
              <w:t>14.153,36</w:t>
            </w:r>
          </w:p>
          <w:p w14:paraId="58F0A536" w14:textId="77777777" w:rsidR="00BE66CF" w:rsidRPr="00BB5A91" w:rsidRDefault="00BE66CF" w:rsidP="006737F4">
            <w:pPr>
              <w:widowControl w:val="0"/>
              <w:autoSpaceDE w:val="0"/>
              <w:autoSpaceDN w:val="0"/>
              <w:ind w:right="162"/>
              <w:jc w:val="center"/>
              <w:rPr>
                <w:rFonts w:eastAsia="Arial MT"/>
                <w:b/>
                <w:sz w:val="20"/>
                <w:szCs w:val="20"/>
              </w:rPr>
            </w:pPr>
          </w:p>
          <w:p w14:paraId="22FEFBB6" w14:textId="77777777" w:rsidR="00BE66CF" w:rsidRPr="00BB5A91" w:rsidRDefault="00BE66CF" w:rsidP="006737F4">
            <w:pPr>
              <w:widowControl w:val="0"/>
              <w:autoSpaceDE w:val="0"/>
              <w:autoSpaceDN w:val="0"/>
              <w:ind w:right="162"/>
              <w:jc w:val="center"/>
              <w:rPr>
                <w:rFonts w:eastAsia="Arial MT"/>
                <w:b/>
                <w:sz w:val="20"/>
                <w:szCs w:val="20"/>
              </w:rPr>
            </w:pPr>
          </w:p>
        </w:tc>
        <w:tc>
          <w:tcPr>
            <w:tcW w:w="1418" w:type="dxa"/>
            <w:tcBorders>
              <w:left w:val="single" w:sz="4" w:space="0" w:color="000000"/>
              <w:bottom w:val="single" w:sz="4" w:space="0" w:color="000000"/>
              <w:right w:val="double" w:sz="1" w:space="0" w:color="000000"/>
            </w:tcBorders>
          </w:tcPr>
          <w:p w14:paraId="2B0B2898" w14:textId="77777777" w:rsidR="00BE66CF" w:rsidRPr="00BB5A91" w:rsidRDefault="00BE66CF" w:rsidP="006737F4">
            <w:pPr>
              <w:widowControl w:val="0"/>
              <w:autoSpaceDE w:val="0"/>
              <w:autoSpaceDN w:val="0"/>
              <w:spacing w:before="4"/>
              <w:jc w:val="center"/>
              <w:rPr>
                <w:rFonts w:eastAsia="Arial MT"/>
                <w:b/>
                <w:sz w:val="20"/>
                <w:szCs w:val="20"/>
              </w:rPr>
            </w:pPr>
            <w:proofErr w:type="spellStart"/>
            <w:r w:rsidRPr="00BB5A91">
              <w:rPr>
                <w:rFonts w:eastAsia="Arial MT"/>
                <w:b/>
                <w:sz w:val="20"/>
                <w:szCs w:val="20"/>
              </w:rPr>
              <w:t>ευρώ</w:t>
            </w:r>
            <w:proofErr w:type="spellEnd"/>
          </w:p>
          <w:p w14:paraId="662120E3" w14:textId="77777777" w:rsidR="00BE66CF" w:rsidRPr="00BB5A91" w:rsidRDefault="00BE66CF" w:rsidP="006737F4">
            <w:pPr>
              <w:widowControl w:val="0"/>
              <w:autoSpaceDE w:val="0"/>
              <w:autoSpaceDN w:val="0"/>
              <w:ind w:right="121"/>
              <w:jc w:val="center"/>
              <w:rPr>
                <w:rFonts w:eastAsia="Arial MT"/>
                <w:b/>
                <w:sz w:val="20"/>
                <w:szCs w:val="20"/>
              </w:rPr>
            </w:pPr>
          </w:p>
          <w:p w14:paraId="1FF7A438" w14:textId="77777777" w:rsidR="00BE66CF" w:rsidRPr="00BB5A91" w:rsidRDefault="00BE66CF" w:rsidP="006737F4">
            <w:pPr>
              <w:widowControl w:val="0"/>
              <w:autoSpaceDE w:val="0"/>
              <w:autoSpaceDN w:val="0"/>
              <w:ind w:right="121"/>
              <w:jc w:val="center"/>
              <w:rPr>
                <w:rFonts w:eastAsia="Arial MT"/>
                <w:b/>
                <w:sz w:val="20"/>
                <w:szCs w:val="20"/>
              </w:rPr>
            </w:pPr>
            <w:r w:rsidRPr="00BB5A91">
              <w:rPr>
                <w:rFonts w:eastAsia="Arial MT"/>
                <w:b/>
                <w:sz w:val="20"/>
                <w:szCs w:val="20"/>
              </w:rPr>
              <w:t>73.125,68</w:t>
            </w:r>
          </w:p>
          <w:p w14:paraId="7A63C691" w14:textId="77777777" w:rsidR="00BE66CF" w:rsidRPr="00BB5A91" w:rsidRDefault="00BE66CF" w:rsidP="006737F4">
            <w:pPr>
              <w:widowControl w:val="0"/>
              <w:autoSpaceDE w:val="0"/>
              <w:autoSpaceDN w:val="0"/>
              <w:ind w:right="121"/>
              <w:jc w:val="center"/>
              <w:rPr>
                <w:rFonts w:eastAsia="Arial MT"/>
                <w:b/>
                <w:sz w:val="20"/>
                <w:szCs w:val="20"/>
              </w:rPr>
            </w:pPr>
          </w:p>
          <w:p w14:paraId="60C59ACA" w14:textId="77777777" w:rsidR="00BE66CF" w:rsidRPr="00BB5A91" w:rsidRDefault="00BE66CF" w:rsidP="006737F4">
            <w:pPr>
              <w:widowControl w:val="0"/>
              <w:autoSpaceDE w:val="0"/>
              <w:autoSpaceDN w:val="0"/>
              <w:ind w:right="121"/>
              <w:jc w:val="center"/>
              <w:rPr>
                <w:rFonts w:eastAsia="Arial MT"/>
                <w:b/>
                <w:sz w:val="20"/>
                <w:szCs w:val="20"/>
              </w:rPr>
            </w:pPr>
          </w:p>
        </w:tc>
      </w:tr>
      <w:tr w:rsidR="00BE66CF" w:rsidRPr="00C72EDB" w14:paraId="6584192B" w14:textId="77777777" w:rsidTr="00816557">
        <w:trPr>
          <w:trHeight w:val="698"/>
        </w:trPr>
        <w:tc>
          <w:tcPr>
            <w:tcW w:w="850" w:type="dxa"/>
            <w:tcBorders>
              <w:top w:val="single" w:sz="4" w:space="0" w:color="000000"/>
              <w:left w:val="double" w:sz="1" w:space="0" w:color="000000"/>
              <w:bottom w:val="single" w:sz="4" w:space="0" w:color="000000"/>
              <w:right w:val="single" w:sz="4" w:space="0" w:color="000000"/>
            </w:tcBorders>
          </w:tcPr>
          <w:p w14:paraId="27E05EF6" w14:textId="77777777" w:rsidR="00BE66CF" w:rsidRPr="00C72EDB" w:rsidRDefault="00BE66CF" w:rsidP="006737F4">
            <w:pPr>
              <w:widowControl w:val="0"/>
              <w:autoSpaceDE w:val="0"/>
              <w:autoSpaceDN w:val="0"/>
              <w:spacing w:before="4"/>
              <w:rPr>
                <w:rFonts w:eastAsia="Arial MT"/>
                <w:b/>
              </w:rPr>
            </w:pPr>
          </w:p>
          <w:p w14:paraId="65A7D3C3" w14:textId="77777777" w:rsidR="00BE66CF" w:rsidRPr="00C72EDB" w:rsidRDefault="00BE66CF" w:rsidP="006737F4">
            <w:pPr>
              <w:widowControl w:val="0"/>
              <w:autoSpaceDE w:val="0"/>
              <w:autoSpaceDN w:val="0"/>
              <w:ind w:left="2"/>
              <w:jc w:val="center"/>
              <w:rPr>
                <w:rFonts w:eastAsia="Arial MT"/>
                <w:b/>
              </w:rPr>
            </w:pPr>
          </w:p>
          <w:p w14:paraId="7273DC38" w14:textId="77777777" w:rsidR="00BE66CF" w:rsidRPr="00C72EDB" w:rsidRDefault="00BE66CF" w:rsidP="006737F4">
            <w:pPr>
              <w:widowControl w:val="0"/>
              <w:autoSpaceDE w:val="0"/>
              <w:autoSpaceDN w:val="0"/>
              <w:ind w:left="2"/>
              <w:jc w:val="center"/>
              <w:rPr>
                <w:rFonts w:eastAsia="Arial MT"/>
                <w:b/>
              </w:rPr>
            </w:pPr>
          </w:p>
          <w:p w14:paraId="61D43E43" w14:textId="77777777" w:rsidR="00BE66CF" w:rsidRPr="00C72EDB" w:rsidRDefault="00BE66CF" w:rsidP="006737F4">
            <w:pPr>
              <w:widowControl w:val="0"/>
              <w:autoSpaceDE w:val="0"/>
              <w:autoSpaceDN w:val="0"/>
              <w:ind w:left="2"/>
              <w:jc w:val="center"/>
              <w:rPr>
                <w:rFonts w:eastAsia="Arial MT"/>
                <w:b/>
              </w:rPr>
            </w:pPr>
            <w:r w:rsidRPr="00C72EDB">
              <w:rPr>
                <w:rFonts w:eastAsia="Arial MT"/>
                <w:b/>
              </w:rPr>
              <w:t>2</w:t>
            </w:r>
          </w:p>
        </w:tc>
        <w:tc>
          <w:tcPr>
            <w:tcW w:w="1560" w:type="dxa"/>
            <w:tcBorders>
              <w:top w:val="single" w:sz="4" w:space="0" w:color="000000"/>
              <w:left w:val="single" w:sz="4" w:space="0" w:color="000000"/>
              <w:bottom w:val="single" w:sz="4" w:space="0" w:color="000000"/>
              <w:right w:val="single" w:sz="4" w:space="0" w:color="000000"/>
            </w:tcBorders>
          </w:tcPr>
          <w:p w14:paraId="26657C2A" w14:textId="77777777" w:rsidR="00BE66CF" w:rsidRPr="00C72EDB" w:rsidRDefault="00BE66CF" w:rsidP="006737F4">
            <w:pPr>
              <w:widowControl w:val="0"/>
              <w:autoSpaceDE w:val="0"/>
              <w:autoSpaceDN w:val="0"/>
              <w:spacing w:before="60"/>
              <w:ind w:left="267"/>
              <w:rPr>
                <w:rFonts w:eastAsia="Arial MT"/>
                <w:b/>
              </w:rPr>
            </w:pPr>
          </w:p>
          <w:p w14:paraId="1E591959" w14:textId="77777777" w:rsidR="00BE66CF" w:rsidRPr="00C72EDB" w:rsidRDefault="00BE66CF" w:rsidP="006737F4">
            <w:pPr>
              <w:widowControl w:val="0"/>
              <w:autoSpaceDE w:val="0"/>
              <w:autoSpaceDN w:val="0"/>
              <w:spacing w:before="60"/>
              <w:ind w:left="267"/>
              <w:rPr>
                <w:rFonts w:eastAsia="Arial MT"/>
                <w:b/>
              </w:rPr>
            </w:pPr>
            <w:r>
              <w:rPr>
                <w:rFonts w:eastAsia="Arial MT"/>
                <w:b/>
              </w:rPr>
              <w:t>2420912.001</w:t>
            </w:r>
          </w:p>
        </w:tc>
        <w:tc>
          <w:tcPr>
            <w:tcW w:w="4678" w:type="dxa"/>
            <w:tcBorders>
              <w:left w:val="single" w:sz="4" w:space="0" w:color="000000"/>
              <w:bottom w:val="single" w:sz="4" w:space="0" w:color="000000"/>
              <w:right w:val="single" w:sz="4" w:space="0" w:color="000000"/>
            </w:tcBorders>
          </w:tcPr>
          <w:p w14:paraId="5B2E26C0" w14:textId="77777777" w:rsidR="00BE66CF" w:rsidRPr="00435FC0" w:rsidRDefault="00BE66CF" w:rsidP="006737F4">
            <w:pPr>
              <w:widowControl w:val="0"/>
              <w:autoSpaceDE w:val="0"/>
              <w:autoSpaceDN w:val="0"/>
              <w:spacing w:before="75" w:line="249" w:lineRule="auto"/>
              <w:ind w:right="501"/>
              <w:jc w:val="center"/>
              <w:rPr>
                <w:rFonts w:eastAsia="Arial MT"/>
                <w:b/>
                <w:i/>
                <w:w w:val="90"/>
                <w:lang w:val="el-GR"/>
              </w:rPr>
            </w:pPr>
            <w:r w:rsidRPr="00435FC0">
              <w:rPr>
                <w:rFonts w:eastAsia="Arial MT"/>
                <w:b/>
                <w:w w:val="90"/>
                <w:lang w:val="el-GR"/>
              </w:rPr>
              <w:t xml:space="preserve">Τμήμα </w:t>
            </w:r>
            <w:r w:rsidRPr="00C72EDB">
              <w:rPr>
                <w:rFonts w:eastAsia="Arial MT"/>
                <w:b/>
                <w:w w:val="90"/>
                <w:lang w:val="en-US"/>
              </w:rPr>
              <w:t>B</w:t>
            </w:r>
            <w:r w:rsidRPr="00435FC0">
              <w:rPr>
                <w:rFonts w:eastAsia="Arial MT"/>
                <w:b/>
                <w:w w:val="90"/>
                <w:lang w:val="el-GR"/>
              </w:rPr>
              <w:t>’-</w:t>
            </w:r>
            <w:r w:rsidRPr="00435FC0">
              <w:rPr>
                <w:rFonts w:eastAsia="Arial MT"/>
                <w:b/>
                <w:i/>
                <w:w w:val="90"/>
                <w:lang w:val="el-GR"/>
              </w:rPr>
              <w:t>(Ανοικτός Διαγωνισμός κάτω των ορίων)</w:t>
            </w:r>
          </w:p>
          <w:p w14:paraId="14916F2A" w14:textId="77777777" w:rsidR="00BE66CF" w:rsidRPr="00BB5A91" w:rsidRDefault="00BE66CF" w:rsidP="00BB5A91">
            <w:pPr>
              <w:spacing w:after="160" w:line="259" w:lineRule="auto"/>
              <w:jc w:val="center"/>
              <w:rPr>
                <w:b/>
                <w:iCs/>
                <w:w w:val="90"/>
                <w:sz w:val="20"/>
                <w:szCs w:val="20"/>
                <w:lang w:val="el-GR"/>
              </w:rPr>
            </w:pPr>
            <w:r w:rsidRPr="00435FC0">
              <w:rPr>
                <w:lang w:val="el-GR"/>
              </w:rPr>
              <w:t xml:space="preserve">Παραρτημάτων/Δομών του ΚΚΠΠΚΜ – ΠΧΠΘ «Ο </w:t>
            </w:r>
            <w:r w:rsidRPr="00435FC0">
              <w:rPr>
                <w:lang w:val="el-GR"/>
              </w:rPr>
              <w:lastRenderedPageBreak/>
              <w:t>Άγιος Παντελεήμων», Δομή Κιλκίς/ΠΑΑΠΑΘ/ΙΑΑ/ΠΑΑΑΑμεΑ Σερρών για δέκα (10) μήνες</w:t>
            </w:r>
          </w:p>
        </w:tc>
        <w:tc>
          <w:tcPr>
            <w:tcW w:w="1559" w:type="dxa"/>
            <w:tcBorders>
              <w:top w:val="single" w:sz="4" w:space="0" w:color="000000"/>
              <w:left w:val="single" w:sz="4" w:space="0" w:color="000000"/>
              <w:bottom w:val="single" w:sz="4" w:space="0" w:color="000000"/>
              <w:right w:val="single" w:sz="4" w:space="0" w:color="000000"/>
            </w:tcBorders>
          </w:tcPr>
          <w:p w14:paraId="2A6268D0" w14:textId="77777777" w:rsidR="00BE66CF" w:rsidRPr="00435FC0" w:rsidRDefault="00BE66CF" w:rsidP="006737F4">
            <w:pPr>
              <w:widowControl w:val="0"/>
              <w:autoSpaceDE w:val="0"/>
              <w:autoSpaceDN w:val="0"/>
              <w:spacing w:before="4"/>
              <w:rPr>
                <w:rFonts w:eastAsia="Arial MT"/>
                <w:b/>
                <w:lang w:val="el-GR"/>
              </w:rPr>
            </w:pPr>
          </w:p>
          <w:p w14:paraId="1C5BC324" w14:textId="77777777" w:rsidR="00BE66CF" w:rsidRPr="00BB5A91" w:rsidRDefault="00BE66CF" w:rsidP="00BB5A91">
            <w:pPr>
              <w:widowControl w:val="0"/>
              <w:autoSpaceDE w:val="0"/>
              <w:autoSpaceDN w:val="0"/>
              <w:spacing w:before="4"/>
              <w:rPr>
                <w:rFonts w:eastAsia="Arial MT"/>
                <w:b/>
                <w:lang w:val="el-GR"/>
              </w:rPr>
            </w:pPr>
            <w:r w:rsidRPr="00BB5A91">
              <w:rPr>
                <w:rFonts w:eastAsia="Arial MT"/>
                <w:b/>
                <w:lang w:val="el-GR"/>
              </w:rPr>
              <w:t xml:space="preserve">26.352 ώρες Χ 11,22 ανά </w:t>
            </w:r>
            <w:r w:rsidRPr="00BB5A91">
              <w:rPr>
                <w:rFonts w:eastAsia="Arial MT"/>
                <w:b/>
                <w:lang w:val="el-GR"/>
              </w:rPr>
              <w:lastRenderedPageBreak/>
              <w:t>εργατοώρα = 295.669,44ευρώ</w:t>
            </w:r>
          </w:p>
        </w:tc>
        <w:tc>
          <w:tcPr>
            <w:tcW w:w="992" w:type="dxa"/>
            <w:tcBorders>
              <w:top w:val="single" w:sz="4" w:space="0" w:color="000000"/>
              <w:left w:val="single" w:sz="4" w:space="0" w:color="000000"/>
              <w:bottom w:val="single" w:sz="4" w:space="0" w:color="000000"/>
              <w:right w:val="single" w:sz="4" w:space="0" w:color="000000"/>
            </w:tcBorders>
          </w:tcPr>
          <w:p w14:paraId="0759EBD0" w14:textId="77777777" w:rsidR="00BE66CF" w:rsidRDefault="00BE66CF" w:rsidP="006737F4">
            <w:pPr>
              <w:widowControl w:val="0"/>
              <w:autoSpaceDE w:val="0"/>
              <w:autoSpaceDN w:val="0"/>
              <w:ind w:right="162"/>
              <w:jc w:val="center"/>
              <w:rPr>
                <w:rFonts w:eastAsia="Arial MT"/>
                <w:b/>
              </w:rPr>
            </w:pPr>
            <w:proofErr w:type="spellStart"/>
            <w:r>
              <w:rPr>
                <w:rFonts w:eastAsia="Arial MT"/>
                <w:b/>
              </w:rPr>
              <w:lastRenderedPageBreak/>
              <w:t>ευρώ</w:t>
            </w:r>
            <w:proofErr w:type="spellEnd"/>
          </w:p>
          <w:p w14:paraId="1FB832BA" w14:textId="77777777" w:rsidR="00BE66CF" w:rsidRDefault="00BE66CF" w:rsidP="006737F4">
            <w:pPr>
              <w:widowControl w:val="0"/>
              <w:autoSpaceDE w:val="0"/>
              <w:autoSpaceDN w:val="0"/>
              <w:ind w:right="162"/>
              <w:jc w:val="center"/>
              <w:rPr>
                <w:rFonts w:eastAsia="Arial MT"/>
                <w:b/>
              </w:rPr>
            </w:pPr>
          </w:p>
          <w:p w14:paraId="787ECAD4" w14:textId="77777777" w:rsidR="00BE66CF" w:rsidRPr="00C72EDB" w:rsidRDefault="00BE66CF" w:rsidP="006737F4">
            <w:pPr>
              <w:widowControl w:val="0"/>
              <w:autoSpaceDE w:val="0"/>
              <w:autoSpaceDN w:val="0"/>
              <w:ind w:right="162"/>
              <w:jc w:val="center"/>
              <w:rPr>
                <w:rFonts w:eastAsia="Arial MT"/>
                <w:b/>
              </w:rPr>
            </w:pPr>
            <w:r>
              <w:rPr>
                <w:rFonts w:eastAsia="Arial MT"/>
                <w:b/>
              </w:rPr>
              <w:lastRenderedPageBreak/>
              <w:t>70.960,67</w:t>
            </w:r>
          </w:p>
        </w:tc>
        <w:tc>
          <w:tcPr>
            <w:tcW w:w="1418" w:type="dxa"/>
            <w:tcBorders>
              <w:top w:val="single" w:sz="4" w:space="0" w:color="000000"/>
              <w:left w:val="single" w:sz="4" w:space="0" w:color="000000"/>
              <w:bottom w:val="single" w:sz="4" w:space="0" w:color="000000"/>
              <w:right w:val="double" w:sz="1" w:space="0" w:color="000000"/>
            </w:tcBorders>
          </w:tcPr>
          <w:p w14:paraId="33382F3D" w14:textId="77777777" w:rsidR="00BE66CF" w:rsidRDefault="00BE66CF" w:rsidP="006737F4">
            <w:pPr>
              <w:widowControl w:val="0"/>
              <w:autoSpaceDE w:val="0"/>
              <w:autoSpaceDN w:val="0"/>
              <w:ind w:right="121"/>
              <w:jc w:val="center"/>
              <w:rPr>
                <w:rFonts w:eastAsia="Arial MT"/>
                <w:b/>
              </w:rPr>
            </w:pPr>
            <w:proofErr w:type="spellStart"/>
            <w:r>
              <w:rPr>
                <w:rFonts w:eastAsia="Arial MT"/>
                <w:b/>
              </w:rPr>
              <w:lastRenderedPageBreak/>
              <w:t>ευρώ</w:t>
            </w:r>
            <w:proofErr w:type="spellEnd"/>
          </w:p>
          <w:p w14:paraId="0D78F355" w14:textId="77777777" w:rsidR="00BE66CF" w:rsidRDefault="00BE66CF" w:rsidP="006737F4">
            <w:pPr>
              <w:widowControl w:val="0"/>
              <w:autoSpaceDE w:val="0"/>
              <w:autoSpaceDN w:val="0"/>
              <w:ind w:right="121"/>
              <w:jc w:val="center"/>
              <w:rPr>
                <w:rFonts w:eastAsia="Arial MT"/>
                <w:b/>
              </w:rPr>
            </w:pPr>
          </w:p>
          <w:p w14:paraId="741BB1E2" w14:textId="77777777" w:rsidR="00BE66CF" w:rsidRPr="00C72EDB" w:rsidRDefault="00BE66CF" w:rsidP="006737F4">
            <w:pPr>
              <w:widowControl w:val="0"/>
              <w:autoSpaceDE w:val="0"/>
              <w:autoSpaceDN w:val="0"/>
              <w:ind w:right="121"/>
              <w:jc w:val="center"/>
              <w:rPr>
                <w:rFonts w:eastAsia="Arial MT"/>
                <w:b/>
              </w:rPr>
            </w:pPr>
            <w:r>
              <w:rPr>
                <w:rFonts w:eastAsia="Arial MT"/>
                <w:b/>
              </w:rPr>
              <w:lastRenderedPageBreak/>
              <w:t>366.630,11</w:t>
            </w:r>
          </w:p>
        </w:tc>
      </w:tr>
    </w:tbl>
    <w:p w14:paraId="17C68062" w14:textId="77777777" w:rsidR="00BE66CF" w:rsidRPr="00A06FE9" w:rsidRDefault="00BE66CF" w:rsidP="006737F4">
      <w:pPr>
        <w:ind w:right="-199"/>
        <w:rPr>
          <w:b/>
          <w:highlight w:val="green"/>
        </w:rPr>
      </w:pPr>
    </w:p>
    <w:p w14:paraId="3537E972" w14:textId="77777777" w:rsidR="00BE66CF" w:rsidRPr="00493F7E" w:rsidRDefault="00BE66CF" w:rsidP="006737F4">
      <w:pPr>
        <w:pStyle w:val="aff6"/>
        <w:jc w:val="both"/>
        <w:rPr>
          <w:b/>
          <w:sz w:val="24"/>
          <w:szCs w:val="24"/>
        </w:rPr>
      </w:pPr>
      <w:r w:rsidRPr="00493F7E">
        <w:rPr>
          <w:b/>
          <w:sz w:val="24"/>
          <w:szCs w:val="24"/>
        </w:rPr>
        <w:t>[</w:t>
      </w:r>
      <w:r w:rsidRPr="00493F7E">
        <w:rPr>
          <w:b/>
          <w:sz w:val="24"/>
          <w:szCs w:val="24"/>
          <w:lang w:val="en-US"/>
        </w:rPr>
        <w:t>CPV</w:t>
      </w:r>
      <w:r w:rsidRPr="00493F7E">
        <w:rPr>
          <w:b/>
          <w:sz w:val="24"/>
          <w:szCs w:val="24"/>
        </w:rPr>
        <w:t>:79713000-5 Υπηρεσίες παροχής φύλαξης]</w:t>
      </w:r>
      <w:r>
        <w:rPr>
          <w:b/>
          <w:sz w:val="24"/>
          <w:szCs w:val="24"/>
        </w:rPr>
        <w:t xml:space="preserve"> άρθρο 107 </w:t>
      </w:r>
      <w:r w:rsidRPr="00D65F46">
        <w:t xml:space="preserve"> (και του Παραρτήματος XIV)</w:t>
      </w:r>
      <w:r>
        <w:t xml:space="preserve"> του Ν. 4412/2016 – Κοινωνικές Υπηρεσίες</w:t>
      </w:r>
    </w:p>
    <w:p w14:paraId="3D039CF2" w14:textId="77777777" w:rsidR="00BE66CF" w:rsidRPr="00493F7E" w:rsidRDefault="00BE66CF" w:rsidP="006737F4">
      <w:pPr>
        <w:pStyle w:val="aff6"/>
        <w:jc w:val="both"/>
        <w:rPr>
          <w:b/>
          <w:sz w:val="24"/>
          <w:szCs w:val="24"/>
        </w:rPr>
      </w:pPr>
    </w:p>
    <w:p w14:paraId="4EA8C448" w14:textId="77777777" w:rsidR="00BE66CF" w:rsidRPr="00A464F8" w:rsidRDefault="00BE66CF" w:rsidP="006737F4">
      <w:pPr>
        <w:rPr>
          <w:szCs w:val="22"/>
          <w:lang w:val="el-GR"/>
        </w:rPr>
      </w:pPr>
      <w:r w:rsidRPr="00A464F8">
        <w:rPr>
          <w:szCs w:val="22"/>
          <w:lang w:val="el-GR"/>
        </w:rPr>
        <w:t>Στην προσφορά οι διαγωνιζόμενοι οφείλουν (βάσει του άρθρου 68 του Ν. 3863/2010 να αναφέρουν (επί ποινή αποκλεισμού)εκτός των άλλων , τα εξής :</w:t>
      </w:r>
    </w:p>
    <w:p w14:paraId="3B7EEC3A" w14:textId="77777777" w:rsidR="00BE66CF" w:rsidRPr="00A464F8" w:rsidRDefault="00BE66CF" w:rsidP="006737F4">
      <w:pPr>
        <w:rPr>
          <w:szCs w:val="22"/>
          <w:lang w:val="el-GR"/>
        </w:rPr>
      </w:pPr>
      <w:r w:rsidRPr="00A464F8">
        <w:rPr>
          <w:szCs w:val="22"/>
          <w:lang w:val="el-GR"/>
        </w:rPr>
        <w:t xml:space="preserve"> α) Τον αριθμό των εργαζομένων</w:t>
      </w:r>
      <w:r w:rsidR="00816557">
        <w:rPr>
          <w:szCs w:val="22"/>
          <w:lang w:val="el-GR"/>
        </w:rPr>
        <w:t xml:space="preserve"> </w:t>
      </w:r>
      <w:r w:rsidRPr="00D85566">
        <w:rPr>
          <w:szCs w:val="22"/>
          <w:lang w:val="el-GR"/>
        </w:rPr>
        <w:t>που θα απασχοληθούν στο έργο.</w:t>
      </w:r>
    </w:p>
    <w:p w14:paraId="0F394065" w14:textId="77777777" w:rsidR="00BE66CF" w:rsidRPr="00A464F8" w:rsidRDefault="00BE66CF" w:rsidP="006737F4">
      <w:pPr>
        <w:rPr>
          <w:szCs w:val="22"/>
          <w:lang w:val="el-GR"/>
        </w:rPr>
      </w:pPr>
      <w:r w:rsidRPr="00A464F8">
        <w:rPr>
          <w:szCs w:val="22"/>
          <w:lang w:val="el-GR"/>
        </w:rPr>
        <w:t xml:space="preserve"> β) Τις ημέρες και τις ώρες εργασίας.</w:t>
      </w:r>
    </w:p>
    <w:p w14:paraId="22681592" w14:textId="77777777" w:rsidR="00BE66CF" w:rsidRPr="00A464F8" w:rsidRDefault="00BE66CF" w:rsidP="006737F4">
      <w:pPr>
        <w:rPr>
          <w:szCs w:val="22"/>
          <w:lang w:val="el-GR"/>
        </w:rPr>
      </w:pPr>
      <w:r w:rsidRPr="00A464F8">
        <w:rPr>
          <w:szCs w:val="22"/>
          <w:lang w:val="el-GR"/>
        </w:rPr>
        <w:t xml:space="preserve"> γ) Τη συλλογική σύμβαση εργασίας στην οποία υπάγονται οι εργαζόμενοι.</w:t>
      </w:r>
    </w:p>
    <w:p w14:paraId="0E104255" w14:textId="77777777" w:rsidR="00BE66CF" w:rsidRPr="00A464F8" w:rsidRDefault="00BE66CF" w:rsidP="006737F4">
      <w:pPr>
        <w:rPr>
          <w:szCs w:val="22"/>
          <w:lang w:val="el-GR"/>
        </w:rPr>
      </w:pPr>
      <w:r w:rsidRPr="00A464F8">
        <w:rPr>
          <w:szCs w:val="22"/>
          <w:lang w:val="el-GR"/>
        </w:rPr>
        <w:t xml:space="preserve"> δ) </w:t>
      </w:r>
      <w:r w:rsidRPr="00D85566">
        <w:rPr>
          <w:szCs w:val="22"/>
          <w:lang w:val="el-GR"/>
        </w:rPr>
        <w:t>Το ύψος του προϋπολογισμένου ποσού που αφορά τις πάσης φύσεως νόμιμες αποδοχές αυτών των εργαζομένων.</w:t>
      </w:r>
    </w:p>
    <w:p w14:paraId="20CD6483" w14:textId="77777777" w:rsidR="00BE66CF" w:rsidRPr="00A464F8" w:rsidRDefault="00BE66CF" w:rsidP="006737F4">
      <w:pPr>
        <w:rPr>
          <w:szCs w:val="22"/>
          <w:lang w:val="el-GR"/>
        </w:rPr>
      </w:pPr>
      <w:r w:rsidRPr="00A464F8">
        <w:rPr>
          <w:szCs w:val="22"/>
          <w:lang w:val="el-GR"/>
        </w:rPr>
        <w:t xml:space="preserve"> ε) Το ύψος των ασφαλιστικών εισφορών με βάση τα προϋπολογισθέντα ποσά.</w:t>
      </w:r>
    </w:p>
    <w:p w14:paraId="0295C0D2" w14:textId="77777777" w:rsidR="00BE66CF" w:rsidRDefault="00BE66CF" w:rsidP="006737F4">
      <w:pPr>
        <w:rPr>
          <w:szCs w:val="22"/>
          <w:lang w:val="el-GR"/>
        </w:rPr>
      </w:pPr>
      <w:r w:rsidRPr="00A464F8">
        <w:rPr>
          <w:szCs w:val="22"/>
          <w:lang w:val="el-GR"/>
        </w:rPr>
        <w:t xml:space="preserve"> Οι εταιρίες παροχής υπηρεσιών φύλαξης, πρέπει επί ποινή αποκλεισμού, να εξειδικεύουν σε χωριστό κεφάλαιο της προσφοράς τους τα ως άνω στοιχεία. Στην προσφορά τους πρέπει να υπολογίζουν εύλογο ποσοστό διοικητικού κόστους παροχής των υπηρεσιών τους, των αναλωσίμων, του εργολαβικού τους κέρδους και των νόμιμων υπέρ Δημοσίου και τρίτων κρατήσεων. Επιπροσθέτως , οφείλουν να επισυνάπτουν στην προσφορά τους αντίγραφο της συλλογικής σύμβασης εργασίας στην οποία υπάγονται οι εργαζόμενοι.</w:t>
      </w:r>
    </w:p>
    <w:p w14:paraId="4612F9DA" w14:textId="77777777" w:rsidR="00BE66CF" w:rsidRPr="00A30FD4" w:rsidRDefault="00BE66CF" w:rsidP="006737F4">
      <w:pPr>
        <w:rPr>
          <w:rFonts w:asciiTheme="minorHAnsi" w:hAnsiTheme="minorHAnsi" w:cstheme="minorHAnsi"/>
          <w:bCs/>
          <w:szCs w:val="22"/>
          <w:lang w:val="el-GR"/>
        </w:rPr>
      </w:pPr>
      <w:r w:rsidRPr="005E2FC1">
        <w:rPr>
          <w:rFonts w:asciiTheme="minorHAnsi" w:hAnsiTheme="minorHAnsi" w:cstheme="minorHAnsi"/>
          <w:color w:val="000000"/>
          <w:szCs w:val="22"/>
          <w:shd w:val="clear" w:color="auto" w:fill="FFFFFF"/>
          <w:lang w:val="el-GR"/>
        </w:rPr>
        <w:t>Η αναθέτουσα αρχή αποκλείει από τη σύναψη της σύμβασης τις υποψήφιες εταιρείες παροχής υπηρεσιών φύλαξης εάν έχουν επιβληθεί σε βάρος τους</w:t>
      </w:r>
      <w:r w:rsidRPr="005E2FC1">
        <w:rPr>
          <w:rFonts w:asciiTheme="minorHAnsi" w:hAnsiTheme="minorHAnsi" w:cstheme="minorHAnsi"/>
          <w:bCs/>
          <w:szCs w:val="22"/>
          <w:lang w:val="el-GR"/>
        </w:rPr>
        <w:t>,</w:t>
      </w:r>
      <w:r w:rsidRPr="00A30FD4">
        <w:rPr>
          <w:rFonts w:asciiTheme="minorHAnsi" w:hAnsiTheme="minorHAnsi" w:cstheme="minorHAnsi"/>
          <w:bCs/>
          <w:szCs w:val="22"/>
          <w:lang w:val="el-GR"/>
        </w:rPr>
        <w:t xml:space="preserve">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14:paraId="6107F790" w14:textId="77777777" w:rsidR="00BE66CF" w:rsidRPr="00BE66CF" w:rsidRDefault="00BE66CF" w:rsidP="006737F4">
      <w:pPr>
        <w:rPr>
          <w:rFonts w:asciiTheme="minorHAnsi" w:hAnsiTheme="minorHAnsi" w:cstheme="minorHAnsi"/>
          <w:bCs/>
          <w:szCs w:val="22"/>
          <w:lang w:val="el-GR"/>
        </w:rPr>
      </w:pPr>
      <w:r w:rsidRPr="00A30FD4">
        <w:rPr>
          <w:rFonts w:asciiTheme="minorHAnsi" w:hAnsiTheme="minorHAnsi" w:cstheme="minorHAnsi"/>
          <w:bCs/>
          <w:szCs w:val="22"/>
          <w:lang w:val="el-GR"/>
        </w:rPr>
        <w:t>Για τις περιπτώσεις της παραπάνω παραγράφου απαιτείται πιστοποιητικό από τη Διεύθυνση Προγραμματισμού και Συντονισμού της Επιθεώρησης Εργασιακών Σχέσεων, που να έχει εκδοθεί έως τρεις (3) μήνες πριν από την υποβολή του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14:paraId="09B13837" w14:textId="6C87D080" w:rsidR="00BE66CF" w:rsidRPr="00A464F8" w:rsidRDefault="00BE66CF" w:rsidP="00BE66CF">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szCs w:val="22"/>
          <w:lang w:val="el-GR"/>
        </w:rPr>
      </w:pPr>
      <w:r>
        <w:rPr>
          <w:b/>
          <w:bCs/>
          <w:color w:val="333399"/>
          <w:sz w:val="28"/>
          <w:szCs w:val="28"/>
          <w:lang w:val="el-GR"/>
        </w:rPr>
        <w:t>5</w:t>
      </w:r>
      <w:r w:rsidRPr="00A464F8">
        <w:rPr>
          <w:szCs w:val="22"/>
          <w:lang w:val="el-GR"/>
        </w:rPr>
        <w:t>.</w:t>
      </w:r>
      <w:r w:rsidR="00363FDE">
        <w:rPr>
          <w:szCs w:val="22"/>
          <w:lang w:val="el-GR"/>
        </w:rPr>
        <w:t xml:space="preserve"> </w:t>
      </w:r>
      <w:r w:rsidRPr="00941403">
        <w:rPr>
          <w:b/>
          <w:bCs/>
          <w:color w:val="333399"/>
          <w:sz w:val="28"/>
          <w:szCs w:val="28"/>
          <w:lang w:val="el-GR"/>
        </w:rPr>
        <w:t>ΚΡΙΤΗΡΙΑ</w:t>
      </w:r>
      <w:r w:rsidR="00363FDE">
        <w:rPr>
          <w:b/>
          <w:bCs/>
          <w:color w:val="333399"/>
          <w:sz w:val="28"/>
          <w:szCs w:val="28"/>
          <w:lang w:val="el-GR"/>
        </w:rPr>
        <w:t xml:space="preserve"> </w:t>
      </w:r>
      <w:r w:rsidRPr="00941403">
        <w:rPr>
          <w:b/>
          <w:bCs/>
          <w:color w:val="333399"/>
          <w:sz w:val="28"/>
          <w:szCs w:val="28"/>
          <w:lang w:val="el-GR"/>
        </w:rPr>
        <w:t>ΕΠΙΛΟΓΗΣ</w:t>
      </w:r>
    </w:p>
    <w:p w14:paraId="6EC654D8" w14:textId="77777777" w:rsidR="00BE66CF" w:rsidRDefault="00BE66CF" w:rsidP="006737F4">
      <w:pPr>
        <w:autoSpaceDE w:val="0"/>
        <w:autoSpaceDN w:val="0"/>
        <w:adjustRightInd w:val="0"/>
        <w:rPr>
          <w:szCs w:val="22"/>
          <w:lang w:val="el-GR"/>
        </w:rPr>
      </w:pPr>
      <w:r w:rsidRPr="00941403">
        <w:rPr>
          <w:b/>
          <w:bCs/>
          <w:szCs w:val="22"/>
          <w:u w:val="single"/>
          <w:lang w:val="el-GR"/>
        </w:rPr>
        <w:t>Καταλληλότητα άσκησης επαγγελματικής δραστηριότητας:</w:t>
      </w:r>
      <w:r w:rsidRPr="00A464F8">
        <w:rPr>
          <w:szCs w:val="22"/>
          <w:lang w:val="el-GR"/>
        </w:rPr>
        <w:t xml:space="preserve"> Οι οικονομικοί φορείς που συμμετέχουν στη διαδικασία σύναψης της παρούσας σύμβασης απαιτείται να ασκούν δραστηριότητα συναφή με το αντικείμενο </w:t>
      </w:r>
      <w:r>
        <w:rPr>
          <w:szCs w:val="22"/>
          <w:lang w:val="el-GR"/>
        </w:rPr>
        <w:t>της σ</w:t>
      </w:r>
      <w:r w:rsidRPr="00A464F8">
        <w:rPr>
          <w:szCs w:val="22"/>
          <w:lang w:val="el-GR"/>
        </w:rPr>
        <w:t>ύμβασης.</w:t>
      </w:r>
    </w:p>
    <w:p w14:paraId="49B1CB85" w14:textId="77777777" w:rsidR="00BE66CF" w:rsidRPr="00A464F8" w:rsidRDefault="00BE66CF" w:rsidP="006737F4">
      <w:pPr>
        <w:autoSpaceDE w:val="0"/>
        <w:autoSpaceDN w:val="0"/>
        <w:adjustRightInd w:val="0"/>
        <w:rPr>
          <w:szCs w:val="22"/>
          <w:lang w:val="el-GR"/>
        </w:rPr>
      </w:pPr>
      <w:r w:rsidRPr="00941403">
        <w:rPr>
          <w:b/>
          <w:bCs/>
          <w:szCs w:val="22"/>
          <w:u w:val="single"/>
          <w:lang w:val="el-GR"/>
        </w:rPr>
        <w:t>Οικονομική και χρηματοοικονομική επάρκεια</w:t>
      </w:r>
      <w:r>
        <w:rPr>
          <w:b/>
          <w:bCs/>
          <w:szCs w:val="22"/>
          <w:u w:val="single"/>
          <w:lang w:val="el-GR"/>
        </w:rPr>
        <w:t>:</w:t>
      </w:r>
      <w:r w:rsidRPr="00A464F8">
        <w:rPr>
          <w:szCs w:val="22"/>
          <w:lang w:val="el-GR"/>
        </w:rPr>
        <w:t xml:space="preserve"> Όσον αφορά την οικονομική και χρηματοοικονομική επάρκεια για την παρούσα διαδικασία σύναψης σύμβασης, οι οικονομικοί φορείς απαιτείται, επί ποινής αποκλεισμού, να διαθέτουν :</w:t>
      </w:r>
    </w:p>
    <w:p w14:paraId="44D97A45" w14:textId="3156C2AD" w:rsidR="00BE66CF" w:rsidRPr="00A464F8" w:rsidRDefault="00BE66CF" w:rsidP="006737F4">
      <w:pPr>
        <w:autoSpaceDE w:val="0"/>
        <w:autoSpaceDN w:val="0"/>
        <w:adjustRightInd w:val="0"/>
        <w:rPr>
          <w:szCs w:val="22"/>
          <w:lang w:val="el-GR"/>
        </w:rPr>
      </w:pPr>
      <w:r w:rsidRPr="00A464F8">
        <w:rPr>
          <w:szCs w:val="22"/>
          <w:lang w:val="el-GR"/>
        </w:rPr>
        <w:lastRenderedPageBreak/>
        <w:t>α) μέσο ειδικό κύκλο εργασιών ίσο ή ανώτερο</w:t>
      </w:r>
      <w:r w:rsidR="00363FDE">
        <w:rPr>
          <w:szCs w:val="22"/>
          <w:lang w:val="el-GR"/>
        </w:rPr>
        <w:t xml:space="preserve"> </w:t>
      </w:r>
      <w:r w:rsidRPr="00A464F8">
        <w:rPr>
          <w:szCs w:val="22"/>
          <w:lang w:val="el-GR"/>
        </w:rPr>
        <w:t xml:space="preserve">με το </w:t>
      </w:r>
      <w:r w:rsidRPr="006E43E1">
        <w:rPr>
          <w:szCs w:val="22"/>
          <w:lang w:val="el-GR"/>
        </w:rPr>
        <w:t>75%</w:t>
      </w:r>
      <w:r w:rsidRPr="00A464F8">
        <w:rPr>
          <w:szCs w:val="22"/>
          <w:lang w:val="el-GR"/>
        </w:rPr>
        <w:t xml:space="preserve"> του προϋπολογισμού της προκήρυξης , για τα ακόλουθα έτη 2023,2024,2025.</w:t>
      </w:r>
    </w:p>
    <w:p w14:paraId="66347172" w14:textId="77777777" w:rsidR="00BE66CF" w:rsidRPr="00A464F8" w:rsidRDefault="00BE66CF" w:rsidP="006737F4">
      <w:pPr>
        <w:autoSpaceDE w:val="0"/>
        <w:autoSpaceDN w:val="0"/>
        <w:adjustRightInd w:val="0"/>
        <w:rPr>
          <w:szCs w:val="22"/>
          <w:lang w:val="el-GR"/>
        </w:rPr>
      </w:pPr>
      <w:r w:rsidRPr="00A464F8">
        <w:rPr>
          <w:szCs w:val="22"/>
          <w:lang w:val="el-GR"/>
        </w:rPr>
        <w:t>β) Ασφαλιστήριο συμβόλαιο αστικής ευθύνης εν ισχύ ύψους τουλάχιστον 1.000.000,00 €</w:t>
      </w:r>
    </w:p>
    <w:p w14:paraId="04F10E17" w14:textId="77777777" w:rsidR="00BE66CF" w:rsidRPr="00A464F8" w:rsidRDefault="00BE66CF" w:rsidP="006737F4">
      <w:pPr>
        <w:autoSpaceDE w:val="0"/>
        <w:autoSpaceDN w:val="0"/>
        <w:adjustRightInd w:val="0"/>
        <w:rPr>
          <w:szCs w:val="22"/>
          <w:lang w:val="el-GR"/>
        </w:rPr>
      </w:pPr>
      <w:r w:rsidRPr="00941403">
        <w:rPr>
          <w:b/>
          <w:bCs/>
          <w:szCs w:val="22"/>
          <w:u w:val="single"/>
          <w:lang w:val="el-GR"/>
        </w:rPr>
        <w:t>Τεχνική και επαγγελματική ικανότητα</w:t>
      </w:r>
      <w:r>
        <w:rPr>
          <w:szCs w:val="22"/>
          <w:lang w:val="el-GR"/>
        </w:rPr>
        <w:t xml:space="preserve">: </w:t>
      </w:r>
      <w:r w:rsidRPr="00A464F8">
        <w:rPr>
          <w:szCs w:val="22"/>
          <w:lang w:val="el-GR"/>
        </w:rPr>
        <w:t>Όσον αφορά στην τεχνική και επαγγελματική ικανότητα για την παρούσα διαδικασία σύναψης σύμβασης, οι οικονομικοί φορείς, επί ποινή αποκλεισμού, απαιτείται:</w:t>
      </w:r>
    </w:p>
    <w:p w14:paraId="2EB63C82" w14:textId="77777777" w:rsidR="00BE66CF" w:rsidRPr="00A464F8" w:rsidRDefault="00BE66CF" w:rsidP="006737F4">
      <w:pPr>
        <w:autoSpaceDE w:val="0"/>
        <w:autoSpaceDN w:val="0"/>
        <w:adjustRightInd w:val="0"/>
        <w:rPr>
          <w:szCs w:val="22"/>
          <w:lang w:val="el-GR"/>
        </w:rPr>
      </w:pPr>
      <w:r w:rsidRPr="00A464F8">
        <w:rPr>
          <w:szCs w:val="22"/>
          <w:lang w:val="el-GR"/>
        </w:rPr>
        <w:t>α) να έχουν εκτελέσει τουλάχιστον μια (1) παρόμοια σύμβαση κατά την τελευταία τριετία(2023,2024,2025).</w:t>
      </w:r>
    </w:p>
    <w:p w14:paraId="203C0AE4" w14:textId="77777777" w:rsidR="00BE66CF" w:rsidRPr="00A464F8" w:rsidRDefault="00BE66CF" w:rsidP="006737F4">
      <w:pPr>
        <w:autoSpaceDE w:val="0"/>
        <w:autoSpaceDN w:val="0"/>
        <w:adjustRightInd w:val="0"/>
        <w:rPr>
          <w:szCs w:val="22"/>
          <w:lang w:val="el-GR"/>
        </w:rPr>
      </w:pPr>
      <w:r w:rsidRPr="00A464F8">
        <w:rPr>
          <w:szCs w:val="22"/>
          <w:lang w:val="el-GR"/>
        </w:rPr>
        <w:t xml:space="preserve">Ως παρόμοιες συμβάσεις λογίζονται οι με αντικείμενο Υπηρεσιών Φύλαξης Δημόσιων ή Ιδιωτικών Εγκαταστάσεων, με ελάχιστη χρονική συνεχόμενη διάρκεια τουλάχιστον ενός (1) έτους αξίας τουλάχιστον στο </w:t>
      </w:r>
      <w:r>
        <w:rPr>
          <w:szCs w:val="22"/>
          <w:lang w:val="el-GR"/>
        </w:rPr>
        <w:t>75</w:t>
      </w:r>
      <w:r w:rsidRPr="00A464F8">
        <w:rPr>
          <w:szCs w:val="22"/>
          <w:lang w:val="el-GR"/>
        </w:rPr>
        <w:t xml:space="preserve"> % του ετήσιου προϋπολογισμού της παρούσας χωρίς Φ.Π.Α.</w:t>
      </w:r>
    </w:p>
    <w:p w14:paraId="3A7A8121" w14:textId="77777777" w:rsidR="00BE66CF" w:rsidRPr="00A464F8" w:rsidRDefault="00BE66CF" w:rsidP="006737F4">
      <w:pPr>
        <w:autoSpaceDE w:val="0"/>
        <w:autoSpaceDN w:val="0"/>
        <w:adjustRightInd w:val="0"/>
        <w:rPr>
          <w:szCs w:val="22"/>
          <w:lang w:val="el-GR"/>
        </w:rPr>
      </w:pPr>
      <w:r w:rsidRPr="00A464F8">
        <w:rPr>
          <w:szCs w:val="22"/>
          <w:lang w:val="el-GR"/>
        </w:rPr>
        <w:t>β) Να διαθέτουν μέσο όρο απασχολούμενου προσωπικού τουλάχιστον ίσο ή ανώτερο από το 100% του απαιτούμενου προσωπικού από τη Διακήρυξη.</w:t>
      </w:r>
    </w:p>
    <w:p w14:paraId="08B8A097" w14:textId="77777777" w:rsidR="00BE66CF" w:rsidRPr="00A464F8" w:rsidRDefault="00BE66CF" w:rsidP="006737F4">
      <w:pPr>
        <w:autoSpaceDE w:val="0"/>
        <w:autoSpaceDN w:val="0"/>
        <w:adjustRightInd w:val="0"/>
        <w:rPr>
          <w:szCs w:val="22"/>
          <w:lang w:val="el-GR"/>
        </w:rPr>
      </w:pPr>
      <w:r w:rsidRPr="006C7888">
        <w:rPr>
          <w:b/>
          <w:bCs/>
          <w:szCs w:val="22"/>
          <w:u w:val="single"/>
          <w:lang w:val="el-GR"/>
        </w:rPr>
        <w:t>Πρότυπα διασφάλισης ποιότητας και πρότυπα περιβαλλοντικής διαχείρισης</w:t>
      </w:r>
      <w:r>
        <w:rPr>
          <w:szCs w:val="22"/>
          <w:lang w:val="el-GR"/>
        </w:rPr>
        <w:t>:</w:t>
      </w:r>
      <w:r w:rsidRPr="00A464F8">
        <w:rPr>
          <w:szCs w:val="22"/>
          <w:lang w:val="el-GR"/>
        </w:rPr>
        <w:t xml:space="preserve"> Οι οικονομικοί φορείς για την παρούσα διαδικασία σύναψης σύμβασης οφείλουν να συμμορφώνονται με:</w:t>
      </w:r>
    </w:p>
    <w:p w14:paraId="2DF56CEA" w14:textId="77777777" w:rsidR="00BE66CF" w:rsidRPr="00A464F8" w:rsidRDefault="00BE66CF" w:rsidP="006737F4">
      <w:pPr>
        <w:autoSpaceDE w:val="0"/>
        <w:autoSpaceDN w:val="0"/>
        <w:adjustRightInd w:val="0"/>
        <w:rPr>
          <w:szCs w:val="22"/>
          <w:lang w:val="el-GR"/>
        </w:rPr>
      </w:pPr>
      <w:r w:rsidRPr="00A464F8">
        <w:rPr>
          <w:szCs w:val="22"/>
          <w:lang w:val="el-GR"/>
        </w:rPr>
        <w:t xml:space="preserve">α) Πιστοποιητικό από ανεξάρτητο διαπιστευμένο φορέα για την τήρηση </w:t>
      </w:r>
      <w:r w:rsidRPr="006C7888">
        <w:rPr>
          <w:b/>
          <w:bCs/>
          <w:szCs w:val="22"/>
          <w:lang w:val="el-GR"/>
        </w:rPr>
        <w:t>Συστήματος Διαχείρισης της Ποιότητας</w:t>
      </w:r>
      <w:r w:rsidRPr="00A464F8">
        <w:rPr>
          <w:szCs w:val="22"/>
          <w:lang w:val="el-GR"/>
        </w:rPr>
        <w:t xml:space="preserve"> σύμφωνα με το διεθνές πρότυπο </w:t>
      </w:r>
      <w:r w:rsidRPr="006C7888">
        <w:rPr>
          <w:b/>
          <w:bCs/>
          <w:szCs w:val="22"/>
          <w:lang w:val="el-GR"/>
        </w:rPr>
        <w:t>ΕΛΟΤ ΕΝISO9001:2015</w:t>
      </w:r>
      <w:r w:rsidRPr="00A464F8">
        <w:rPr>
          <w:szCs w:val="22"/>
          <w:lang w:val="el-GR"/>
        </w:rPr>
        <w:t>ή ισοδύναμο,</w:t>
      </w:r>
    </w:p>
    <w:p w14:paraId="3B601F5B" w14:textId="77777777" w:rsidR="00BE66CF" w:rsidRPr="00A464F8" w:rsidRDefault="00BE66CF" w:rsidP="006737F4">
      <w:pPr>
        <w:autoSpaceDE w:val="0"/>
        <w:autoSpaceDN w:val="0"/>
        <w:adjustRightInd w:val="0"/>
        <w:rPr>
          <w:szCs w:val="22"/>
          <w:lang w:val="el-GR"/>
        </w:rPr>
      </w:pPr>
      <w:r w:rsidRPr="00A464F8">
        <w:rPr>
          <w:szCs w:val="22"/>
          <w:lang w:val="el-GR"/>
        </w:rPr>
        <w:t xml:space="preserve">β) Πιστοποιητικό από ανεξάρτητο διαπιστευμένο φορέα για την τήρηση </w:t>
      </w:r>
      <w:r w:rsidRPr="006C7888">
        <w:rPr>
          <w:b/>
          <w:bCs/>
          <w:szCs w:val="22"/>
          <w:lang w:val="el-GR"/>
        </w:rPr>
        <w:t>Συστήματος Υγείας και Ασφάλειας στους χώρους Εργασίας</w:t>
      </w:r>
      <w:r w:rsidRPr="00A464F8">
        <w:rPr>
          <w:szCs w:val="22"/>
          <w:lang w:val="el-GR"/>
        </w:rPr>
        <w:t xml:space="preserve"> σύμφωνα με το διεθνές πρότυπο </w:t>
      </w:r>
      <w:r w:rsidRPr="006C7888">
        <w:rPr>
          <w:b/>
          <w:bCs/>
          <w:szCs w:val="22"/>
          <w:lang w:val="el-GR"/>
        </w:rPr>
        <w:t>ΕΛΟΤ</w:t>
      </w:r>
      <w:r>
        <w:rPr>
          <w:b/>
          <w:bCs/>
          <w:szCs w:val="22"/>
          <w:lang w:val="el-GR"/>
        </w:rPr>
        <w:t xml:space="preserve"> ΕΝ</w:t>
      </w:r>
      <w:r>
        <w:rPr>
          <w:b/>
          <w:bCs/>
          <w:szCs w:val="22"/>
          <w:lang w:val="en-US"/>
        </w:rPr>
        <w:t>ISO</w:t>
      </w:r>
      <w:r w:rsidRPr="00311E82">
        <w:rPr>
          <w:b/>
          <w:bCs/>
          <w:szCs w:val="22"/>
          <w:lang w:val="el-GR"/>
        </w:rPr>
        <w:t>45001</w:t>
      </w:r>
      <w:r>
        <w:rPr>
          <w:b/>
          <w:bCs/>
          <w:szCs w:val="22"/>
          <w:lang w:val="el-GR"/>
        </w:rPr>
        <w:t>:2018</w:t>
      </w:r>
      <w:r w:rsidRPr="00A464F8">
        <w:rPr>
          <w:szCs w:val="22"/>
          <w:lang w:val="el-GR"/>
        </w:rPr>
        <w:t xml:space="preserve"> ή ισοδύναμο,</w:t>
      </w:r>
    </w:p>
    <w:p w14:paraId="719FB16F" w14:textId="3828B052" w:rsidR="00BE66CF" w:rsidRPr="00A464F8" w:rsidRDefault="00BE66CF" w:rsidP="006737F4">
      <w:pPr>
        <w:autoSpaceDE w:val="0"/>
        <w:autoSpaceDN w:val="0"/>
        <w:adjustRightInd w:val="0"/>
        <w:rPr>
          <w:szCs w:val="22"/>
          <w:lang w:val="el-GR"/>
        </w:rPr>
      </w:pPr>
      <w:r w:rsidRPr="00A464F8">
        <w:rPr>
          <w:szCs w:val="22"/>
          <w:lang w:val="el-GR"/>
        </w:rPr>
        <w:t>γ) Πιστοποιητικό από ανεξάρτητο διαπιστευμένο φορέα για την τήρηση</w:t>
      </w:r>
      <w:r w:rsidR="001E60E4">
        <w:rPr>
          <w:szCs w:val="22"/>
          <w:lang w:val="el-GR"/>
        </w:rPr>
        <w:t xml:space="preserve"> </w:t>
      </w:r>
      <w:r w:rsidRPr="006C7888">
        <w:rPr>
          <w:b/>
          <w:bCs/>
          <w:szCs w:val="22"/>
          <w:lang w:val="el-GR"/>
        </w:rPr>
        <w:t>Συστήματος Περιβαλλοντικής Διαχείρισης</w:t>
      </w:r>
      <w:r w:rsidRPr="00A464F8">
        <w:rPr>
          <w:szCs w:val="22"/>
          <w:lang w:val="el-GR"/>
        </w:rPr>
        <w:t xml:space="preserve"> σύμφωνα με το διεθνές πρότυπο </w:t>
      </w:r>
      <w:r w:rsidRPr="006C7888">
        <w:rPr>
          <w:b/>
          <w:bCs/>
          <w:szCs w:val="22"/>
          <w:lang w:val="el-GR"/>
        </w:rPr>
        <w:t>ΕΛΟΤ ΕΝISO14001:2015</w:t>
      </w:r>
      <w:r w:rsidRPr="00A464F8">
        <w:rPr>
          <w:szCs w:val="22"/>
          <w:lang w:val="el-GR"/>
        </w:rPr>
        <w:t xml:space="preserve"> ή ισοδύναμο,</w:t>
      </w:r>
    </w:p>
    <w:p w14:paraId="1666E530" w14:textId="77777777" w:rsidR="00BE66CF" w:rsidRPr="00A464F8" w:rsidRDefault="00BE66CF" w:rsidP="006737F4">
      <w:pPr>
        <w:autoSpaceDE w:val="0"/>
        <w:autoSpaceDN w:val="0"/>
        <w:adjustRightInd w:val="0"/>
        <w:rPr>
          <w:szCs w:val="22"/>
          <w:lang w:val="el-GR"/>
        </w:rPr>
      </w:pPr>
      <w:r w:rsidRPr="00A464F8">
        <w:rPr>
          <w:szCs w:val="22"/>
          <w:lang w:val="el-GR"/>
        </w:rPr>
        <w:t xml:space="preserve">δ) Πιστοποιητικό από ανεξάρτητο διαπιστευμένο φορέα για την τήρηση </w:t>
      </w:r>
      <w:r w:rsidRPr="006C7888">
        <w:rPr>
          <w:b/>
          <w:bCs/>
          <w:szCs w:val="22"/>
          <w:lang w:val="el-GR"/>
        </w:rPr>
        <w:t>Συστήματος Διαχείρισης Ασφάλειας των Πληροφοριών</w:t>
      </w:r>
      <w:r w:rsidRPr="00A464F8">
        <w:rPr>
          <w:szCs w:val="22"/>
          <w:lang w:val="el-GR"/>
        </w:rPr>
        <w:t xml:space="preserve"> σύμφωνα με το διεθνές πρότυπο </w:t>
      </w:r>
      <w:r w:rsidRPr="006C7888">
        <w:rPr>
          <w:b/>
          <w:bCs/>
          <w:szCs w:val="22"/>
          <w:lang w:val="el-GR"/>
        </w:rPr>
        <w:t>ΕΛΟΤ ΕΝISO27001:20</w:t>
      </w:r>
      <w:r>
        <w:rPr>
          <w:b/>
          <w:bCs/>
          <w:szCs w:val="22"/>
          <w:lang w:val="el-GR"/>
        </w:rPr>
        <w:t>22</w:t>
      </w:r>
      <w:r w:rsidRPr="00A464F8">
        <w:rPr>
          <w:szCs w:val="22"/>
          <w:lang w:val="el-GR"/>
        </w:rPr>
        <w:t xml:space="preserve"> ή ισοδύναμο.</w:t>
      </w:r>
    </w:p>
    <w:p w14:paraId="047331A4" w14:textId="77777777" w:rsidR="00BE66CF" w:rsidRPr="00A464F8" w:rsidRDefault="00BE66CF" w:rsidP="006737F4">
      <w:pPr>
        <w:autoSpaceDE w:val="0"/>
        <w:autoSpaceDN w:val="0"/>
        <w:adjustRightInd w:val="0"/>
        <w:rPr>
          <w:szCs w:val="22"/>
          <w:lang w:val="el-GR"/>
        </w:rPr>
      </w:pPr>
    </w:p>
    <w:p w14:paraId="524413D4" w14:textId="77777777" w:rsidR="00BE66CF" w:rsidRPr="00941403" w:rsidRDefault="00BE66CF" w:rsidP="008D1A92">
      <w:pPr>
        <w:ind w:left="720" w:firstLine="131"/>
        <w:rPr>
          <w:b/>
          <w:lang w:val="el-GR"/>
        </w:rPr>
      </w:pPr>
      <w:r w:rsidRPr="00941403">
        <w:rPr>
          <w:b/>
          <w:lang w:val="el-GR"/>
        </w:rPr>
        <w:t>Ο/Η ΣΥΝΤΑΞΑΣ</w:t>
      </w:r>
    </w:p>
    <w:p w14:paraId="18B98F26" w14:textId="77777777" w:rsidR="00BE66CF" w:rsidRPr="00941403" w:rsidRDefault="00BE66CF" w:rsidP="006737F4">
      <w:pPr>
        <w:rPr>
          <w:b/>
          <w:lang w:val="el-GR"/>
        </w:rPr>
      </w:pPr>
    </w:p>
    <w:p w14:paraId="21B56432" w14:textId="77777777" w:rsidR="00BE66CF" w:rsidRPr="00941403" w:rsidRDefault="00BE66CF" w:rsidP="006737F4">
      <w:pPr>
        <w:rPr>
          <w:b/>
          <w:lang w:val="el-GR"/>
        </w:rPr>
      </w:pPr>
    </w:p>
    <w:p w14:paraId="46D19F44" w14:textId="77777777" w:rsidR="00C5383D" w:rsidRPr="008D1A92" w:rsidRDefault="00BE66CF" w:rsidP="008D1A92">
      <w:pPr>
        <w:ind w:firstLine="720"/>
        <w:rPr>
          <w:rFonts w:eastAsiaTheme="minorHAnsi"/>
          <w:szCs w:val="22"/>
          <w:lang w:val="el-GR" w:eastAsia="en-US"/>
        </w:rPr>
      </w:pPr>
      <w:r w:rsidRPr="00941403">
        <w:rPr>
          <w:b/>
          <w:lang w:val="el-GR"/>
        </w:rPr>
        <w:t>……………………………..</w:t>
      </w:r>
    </w:p>
    <w:p w14:paraId="72D7CA05" w14:textId="77777777" w:rsidR="001220F0" w:rsidRDefault="0009657B" w:rsidP="00474025">
      <w:pPr>
        <w:pStyle w:val="1"/>
        <w:spacing w:before="0"/>
        <w:rPr>
          <w:lang w:val="el-GR"/>
        </w:rPr>
      </w:pPr>
      <w:bookmarkStart w:id="134" w:name="_Toc176732960"/>
      <w:bookmarkStart w:id="135" w:name="_Toc233120396"/>
      <w:r w:rsidRPr="00650A93">
        <w:rPr>
          <w:lang w:val="el-GR"/>
        </w:rPr>
        <w:lastRenderedPageBreak/>
        <w:t xml:space="preserve">ΠΑΡΑΡΤΗΜΑ ΙΙ </w:t>
      </w:r>
      <w:r w:rsidR="00604213">
        <w:rPr>
          <w:lang w:val="el-GR"/>
        </w:rPr>
        <w:t>–</w:t>
      </w:r>
      <w:bookmarkEnd w:id="134"/>
      <w:r w:rsidR="00604213">
        <w:rPr>
          <w:lang w:val="el-GR"/>
        </w:rPr>
        <w:t xml:space="preserve">ΥΠΟΔΕΙΓΜΑ </w:t>
      </w:r>
      <w:r w:rsidRPr="00604213">
        <w:rPr>
          <w:lang w:val="el-GR"/>
        </w:rPr>
        <w:t>ΟΙΚΟΝΟΜΙΚΗ</w:t>
      </w:r>
      <w:r w:rsidR="00604213" w:rsidRPr="00604213">
        <w:rPr>
          <w:lang w:val="el-GR"/>
        </w:rPr>
        <w:t>Σ</w:t>
      </w:r>
      <w:r w:rsidRPr="00604213">
        <w:rPr>
          <w:lang w:val="el-GR"/>
        </w:rPr>
        <w:t xml:space="preserve"> ΠΡΟΣΦΟΡΑ</w:t>
      </w:r>
      <w:r w:rsidR="00604213" w:rsidRPr="00604213">
        <w:rPr>
          <w:lang w:val="el-GR"/>
        </w:rPr>
        <w:t>Σ</w:t>
      </w:r>
      <w:bookmarkEnd w:id="135"/>
    </w:p>
    <w:p w14:paraId="5B6E053F" w14:textId="77777777" w:rsidR="0009657B" w:rsidRDefault="0009657B" w:rsidP="0009657B">
      <w:pPr>
        <w:ind w:left="3265" w:right="3266"/>
        <w:jc w:val="center"/>
        <w:rPr>
          <w:b/>
          <w:sz w:val="28"/>
          <w:lang w:val="el-GR"/>
        </w:rPr>
      </w:pPr>
    </w:p>
    <w:p w14:paraId="26CC1D3A" w14:textId="77777777" w:rsidR="0009657B" w:rsidRDefault="0009657B" w:rsidP="0009657B">
      <w:pPr>
        <w:ind w:left="3265" w:right="3266"/>
        <w:jc w:val="center"/>
        <w:rPr>
          <w:b/>
          <w:sz w:val="28"/>
          <w:lang w:val="el-GR"/>
        </w:rPr>
      </w:pPr>
    </w:p>
    <w:p w14:paraId="7F89FDA7" w14:textId="77777777" w:rsidR="0009657B" w:rsidRPr="00730707" w:rsidRDefault="0009657B" w:rsidP="0009657B">
      <w:pPr>
        <w:ind w:left="3265" w:right="3266"/>
        <w:jc w:val="center"/>
        <w:rPr>
          <w:b/>
          <w:sz w:val="28"/>
          <w:lang w:val="el-GR"/>
        </w:rPr>
      </w:pPr>
      <w:r w:rsidRPr="00730707">
        <w:rPr>
          <w:b/>
          <w:sz w:val="28"/>
          <w:lang w:val="el-GR"/>
        </w:rPr>
        <w:t>ΟΙΚΟΝΟΜΙΚΗΠΡΟΣΦΟΡΑ</w:t>
      </w:r>
    </w:p>
    <w:p w14:paraId="6BD4E9B9" w14:textId="77777777" w:rsidR="0009657B" w:rsidRPr="00730707" w:rsidRDefault="0009657B" w:rsidP="0009657B">
      <w:pPr>
        <w:spacing w:before="224"/>
        <w:ind w:left="3265" w:right="3266"/>
        <w:jc w:val="center"/>
        <w:rPr>
          <w:b/>
          <w:sz w:val="24"/>
          <w:lang w:val="el-GR"/>
        </w:rPr>
      </w:pPr>
      <w:r w:rsidRPr="00730707">
        <w:rPr>
          <w:b/>
          <w:sz w:val="24"/>
          <w:lang w:val="el-GR"/>
        </w:rPr>
        <w:t>«</w:t>
      </w:r>
      <w:r w:rsidR="00604213">
        <w:rPr>
          <w:b/>
          <w:sz w:val="24"/>
          <w:lang w:val="el-GR"/>
        </w:rPr>
        <w:t>Παροχή υπηρεσιών φύλαξης</w:t>
      </w:r>
      <w:r w:rsidRPr="00730707">
        <w:rPr>
          <w:b/>
          <w:sz w:val="24"/>
          <w:lang w:val="el-GR"/>
        </w:rPr>
        <w:t>»</w:t>
      </w:r>
    </w:p>
    <w:p w14:paraId="62175A5D" w14:textId="77777777" w:rsidR="0009657B" w:rsidRDefault="0009657B" w:rsidP="0009657B">
      <w:pPr>
        <w:tabs>
          <w:tab w:val="left" w:pos="3500"/>
        </w:tabs>
        <w:ind w:left="426" w:hanging="142"/>
        <w:rPr>
          <w:rFonts w:ascii="Arial" w:hAnsi="Arial"/>
          <w:b/>
          <w:color w:val="001F5F"/>
          <w:szCs w:val="22"/>
          <w:lang w:val="el-GR"/>
        </w:rPr>
      </w:pPr>
    </w:p>
    <w:p w14:paraId="34F27AE0" w14:textId="77777777" w:rsidR="0009657B" w:rsidRDefault="0009657B" w:rsidP="0009657B">
      <w:pPr>
        <w:tabs>
          <w:tab w:val="left" w:pos="3500"/>
        </w:tabs>
        <w:ind w:left="426" w:hanging="142"/>
        <w:rPr>
          <w:rFonts w:ascii="Arial" w:hAnsi="Arial"/>
          <w:b/>
          <w:color w:val="001F5F"/>
          <w:szCs w:val="22"/>
          <w:lang w:val="el-GR"/>
        </w:rPr>
      </w:pPr>
    </w:p>
    <w:p w14:paraId="5560BC17" w14:textId="77777777" w:rsidR="0009657B" w:rsidRDefault="0009657B" w:rsidP="0009657B">
      <w:pPr>
        <w:tabs>
          <w:tab w:val="left" w:pos="3500"/>
        </w:tabs>
        <w:ind w:left="426" w:hanging="142"/>
        <w:rPr>
          <w:rFonts w:ascii="Arial" w:hAnsi="Arial"/>
          <w:b/>
          <w:color w:val="001F5F"/>
          <w:szCs w:val="22"/>
          <w:lang w:val="el-GR"/>
        </w:rPr>
      </w:pPr>
    </w:p>
    <w:p w14:paraId="7B1C9A97" w14:textId="77777777" w:rsidR="0009657B" w:rsidRDefault="0009657B" w:rsidP="0009657B">
      <w:pPr>
        <w:ind w:right="141"/>
        <w:jc w:val="center"/>
        <w:rPr>
          <w:b/>
          <w:sz w:val="20"/>
          <w:lang w:val="el-GR"/>
        </w:rPr>
      </w:pPr>
      <w:r w:rsidRPr="00730707">
        <w:rPr>
          <w:b/>
          <w:sz w:val="20"/>
          <w:lang w:val="el-GR"/>
        </w:rPr>
        <w:t>Ο</w:t>
      </w:r>
      <w:r w:rsidR="00816557">
        <w:rPr>
          <w:b/>
          <w:sz w:val="20"/>
          <w:lang w:val="el-GR"/>
        </w:rPr>
        <w:t xml:space="preserve"> </w:t>
      </w:r>
      <w:r w:rsidRPr="00730707">
        <w:rPr>
          <w:b/>
          <w:sz w:val="20"/>
          <w:lang w:val="el-GR"/>
        </w:rPr>
        <w:t>προσφέρων</w:t>
      </w:r>
    </w:p>
    <w:p w14:paraId="136383B3" w14:textId="77777777" w:rsidR="0009657B" w:rsidRPr="00730707" w:rsidRDefault="0009657B" w:rsidP="0009657B">
      <w:pPr>
        <w:ind w:right="141"/>
        <w:jc w:val="center"/>
        <w:rPr>
          <w:b/>
          <w:sz w:val="20"/>
          <w:lang w:val="el-GR"/>
        </w:rPr>
      </w:pPr>
    </w:p>
    <w:p w14:paraId="6BC032C8" w14:textId="77777777" w:rsidR="0009657B" w:rsidRPr="00730707" w:rsidRDefault="0009657B" w:rsidP="0009657B">
      <w:pPr>
        <w:spacing w:before="1"/>
        <w:ind w:right="147"/>
        <w:jc w:val="center"/>
        <w:rPr>
          <w:b/>
          <w:sz w:val="20"/>
          <w:lang w:val="el-GR"/>
        </w:rPr>
      </w:pPr>
      <w:r w:rsidRPr="00730707">
        <w:rPr>
          <w:b/>
          <w:sz w:val="20"/>
          <w:lang w:val="el-GR"/>
        </w:rPr>
        <w:t>Επωνυμία……….………………………………..….……………………………………………………………………………</w:t>
      </w:r>
    </w:p>
    <w:p w14:paraId="47690ACE" w14:textId="77777777" w:rsidR="0009657B" w:rsidRPr="00730707" w:rsidRDefault="0009657B" w:rsidP="0009657B">
      <w:pPr>
        <w:pStyle w:val="af0"/>
        <w:spacing w:before="6"/>
        <w:rPr>
          <w:b/>
          <w:sz w:val="19"/>
          <w:lang w:val="el-GR"/>
        </w:rPr>
      </w:pPr>
    </w:p>
    <w:p w14:paraId="23D06D42" w14:textId="77777777" w:rsidR="0009657B" w:rsidRPr="00730707" w:rsidRDefault="0009657B" w:rsidP="0009657B">
      <w:pPr>
        <w:ind w:right="143"/>
        <w:jc w:val="center"/>
        <w:rPr>
          <w:b/>
          <w:sz w:val="20"/>
          <w:lang w:val="el-GR"/>
        </w:rPr>
      </w:pPr>
      <w:r w:rsidRPr="00730707">
        <w:rPr>
          <w:b/>
          <w:sz w:val="20"/>
          <w:lang w:val="el-GR"/>
        </w:rPr>
        <w:t>Διεύθυνση:………………………………………………………………………..……………………………………………..</w:t>
      </w:r>
    </w:p>
    <w:p w14:paraId="0DFC5073" w14:textId="77777777" w:rsidR="0009657B" w:rsidRPr="00730707" w:rsidRDefault="0009657B" w:rsidP="0009657B">
      <w:pPr>
        <w:pStyle w:val="af0"/>
        <w:spacing w:before="4"/>
        <w:rPr>
          <w:b/>
          <w:sz w:val="19"/>
          <w:lang w:val="el-GR"/>
        </w:rPr>
      </w:pPr>
    </w:p>
    <w:p w14:paraId="23A70C98" w14:textId="77777777" w:rsidR="0009657B" w:rsidRPr="00730707" w:rsidRDefault="0009657B" w:rsidP="0009657B">
      <w:pPr>
        <w:ind w:right="144"/>
        <w:jc w:val="center"/>
        <w:rPr>
          <w:b/>
          <w:sz w:val="20"/>
          <w:lang w:val="el-GR"/>
        </w:rPr>
      </w:pPr>
      <w:r w:rsidRPr="00730707">
        <w:rPr>
          <w:b/>
          <w:sz w:val="20"/>
          <w:lang w:val="el-GR"/>
        </w:rPr>
        <w:t>Τηλέφωνο:………………………………………………………………………………………………………………....……</w:t>
      </w:r>
    </w:p>
    <w:p w14:paraId="5A9ADB44" w14:textId="77777777" w:rsidR="0009657B" w:rsidRDefault="0009657B" w:rsidP="0009657B">
      <w:pPr>
        <w:pStyle w:val="af0"/>
        <w:spacing w:before="8"/>
        <w:rPr>
          <w:b/>
          <w:sz w:val="18"/>
          <w:lang w:val="el-GR"/>
        </w:rPr>
      </w:pPr>
    </w:p>
    <w:p w14:paraId="01DA9473" w14:textId="77777777" w:rsidR="0009657B" w:rsidRPr="00730707" w:rsidRDefault="0009657B" w:rsidP="0009657B">
      <w:pPr>
        <w:pStyle w:val="af0"/>
        <w:spacing w:before="8"/>
        <w:rPr>
          <w:b/>
          <w:sz w:val="18"/>
          <w:lang w:val="el-GR"/>
        </w:rPr>
      </w:pPr>
    </w:p>
    <w:p w14:paraId="397DC3F6" w14:textId="77777777" w:rsidR="0009657B" w:rsidRDefault="0009657B" w:rsidP="0009657B">
      <w:pPr>
        <w:ind w:right="141"/>
        <w:jc w:val="center"/>
        <w:rPr>
          <w:b/>
          <w:i/>
          <w:sz w:val="20"/>
          <w:lang w:val="el-GR"/>
        </w:rPr>
      </w:pPr>
      <w:r w:rsidRPr="007821DB">
        <w:rPr>
          <w:b/>
          <w:i/>
          <w:sz w:val="20"/>
          <w:lang w:val="el-GR"/>
        </w:rPr>
        <w:t>Υπογραφή–Σφραγίδα</w:t>
      </w:r>
    </w:p>
    <w:p w14:paraId="28D39973" w14:textId="77777777" w:rsidR="009B51F8" w:rsidRDefault="009B51F8" w:rsidP="0009657B">
      <w:pPr>
        <w:ind w:right="141"/>
        <w:jc w:val="center"/>
        <w:rPr>
          <w:b/>
          <w:i/>
          <w:sz w:val="20"/>
          <w:lang w:val="el-GR"/>
        </w:rPr>
      </w:pPr>
    </w:p>
    <w:p w14:paraId="58B29C87" w14:textId="77777777" w:rsidR="00F0085A" w:rsidRDefault="00F0085A">
      <w:pPr>
        <w:suppressAutoHyphens w:val="0"/>
        <w:spacing w:after="0"/>
        <w:jc w:val="left"/>
        <w:rPr>
          <w:b/>
          <w:i/>
          <w:sz w:val="20"/>
          <w:lang w:val="el-GR"/>
        </w:rPr>
      </w:pPr>
    </w:p>
    <w:tbl>
      <w:tblPr>
        <w:tblW w:w="10774" w:type="dxa"/>
        <w:tblInd w:w="-54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67"/>
        <w:gridCol w:w="3687"/>
        <w:gridCol w:w="2976"/>
        <w:gridCol w:w="1843"/>
        <w:gridCol w:w="1701"/>
      </w:tblGrid>
      <w:tr w:rsidR="009B51F8" w:rsidRPr="00C72EDB" w14:paraId="06CBDBF4" w14:textId="77777777" w:rsidTr="005B097F">
        <w:trPr>
          <w:trHeight w:val="581"/>
        </w:trPr>
        <w:tc>
          <w:tcPr>
            <w:tcW w:w="567" w:type="dxa"/>
            <w:tcBorders>
              <w:left w:val="double" w:sz="1" w:space="0" w:color="000000"/>
              <w:right w:val="single" w:sz="4" w:space="0" w:color="000000"/>
            </w:tcBorders>
            <w:shd w:val="clear" w:color="auto" w:fill="F2F2F2"/>
          </w:tcPr>
          <w:p w14:paraId="572BD962" w14:textId="77777777" w:rsidR="009B51F8" w:rsidRPr="00C72EDB" w:rsidRDefault="009B51F8" w:rsidP="00EF0D1A">
            <w:pPr>
              <w:widowControl w:val="0"/>
              <w:autoSpaceDE w:val="0"/>
              <w:autoSpaceDN w:val="0"/>
              <w:spacing w:before="183"/>
              <w:ind w:left="45" w:right="43"/>
              <w:jc w:val="center"/>
              <w:rPr>
                <w:rFonts w:eastAsia="Arial MT"/>
                <w:b/>
              </w:rPr>
            </w:pPr>
            <w:r w:rsidRPr="00C72EDB">
              <w:rPr>
                <w:rFonts w:eastAsia="Arial MT"/>
                <w:b/>
              </w:rPr>
              <w:t>α/α</w:t>
            </w:r>
          </w:p>
        </w:tc>
        <w:tc>
          <w:tcPr>
            <w:tcW w:w="3687" w:type="dxa"/>
            <w:tcBorders>
              <w:left w:val="single" w:sz="4" w:space="0" w:color="000000"/>
              <w:right w:val="single" w:sz="4" w:space="0" w:color="000000"/>
            </w:tcBorders>
            <w:shd w:val="clear" w:color="auto" w:fill="F2F2F2"/>
          </w:tcPr>
          <w:p w14:paraId="483F657C" w14:textId="77777777" w:rsidR="009B51F8" w:rsidRPr="000442A9" w:rsidRDefault="009B51F8" w:rsidP="00190A8F">
            <w:pPr>
              <w:widowControl w:val="0"/>
              <w:autoSpaceDE w:val="0"/>
              <w:autoSpaceDN w:val="0"/>
              <w:spacing w:before="153"/>
              <w:ind w:left="510" w:right="528"/>
              <w:jc w:val="center"/>
              <w:rPr>
                <w:rFonts w:eastAsia="Arial MT"/>
                <w:b/>
                <w:lang w:val="el-GR"/>
              </w:rPr>
            </w:pPr>
            <w:r>
              <w:rPr>
                <w:rFonts w:eastAsia="Arial MT"/>
                <w:b/>
                <w:lang w:val="el-GR"/>
              </w:rPr>
              <w:t>ΤΜΗΜΑ</w:t>
            </w:r>
          </w:p>
        </w:tc>
        <w:tc>
          <w:tcPr>
            <w:tcW w:w="2976" w:type="dxa"/>
            <w:tcBorders>
              <w:left w:val="single" w:sz="4" w:space="0" w:color="000000"/>
              <w:right w:val="single" w:sz="4" w:space="0" w:color="000000"/>
            </w:tcBorders>
            <w:shd w:val="clear" w:color="auto" w:fill="F2F2F2"/>
          </w:tcPr>
          <w:p w14:paraId="43251A91" w14:textId="77777777" w:rsidR="009B51F8" w:rsidRDefault="009B51F8" w:rsidP="009B51F8">
            <w:pPr>
              <w:widowControl w:val="0"/>
              <w:autoSpaceDE w:val="0"/>
              <w:autoSpaceDN w:val="0"/>
              <w:spacing w:before="68"/>
              <w:ind w:left="391" w:right="202" w:hanging="167"/>
              <w:jc w:val="center"/>
              <w:rPr>
                <w:rFonts w:eastAsia="Arial MT"/>
                <w:b/>
                <w:lang w:val="el-GR"/>
              </w:rPr>
            </w:pPr>
            <w:r>
              <w:rPr>
                <w:rFonts w:eastAsia="Arial MT"/>
                <w:b/>
                <w:lang w:val="el-GR"/>
              </w:rPr>
              <w:t>Συνολική</w:t>
            </w:r>
          </w:p>
          <w:p w14:paraId="01790253" w14:textId="77777777" w:rsidR="009B51F8" w:rsidRPr="00C72EDB" w:rsidRDefault="009B51F8" w:rsidP="009B51F8">
            <w:pPr>
              <w:widowControl w:val="0"/>
              <w:autoSpaceDE w:val="0"/>
              <w:autoSpaceDN w:val="0"/>
              <w:spacing w:before="68"/>
              <w:ind w:left="391" w:right="202" w:hanging="167"/>
              <w:jc w:val="center"/>
              <w:rPr>
                <w:rFonts w:eastAsia="Arial MT"/>
                <w:b/>
              </w:rPr>
            </w:pPr>
            <w:r w:rsidRPr="00C72EDB">
              <w:rPr>
                <w:rFonts w:eastAsia="Arial MT"/>
                <w:b/>
              </w:rPr>
              <w:t>Καθα</w:t>
            </w:r>
            <w:proofErr w:type="spellStart"/>
            <w:r w:rsidRPr="00C72EDB">
              <w:rPr>
                <w:rFonts w:eastAsia="Arial MT"/>
                <w:b/>
              </w:rPr>
              <w:t>ρή</w:t>
            </w:r>
            <w:proofErr w:type="spellEnd"/>
            <w:r>
              <w:rPr>
                <w:rFonts w:eastAsia="Arial MT"/>
                <w:b/>
                <w:lang w:val="el-GR"/>
              </w:rPr>
              <w:t xml:space="preserve"> </w:t>
            </w:r>
            <w:proofErr w:type="spellStart"/>
            <w:r w:rsidRPr="00C72EDB">
              <w:rPr>
                <w:rFonts w:eastAsia="Arial MT"/>
                <w:b/>
              </w:rPr>
              <w:t>Αξί</w:t>
            </w:r>
            <w:proofErr w:type="spellEnd"/>
            <w:r w:rsidRPr="00C72EDB">
              <w:rPr>
                <w:rFonts w:eastAsia="Arial MT"/>
                <w:b/>
              </w:rPr>
              <w:t>α</w:t>
            </w:r>
          </w:p>
        </w:tc>
        <w:tc>
          <w:tcPr>
            <w:tcW w:w="1843" w:type="dxa"/>
            <w:tcBorders>
              <w:left w:val="single" w:sz="4" w:space="0" w:color="000000"/>
              <w:right w:val="single" w:sz="4" w:space="0" w:color="000000"/>
            </w:tcBorders>
            <w:shd w:val="clear" w:color="auto" w:fill="F2F2F2"/>
          </w:tcPr>
          <w:p w14:paraId="1A5ACEDF" w14:textId="77777777" w:rsidR="009B51F8" w:rsidRPr="00C72EDB" w:rsidRDefault="009B51F8" w:rsidP="00EF0D1A">
            <w:pPr>
              <w:widowControl w:val="0"/>
              <w:autoSpaceDE w:val="0"/>
              <w:autoSpaceDN w:val="0"/>
              <w:spacing w:before="68"/>
              <w:ind w:left="281"/>
              <w:rPr>
                <w:rFonts w:eastAsia="Arial MT"/>
                <w:b/>
              </w:rPr>
            </w:pPr>
            <w:r w:rsidRPr="00C72EDB">
              <w:rPr>
                <w:rFonts w:eastAsia="Arial MT"/>
                <w:b/>
              </w:rPr>
              <w:t>Φ.Π.Α.</w:t>
            </w:r>
          </w:p>
          <w:p w14:paraId="28BEF4A4" w14:textId="77777777" w:rsidR="009B51F8" w:rsidRPr="00C72EDB" w:rsidRDefault="009B51F8" w:rsidP="00EF0D1A">
            <w:pPr>
              <w:widowControl w:val="0"/>
              <w:autoSpaceDE w:val="0"/>
              <w:autoSpaceDN w:val="0"/>
              <w:ind w:left="391"/>
              <w:rPr>
                <w:rFonts w:eastAsia="Arial MT"/>
                <w:b/>
              </w:rPr>
            </w:pPr>
            <w:r w:rsidRPr="00C72EDB">
              <w:rPr>
                <w:rFonts w:eastAsia="Arial MT"/>
                <w:b/>
              </w:rPr>
              <w:t>24%</w:t>
            </w:r>
          </w:p>
        </w:tc>
        <w:tc>
          <w:tcPr>
            <w:tcW w:w="1701" w:type="dxa"/>
            <w:tcBorders>
              <w:left w:val="single" w:sz="4" w:space="0" w:color="000000"/>
              <w:right w:val="double" w:sz="1" w:space="0" w:color="000000"/>
            </w:tcBorders>
            <w:shd w:val="clear" w:color="auto" w:fill="F2F2F2"/>
          </w:tcPr>
          <w:p w14:paraId="40BBFC53" w14:textId="77777777" w:rsidR="009B51F8" w:rsidRPr="00C72EDB" w:rsidRDefault="009B51F8" w:rsidP="00EF0D1A">
            <w:pPr>
              <w:widowControl w:val="0"/>
              <w:autoSpaceDE w:val="0"/>
              <w:autoSpaceDN w:val="0"/>
              <w:spacing w:before="183"/>
              <w:ind w:left="283"/>
              <w:rPr>
                <w:rFonts w:eastAsia="Arial MT"/>
                <w:b/>
              </w:rPr>
            </w:pPr>
            <w:r w:rsidRPr="00C72EDB">
              <w:rPr>
                <w:rFonts w:eastAsia="Arial MT"/>
                <w:b/>
              </w:rPr>
              <w:t>Σύνολο</w:t>
            </w:r>
          </w:p>
        </w:tc>
      </w:tr>
      <w:tr w:rsidR="009B51F8" w:rsidRPr="009B51F8" w14:paraId="6D8EE060" w14:textId="77777777" w:rsidTr="005B097F">
        <w:trPr>
          <w:trHeight w:val="614"/>
        </w:trPr>
        <w:tc>
          <w:tcPr>
            <w:tcW w:w="567" w:type="dxa"/>
            <w:tcBorders>
              <w:top w:val="single" w:sz="4" w:space="0" w:color="000000"/>
              <w:left w:val="double" w:sz="1" w:space="0" w:color="000000"/>
              <w:bottom w:val="single" w:sz="4" w:space="0" w:color="000000"/>
              <w:right w:val="single" w:sz="4" w:space="0" w:color="000000"/>
            </w:tcBorders>
          </w:tcPr>
          <w:p w14:paraId="55C1C8B3" w14:textId="77777777" w:rsidR="009B51F8" w:rsidRPr="00C72EDB" w:rsidRDefault="009B51F8" w:rsidP="00EF0D1A">
            <w:pPr>
              <w:widowControl w:val="0"/>
              <w:autoSpaceDE w:val="0"/>
              <w:autoSpaceDN w:val="0"/>
              <w:spacing w:before="4"/>
              <w:rPr>
                <w:rFonts w:eastAsia="Arial MT"/>
                <w:b/>
              </w:rPr>
            </w:pPr>
          </w:p>
          <w:p w14:paraId="063D698D" w14:textId="77777777" w:rsidR="009B51F8" w:rsidRPr="00C72EDB" w:rsidRDefault="009B51F8" w:rsidP="00EF0D1A">
            <w:pPr>
              <w:widowControl w:val="0"/>
              <w:autoSpaceDE w:val="0"/>
              <w:autoSpaceDN w:val="0"/>
              <w:ind w:left="2"/>
              <w:jc w:val="center"/>
              <w:rPr>
                <w:rFonts w:eastAsia="Arial MT"/>
                <w:b/>
              </w:rPr>
            </w:pPr>
          </w:p>
          <w:p w14:paraId="7D06F69F" w14:textId="77777777" w:rsidR="009B51F8" w:rsidRPr="00C72EDB" w:rsidRDefault="009B51F8" w:rsidP="00EF0D1A">
            <w:pPr>
              <w:widowControl w:val="0"/>
              <w:autoSpaceDE w:val="0"/>
              <w:autoSpaceDN w:val="0"/>
              <w:ind w:left="2"/>
              <w:jc w:val="center"/>
              <w:rPr>
                <w:rFonts w:eastAsia="Arial MT"/>
                <w:b/>
              </w:rPr>
            </w:pPr>
          </w:p>
          <w:p w14:paraId="0F303F01" w14:textId="77777777" w:rsidR="009B51F8" w:rsidRPr="009B51F8" w:rsidRDefault="009B51F8" w:rsidP="00EF0D1A">
            <w:pPr>
              <w:widowControl w:val="0"/>
              <w:autoSpaceDE w:val="0"/>
              <w:autoSpaceDN w:val="0"/>
              <w:ind w:left="2"/>
              <w:jc w:val="center"/>
              <w:rPr>
                <w:rFonts w:eastAsia="Arial MT"/>
                <w:b/>
                <w:lang w:val="el-GR"/>
              </w:rPr>
            </w:pPr>
            <w:r>
              <w:rPr>
                <w:rFonts w:eastAsia="Arial MT"/>
                <w:b/>
                <w:lang w:val="el-GR"/>
              </w:rPr>
              <w:t>1</w:t>
            </w:r>
          </w:p>
        </w:tc>
        <w:tc>
          <w:tcPr>
            <w:tcW w:w="3687" w:type="dxa"/>
            <w:tcBorders>
              <w:left w:val="single" w:sz="4" w:space="0" w:color="000000"/>
              <w:bottom w:val="single" w:sz="4" w:space="0" w:color="000000"/>
              <w:right w:val="single" w:sz="4" w:space="0" w:color="000000"/>
            </w:tcBorders>
          </w:tcPr>
          <w:p w14:paraId="48EDCBF9" w14:textId="77777777" w:rsidR="009B51F8" w:rsidRDefault="009B51F8" w:rsidP="009B51F8">
            <w:pPr>
              <w:widowControl w:val="0"/>
              <w:autoSpaceDE w:val="0"/>
              <w:autoSpaceDN w:val="0"/>
              <w:spacing w:before="75" w:line="249" w:lineRule="auto"/>
              <w:ind w:right="501"/>
              <w:jc w:val="center"/>
              <w:rPr>
                <w:rFonts w:eastAsia="Arial MT"/>
                <w:b/>
                <w:w w:val="90"/>
                <w:lang w:val="el-GR"/>
              </w:rPr>
            </w:pPr>
            <w:r>
              <w:rPr>
                <w:rFonts w:eastAsia="Arial MT"/>
                <w:b/>
                <w:w w:val="90"/>
                <w:lang w:val="el-GR"/>
              </w:rPr>
              <w:t xml:space="preserve">ΤΜΗΜΑ </w:t>
            </w:r>
            <w:r w:rsidRPr="00C72EDB">
              <w:rPr>
                <w:rFonts w:eastAsia="Arial MT"/>
                <w:b/>
                <w:w w:val="90"/>
                <w:lang w:val="en-US"/>
              </w:rPr>
              <w:t>B</w:t>
            </w:r>
            <w:r w:rsidRPr="00862CD8">
              <w:rPr>
                <w:rFonts w:eastAsia="Arial MT"/>
                <w:b/>
                <w:w w:val="90"/>
                <w:lang w:val="el-GR"/>
              </w:rPr>
              <w:t>’</w:t>
            </w:r>
          </w:p>
          <w:p w14:paraId="65B6FBA7" w14:textId="77777777" w:rsidR="009B51F8" w:rsidRPr="00862CD8" w:rsidRDefault="009B51F8" w:rsidP="009B51F8">
            <w:pPr>
              <w:widowControl w:val="0"/>
              <w:autoSpaceDE w:val="0"/>
              <w:autoSpaceDN w:val="0"/>
              <w:spacing w:before="75" w:line="249" w:lineRule="auto"/>
              <w:ind w:right="501"/>
              <w:jc w:val="center"/>
              <w:rPr>
                <w:rFonts w:eastAsia="Arial MT"/>
                <w:b/>
                <w:i/>
                <w:w w:val="90"/>
                <w:lang w:val="el-GR"/>
              </w:rPr>
            </w:pPr>
            <w:r w:rsidRPr="00862CD8">
              <w:rPr>
                <w:rFonts w:eastAsia="Arial MT"/>
                <w:b/>
                <w:i/>
                <w:w w:val="90"/>
                <w:lang w:val="el-GR"/>
              </w:rPr>
              <w:t>(Ανοικτός Διαγωνισμός)</w:t>
            </w:r>
          </w:p>
          <w:p w14:paraId="37E11A99" w14:textId="77777777" w:rsidR="009B51F8" w:rsidRPr="009B51F8" w:rsidRDefault="009B51F8" w:rsidP="009B51F8">
            <w:pPr>
              <w:widowControl w:val="0"/>
              <w:autoSpaceDE w:val="0"/>
              <w:autoSpaceDN w:val="0"/>
              <w:spacing w:before="75" w:line="249" w:lineRule="auto"/>
              <w:ind w:left="2" w:right="501" w:firstLine="32"/>
              <w:jc w:val="center"/>
              <w:rPr>
                <w:lang w:val="el-GR"/>
              </w:rPr>
            </w:pPr>
            <w:r w:rsidRPr="009B51F8">
              <w:rPr>
                <w:rFonts w:eastAsia="Arial MT"/>
                <w:iCs/>
                <w:w w:val="90"/>
                <w:lang w:val="el-GR"/>
              </w:rPr>
              <w:t xml:space="preserve">Υπηρεσίες φύλαξης </w:t>
            </w:r>
            <w:r w:rsidRPr="009B51F8">
              <w:rPr>
                <w:rFonts w:eastAsia="Arial MT"/>
                <w:lang w:val="el-GR"/>
              </w:rPr>
              <w:t xml:space="preserve">για την κάλυψη των αναγκών </w:t>
            </w:r>
            <w:r w:rsidRPr="009B51F8">
              <w:rPr>
                <w:lang w:val="el-GR"/>
              </w:rPr>
              <w:t xml:space="preserve"> Παραρτημάτων/Δομών του ΚΚΠΠΚΜ  </w:t>
            </w:r>
          </w:p>
          <w:p w14:paraId="51C62CC2" w14:textId="77777777" w:rsidR="009B51F8" w:rsidRPr="009B51F8" w:rsidRDefault="009B51F8" w:rsidP="009B51F8">
            <w:pPr>
              <w:widowControl w:val="0"/>
              <w:autoSpaceDE w:val="0"/>
              <w:autoSpaceDN w:val="0"/>
              <w:spacing w:before="75" w:line="249" w:lineRule="auto"/>
              <w:ind w:left="2" w:right="501" w:firstLine="32"/>
              <w:jc w:val="center"/>
              <w:rPr>
                <w:rFonts w:eastAsia="Arial MT"/>
                <w:b/>
                <w:lang w:val="el-GR"/>
              </w:rPr>
            </w:pPr>
            <w:r w:rsidRPr="009B51F8">
              <w:rPr>
                <w:rFonts w:eastAsia="Arial MT"/>
                <w:lang w:val="el-GR"/>
              </w:rPr>
              <w:t>για 10 μήνες</w:t>
            </w:r>
            <w:r>
              <w:rPr>
                <w:rFonts w:eastAsia="Arial MT"/>
                <w:b/>
                <w:lang w:val="el-GR"/>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AAFEBC3" w14:textId="2AE00093" w:rsidR="009B51F8" w:rsidRDefault="009B51F8" w:rsidP="009B51F8">
            <w:pPr>
              <w:widowControl w:val="0"/>
              <w:autoSpaceDE w:val="0"/>
              <w:autoSpaceDN w:val="0"/>
              <w:spacing w:before="4"/>
              <w:jc w:val="center"/>
              <w:rPr>
                <w:rFonts w:eastAsia="Arial MT"/>
                <w:b/>
                <w:lang w:val="el-GR"/>
              </w:rPr>
            </w:pPr>
            <w:r>
              <w:rPr>
                <w:rFonts w:eastAsia="Arial MT"/>
                <w:b/>
                <w:lang w:val="el-GR"/>
              </w:rPr>
              <w:t>26.3</w:t>
            </w:r>
            <w:r w:rsidR="001E4933">
              <w:rPr>
                <w:rFonts w:eastAsia="Arial MT"/>
                <w:b/>
                <w:lang w:val="el-GR"/>
              </w:rPr>
              <w:t>5</w:t>
            </w:r>
            <w:r>
              <w:rPr>
                <w:rFonts w:eastAsia="Arial MT"/>
                <w:b/>
                <w:lang w:val="el-GR"/>
              </w:rPr>
              <w:t>2 ώρες</w:t>
            </w:r>
          </w:p>
          <w:p w14:paraId="09F47727" w14:textId="77777777" w:rsidR="009B51F8" w:rsidRDefault="009B51F8" w:rsidP="009B51F8">
            <w:pPr>
              <w:widowControl w:val="0"/>
              <w:autoSpaceDE w:val="0"/>
              <w:autoSpaceDN w:val="0"/>
              <w:spacing w:before="4"/>
              <w:jc w:val="center"/>
              <w:rPr>
                <w:rFonts w:eastAsia="Arial MT"/>
                <w:b/>
                <w:lang w:val="el-GR"/>
              </w:rPr>
            </w:pPr>
            <w:r w:rsidRPr="009B51F8">
              <w:rPr>
                <w:rFonts w:eastAsia="Arial MT"/>
                <w:b/>
                <w:lang w:val="el-GR"/>
              </w:rPr>
              <w:t>Χ</w:t>
            </w:r>
          </w:p>
          <w:p w14:paraId="028BC872" w14:textId="77777777" w:rsidR="009B51F8" w:rsidRDefault="009B51F8" w:rsidP="009B51F8">
            <w:pPr>
              <w:widowControl w:val="0"/>
              <w:autoSpaceDE w:val="0"/>
              <w:autoSpaceDN w:val="0"/>
              <w:spacing w:before="4"/>
              <w:jc w:val="center"/>
              <w:rPr>
                <w:rFonts w:eastAsia="Arial MT"/>
                <w:b/>
                <w:lang w:val="el-GR"/>
              </w:rPr>
            </w:pPr>
            <w:r>
              <w:rPr>
                <w:rFonts w:eastAsia="Arial MT"/>
                <w:b/>
                <w:lang w:val="el-GR"/>
              </w:rPr>
              <w:t>…………………………….</w:t>
            </w:r>
          </w:p>
          <w:p w14:paraId="47957682" w14:textId="77777777" w:rsidR="009B51F8" w:rsidRPr="009B51F8" w:rsidRDefault="009B51F8" w:rsidP="009B51F8">
            <w:pPr>
              <w:widowControl w:val="0"/>
              <w:autoSpaceDE w:val="0"/>
              <w:autoSpaceDN w:val="0"/>
              <w:spacing w:before="4"/>
              <w:jc w:val="center"/>
              <w:rPr>
                <w:rFonts w:eastAsia="Arial MT"/>
                <w:b/>
                <w:lang w:val="el-GR"/>
              </w:rPr>
            </w:pPr>
            <w:r w:rsidRPr="009B51F8">
              <w:rPr>
                <w:rFonts w:eastAsia="Arial MT"/>
                <w:b/>
                <w:lang w:val="el-GR"/>
              </w:rPr>
              <w:t>ανά</w:t>
            </w:r>
            <w:r>
              <w:rPr>
                <w:rFonts w:eastAsia="Arial MT"/>
                <w:b/>
                <w:lang w:val="el-GR"/>
              </w:rPr>
              <w:t xml:space="preserve"> </w:t>
            </w:r>
            <w:r w:rsidRPr="009B51F8">
              <w:rPr>
                <w:rFonts w:eastAsia="Arial MT"/>
                <w:b/>
                <w:lang w:val="el-GR"/>
              </w:rPr>
              <w:t>εργατοώρα =</w:t>
            </w:r>
          </w:p>
          <w:p w14:paraId="4BF042CD" w14:textId="77777777" w:rsidR="009B51F8" w:rsidRPr="009B51F8" w:rsidRDefault="009B51F8" w:rsidP="009B51F8">
            <w:pPr>
              <w:widowControl w:val="0"/>
              <w:autoSpaceDE w:val="0"/>
              <w:autoSpaceDN w:val="0"/>
              <w:spacing w:before="4"/>
              <w:jc w:val="center"/>
              <w:rPr>
                <w:rFonts w:eastAsia="Arial MT"/>
                <w:b/>
                <w:lang w:val="el-GR"/>
              </w:rPr>
            </w:pPr>
            <w:r>
              <w:rPr>
                <w:rFonts w:eastAsia="Arial MT"/>
                <w:b/>
                <w:lang w:val="el-GR"/>
              </w:rPr>
              <w:t>…………………..</w:t>
            </w:r>
            <w:r w:rsidRPr="009B51F8">
              <w:rPr>
                <w:rFonts w:eastAsia="Arial MT"/>
                <w:b/>
                <w:lang w:val="el-GR"/>
              </w:rPr>
              <w:t xml:space="preserve"> ευρώ</w:t>
            </w:r>
          </w:p>
          <w:p w14:paraId="5B3FA0B1" w14:textId="77777777" w:rsidR="009B51F8" w:rsidRPr="009B51F8" w:rsidRDefault="009B51F8" w:rsidP="00EF0D1A">
            <w:pPr>
              <w:widowControl w:val="0"/>
              <w:autoSpaceDE w:val="0"/>
              <w:autoSpaceDN w:val="0"/>
              <w:spacing w:before="4"/>
              <w:rPr>
                <w:rFonts w:eastAsia="Arial MT"/>
                <w:b/>
                <w:lang w:val="el-GR"/>
              </w:rPr>
            </w:pPr>
          </w:p>
          <w:p w14:paraId="3304878F" w14:textId="77777777" w:rsidR="009B51F8" w:rsidRPr="009B51F8" w:rsidRDefault="009B51F8" w:rsidP="00EF0D1A">
            <w:pPr>
              <w:widowControl w:val="0"/>
              <w:autoSpaceDE w:val="0"/>
              <w:autoSpaceDN w:val="0"/>
              <w:rPr>
                <w:rFonts w:eastAsia="Arial MT"/>
                <w:b/>
                <w:lang w:val="el-GR"/>
              </w:rPr>
            </w:pPr>
          </w:p>
        </w:tc>
        <w:tc>
          <w:tcPr>
            <w:tcW w:w="1843" w:type="dxa"/>
            <w:tcBorders>
              <w:top w:val="single" w:sz="4" w:space="0" w:color="000000"/>
              <w:left w:val="single" w:sz="4" w:space="0" w:color="000000"/>
              <w:bottom w:val="single" w:sz="4" w:space="0" w:color="000000"/>
              <w:right w:val="single" w:sz="4" w:space="0" w:color="000000"/>
            </w:tcBorders>
          </w:tcPr>
          <w:p w14:paraId="4FD149F2" w14:textId="77777777" w:rsidR="009B51F8" w:rsidRPr="009B51F8" w:rsidRDefault="009B51F8" w:rsidP="00EF0D1A">
            <w:pPr>
              <w:widowControl w:val="0"/>
              <w:autoSpaceDE w:val="0"/>
              <w:autoSpaceDN w:val="0"/>
              <w:ind w:right="162"/>
              <w:jc w:val="center"/>
              <w:rPr>
                <w:rFonts w:eastAsia="Arial MT"/>
                <w:b/>
                <w:lang w:val="el-GR"/>
              </w:rPr>
            </w:pPr>
            <w:r>
              <w:rPr>
                <w:rFonts w:eastAsia="Arial MT"/>
                <w:b/>
                <w:lang w:val="el-GR"/>
              </w:rPr>
              <w:t>…………………</w:t>
            </w:r>
            <w:r w:rsidR="005B097F">
              <w:rPr>
                <w:rFonts w:eastAsia="Arial MT"/>
                <w:b/>
                <w:lang w:val="el-GR"/>
              </w:rPr>
              <w:t xml:space="preserve">        </w:t>
            </w:r>
            <w:r w:rsidRPr="009B51F8">
              <w:rPr>
                <w:rFonts w:eastAsia="Arial MT"/>
                <w:b/>
                <w:lang w:val="el-GR"/>
              </w:rPr>
              <w:t xml:space="preserve">ευρώ </w:t>
            </w:r>
          </w:p>
        </w:tc>
        <w:tc>
          <w:tcPr>
            <w:tcW w:w="1701" w:type="dxa"/>
            <w:tcBorders>
              <w:top w:val="single" w:sz="4" w:space="0" w:color="000000"/>
              <w:left w:val="single" w:sz="4" w:space="0" w:color="000000"/>
              <w:bottom w:val="single" w:sz="4" w:space="0" w:color="000000"/>
              <w:right w:val="double" w:sz="1" w:space="0" w:color="000000"/>
            </w:tcBorders>
          </w:tcPr>
          <w:p w14:paraId="2B0EB051" w14:textId="77777777" w:rsidR="009B51F8" w:rsidRPr="009B51F8" w:rsidRDefault="009B51F8" w:rsidP="005B097F">
            <w:pPr>
              <w:widowControl w:val="0"/>
              <w:autoSpaceDE w:val="0"/>
              <w:autoSpaceDN w:val="0"/>
              <w:ind w:right="121"/>
              <w:jc w:val="center"/>
              <w:rPr>
                <w:rFonts w:eastAsia="Arial MT"/>
                <w:b/>
                <w:lang w:val="el-GR"/>
              </w:rPr>
            </w:pPr>
            <w:r>
              <w:rPr>
                <w:rFonts w:eastAsia="Arial MT"/>
                <w:b/>
                <w:lang w:val="el-GR"/>
              </w:rPr>
              <w:t>……………………</w:t>
            </w:r>
            <w:r w:rsidRPr="009B51F8">
              <w:rPr>
                <w:rFonts w:eastAsia="Arial MT"/>
                <w:b/>
                <w:lang w:val="el-GR"/>
              </w:rPr>
              <w:t xml:space="preserve"> ευρώ</w:t>
            </w:r>
          </w:p>
        </w:tc>
      </w:tr>
    </w:tbl>
    <w:p w14:paraId="1D42B19F" w14:textId="77777777" w:rsidR="00190A8F" w:rsidRPr="00AA7E16" w:rsidRDefault="00190A8F" w:rsidP="00190A8F">
      <w:pPr>
        <w:rPr>
          <w:szCs w:val="22"/>
          <w:lang w:val="el-GR"/>
        </w:rPr>
      </w:pPr>
      <w:r w:rsidRPr="00F361B7">
        <w:rPr>
          <w:lang w:val="el-GR"/>
        </w:rPr>
        <w:t xml:space="preserve">Προσφορές υποβάλλονται </w:t>
      </w:r>
      <w:r w:rsidRPr="00F361B7">
        <w:rPr>
          <w:b/>
          <w:bCs/>
          <w:lang w:val="el-GR"/>
        </w:rPr>
        <w:t>για το σύνολο των υπηρεσιών</w:t>
      </w:r>
      <w:r w:rsidRPr="00F361B7">
        <w:rPr>
          <w:lang w:val="el-GR"/>
        </w:rPr>
        <w:t xml:space="preserve"> της παρούσας διαγωνιστικής διαδικασίας – </w:t>
      </w:r>
      <w:r w:rsidRPr="00F361B7">
        <w:rPr>
          <w:b/>
          <w:lang w:val="el-GR"/>
        </w:rPr>
        <w:t>Τμήμα Β.</w:t>
      </w:r>
      <w:r w:rsidRPr="00F361B7">
        <w:rPr>
          <w:szCs w:val="22"/>
          <w:lang w:val="el-GR"/>
        </w:rPr>
        <w:t xml:space="preserve"> </w:t>
      </w:r>
      <w:r w:rsidRPr="00AA7E16">
        <w:rPr>
          <w:szCs w:val="22"/>
          <w:lang w:val="el-GR"/>
        </w:rPr>
        <w:t>Ο υπολογισμός της οικονομικής προσφοράς θα γίνει για τις ανωτέρω αναφερόμενες ώρες.</w:t>
      </w:r>
    </w:p>
    <w:p w14:paraId="22A4E639" w14:textId="77777777" w:rsidR="0009657B" w:rsidRDefault="00F0085A" w:rsidP="00CC36BF">
      <w:pPr>
        <w:suppressAutoHyphens w:val="0"/>
        <w:spacing w:after="0"/>
        <w:jc w:val="center"/>
        <w:rPr>
          <w:rFonts w:asciiTheme="minorHAnsi" w:hAnsiTheme="minorHAnsi" w:cstheme="minorHAnsi"/>
          <w:b/>
          <w:sz w:val="28"/>
          <w:szCs w:val="28"/>
          <w:u w:val="single"/>
          <w:lang w:val="el-GR" w:eastAsia="el-GR"/>
        </w:rPr>
      </w:pPr>
      <w:r>
        <w:rPr>
          <w:b/>
          <w:i/>
          <w:sz w:val="20"/>
          <w:lang w:val="el-GR"/>
        </w:rPr>
        <w:br w:type="page"/>
      </w:r>
      <w:r w:rsidR="00604213">
        <w:rPr>
          <w:rFonts w:asciiTheme="minorHAnsi" w:hAnsiTheme="minorHAnsi" w:cstheme="minorHAnsi"/>
          <w:b/>
          <w:sz w:val="28"/>
          <w:szCs w:val="28"/>
          <w:u w:val="single"/>
          <w:lang w:val="el-GR" w:eastAsia="el-GR"/>
        </w:rPr>
        <w:lastRenderedPageBreak/>
        <w:t xml:space="preserve">ΠΙΝΑΚΑΣ </w:t>
      </w:r>
      <w:r w:rsidR="005B097F">
        <w:rPr>
          <w:rFonts w:asciiTheme="minorHAnsi" w:hAnsiTheme="minorHAnsi" w:cstheme="minorHAnsi"/>
          <w:b/>
          <w:sz w:val="28"/>
          <w:szCs w:val="28"/>
          <w:u w:val="single"/>
          <w:lang w:val="el-GR" w:eastAsia="el-GR"/>
        </w:rPr>
        <w:t xml:space="preserve">ΑΝΑΛΥΣΗΣ </w:t>
      </w:r>
      <w:r w:rsidR="0009657B" w:rsidRPr="00E730F5">
        <w:rPr>
          <w:rFonts w:asciiTheme="minorHAnsi" w:hAnsiTheme="minorHAnsi" w:cstheme="minorHAnsi"/>
          <w:b/>
          <w:sz w:val="28"/>
          <w:szCs w:val="28"/>
          <w:u w:val="single"/>
          <w:lang w:val="el-GR" w:eastAsia="el-GR"/>
        </w:rPr>
        <w:t>ΟΙΚΟΝΟΜΙΚΗ</w:t>
      </w:r>
      <w:r w:rsidR="00CC36BF">
        <w:rPr>
          <w:rFonts w:asciiTheme="minorHAnsi" w:hAnsiTheme="minorHAnsi" w:cstheme="minorHAnsi"/>
          <w:b/>
          <w:sz w:val="28"/>
          <w:szCs w:val="28"/>
          <w:u w:val="single"/>
          <w:lang w:val="el-GR" w:eastAsia="el-GR"/>
        </w:rPr>
        <w:t>Σ</w:t>
      </w:r>
      <w:r w:rsidR="0009657B" w:rsidRPr="00E730F5">
        <w:rPr>
          <w:rFonts w:asciiTheme="minorHAnsi" w:hAnsiTheme="minorHAnsi" w:cstheme="minorHAnsi"/>
          <w:b/>
          <w:sz w:val="28"/>
          <w:szCs w:val="28"/>
          <w:u w:val="single"/>
          <w:lang w:val="el-GR" w:eastAsia="el-GR"/>
        </w:rPr>
        <w:t xml:space="preserve"> ΠΡΟΣΦΟΡΑ</w:t>
      </w:r>
      <w:r w:rsidR="00CC36BF">
        <w:rPr>
          <w:rFonts w:asciiTheme="minorHAnsi" w:hAnsiTheme="minorHAnsi" w:cstheme="minorHAnsi"/>
          <w:b/>
          <w:sz w:val="28"/>
          <w:szCs w:val="28"/>
          <w:u w:val="single"/>
          <w:lang w:val="el-GR" w:eastAsia="el-GR"/>
        </w:rPr>
        <w:t>Σ</w:t>
      </w:r>
    </w:p>
    <w:p w14:paraId="2B20DACC" w14:textId="77777777" w:rsidR="00CC36BF" w:rsidRPr="00CC36BF" w:rsidRDefault="00CC36BF" w:rsidP="00CC36BF">
      <w:pPr>
        <w:suppressAutoHyphens w:val="0"/>
        <w:spacing w:after="0"/>
        <w:jc w:val="center"/>
        <w:rPr>
          <w:b/>
          <w:i/>
          <w:sz w:val="20"/>
          <w:lang w:val="el-GR"/>
        </w:rPr>
      </w:pPr>
    </w:p>
    <w:tbl>
      <w:tblPr>
        <w:tblStyle w:val="aff3"/>
        <w:tblW w:w="0" w:type="auto"/>
        <w:tblInd w:w="-34" w:type="dxa"/>
        <w:tblLook w:val="04A0" w:firstRow="1" w:lastRow="0" w:firstColumn="1" w:lastColumn="0" w:noHBand="0" w:noVBand="1"/>
      </w:tblPr>
      <w:tblGrid>
        <w:gridCol w:w="568"/>
        <w:gridCol w:w="3685"/>
        <w:gridCol w:w="1225"/>
        <w:gridCol w:w="1427"/>
        <w:gridCol w:w="1474"/>
        <w:gridCol w:w="1652"/>
      </w:tblGrid>
      <w:tr w:rsidR="00CC36BF" w:rsidRPr="001E4933" w14:paraId="760CE08E" w14:textId="77777777" w:rsidTr="00636E89">
        <w:trPr>
          <w:trHeight w:val="567"/>
        </w:trPr>
        <w:tc>
          <w:tcPr>
            <w:tcW w:w="568" w:type="dxa"/>
            <w:shd w:val="clear" w:color="auto" w:fill="D9D9D9" w:themeFill="background1" w:themeFillShade="D9"/>
          </w:tcPr>
          <w:p w14:paraId="26767F88" w14:textId="77777777" w:rsidR="00CC36BF" w:rsidRPr="008F12A1" w:rsidRDefault="008F12A1" w:rsidP="0009657B">
            <w:pPr>
              <w:tabs>
                <w:tab w:val="left" w:pos="3500"/>
              </w:tabs>
              <w:jc w:val="center"/>
              <w:rPr>
                <w:rFonts w:ascii="Arial" w:hAnsi="Arial" w:cs="Arial"/>
                <w:b/>
                <w:sz w:val="18"/>
                <w:szCs w:val="18"/>
                <w:lang w:val="el-GR" w:eastAsia="el-GR"/>
              </w:rPr>
            </w:pPr>
            <w:r w:rsidRPr="008F12A1">
              <w:rPr>
                <w:rFonts w:ascii="Arial" w:hAnsi="Arial" w:cs="Arial"/>
                <w:b/>
                <w:sz w:val="18"/>
                <w:szCs w:val="18"/>
                <w:lang w:val="el-GR" w:eastAsia="el-GR"/>
              </w:rPr>
              <w:t>Α/Α</w:t>
            </w:r>
          </w:p>
        </w:tc>
        <w:tc>
          <w:tcPr>
            <w:tcW w:w="3685" w:type="dxa"/>
            <w:shd w:val="clear" w:color="auto" w:fill="D9D9D9" w:themeFill="background1" w:themeFillShade="D9"/>
          </w:tcPr>
          <w:p w14:paraId="2B073975" w14:textId="77777777" w:rsidR="00CC36BF" w:rsidRPr="008F12A1" w:rsidRDefault="008F12A1" w:rsidP="0009657B">
            <w:pPr>
              <w:tabs>
                <w:tab w:val="left" w:pos="3500"/>
              </w:tabs>
              <w:jc w:val="center"/>
              <w:rPr>
                <w:rFonts w:ascii="Arial" w:hAnsi="Arial" w:cs="Arial"/>
                <w:b/>
                <w:sz w:val="18"/>
                <w:szCs w:val="18"/>
                <w:lang w:val="el-GR" w:eastAsia="el-GR"/>
              </w:rPr>
            </w:pPr>
            <w:r w:rsidRPr="008F12A1">
              <w:rPr>
                <w:rFonts w:ascii="Arial" w:hAnsi="Arial" w:cs="Arial"/>
                <w:b/>
                <w:sz w:val="18"/>
                <w:szCs w:val="18"/>
                <w:lang w:val="el-GR" w:eastAsia="el-GR"/>
              </w:rPr>
              <w:t>ΠΕΡΙΓΡΑΦΗΣΤΟΙΧΕΙΟΥ</w:t>
            </w:r>
          </w:p>
        </w:tc>
        <w:tc>
          <w:tcPr>
            <w:tcW w:w="1225" w:type="dxa"/>
            <w:shd w:val="clear" w:color="auto" w:fill="D9D9D9" w:themeFill="background1" w:themeFillShade="D9"/>
          </w:tcPr>
          <w:p w14:paraId="4F34080F" w14:textId="77777777" w:rsidR="00CC36BF" w:rsidRPr="008F12A1" w:rsidRDefault="008F12A1" w:rsidP="0009657B">
            <w:pPr>
              <w:tabs>
                <w:tab w:val="left" w:pos="3500"/>
              </w:tabs>
              <w:jc w:val="center"/>
              <w:rPr>
                <w:rFonts w:ascii="Arial" w:hAnsi="Arial" w:cs="Arial"/>
                <w:b/>
                <w:bCs/>
                <w:sz w:val="18"/>
                <w:szCs w:val="18"/>
                <w:u w:val="single"/>
                <w:lang w:val="el-GR" w:eastAsia="el-GR"/>
              </w:rPr>
            </w:pPr>
            <w:r w:rsidRPr="009B51F8">
              <w:rPr>
                <w:b/>
                <w:bCs/>
                <w:sz w:val="18"/>
                <w:szCs w:val="18"/>
                <w:lang w:val="el-GR"/>
              </w:rPr>
              <w:t>ΑΡΙΘΜΟΣ ΑΤΟΜΩΝ (*1)</w:t>
            </w:r>
          </w:p>
        </w:tc>
        <w:tc>
          <w:tcPr>
            <w:tcW w:w="1427" w:type="dxa"/>
            <w:shd w:val="clear" w:color="auto" w:fill="D9D9D9" w:themeFill="background1" w:themeFillShade="D9"/>
          </w:tcPr>
          <w:p w14:paraId="1A25F707" w14:textId="77777777" w:rsidR="00CC36BF" w:rsidRPr="008F12A1" w:rsidRDefault="008F12A1" w:rsidP="0009657B">
            <w:pPr>
              <w:tabs>
                <w:tab w:val="left" w:pos="3500"/>
              </w:tabs>
              <w:jc w:val="center"/>
              <w:rPr>
                <w:rFonts w:ascii="Arial" w:hAnsi="Arial" w:cs="Arial"/>
                <w:b/>
                <w:bCs/>
                <w:sz w:val="18"/>
                <w:szCs w:val="18"/>
                <w:u w:val="single"/>
                <w:lang w:val="el-GR" w:eastAsia="el-GR"/>
              </w:rPr>
            </w:pPr>
            <w:r w:rsidRPr="009B51F8">
              <w:rPr>
                <w:b/>
                <w:bCs/>
                <w:sz w:val="18"/>
                <w:szCs w:val="18"/>
                <w:lang w:val="el-GR"/>
              </w:rPr>
              <w:t>ΜΗΝΙΑΙΑ ΔΑΠΑΝΗ ΚΑ</w:t>
            </w:r>
            <w:r w:rsidRPr="008F12A1">
              <w:rPr>
                <w:b/>
                <w:bCs/>
                <w:sz w:val="18"/>
                <w:szCs w:val="18"/>
                <w:lang w:val="el-GR"/>
              </w:rPr>
              <w:t xml:space="preserve">ΤΑ </w:t>
            </w:r>
            <w:r w:rsidRPr="009B51F8">
              <w:rPr>
                <w:b/>
                <w:bCs/>
                <w:sz w:val="18"/>
                <w:szCs w:val="18"/>
                <w:lang w:val="el-GR"/>
              </w:rPr>
              <w:t>ΑΤΟΜΟ</w:t>
            </w:r>
          </w:p>
        </w:tc>
        <w:tc>
          <w:tcPr>
            <w:tcW w:w="1474" w:type="dxa"/>
            <w:shd w:val="clear" w:color="auto" w:fill="D9D9D9" w:themeFill="background1" w:themeFillShade="D9"/>
          </w:tcPr>
          <w:p w14:paraId="3D827746" w14:textId="77777777" w:rsidR="00CC36BF" w:rsidRPr="008F12A1" w:rsidRDefault="008F12A1" w:rsidP="0009657B">
            <w:pPr>
              <w:tabs>
                <w:tab w:val="left" w:pos="3500"/>
              </w:tabs>
              <w:jc w:val="center"/>
              <w:rPr>
                <w:rFonts w:ascii="Arial" w:hAnsi="Arial" w:cs="Arial"/>
                <w:b/>
                <w:bCs/>
                <w:sz w:val="18"/>
                <w:szCs w:val="18"/>
                <w:u w:val="single"/>
                <w:lang w:val="el-GR" w:eastAsia="el-GR"/>
              </w:rPr>
            </w:pPr>
            <w:r w:rsidRPr="009B51F8">
              <w:rPr>
                <w:b/>
                <w:bCs/>
                <w:sz w:val="18"/>
                <w:szCs w:val="18"/>
                <w:lang w:val="el-GR"/>
              </w:rPr>
              <w:t>ΜΗΝΙΑΙΑ</w:t>
            </w:r>
            <w:r w:rsidR="005B097F">
              <w:rPr>
                <w:b/>
                <w:bCs/>
                <w:sz w:val="18"/>
                <w:szCs w:val="18"/>
                <w:lang w:val="el-GR"/>
              </w:rPr>
              <w:t xml:space="preserve"> </w:t>
            </w:r>
            <w:r w:rsidRPr="009B51F8">
              <w:rPr>
                <w:b/>
                <w:bCs/>
                <w:sz w:val="18"/>
                <w:szCs w:val="18"/>
                <w:lang w:val="el-GR"/>
              </w:rPr>
              <w:t>ΔΑΠΑΝΗ ΣΥΝΟΛΙΚΗ</w:t>
            </w:r>
          </w:p>
        </w:tc>
        <w:tc>
          <w:tcPr>
            <w:tcW w:w="1652" w:type="dxa"/>
            <w:shd w:val="clear" w:color="auto" w:fill="D9D9D9" w:themeFill="background1" w:themeFillShade="D9"/>
          </w:tcPr>
          <w:p w14:paraId="512686F4" w14:textId="77777777" w:rsidR="005B097F" w:rsidRDefault="008F12A1" w:rsidP="0009657B">
            <w:pPr>
              <w:tabs>
                <w:tab w:val="left" w:pos="3500"/>
              </w:tabs>
              <w:jc w:val="center"/>
              <w:rPr>
                <w:b/>
                <w:bCs/>
                <w:sz w:val="18"/>
                <w:szCs w:val="18"/>
                <w:lang w:val="el-GR"/>
              </w:rPr>
            </w:pPr>
            <w:r w:rsidRPr="009B51F8">
              <w:rPr>
                <w:b/>
                <w:bCs/>
                <w:sz w:val="18"/>
                <w:szCs w:val="18"/>
                <w:lang w:val="el-GR"/>
              </w:rPr>
              <w:t>ΣΥ</w:t>
            </w:r>
            <w:r w:rsidRPr="005B097F">
              <w:rPr>
                <w:b/>
                <w:bCs/>
                <w:sz w:val="18"/>
                <w:szCs w:val="18"/>
                <w:lang w:val="el-GR"/>
              </w:rPr>
              <w:t>ΝΟΛΙΚΗ ΔΑΠΑΝΗ</w:t>
            </w:r>
            <w:r w:rsidR="005B097F">
              <w:rPr>
                <w:b/>
                <w:bCs/>
                <w:sz w:val="18"/>
                <w:szCs w:val="18"/>
                <w:lang w:val="el-GR"/>
              </w:rPr>
              <w:t xml:space="preserve">  </w:t>
            </w:r>
          </w:p>
          <w:p w14:paraId="4E142644" w14:textId="77777777" w:rsidR="00CC36BF" w:rsidRPr="005B097F" w:rsidRDefault="005B097F" w:rsidP="0009657B">
            <w:pPr>
              <w:tabs>
                <w:tab w:val="left" w:pos="3500"/>
              </w:tabs>
              <w:jc w:val="center"/>
              <w:rPr>
                <w:rFonts w:ascii="Arial" w:hAnsi="Arial" w:cs="Arial"/>
                <w:b/>
                <w:bCs/>
                <w:sz w:val="18"/>
                <w:szCs w:val="18"/>
                <w:u w:val="single"/>
                <w:lang w:val="el-GR" w:eastAsia="el-GR"/>
              </w:rPr>
            </w:pPr>
            <w:r>
              <w:rPr>
                <w:b/>
                <w:bCs/>
                <w:sz w:val="18"/>
                <w:szCs w:val="18"/>
                <w:lang w:val="el-GR"/>
              </w:rPr>
              <w:t>(για την παρούσα σύμβαση)</w:t>
            </w:r>
          </w:p>
        </w:tc>
      </w:tr>
      <w:tr w:rsidR="00CC36BF" w:rsidRPr="001E4933" w14:paraId="30445F7D" w14:textId="77777777" w:rsidTr="008D1A92">
        <w:trPr>
          <w:trHeight w:val="567"/>
        </w:trPr>
        <w:tc>
          <w:tcPr>
            <w:tcW w:w="568" w:type="dxa"/>
          </w:tcPr>
          <w:p w14:paraId="670FB054" w14:textId="77777777" w:rsidR="00CC36BF"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1.</w:t>
            </w:r>
          </w:p>
        </w:tc>
        <w:tc>
          <w:tcPr>
            <w:tcW w:w="3685" w:type="dxa"/>
          </w:tcPr>
          <w:p w14:paraId="5FEC7363" w14:textId="77777777" w:rsidR="00CC36BF" w:rsidRPr="00FA4A26" w:rsidRDefault="008F12A1" w:rsidP="0009657B">
            <w:pPr>
              <w:tabs>
                <w:tab w:val="left" w:pos="3500"/>
              </w:tabs>
              <w:jc w:val="center"/>
              <w:rPr>
                <w:rFonts w:ascii="Arial" w:hAnsi="Arial" w:cs="Arial"/>
                <w:b/>
                <w:sz w:val="18"/>
                <w:szCs w:val="18"/>
                <w:u w:val="single"/>
                <w:lang w:val="el-GR" w:eastAsia="el-GR"/>
              </w:rPr>
            </w:pPr>
            <w:r w:rsidRPr="00FA4A26">
              <w:rPr>
                <w:sz w:val="18"/>
                <w:szCs w:val="18"/>
                <w:lang w:val="el-GR"/>
              </w:rPr>
              <w:t>Μικτές αποδοχές προσωπικού με πλήρη απασχόληση</w:t>
            </w:r>
          </w:p>
        </w:tc>
        <w:tc>
          <w:tcPr>
            <w:tcW w:w="1225" w:type="dxa"/>
          </w:tcPr>
          <w:p w14:paraId="0D1373E3" w14:textId="77777777" w:rsidR="00CC36BF" w:rsidRDefault="00CC36BF" w:rsidP="0009657B">
            <w:pPr>
              <w:tabs>
                <w:tab w:val="left" w:pos="3500"/>
              </w:tabs>
              <w:jc w:val="center"/>
              <w:rPr>
                <w:rFonts w:ascii="Arial" w:hAnsi="Arial" w:cs="Arial"/>
                <w:b/>
                <w:sz w:val="24"/>
                <w:u w:val="single"/>
                <w:lang w:val="el-GR" w:eastAsia="el-GR"/>
              </w:rPr>
            </w:pPr>
          </w:p>
        </w:tc>
        <w:tc>
          <w:tcPr>
            <w:tcW w:w="1427" w:type="dxa"/>
          </w:tcPr>
          <w:p w14:paraId="3E51738D" w14:textId="77777777" w:rsidR="00CC36BF" w:rsidRDefault="00CC36BF" w:rsidP="0009657B">
            <w:pPr>
              <w:tabs>
                <w:tab w:val="left" w:pos="3500"/>
              </w:tabs>
              <w:jc w:val="center"/>
              <w:rPr>
                <w:rFonts w:ascii="Arial" w:hAnsi="Arial" w:cs="Arial"/>
                <w:b/>
                <w:sz w:val="24"/>
                <w:u w:val="single"/>
                <w:lang w:val="el-GR" w:eastAsia="el-GR"/>
              </w:rPr>
            </w:pPr>
          </w:p>
        </w:tc>
        <w:tc>
          <w:tcPr>
            <w:tcW w:w="1474" w:type="dxa"/>
          </w:tcPr>
          <w:p w14:paraId="55CAC8E1" w14:textId="77777777" w:rsidR="00CC36BF" w:rsidRDefault="00CC36BF" w:rsidP="0009657B">
            <w:pPr>
              <w:tabs>
                <w:tab w:val="left" w:pos="3500"/>
              </w:tabs>
              <w:jc w:val="center"/>
              <w:rPr>
                <w:rFonts w:ascii="Arial" w:hAnsi="Arial" w:cs="Arial"/>
                <w:b/>
                <w:sz w:val="24"/>
                <w:u w:val="single"/>
                <w:lang w:val="el-GR" w:eastAsia="el-GR"/>
              </w:rPr>
            </w:pPr>
          </w:p>
        </w:tc>
        <w:tc>
          <w:tcPr>
            <w:tcW w:w="1652" w:type="dxa"/>
          </w:tcPr>
          <w:p w14:paraId="5F8945B7" w14:textId="77777777" w:rsidR="00CC36BF" w:rsidRDefault="00CC36BF" w:rsidP="0009657B">
            <w:pPr>
              <w:tabs>
                <w:tab w:val="left" w:pos="3500"/>
              </w:tabs>
              <w:jc w:val="center"/>
              <w:rPr>
                <w:rFonts w:ascii="Arial" w:hAnsi="Arial" w:cs="Arial"/>
                <w:b/>
                <w:sz w:val="24"/>
                <w:u w:val="single"/>
                <w:lang w:val="el-GR" w:eastAsia="el-GR"/>
              </w:rPr>
            </w:pPr>
          </w:p>
        </w:tc>
      </w:tr>
      <w:tr w:rsidR="00CC36BF" w14:paraId="272A45C1" w14:textId="77777777" w:rsidTr="008D1A92">
        <w:trPr>
          <w:trHeight w:val="313"/>
        </w:trPr>
        <w:tc>
          <w:tcPr>
            <w:tcW w:w="568" w:type="dxa"/>
          </w:tcPr>
          <w:p w14:paraId="4A10085D" w14:textId="77777777" w:rsidR="00CC36BF"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2.</w:t>
            </w:r>
          </w:p>
        </w:tc>
        <w:tc>
          <w:tcPr>
            <w:tcW w:w="3685" w:type="dxa"/>
          </w:tcPr>
          <w:p w14:paraId="641DBC56" w14:textId="77777777" w:rsidR="00CC36BF" w:rsidRPr="00FA4A26" w:rsidRDefault="008F12A1" w:rsidP="005B097F">
            <w:pPr>
              <w:tabs>
                <w:tab w:val="left" w:pos="3500"/>
              </w:tabs>
              <w:jc w:val="center"/>
              <w:rPr>
                <w:rFonts w:ascii="Arial" w:hAnsi="Arial" w:cs="Arial"/>
                <w:b/>
                <w:sz w:val="18"/>
                <w:szCs w:val="18"/>
                <w:u w:val="single"/>
                <w:lang w:val="el-GR" w:eastAsia="el-GR"/>
              </w:rPr>
            </w:pPr>
            <w:r w:rsidRPr="00FA4A26">
              <w:rPr>
                <w:sz w:val="18"/>
                <w:szCs w:val="18"/>
              </w:rPr>
              <w:t>Εισφορές εργοδότου</w:t>
            </w:r>
          </w:p>
        </w:tc>
        <w:tc>
          <w:tcPr>
            <w:tcW w:w="1225" w:type="dxa"/>
          </w:tcPr>
          <w:p w14:paraId="63CF264D" w14:textId="77777777" w:rsidR="00CC36BF" w:rsidRDefault="00CC36BF" w:rsidP="0009657B">
            <w:pPr>
              <w:tabs>
                <w:tab w:val="left" w:pos="3500"/>
              </w:tabs>
              <w:jc w:val="center"/>
              <w:rPr>
                <w:rFonts w:ascii="Arial" w:hAnsi="Arial" w:cs="Arial"/>
                <w:b/>
                <w:sz w:val="24"/>
                <w:u w:val="single"/>
                <w:lang w:val="el-GR" w:eastAsia="el-GR"/>
              </w:rPr>
            </w:pPr>
          </w:p>
        </w:tc>
        <w:tc>
          <w:tcPr>
            <w:tcW w:w="1427" w:type="dxa"/>
          </w:tcPr>
          <w:p w14:paraId="1CFD49DE" w14:textId="77777777" w:rsidR="00CC36BF" w:rsidRDefault="00CC36BF" w:rsidP="0009657B">
            <w:pPr>
              <w:tabs>
                <w:tab w:val="left" w:pos="3500"/>
              </w:tabs>
              <w:jc w:val="center"/>
              <w:rPr>
                <w:rFonts w:ascii="Arial" w:hAnsi="Arial" w:cs="Arial"/>
                <w:b/>
                <w:sz w:val="24"/>
                <w:u w:val="single"/>
                <w:lang w:val="el-GR" w:eastAsia="el-GR"/>
              </w:rPr>
            </w:pPr>
          </w:p>
        </w:tc>
        <w:tc>
          <w:tcPr>
            <w:tcW w:w="1474" w:type="dxa"/>
          </w:tcPr>
          <w:p w14:paraId="3C0780B9" w14:textId="77777777" w:rsidR="00CC36BF" w:rsidRDefault="00CC36BF" w:rsidP="0009657B">
            <w:pPr>
              <w:tabs>
                <w:tab w:val="left" w:pos="3500"/>
              </w:tabs>
              <w:jc w:val="center"/>
              <w:rPr>
                <w:rFonts w:ascii="Arial" w:hAnsi="Arial" w:cs="Arial"/>
                <w:b/>
                <w:sz w:val="24"/>
                <w:u w:val="single"/>
                <w:lang w:val="el-GR" w:eastAsia="el-GR"/>
              </w:rPr>
            </w:pPr>
          </w:p>
        </w:tc>
        <w:tc>
          <w:tcPr>
            <w:tcW w:w="1652" w:type="dxa"/>
          </w:tcPr>
          <w:p w14:paraId="06E20018" w14:textId="77777777" w:rsidR="00CC36BF" w:rsidRDefault="00CC36BF" w:rsidP="0009657B">
            <w:pPr>
              <w:tabs>
                <w:tab w:val="left" w:pos="3500"/>
              </w:tabs>
              <w:jc w:val="center"/>
              <w:rPr>
                <w:rFonts w:ascii="Arial" w:hAnsi="Arial" w:cs="Arial"/>
                <w:b/>
                <w:sz w:val="24"/>
                <w:u w:val="single"/>
                <w:lang w:val="el-GR" w:eastAsia="el-GR"/>
              </w:rPr>
            </w:pPr>
          </w:p>
        </w:tc>
      </w:tr>
      <w:tr w:rsidR="00CC36BF" w:rsidRPr="001E4933" w14:paraId="01A7C420" w14:textId="77777777" w:rsidTr="008D1A92">
        <w:trPr>
          <w:trHeight w:val="567"/>
        </w:trPr>
        <w:tc>
          <w:tcPr>
            <w:tcW w:w="568" w:type="dxa"/>
          </w:tcPr>
          <w:p w14:paraId="1BC2B6F6" w14:textId="77777777" w:rsidR="00CC36BF"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3.</w:t>
            </w:r>
          </w:p>
        </w:tc>
        <w:tc>
          <w:tcPr>
            <w:tcW w:w="3685" w:type="dxa"/>
          </w:tcPr>
          <w:p w14:paraId="17F1B78A" w14:textId="77777777" w:rsidR="00CC36BF" w:rsidRPr="00FA4A26" w:rsidRDefault="008F12A1" w:rsidP="005B097F">
            <w:pPr>
              <w:tabs>
                <w:tab w:val="left" w:pos="3500"/>
              </w:tabs>
              <w:jc w:val="center"/>
              <w:rPr>
                <w:rFonts w:ascii="Arial" w:hAnsi="Arial" w:cs="Arial"/>
                <w:b/>
                <w:sz w:val="18"/>
                <w:szCs w:val="18"/>
                <w:u w:val="single"/>
                <w:lang w:val="el-GR" w:eastAsia="el-GR"/>
              </w:rPr>
            </w:pPr>
            <w:r w:rsidRPr="00FA4A26">
              <w:rPr>
                <w:sz w:val="18"/>
                <w:szCs w:val="18"/>
                <w:lang w:val="el-GR"/>
              </w:rPr>
              <w:t>Κόστος επιδόματος αδείας (περιλαμβανομένων και εισφορών του εργοδότη)</w:t>
            </w:r>
          </w:p>
        </w:tc>
        <w:tc>
          <w:tcPr>
            <w:tcW w:w="1225" w:type="dxa"/>
          </w:tcPr>
          <w:p w14:paraId="2F1AD724" w14:textId="77777777" w:rsidR="00CC36BF" w:rsidRDefault="00CC36BF" w:rsidP="0009657B">
            <w:pPr>
              <w:tabs>
                <w:tab w:val="left" w:pos="3500"/>
              </w:tabs>
              <w:jc w:val="center"/>
              <w:rPr>
                <w:rFonts w:ascii="Arial" w:hAnsi="Arial" w:cs="Arial"/>
                <w:b/>
                <w:sz w:val="24"/>
                <w:u w:val="single"/>
                <w:lang w:val="el-GR" w:eastAsia="el-GR"/>
              </w:rPr>
            </w:pPr>
          </w:p>
        </w:tc>
        <w:tc>
          <w:tcPr>
            <w:tcW w:w="1427" w:type="dxa"/>
          </w:tcPr>
          <w:p w14:paraId="33BC47C9" w14:textId="77777777" w:rsidR="00CC36BF" w:rsidRDefault="00CC36BF" w:rsidP="0009657B">
            <w:pPr>
              <w:tabs>
                <w:tab w:val="left" w:pos="3500"/>
              </w:tabs>
              <w:jc w:val="center"/>
              <w:rPr>
                <w:rFonts w:ascii="Arial" w:hAnsi="Arial" w:cs="Arial"/>
                <w:b/>
                <w:sz w:val="24"/>
                <w:u w:val="single"/>
                <w:lang w:val="el-GR" w:eastAsia="el-GR"/>
              </w:rPr>
            </w:pPr>
          </w:p>
        </w:tc>
        <w:tc>
          <w:tcPr>
            <w:tcW w:w="1474" w:type="dxa"/>
          </w:tcPr>
          <w:p w14:paraId="591ABD57" w14:textId="77777777" w:rsidR="00CC36BF" w:rsidRDefault="00CC36BF" w:rsidP="0009657B">
            <w:pPr>
              <w:tabs>
                <w:tab w:val="left" w:pos="3500"/>
              </w:tabs>
              <w:jc w:val="center"/>
              <w:rPr>
                <w:rFonts w:ascii="Arial" w:hAnsi="Arial" w:cs="Arial"/>
                <w:b/>
                <w:sz w:val="24"/>
                <w:u w:val="single"/>
                <w:lang w:val="el-GR" w:eastAsia="el-GR"/>
              </w:rPr>
            </w:pPr>
          </w:p>
        </w:tc>
        <w:tc>
          <w:tcPr>
            <w:tcW w:w="1652" w:type="dxa"/>
          </w:tcPr>
          <w:p w14:paraId="71DE8BD8" w14:textId="77777777" w:rsidR="00CC36BF" w:rsidRDefault="00CC36BF" w:rsidP="0009657B">
            <w:pPr>
              <w:tabs>
                <w:tab w:val="left" w:pos="3500"/>
              </w:tabs>
              <w:jc w:val="center"/>
              <w:rPr>
                <w:rFonts w:ascii="Arial" w:hAnsi="Arial" w:cs="Arial"/>
                <w:b/>
                <w:sz w:val="24"/>
                <w:u w:val="single"/>
                <w:lang w:val="el-GR" w:eastAsia="el-GR"/>
              </w:rPr>
            </w:pPr>
          </w:p>
        </w:tc>
      </w:tr>
      <w:tr w:rsidR="00CC36BF" w:rsidRPr="001E4933" w14:paraId="64C9357D" w14:textId="77777777" w:rsidTr="008D1A92">
        <w:trPr>
          <w:trHeight w:val="567"/>
        </w:trPr>
        <w:tc>
          <w:tcPr>
            <w:tcW w:w="568" w:type="dxa"/>
          </w:tcPr>
          <w:p w14:paraId="1C1BAD69" w14:textId="77777777" w:rsidR="00CC36BF"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4.</w:t>
            </w:r>
          </w:p>
        </w:tc>
        <w:tc>
          <w:tcPr>
            <w:tcW w:w="3685" w:type="dxa"/>
          </w:tcPr>
          <w:p w14:paraId="6CD847F2" w14:textId="77777777" w:rsidR="00CC36BF" w:rsidRPr="00FA4A26" w:rsidRDefault="008F12A1" w:rsidP="005B097F">
            <w:pPr>
              <w:tabs>
                <w:tab w:val="left" w:pos="3500"/>
              </w:tabs>
              <w:jc w:val="center"/>
              <w:rPr>
                <w:rFonts w:ascii="Arial" w:hAnsi="Arial" w:cs="Arial"/>
                <w:b/>
                <w:sz w:val="18"/>
                <w:szCs w:val="18"/>
                <w:u w:val="single"/>
                <w:lang w:val="el-GR" w:eastAsia="el-GR"/>
              </w:rPr>
            </w:pPr>
            <w:r w:rsidRPr="00FA4A26">
              <w:rPr>
                <w:sz w:val="18"/>
                <w:szCs w:val="18"/>
                <w:lang w:val="el-GR"/>
              </w:rPr>
              <w:t xml:space="preserve">Κόστος δώρων Πάσχα </w:t>
            </w:r>
            <w:r w:rsidR="005B097F">
              <w:rPr>
                <w:sz w:val="18"/>
                <w:szCs w:val="18"/>
                <w:lang w:val="el-GR"/>
              </w:rPr>
              <w:t>/</w:t>
            </w:r>
            <w:r w:rsidRPr="00FA4A26">
              <w:rPr>
                <w:sz w:val="18"/>
                <w:szCs w:val="18"/>
                <w:lang w:val="el-GR"/>
              </w:rPr>
              <w:t xml:space="preserve">Χριστουγέννων (περιλαμβανομένων και εισφορών </w:t>
            </w:r>
            <w:r w:rsidR="005B097F">
              <w:rPr>
                <w:sz w:val="18"/>
                <w:szCs w:val="18"/>
                <w:lang w:val="el-GR"/>
              </w:rPr>
              <w:t>ΕΦΚΑ</w:t>
            </w:r>
            <w:r w:rsidRPr="00FA4A26">
              <w:rPr>
                <w:sz w:val="18"/>
                <w:szCs w:val="18"/>
                <w:lang w:val="el-GR"/>
              </w:rPr>
              <w:t xml:space="preserve"> του εργοδότη)</w:t>
            </w:r>
          </w:p>
        </w:tc>
        <w:tc>
          <w:tcPr>
            <w:tcW w:w="1225" w:type="dxa"/>
          </w:tcPr>
          <w:p w14:paraId="404CFA19" w14:textId="77777777" w:rsidR="00CC36BF" w:rsidRDefault="00CC36BF" w:rsidP="0009657B">
            <w:pPr>
              <w:tabs>
                <w:tab w:val="left" w:pos="3500"/>
              </w:tabs>
              <w:jc w:val="center"/>
              <w:rPr>
                <w:rFonts w:ascii="Arial" w:hAnsi="Arial" w:cs="Arial"/>
                <w:b/>
                <w:sz w:val="24"/>
                <w:u w:val="single"/>
                <w:lang w:val="el-GR" w:eastAsia="el-GR"/>
              </w:rPr>
            </w:pPr>
          </w:p>
        </w:tc>
        <w:tc>
          <w:tcPr>
            <w:tcW w:w="1427" w:type="dxa"/>
          </w:tcPr>
          <w:p w14:paraId="642377F5" w14:textId="77777777" w:rsidR="00CC36BF" w:rsidRDefault="00CC36BF" w:rsidP="0009657B">
            <w:pPr>
              <w:tabs>
                <w:tab w:val="left" w:pos="3500"/>
              </w:tabs>
              <w:jc w:val="center"/>
              <w:rPr>
                <w:rFonts w:ascii="Arial" w:hAnsi="Arial" w:cs="Arial"/>
                <w:b/>
                <w:sz w:val="24"/>
                <w:u w:val="single"/>
                <w:lang w:val="el-GR" w:eastAsia="el-GR"/>
              </w:rPr>
            </w:pPr>
          </w:p>
        </w:tc>
        <w:tc>
          <w:tcPr>
            <w:tcW w:w="1474" w:type="dxa"/>
          </w:tcPr>
          <w:p w14:paraId="3FBDDAE7" w14:textId="77777777" w:rsidR="00CC36BF" w:rsidRDefault="00CC36BF" w:rsidP="0009657B">
            <w:pPr>
              <w:tabs>
                <w:tab w:val="left" w:pos="3500"/>
              </w:tabs>
              <w:jc w:val="center"/>
              <w:rPr>
                <w:rFonts w:ascii="Arial" w:hAnsi="Arial" w:cs="Arial"/>
                <w:b/>
                <w:sz w:val="24"/>
                <w:u w:val="single"/>
                <w:lang w:val="el-GR" w:eastAsia="el-GR"/>
              </w:rPr>
            </w:pPr>
          </w:p>
        </w:tc>
        <w:tc>
          <w:tcPr>
            <w:tcW w:w="1652" w:type="dxa"/>
          </w:tcPr>
          <w:p w14:paraId="7183B525" w14:textId="77777777" w:rsidR="00CC36BF" w:rsidRDefault="00CC36BF" w:rsidP="0009657B">
            <w:pPr>
              <w:tabs>
                <w:tab w:val="left" w:pos="3500"/>
              </w:tabs>
              <w:jc w:val="center"/>
              <w:rPr>
                <w:rFonts w:ascii="Arial" w:hAnsi="Arial" w:cs="Arial"/>
                <w:b/>
                <w:sz w:val="24"/>
                <w:u w:val="single"/>
                <w:lang w:val="el-GR" w:eastAsia="el-GR"/>
              </w:rPr>
            </w:pPr>
          </w:p>
        </w:tc>
      </w:tr>
      <w:tr w:rsidR="00CC36BF" w:rsidRPr="001E4933" w14:paraId="58D82903" w14:textId="77777777" w:rsidTr="008D1A92">
        <w:trPr>
          <w:trHeight w:val="567"/>
        </w:trPr>
        <w:tc>
          <w:tcPr>
            <w:tcW w:w="568" w:type="dxa"/>
          </w:tcPr>
          <w:p w14:paraId="1615EFBA" w14:textId="77777777" w:rsidR="00CC36BF"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5.</w:t>
            </w:r>
          </w:p>
        </w:tc>
        <w:tc>
          <w:tcPr>
            <w:tcW w:w="3685" w:type="dxa"/>
          </w:tcPr>
          <w:p w14:paraId="629A7AF3" w14:textId="77777777" w:rsidR="00CC36BF" w:rsidRPr="00FA4A26" w:rsidRDefault="008F12A1" w:rsidP="005B097F">
            <w:pPr>
              <w:tabs>
                <w:tab w:val="left" w:pos="3500"/>
              </w:tabs>
              <w:jc w:val="center"/>
              <w:rPr>
                <w:rFonts w:ascii="Arial" w:hAnsi="Arial" w:cs="Arial"/>
                <w:b/>
                <w:sz w:val="18"/>
                <w:szCs w:val="18"/>
                <w:u w:val="single"/>
                <w:lang w:val="el-GR" w:eastAsia="el-GR"/>
              </w:rPr>
            </w:pPr>
            <w:r w:rsidRPr="00FA4A26">
              <w:rPr>
                <w:sz w:val="18"/>
                <w:szCs w:val="18"/>
                <w:lang w:val="el-GR"/>
              </w:rPr>
              <w:t>Επιπλέον κόστος Κυριακών-Αργιών (περιλαμβανομένων και εισφορών του εργοδότη) 8ωρης</w:t>
            </w:r>
            <w:r w:rsidR="005B097F">
              <w:rPr>
                <w:sz w:val="18"/>
                <w:szCs w:val="18"/>
                <w:lang w:val="el-GR"/>
              </w:rPr>
              <w:t xml:space="preserve"> </w:t>
            </w:r>
            <w:r w:rsidRPr="00FA4A26">
              <w:rPr>
                <w:sz w:val="18"/>
                <w:szCs w:val="18"/>
                <w:lang w:val="el-GR"/>
              </w:rPr>
              <w:t>απασχόλησης</w:t>
            </w:r>
          </w:p>
        </w:tc>
        <w:tc>
          <w:tcPr>
            <w:tcW w:w="1225" w:type="dxa"/>
          </w:tcPr>
          <w:p w14:paraId="5B6BA7F3" w14:textId="77777777" w:rsidR="00CC36BF" w:rsidRDefault="00CC36BF" w:rsidP="0009657B">
            <w:pPr>
              <w:tabs>
                <w:tab w:val="left" w:pos="3500"/>
              </w:tabs>
              <w:jc w:val="center"/>
              <w:rPr>
                <w:rFonts w:ascii="Arial" w:hAnsi="Arial" w:cs="Arial"/>
                <w:b/>
                <w:sz w:val="24"/>
                <w:u w:val="single"/>
                <w:lang w:val="el-GR" w:eastAsia="el-GR"/>
              </w:rPr>
            </w:pPr>
          </w:p>
        </w:tc>
        <w:tc>
          <w:tcPr>
            <w:tcW w:w="1427" w:type="dxa"/>
          </w:tcPr>
          <w:p w14:paraId="4C16EFCA" w14:textId="77777777" w:rsidR="00CC36BF" w:rsidRDefault="00CC36BF" w:rsidP="0009657B">
            <w:pPr>
              <w:tabs>
                <w:tab w:val="left" w:pos="3500"/>
              </w:tabs>
              <w:jc w:val="center"/>
              <w:rPr>
                <w:rFonts w:ascii="Arial" w:hAnsi="Arial" w:cs="Arial"/>
                <w:b/>
                <w:sz w:val="24"/>
                <w:u w:val="single"/>
                <w:lang w:val="el-GR" w:eastAsia="el-GR"/>
              </w:rPr>
            </w:pPr>
          </w:p>
        </w:tc>
        <w:tc>
          <w:tcPr>
            <w:tcW w:w="1474" w:type="dxa"/>
          </w:tcPr>
          <w:p w14:paraId="26FA0268" w14:textId="77777777" w:rsidR="00CC36BF" w:rsidRDefault="00CC36BF" w:rsidP="0009657B">
            <w:pPr>
              <w:tabs>
                <w:tab w:val="left" w:pos="3500"/>
              </w:tabs>
              <w:jc w:val="center"/>
              <w:rPr>
                <w:rFonts w:ascii="Arial" w:hAnsi="Arial" w:cs="Arial"/>
                <w:b/>
                <w:sz w:val="24"/>
                <w:u w:val="single"/>
                <w:lang w:val="el-GR" w:eastAsia="el-GR"/>
              </w:rPr>
            </w:pPr>
          </w:p>
        </w:tc>
        <w:tc>
          <w:tcPr>
            <w:tcW w:w="1652" w:type="dxa"/>
          </w:tcPr>
          <w:p w14:paraId="603B2A71" w14:textId="77777777" w:rsidR="00CC36BF" w:rsidRDefault="00CC36BF" w:rsidP="0009657B">
            <w:pPr>
              <w:tabs>
                <w:tab w:val="left" w:pos="3500"/>
              </w:tabs>
              <w:jc w:val="center"/>
              <w:rPr>
                <w:rFonts w:ascii="Arial" w:hAnsi="Arial" w:cs="Arial"/>
                <w:b/>
                <w:sz w:val="24"/>
                <w:u w:val="single"/>
                <w:lang w:val="el-GR" w:eastAsia="el-GR"/>
              </w:rPr>
            </w:pPr>
          </w:p>
        </w:tc>
      </w:tr>
      <w:tr w:rsidR="00CC36BF" w:rsidRPr="001E4933" w14:paraId="2A43D091" w14:textId="77777777" w:rsidTr="008D1A92">
        <w:trPr>
          <w:trHeight w:val="567"/>
        </w:trPr>
        <w:tc>
          <w:tcPr>
            <w:tcW w:w="568" w:type="dxa"/>
          </w:tcPr>
          <w:p w14:paraId="77AA2A82" w14:textId="77777777" w:rsidR="00CC36BF"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6.</w:t>
            </w:r>
          </w:p>
        </w:tc>
        <w:tc>
          <w:tcPr>
            <w:tcW w:w="3685" w:type="dxa"/>
          </w:tcPr>
          <w:p w14:paraId="562DB5EF" w14:textId="77777777" w:rsidR="00CC36BF" w:rsidRPr="00FA4A26" w:rsidRDefault="008F12A1" w:rsidP="005B097F">
            <w:pPr>
              <w:tabs>
                <w:tab w:val="left" w:pos="3500"/>
              </w:tabs>
              <w:jc w:val="center"/>
              <w:rPr>
                <w:rFonts w:ascii="Arial" w:hAnsi="Arial" w:cs="Arial"/>
                <w:b/>
                <w:sz w:val="18"/>
                <w:szCs w:val="18"/>
                <w:u w:val="single"/>
                <w:lang w:val="el-GR" w:eastAsia="el-GR"/>
              </w:rPr>
            </w:pPr>
            <w:r w:rsidRPr="00FA4A26">
              <w:rPr>
                <w:sz w:val="18"/>
                <w:szCs w:val="18"/>
                <w:lang w:val="el-GR"/>
              </w:rPr>
              <w:t>Επιπλέον κόστος νυχτερινών (περιλαμβανομένων και Εισφορών του εργοδότη) 8ωρης απασχόλησης</w:t>
            </w:r>
          </w:p>
        </w:tc>
        <w:tc>
          <w:tcPr>
            <w:tcW w:w="1225" w:type="dxa"/>
          </w:tcPr>
          <w:p w14:paraId="32A983A4" w14:textId="77777777" w:rsidR="00CC36BF" w:rsidRDefault="00CC36BF" w:rsidP="0009657B">
            <w:pPr>
              <w:tabs>
                <w:tab w:val="left" w:pos="3500"/>
              </w:tabs>
              <w:jc w:val="center"/>
              <w:rPr>
                <w:rFonts w:ascii="Arial" w:hAnsi="Arial" w:cs="Arial"/>
                <w:b/>
                <w:sz w:val="24"/>
                <w:u w:val="single"/>
                <w:lang w:val="el-GR" w:eastAsia="el-GR"/>
              </w:rPr>
            </w:pPr>
          </w:p>
        </w:tc>
        <w:tc>
          <w:tcPr>
            <w:tcW w:w="1427" w:type="dxa"/>
          </w:tcPr>
          <w:p w14:paraId="2C2C010C" w14:textId="77777777" w:rsidR="00CC36BF" w:rsidRDefault="00CC36BF" w:rsidP="0009657B">
            <w:pPr>
              <w:tabs>
                <w:tab w:val="left" w:pos="3500"/>
              </w:tabs>
              <w:jc w:val="center"/>
              <w:rPr>
                <w:rFonts w:ascii="Arial" w:hAnsi="Arial" w:cs="Arial"/>
                <w:b/>
                <w:sz w:val="24"/>
                <w:u w:val="single"/>
                <w:lang w:val="el-GR" w:eastAsia="el-GR"/>
              </w:rPr>
            </w:pPr>
          </w:p>
        </w:tc>
        <w:tc>
          <w:tcPr>
            <w:tcW w:w="1474" w:type="dxa"/>
          </w:tcPr>
          <w:p w14:paraId="2F30F45D" w14:textId="77777777" w:rsidR="00CC36BF" w:rsidRDefault="00CC36BF" w:rsidP="0009657B">
            <w:pPr>
              <w:tabs>
                <w:tab w:val="left" w:pos="3500"/>
              </w:tabs>
              <w:jc w:val="center"/>
              <w:rPr>
                <w:rFonts w:ascii="Arial" w:hAnsi="Arial" w:cs="Arial"/>
                <w:b/>
                <w:sz w:val="24"/>
                <w:u w:val="single"/>
                <w:lang w:val="el-GR" w:eastAsia="el-GR"/>
              </w:rPr>
            </w:pPr>
          </w:p>
        </w:tc>
        <w:tc>
          <w:tcPr>
            <w:tcW w:w="1652" w:type="dxa"/>
          </w:tcPr>
          <w:p w14:paraId="041B66CF" w14:textId="77777777" w:rsidR="00CC36BF" w:rsidRDefault="00CC36BF" w:rsidP="0009657B">
            <w:pPr>
              <w:tabs>
                <w:tab w:val="left" w:pos="3500"/>
              </w:tabs>
              <w:jc w:val="center"/>
              <w:rPr>
                <w:rFonts w:ascii="Arial" w:hAnsi="Arial" w:cs="Arial"/>
                <w:b/>
                <w:sz w:val="24"/>
                <w:u w:val="single"/>
                <w:lang w:val="el-GR" w:eastAsia="el-GR"/>
              </w:rPr>
            </w:pPr>
          </w:p>
        </w:tc>
      </w:tr>
      <w:tr w:rsidR="00CC36BF" w:rsidRPr="001E4933" w14:paraId="7B640672" w14:textId="77777777" w:rsidTr="008D1A92">
        <w:trPr>
          <w:trHeight w:val="543"/>
        </w:trPr>
        <w:tc>
          <w:tcPr>
            <w:tcW w:w="568" w:type="dxa"/>
          </w:tcPr>
          <w:p w14:paraId="06A51B74" w14:textId="77777777" w:rsidR="00CC36BF"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7.</w:t>
            </w:r>
          </w:p>
        </w:tc>
        <w:tc>
          <w:tcPr>
            <w:tcW w:w="3685" w:type="dxa"/>
          </w:tcPr>
          <w:p w14:paraId="071ADD47" w14:textId="77777777" w:rsidR="00CC36BF" w:rsidRPr="00FA4A26" w:rsidRDefault="008F12A1" w:rsidP="0009657B">
            <w:pPr>
              <w:tabs>
                <w:tab w:val="left" w:pos="3500"/>
              </w:tabs>
              <w:jc w:val="center"/>
              <w:rPr>
                <w:rFonts w:ascii="Arial" w:hAnsi="Arial" w:cs="Arial"/>
                <w:b/>
                <w:sz w:val="18"/>
                <w:szCs w:val="18"/>
                <w:u w:val="single"/>
                <w:lang w:val="el-GR" w:eastAsia="el-GR"/>
              </w:rPr>
            </w:pPr>
            <w:r w:rsidRPr="00FA4A26">
              <w:rPr>
                <w:sz w:val="18"/>
                <w:szCs w:val="18"/>
                <w:lang w:val="el-GR"/>
              </w:rPr>
              <w:t>Κόστος αντικαταστατών εργαζομένων σε κανονική άδεια</w:t>
            </w:r>
          </w:p>
        </w:tc>
        <w:tc>
          <w:tcPr>
            <w:tcW w:w="1225" w:type="dxa"/>
          </w:tcPr>
          <w:p w14:paraId="2CA79FBF" w14:textId="77777777" w:rsidR="00CC36BF" w:rsidRDefault="00CC36BF" w:rsidP="0009657B">
            <w:pPr>
              <w:tabs>
                <w:tab w:val="left" w:pos="3500"/>
              </w:tabs>
              <w:jc w:val="center"/>
              <w:rPr>
                <w:rFonts w:ascii="Arial" w:hAnsi="Arial" w:cs="Arial"/>
                <w:b/>
                <w:sz w:val="24"/>
                <w:u w:val="single"/>
                <w:lang w:val="el-GR" w:eastAsia="el-GR"/>
              </w:rPr>
            </w:pPr>
          </w:p>
        </w:tc>
        <w:tc>
          <w:tcPr>
            <w:tcW w:w="1427" w:type="dxa"/>
          </w:tcPr>
          <w:p w14:paraId="35A829A5" w14:textId="77777777" w:rsidR="00CC36BF" w:rsidRDefault="00CC36BF" w:rsidP="0009657B">
            <w:pPr>
              <w:tabs>
                <w:tab w:val="left" w:pos="3500"/>
              </w:tabs>
              <w:jc w:val="center"/>
              <w:rPr>
                <w:rFonts w:ascii="Arial" w:hAnsi="Arial" w:cs="Arial"/>
                <w:b/>
                <w:sz w:val="24"/>
                <w:u w:val="single"/>
                <w:lang w:val="el-GR" w:eastAsia="el-GR"/>
              </w:rPr>
            </w:pPr>
          </w:p>
        </w:tc>
        <w:tc>
          <w:tcPr>
            <w:tcW w:w="1474" w:type="dxa"/>
          </w:tcPr>
          <w:p w14:paraId="0F526ED1" w14:textId="77777777" w:rsidR="00CC36BF" w:rsidRDefault="00CC36BF" w:rsidP="0009657B">
            <w:pPr>
              <w:tabs>
                <w:tab w:val="left" w:pos="3500"/>
              </w:tabs>
              <w:jc w:val="center"/>
              <w:rPr>
                <w:rFonts w:ascii="Arial" w:hAnsi="Arial" w:cs="Arial"/>
                <w:b/>
                <w:sz w:val="24"/>
                <w:u w:val="single"/>
                <w:lang w:val="el-GR" w:eastAsia="el-GR"/>
              </w:rPr>
            </w:pPr>
          </w:p>
        </w:tc>
        <w:tc>
          <w:tcPr>
            <w:tcW w:w="1652" w:type="dxa"/>
          </w:tcPr>
          <w:p w14:paraId="68721387" w14:textId="77777777" w:rsidR="00CC36BF" w:rsidRDefault="00CC36BF" w:rsidP="0009657B">
            <w:pPr>
              <w:tabs>
                <w:tab w:val="left" w:pos="3500"/>
              </w:tabs>
              <w:jc w:val="center"/>
              <w:rPr>
                <w:rFonts w:ascii="Arial" w:hAnsi="Arial" w:cs="Arial"/>
                <w:b/>
                <w:sz w:val="24"/>
                <w:u w:val="single"/>
                <w:lang w:val="el-GR" w:eastAsia="el-GR"/>
              </w:rPr>
            </w:pPr>
          </w:p>
        </w:tc>
      </w:tr>
      <w:tr w:rsidR="00CC36BF" w:rsidRPr="001E4933" w14:paraId="16E71616" w14:textId="77777777" w:rsidTr="008D1A92">
        <w:trPr>
          <w:trHeight w:val="673"/>
        </w:trPr>
        <w:tc>
          <w:tcPr>
            <w:tcW w:w="568" w:type="dxa"/>
          </w:tcPr>
          <w:p w14:paraId="47582C8A" w14:textId="77777777" w:rsidR="00CC36BF"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8.</w:t>
            </w:r>
          </w:p>
        </w:tc>
        <w:tc>
          <w:tcPr>
            <w:tcW w:w="3685" w:type="dxa"/>
          </w:tcPr>
          <w:p w14:paraId="1CB17DFB" w14:textId="77777777" w:rsidR="00CC36BF" w:rsidRPr="00FA4A26" w:rsidRDefault="008F12A1" w:rsidP="005B097F">
            <w:pPr>
              <w:tabs>
                <w:tab w:val="left" w:pos="3500"/>
              </w:tabs>
              <w:jc w:val="center"/>
              <w:rPr>
                <w:rFonts w:ascii="Arial" w:hAnsi="Arial" w:cs="Arial"/>
                <w:b/>
                <w:sz w:val="18"/>
                <w:szCs w:val="18"/>
                <w:u w:val="single"/>
                <w:lang w:val="el-GR" w:eastAsia="el-GR"/>
              </w:rPr>
            </w:pPr>
            <w:r w:rsidRPr="00FA4A26">
              <w:rPr>
                <w:sz w:val="18"/>
                <w:szCs w:val="18"/>
                <w:lang w:val="el-GR"/>
              </w:rPr>
              <w:t>Κόστος διοικητικής υποστήριξης, εγγυητικών επιστολών, ασφάλειας &amp; υγιεινής</w:t>
            </w:r>
            <w:r w:rsidR="005B097F">
              <w:rPr>
                <w:sz w:val="18"/>
                <w:szCs w:val="18"/>
                <w:lang w:val="el-GR"/>
              </w:rPr>
              <w:t xml:space="preserve"> </w:t>
            </w:r>
            <w:r w:rsidRPr="00FA4A26">
              <w:rPr>
                <w:sz w:val="18"/>
                <w:szCs w:val="18"/>
                <w:lang w:val="el-GR"/>
              </w:rPr>
              <w:t>(ΜΑΠ),ΕΛΠΚ, Επόπτης</w:t>
            </w:r>
            <w:r w:rsidR="005B097F">
              <w:rPr>
                <w:sz w:val="18"/>
                <w:szCs w:val="18"/>
                <w:lang w:val="el-GR"/>
              </w:rPr>
              <w:t>, πάσης φύσεως λοιπά έξοδα</w:t>
            </w:r>
          </w:p>
        </w:tc>
        <w:tc>
          <w:tcPr>
            <w:tcW w:w="1225" w:type="dxa"/>
            <w:shd w:val="clear" w:color="auto" w:fill="BFBFBF" w:themeFill="background1" w:themeFillShade="BF"/>
          </w:tcPr>
          <w:p w14:paraId="603AC379" w14:textId="77777777" w:rsidR="00CC36BF" w:rsidRDefault="00CC36BF" w:rsidP="0009657B">
            <w:pPr>
              <w:tabs>
                <w:tab w:val="left" w:pos="3500"/>
              </w:tabs>
              <w:jc w:val="center"/>
              <w:rPr>
                <w:rFonts w:ascii="Arial" w:hAnsi="Arial" w:cs="Arial"/>
                <w:b/>
                <w:sz w:val="24"/>
                <w:u w:val="single"/>
                <w:lang w:val="el-GR" w:eastAsia="el-GR"/>
              </w:rPr>
            </w:pPr>
          </w:p>
        </w:tc>
        <w:tc>
          <w:tcPr>
            <w:tcW w:w="1427" w:type="dxa"/>
            <w:shd w:val="clear" w:color="auto" w:fill="BFBFBF" w:themeFill="background1" w:themeFillShade="BF"/>
          </w:tcPr>
          <w:p w14:paraId="4969E920" w14:textId="77777777" w:rsidR="00CC36BF" w:rsidRDefault="00CC36BF" w:rsidP="0009657B">
            <w:pPr>
              <w:tabs>
                <w:tab w:val="left" w:pos="3500"/>
              </w:tabs>
              <w:jc w:val="center"/>
              <w:rPr>
                <w:rFonts w:ascii="Arial" w:hAnsi="Arial" w:cs="Arial"/>
                <w:b/>
                <w:sz w:val="24"/>
                <w:u w:val="single"/>
                <w:lang w:val="el-GR" w:eastAsia="el-GR"/>
              </w:rPr>
            </w:pPr>
          </w:p>
        </w:tc>
        <w:tc>
          <w:tcPr>
            <w:tcW w:w="1474" w:type="dxa"/>
          </w:tcPr>
          <w:p w14:paraId="7F21473D" w14:textId="77777777" w:rsidR="00CC36BF" w:rsidRDefault="00CC36BF" w:rsidP="0009657B">
            <w:pPr>
              <w:tabs>
                <w:tab w:val="left" w:pos="3500"/>
              </w:tabs>
              <w:jc w:val="center"/>
              <w:rPr>
                <w:rFonts w:ascii="Arial" w:hAnsi="Arial" w:cs="Arial"/>
                <w:b/>
                <w:sz w:val="24"/>
                <w:u w:val="single"/>
                <w:lang w:val="el-GR" w:eastAsia="el-GR"/>
              </w:rPr>
            </w:pPr>
          </w:p>
        </w:tc>
        <w:tc>
          <w:tcPr>
            <w:tcW w:w="1652" w:type="dxa"/>
          </w:tcPr>
          <w:p w14:paraId="3AB6EE77" w14:textId="77777777" w:rsidR="00CC36BF" w:rsidRDefault="00CC36BF" w:rsidP="0009657B">
            <w:pPr>
              <w:tabs>
                <w:tab w:val="left" w:pos="3500"/>
              </w:tabs>
              <w:jc w:val="center"/>
              <w:rPr>
                <w:rFonts w:ascii="Arial" w:hAnsi="Arial" w:cs="Arial"/>
                <w:b/>
                <w:sz w:val="24"/>
                <w:u w:val="single"/>
                <w:lang w:val="el-GR" w:eastAsia="el-GR"/>
              </w:rPr>
            </w:pPr>
          </w:p>
        </w:tc>
      </w:tr>
      <w:tr w:rsidR="008F12A1" w14:paraId="04EA3962" w14:textId="77777777" w:rsidTr="008D1A92">
        <w:trPr>
          <w:trHeight w:val="316"/>
        </w:trPr>
        <w:tc>
          <w:tcPr>
            <w:tcW w:w="568" w:type="dxa"/>
          </w:tcPr>
          <w:p w14:paraId="3A470F14" w14:textId="77777777" w:rsidR="008F12A1"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9.</w:t>
            </w:r>
          </w:p>
        </w:tc>
        <w:tc>
          <w:tcPr>
            <w:tcW w:w="6337" w:type="dxa"/>
            <w:gridSpan w:val="3"/>
          </w:tcPr>
          <w:p w14:paraId="531A37E0" w14:textId="77777777" w:rsidR="008F12A1" w:rsidRPr="00FA4A26" w:rsidRDefault="008F12A1" w:rsidP="008F12A1">
            <w:pPr>
              <w:tabs>
                <w:tab w:val="left" w:pos="3500"/>
              </w:tabs>
              <w:jc w:val="right"/>
              <w:rPr>
                <w:rFonts w:ascii="Arial" w:hAnsi="Arial" w:cs="Arial"/>
                <w:b/>
                <w:bCs/>
                <w:sz w:val="18"/>
                <w:szCs w:val="18"/>
                <w:u w:val="single"/>
                <w:lang w:val="el-GR" w:eastAsia="el-GR"/>
              </w:rPr>
            </w:pPr>
            <w:proofErr w:type="spellStart"/>
            <w:r w:rsidRPr="00FA4A26">
              <w:rPr>
                <w:b/>
                <w:bCs/>
                <w:sz w:val="18"/>
                <w:szCs w:val="18"/>
              </w:rPr>
              <w:t>Εργολ</w:t>
            </w:r>
            <w:proofErr w:type="spellEnd"/>
            <w:r w:rsidRPr="00FA4A26">
              <w:rPr>
                <w:b/>
                <w:bCs/>
                <w:sz w:val="18"/>
                <w:szCs w:val="18"/>
              </w:rPr>
              <w:t xml:space="preserve">αβικό </w:t>
            </w:r>
            <w:proofErr w:type="spellStart"/>
            <w:r w:rsidRPr="00FA4A26">
              <w:rPr>
                <w:b/>
                <w:bCs/>
                <w:sz w:val="18"/>
                <w:szCs w:val="18"/>
              </w:rPr>
              <w:t>κέρδος</w:t>
            </w:r>
            <w:proofErr w:type="spellEnd"/>
          </w:p>
        </w:tc>
        <w:tc>
          <w:tcPr>
            <w:tcW w:w="1474" w:type="dxa"/>
          </w:tcPr>
          <w:p w14:paraId="2FDE5C66" w14:textId="77777777" w:rsidR="008F12A1" w:rsidRPr="00FA4A26" w:rsidRDefault="008F12A1" w:rsidP="0009657B">
            <w:pPr>
              <w:tabs>
                <w:tab w:val="left" w:pos="3500"/>
              </w:tabs>
              <w:jc w:val="center"/>
              <w:rPr>
                <w:rFonts w:ascii="Arial" w:hAnsi="Arial" w:cs="Arial"/>
                <w:b/>
                <w:sz w:val="18"/>
                <w:szCs w:val="18"/>
                <w:u w:val="single"/>
                <w:lang w:val="el-GR" w:eastAsia="el-GR"/>
              </w:rPr>
            </w:pPr>
          </w:p>
        </w:tc>
        <w:tc>
          <w:tcPr>
            <w:tcW w:w="1652" w:type="dxa"/>
          </w:tcPr>
          <w:p w14:paraId="008B8E99" w14:textId="77777777" w:rsidR="008F12A1" w:rsidRDefault="008F12A1" w:rsidP="0009657B">
            <w:pPr>
              <w:tabs>
                <w:tab w:val="left" w:pos="3500"/>
              </w:tabs>
              <w:jc w:val="center"/>
              <w:rPr>
                <w:rFonts w:ascii="Arial" w:hAnsi="Arial" w:cs="Arial"/>
                <w:b/>
                <w:sz w:val="24"/>
                <w:u w:val="single"/>
                <w:lang w:val="el-GR" w:eastAsia="el-GR"/>
              </w:rPr>
            </w:pPr>
          </w:p>
        </w:tc>
      </w:tr>
      <w:tr w:rsidR="008F12A1" w:rsidRPr="00FA4A26" w14:paraId="3148D916" w14:textId="77777777" w:rsidTr="008D1A92">
        <w:trPr>
          <w:trHeight w:val="567"/>
        </w:trPr>
        <w:tc>
          <w:tcPr>
            <w:tcW w:w="568" w:type="dxa"/>
            <w:shd w:val="clear" w:color="auto" w:fill="BFBFBF" w:themeFill="background1" w:themeFillShade="BF"/>
          </w:tcPr>
          <w:p w14:paraId="28A8281D" w14:textId="77777777" w:rsidR="008F12A1" w:rsidRPr="008F12A1" w:rsidRDefault="008F12A1" w:rsidP="0009657B">
            <w:pPr>
              <w:tabs>
                <w:tab w:val="left" w:pos="3500"/>
              </w:tabs>
              <w:jc w:val="center"/>
              <w:rPr>
                <w:rFonts w:ascii="Arial" w:hAnsi="Arial" w:cs="Arial"/>
                <w:bCs/>
                <w:sz w:val="18"/>
                <w:szCs w:val="18"/>
                <w:lang w:val="el-GR" w:eastAsia="el-GR"/>
              </w:rPr>
            </w:pPr>
          </w:p>
        </w:tc>
        <w:tc>
          <w:tcPr>
            <w:tcW w:w="4910" w:type="dxa"/>
            <w:gridSpan w:val="2"/>
            <w:shd w:val="clear" w:color="auto" w:fill="BFBFBF" w:themeFill="background1" w:themeFillShade="BF"/>
          </w:tcPr>
          <w:p w14:paraId="5617B8C2" w14:textId="77777777" w:rsidR="008F12A1" w:rsidRDefault="008F12A1" w:rsidP="0009657B">
            <w:pPr>
              <w:tabs>
                <w:tab w:val="left" w:pos="3500"/>
              </w:tabs>
              <w:jc w:val="center"/>
              <w:rPr>
                <w:rFonts w:ascii="Arial" w:hAnsi="Arial" w:cs="Arial"/>
                <w:b/>
                <w:sz w:val="24"/>
                <w:u w:val="single"/>
                <w:lang w:val="el-GR" w:eastAsia="el-GR"/>
              </w:rPr>
            </w:pPr>
          </w:p>
        </w:tc>
        <w:tc>
          <w:tcPr>
            <w:tcW w:w="1427" w:type="dxa"/>
            <w:shd w:val="clear" w:color="auto" w:fill="BFBFBF" w:themeFill="background1" w:themeFillShade="BF"/>
          </w:tcPr>
          <w:p w14:paraId="6717CB52" w14:textId="77777777" w:rsidR="008F12A1" w:rsidRDefault="008F12A1" w:rsidP="0009657B">
            <w:pPr>
              <w:tabs>
                <w:tab w:val="left" w:pos="3500"/>
              </w:tabs>
              <w:jc w:val="center"/>
              <w:rPr>
                <w:rFonts w:ascii="Arial" w:hAnsi="Arial" w:cs="Arial"/>
                <w:b/>
                <w:sz w:val="24"/>
                <w:u w:val="single"/>
                <w:lang w:val="el-GR" w:eastAsia="el-GR"/>
              </w:rPr>
            </w:pPr>
          </w:p>
        </w:tc>
        <w:tc>
          <w:tcPr>
            <w:tcW w:w="1474" w:type="dxa"/>
          </w:tcPr>
          <w:p w14:paraId="16DFED0C" w14:textId="77777777" w:rsidR="008F12A1" w:rsidRPr="00FA4A26" w:rsidRDefault="008F12A1" w:rsidP="0009657B">
            <w:pPr>
              <w:tabs>
                <w:tab w:val="left" w:pos="3500"/>
              </w:tabs>
              <w:jc w:val="center"/>
              <w:rPr>
                <w:rFonts w:ascii="Arial" w:hAnsi="Arial" w:cs="Arial"/>
                <w:b/>
                <w:bCs/>
                <w:sz w:val="18"/>
                <w:szCs w:val="18"/>
                <w:u w:val="single"/>
                <w:lang w:val="el-GR" w:eastAsia="el-GR"/>
              </w:rPr>
            </w:pPr>
            <w:r w:rsidRPr="00FA4A26">
              <w:rPr>
                <w:b/>
                <w:bCs/>
                <w:sz w:val="18"/>
                <w:szCs w:val="18"/>
                <w:lang w:val="el-GR"/>
              </w:rPr>
              <w:t>ΣΥΝΟΛΙΚΟ ΜΗΝΙΑΙΟ ΥΨΟΣ ΝΟΜΙΜΩΝ ΚΡΑΤΗΣΕΩΝ</w:t>
            </w:r>
          </w:p>
        </w:tc>
        <w:tc>
          <w:tcPr>
            <w:tcW w:w="1652" w:type="dxa"/>
          </w:tcPr>
          <w:p w14:paraId="27959A30" w14:textId="77777777" w:rsidR="008F12A1" w:rsidRPr="00FA4A26" w:rsidRDefault="008F12A1" w:rsidP="0009657B">
            <w:pPr>
              <w:tabs>
                <w:tab w:val="left" w:pos="3500"/>
              </w:tabs>
              <w:jc w:val="center"/>
              <w:rPr>
                <w:rFonts w:ascii="Arial" w:hAnsi="Arial" w:cs="Arial"/>
                <w:b/>
                <w:bCs/>
                <w:sz w:val="18"/>
                <w:szCs w:val="18"/>
                <w:u w:val="single"/>
                <w:lang w:val="el-GR" w:eastAsia="el-GR"/>
              </w:rPr>
            </w:pPr>
            <w:r w:rsidRPr="00FA4A26">
              <w:rPr>
                <w:b/>
                <w:bCs/>
                <w:sz w:val="18"/>
                <w:szCs w:val="18"/>
              </w:rPr>
              <w:t>ΣΥΝΟΛΙΚΟ</w:t>
            </w:r>
            <w:r w:rsidR="005B097F">
              <w:rPr>
                <w:b/>
                <w:bCs/>
                <w:sz w:val="18"/>
                <w:szCs w:val="18"/>
                <w:lang w:val="el-GR"/>
              </w:rPr>
              <w:t xml:space="preserve"> </w:t>
            </w:r>
            <w:r w:rsidRPr="00FA4A26">
              <w:rPr>
                <w:b/>
                <w:bCs/>
                <w:sz w:val="18"/>
                <w:szCs w:val="18"/>
              </w:rPr>
              <w:t>ΥΨΟΣ ΝΟΜΙΜΩΝ ΚΡΑΤΗΣΕΩΝ</w:t>
            </w:r>
          </w:p>
        </w:tc>
      </w:tr>
      <w:tr w:rsidR="008F12A1" w:rsidRPr="001E4933" w14:paraId="2C4057ED" w14:textId="77777777" w:rsidTr="008D1A92">
        <w:trPr>
          <w:trHeight w:val="185"/>
        </w:trPr>
        <w:tc>
          <w:tcPr>
            <w:tcW w:w="568" w:type="dxa"/>
          </w:tcPr>
          <w:p w14:paraId="52BCFCEE" w14:textId="77777777" w:rsidR="008F12A1" w:rsidRPr="008F12A1" w:rsidRDefault="008F12A1"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10.</w:t>
            </w:r>
          </w:p>
        </w:tc>
        <w:tc>
          <w:tcPr>
            <w:tcW w:w="6337" w:type="dxa"/>
            <w:gridSpan w:val="3"/>
          </w:tcPr>
          <w:p w14:paraId="37400B6E" w14:textId="77777777" w:rsidR="008F12A1" w:rsidRPr="00FA4A26" w:rsidRDefault="008F12A1" w:rsidP="005B097F">
            <w:pPr>
              <w:tabs>
                <w:tab w:val="left" w:pos="3500"/>
              </w:tabs>
              <w:jc w:val="right"/>
              <w:rPr>
                <w:rFonts w:ascii="Arial" w:hAnsi="Arial" w:cs="Arial"/>
                <w:b/>
                <w:bCs/>
                <w:sz w:val="18"/>
                <w:szCs w:val="18"/>
                <w:u w:val="single"/>
                <w:lang w:val="el-GR" w:eastAsia="el-GR"/>
              </w:rPr>
            </w:pPr>
            <w:r w:rsidRPr="00FA4A26">
              <w:rPr>
                <w:b/>
                <w:bCs/>
                <w:sz w:val="18"/>
                <w:szCs w:val="18"/>
                <w:lang w:val="el-GR"/>
              </w:rPr>
              <w:t xml:space="preserve">Νόμιμες κρατήσεις επί της αξίας τιμολογίου </w:t>
            </w:r>
          </w:p>
        </w:tc>
        <w:tc>
          <w:tcPr>
            <w:tcW w:w="1474" w:type="dxa"/>
          </w:tcPr>
          <w:p w14:paraId="2F03540D" w14:textId="77777777" w:rsidR="008F12A1" w:rsidRDefault="008F12A1" w:rsidP="0009657B">
            <w:pPr>
              <w:tabs>
                <w:tab w:val="left" w:pos="3500"/>
              </w:tabs>
              <w:jc w:val="center"/>
              <w:rPr>
                <w:rFonts w:ascii="Arial" w:hAnsi="Arial" w:cs="Arial"/>
                <w:b/>
                <w:sz w:val="24"/>
                <w:u w:val="single"/>
                <w:lang w:val="el-GR" w:eastAsia="el-GR"/>
              </w:rPr>
            </w:pPr>
          </w:p>
        </w:tc>
        <w:tc>
          <w:tcPr>
            <w:tcW w:w="1652" w:type="dxa"/>
          </w:tcPr>
          <w:p w14:paraId="2DBC4F70" w14:textId="77777777" w:rsidR="008F12A1" w:rsidRDefault="008F12A1" w:rsidP="0009657B">
            <w:pPr>
              <w:tabs>
                <w:tab w:val="left" w:pos="3500"/>
              </w:tabs>
              <w:jc w:val="center"/>
              <w:rPr>
                <w:rFonts w:ascii="Arial" w:hAnsi="Arial" w:cs="Arial"/>
                <w:b/>
                <w:sz w:val="24"/>
                <w:u w:val="single"/>
                <w:lang w:val="el-GR" w:eastAsia="el-GR"/>
              </w:rPr>
            </w:pPr>
          </w:p>
        </w:tc>
      </w:tr>
      <w:tr w:rsidR="00FA4A26" w:rsidRPr="001E4933" w14:paraId="29541760" w14:textId="77777777" w:rsidTr="008D1A92">
        <w:trPr>
          <w:trHeight w:val="567"/>
        </w:trPr>
        <w:tc>
          <w:tcPr>
            <w:tcW w:w="568" w:type="dxa"/>
            <w:shd w:val="clear" w:color="auto" w:fill="BFBFBF" w:themeFill="background1" w:themeFillShade="BF"/>
          </w:tcPr>
          <w:p w14:paraId="3B79E994" w14:textId="77777777" w:rsidR="00FA4A26" w:rsidRPr="008F12A1" w:rsidRDefault="00FA4A26" w:rsidP="0009657B">
            <w:pPr>
              <w:tabs>
                <w:tab w:val="left" w:pos="3500"/>
              </w:tabs>
              <w:jc w:val="center"/>
              <w:rPr>
                <w:rFonts w:ascii="Arial" w:hAnsi="Arial" w:cs="Arial"/>
                <w:bCs/>
                <w:sz w:val="18"/>
                <w:szCs w:val="18"/>
                <w:lang w:val="el-GR" w:eastAsia="el-GR"/>
              </w:rPr>
            </w:pPr>
          </w:p>
        </w:tc>
        <w:tc>
          <w:tcPr>
            <w:tcW w:w="4910" w:type="dxa"/>
            <w:gridSpan w:val="2"/>
            <w:shd w:val="clear" w:color="auto" w:fill="BFBFBF" w:themeFill="background1" w:themeFillShade="BF"/>
          </w:tcPr>
          <w:p w14:paraId="4F029B5F" w14:textId="77777777" w:rsidR="00FA4A26" w:rsidRDefault="00FA4A26" w:rsidP="0009657B">
            <w:pPr>
              <w:tabs>
                <w:tab w:val="left" w:pos="3500"/>
              </w:tabs>
              <w:jc w:val="center"/>
              <w:rPr>
                <w:rFonts w:ascii="Arial" w:hAnsi="Arial" w:cs="Arial"/>
                <w:b/>
                <w:sz w:val="24"/>
                <w:u w:val="single"/>
                <w:lang w:val="el-GR" w:eastAsia="el-GR"/>
              </w:rPr>
            </w:pPr>
          </w:p>
        </w:tc>
        <w:tc>
          <w:tcPr>
            <w:tcW w:w="1427" w:type="dxa"/>
            <w:shd w:val="clear" w:color="auto" w:fill="BFBFBF" w:themeFill="background1" w:themeFillShade="BF"/>
          </w:tcPr>
          <w:p w14:paraId="320F65BA" w14:textId="77777777" w:rsidR="00FA4A26" w:rsidRDefault="00FA4A26" w:rsidP="0009657B">
            <w:pPr>
              <w:tabs>
                <w:tab w:val="left" w:pos="3500"/>
              </w:tabs>
              <w:jc w:val="center"/>
              <w:rPr>
                <w:rFonts w:ascii="Arial" w:hAnsi="Arial" w:cs="Arial"/>
                <w:b/>
                <w:sz w:val="24"/>
                <w:u w:val="single"/>
                <w:lang w:val="el-GR" w:eastAsia="el-GR"/>
              </w:rPr>
            </w:pPr>
          </w:p>
        </w:tc>
        <w:tc>
          <w:tcPr>
            <w:tcW w:w="1474" w:type="dxa"/>
          </w:tcPr>
          <w:p w14:paraId="13BE5EB9" w14:textId="77777777" w:rsidR="00FA4A26" w:rsidRPr="00FA4A26" w:rsidRDefault="00FA4A26" w:rsidP="0009657B">
            <w:pPr>
              <w:tabs>
                <w:tab w:val="left" w:pos="3500"/>
              </w:tabs>
              <w:jc w:val="center"/>
              <w:rPr>
                <w:rFonts w:ascii="Arial" w:hAnsi="Arial" w:cs="Arial"/>
                <w:b/>
                <w:bCs/>
                <w:sz w:val="18"/>
                <w:szCs w:val="18"/>
                <w:u w:val="single"/>
                <w:lang w:val="el-GR" w:eastAsia="el-GR"/>
              </w:rPr>
            </w:pPr>
            <w:r w:rsidRPr="00FA4A26">
              <w:rPr>
                <w:b/>
                <w:bCs/>
                <w:sz w:val="18"/>
                <w:szCs w:val="18"/>
                <w:lang w:val="el-GR"/>
              </w:rPr>
              <w:t>ΣΥΝΟΛΙΚΟ ΜΗΝΙΑΙΟ ΤΙΜΗΜΑ ΓΙΑ ΤΟ Κ.Κ.Π.Π.Κ.Μ</w:t>
            </w:r>
          </w:p>
        </w:tc>
        <w:tc>
          <w:tcPr>
            <w:tcW w:w="1652" w:type="dxa"/>
          </w:tcPr>
          <w:p w14:paraId="0944A3FF" w14:textId="77777777" w:rsidR="00FA4A26" w:rsidRPr="00FA4A26" w:rsidRDefault="00FA4A26" w:rsidP="0009657B">
            <w:pPr>
              <w:tabs>
                <w:tab w:val="left" w:pos="3500"/>
              </w:tabs>
              <w:jc w:val="center"/>
              <w:rPr>
                <w:rFonts w:ascii="Arial" w:hAnsi="Arial" w:cs="Arial"/>
                <w:b/>
                <w:bCs/>
                <w:sz w:val="18"/>
                <w:szCs w:val="18"/>
                <w:u w:val="single"/>
                <w:lang w:val="el-GR" w:eastAsia="el-GR"/>
              </w:rPr>
            </w:pPr>
            <w:r w:rsidRPr="00FA4A26">
              <w:rPr>
                <w:b/>
                <w:bCs/>
                <w:sz w:val="18"/>
                <w:szCs w:val="18"/>
                <w:lang w:val="el-GR"/>
              </w:rPr>
              <w:t>ΣΥΝΟΛΙΚΟ ΤΙΜΗΜΑ ΓΙΑ ΤΟ Κ.Κ.Π.Π.Κ.Μ.</w:t>
            </w:r>
          </w:p>
        </w:tc>
      </w:tr>
      <w:tr w:rsidR="00FA4A26" w14:paraId="0357EF05" w14:textId="77777777" w:rsidTr="008D1A92">
        <w:trPr>
          <w:trHeight w:val="178"/>
        </w:trPr>
        <w:tc>
          <w:tcPr>
            <w:tcW w:w="568" w:type="dxa"/>
          </w:tcPr>
          <w:p w14:paraId="1A117806" w14:textId="77777777" w:rsidR="00FA4A26" w:rsidRPr="008F12A1" w:rsidRDefault="00FA4A26"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11.</w:t>
            </w:r>
          </w:p>
        </w:tc>
        <w:tc>
          <w:tcPr>
            <w:tcW w:w="6337" w:type="dxa"/>
            <w:gridSpan w:val="3"/>
          </w:tcPr>
          <w:p w14:paraId="2B362FDC" w14:textId="77777777" w:rsidR="00FA4A26" w:rsidRPr="00FA4A26" w:rsidRDefault="00FA4A26" w:rsidP="008D1A92">
            <w:pPr>
              <w:tabs>
                <w:tab w:val="left" w:pos="3500"/>
              </w:tabs>
              <w:spacing w:after="0"/>
              <w:jc w:val="right"/>
              <w:rPr>
                <w:rFonts w:ascii="Arial" w:hAnsi="Arial" w:cs="Arial"/>
                <w:b/>
                <w:bCs/>
                <w:sz w:val="18"/>
                <w:szCs w:val="18"/>
                <w:u w:val="single"/>
                <w:lang w:val="el-GR" w:eastAsia="el-GR"/>
              </w:rPr>
            </w:pPr>
            <w:r w:rsidRPr="00FA4A26">
              <w:rPr>
                <w:b/>
                <w:bCs/>
                <w:sz w:val="18"/>
                <w:szCs w:val="18"/>
              </w:rPr>
              <w:t>ΣΥΝΟΛΑ</w:t>
            </w:r>
            <w:r w:rsidR="005B097F">
              <w:rPr>
                <w:b/>
                <w:bCs/>
                <w:sz w:val="18"/>
                <w:szCs w:val="18"/>
                <w:lang w:val="el-GR"/>
              </w:rPr>
              <w:t xml:space="preserve"> </w:t>
            </w:r>
            <w:r w:rsidRPr="00FA4A26">
              <w:rPr>
                <w:b/>
                <w:bCs/>
                <w:sz w:val="18"/>
                <w:szCs w:val="18"/>
              </w:rPr>
              <w:t>ΚΑΘΑΡΩΝ</w:t>
            </w:r>
            <w:r w:rsidR="005B097F">
              <w:rPr>
                <w:b/>
                <w:bCs/>
                <w:sz w:val="18"/>
                <w:szCs w:val="18"/>
                <w:lang w:val="el-GR"/>
              </w:rPr>
              <w:t xml:space="preserve"> </w:t>
            </w:r>
            <w:r w:rsidRPr="00FA4A26">
              <w:rPr>
                <w:b/>
                <w:bCs/>
                <w:sz w:val="18"/>
                <w:szCs w:val="18"/>
              </w:rPr>
              <w:t>ΑΞΙΩΝ</w:t>
            </w:r>
          </w:p>
        </w:tc>
        <w:tc>
          <w:tcPr>
            <w:tcW w:w="1474" w:type="dxa"/>
          </w:tcPr>
          <w:p w14:paraId="58D6CECE" w14:textId="77777777" w:rsidR="00FA4A26" w:rsidRDefault="00FA4A26" w:rsidP="0009657B">
            <w:pPr>
              <w:tabs>
                <w:tab w:val="left" w:pos="3500"/>
              </w:tabs>
              <w:jc w:val="center"/>
              <w:rPr>
                <w:rFonts w:ascii="Arial" w:hAnsi="Arial" w:cs="Arial"/>
                <w:b/>
                <w:sz w:val="24"/>
                <w:u w:val="single"/>
                <w:lang w:val="el-GR" w:eastAsia="el-GR"/>
              </w:rPr>
            </w:pPr>
          </w:p>
        </w:tc>
        <w:tc>
          <w:tcPr>
            <w:tcW w:w="1652" w:type="dxa"/>
          </w:tcPr>
          <w:p w14:paraId="43C8A467" w14:textId="77777777" w:rsidR="00FA4A26" w:rsidRDefault="00FA4A26" w:rsidP="0009657B">
            <w:pPr>
              <w:tabs>
                <w:tab w:val="left" w:pos="3500"/>
              </w:tabs>
              <w:jc w:val="center"/>
              <w:rPr>
                <w:rFonts w:ascii="Arial" w:hAnsi="Arial" w:cs="Arial"/>
                <w:b/>
                <w:sz w:val="24"/>
                <w:u w:val="single"/>
                <w:lang w:val="el-GR" w:eastAsia="el-GR"/>
              </w:rPr>
            </w:pPr>
          </w:p>
        </w:tc>
      </w:tr>
      <w:tr w:rsidR="00FA4A26" w:rsidRPr="001E4933" w14:paraId="27B833EF" w14:textId="77777777" w:rsidTr="008D1A92">
        <w:trPr>
          <w:trHeight w:val="272"/>
        </w:trPr>
        <w:tc>
          <w:tcPr>
            <w:tcW w:w="568" w:type="dxa"/>
          </w:tcPr>
          <w:p w14:paraId="5F793FFF" w14:textId="77777777" w:rsidR="00FA4A26" w:rsidRPr="008F12A1" w:rsidRDefault="00FA4A26" w:rsidP="0009657B">
            <w:pPr>
              <w:tabs>
                <w:tab w:val="left" w:pos="3500"/>
              </w:tabs>
              <w:jc w:val="center"/>
              <w:rPr>
                <w:rFonts w:ascii="Arial" w:hAnsi="Arial" w:cs="Arial"/>
                <w:bCs/>
                <w:sz w:val="18"/>
                <w:szCs w:val="18"/>
                <w:lang w:val="el-GR" w:eastAsia="el-GR"/>
              </w:rPr>
            </w:pPr>
            <w:r w:rsidRPr="008F12A1">
              <w:rPr>
                <w:rFonts w:ascii="Arial" w:hAnsi="Arial" w:cs="Arial"/>
                <w:bCs/>
                <w:sz w:val="18"/>
                <w:szCs w:val="18"/>
                <w:lang w:val="el-GR" w:eastAsia="el-GR"/>
              </w:rPr>
              <w:t>12.</w:t>
            </w:r>
          </w:p>
        </w:tc>
        <w:tc>
          <w:tcPr>
            <w:tcW w:w="6337" w:type="dxa"/>
            <w:gridSpan w:val="3"/>
          </w:tcPr>
          <w:p w14:paraId="499907C8" w14:textId="77777777" w:rsidR="00FA4A26" w:rsidRPr="00FA4A26" w:rsidRDefault="00FA4A26" w:rsidP="00FA4A26">
            <w:pPr>
              <w:tabs>
                <w:tab w:val="left" w:pos="3500"/>
              </w:tabs>
              <w:jc w:val="right"/>
              <w:rPr>
                <w:rFonts w:ascii="Arial" w:hAnsi="Arial" w:cs="Arial"/>
                <w:b/>
                <w:bCs/>
                <w:sz w:val="18"/>
                <w:szCs w:val="18"/>
                <w:u w:val="single"/>
                <w:lang w:val="el-GR" w:eastAsia="el-GR"/>
              </w:rPr>
            </w:pPr>
            <w:r w:rsidRPr="00FA4A26">
              <w:rPr>
                <w:b/>
                <w:bCs/>
                <w:sz w:val="18"/>
                <w:szCs w:val="18"/>
                <w:lang w:val="el-GR"/>
              </w:rPr>
              <w:t>ΣΥΝΟΛΑ ΑΞΙΩΝ (με Φ.Π.Α.)</w:t>
            </w:r>
          </w:p>
        </w:tc>
        <w:tc>
          <w:tcPr>
            <w:tcW w:w="1474" w:type="dxa"/>
          </w:tcPr>
          <w:p w14:paraId="0ECC5DF3" w14:textId="77777777" w:rsidR="00FA4A26" w:rsidRDefault="00FA4A26" w:rsidP="0009657B">
            <w:pPr>
              <w:tabs>
                <w:tab w:val="left" w:pos="3500"/>
              </w:tabs>
              <w:jc w:val="center"/>
              <w:rPr>
                <w:rFonts w:ascii="Arial" w:hAnsi="Arial" w:cs="Arial"/>
                <w:b/>
                <w:sz w:val="24"/>
                <w:u w:val="single"/>
                <w:lang w:val="el-GR" w:eastAsia="el-GR"/>
              </w:rPr>
            </w:pPr>
          </w:p>
        </w:tc>
        <w:tc>
          <w:tcPr>
            <w:tcW w:w="1652" w:type="dxa"/>
          </w:tcPr>
          <w:p w14:paraId="513CE208" w14:textId="77777777" w:rsidR="00FA4A26" w:rsidRDefault="00FA4A26" w:rsidP="0009657B">
            <w:pPr>
              <w:tabs>
                <w:tab w:val="left" w:pos="3500"/>
              </w:tabs>
              <w:jc w:val="center"/>
              <w:rPr>
                <w:rFonts w:ascii="Arial" w:hAnsi="Arial" w:cs="Arial"/>
                <w:b/>
                <w:sz w:val="24"/>
                <w:u w:val="single"/>
                <w:lang w:val="el-GR" w:eastAsia="el-GR"/>
              </w:rPr>
            </w:pPr>
          </w:p>
        </w:tc>
      </w:tr>
    </w:tbl>
    <w:p w14:paraId="60AD284C" w14:textId="77777777" w:rsidR="00C51658" w:rsidRDefault="00C51658" w:rsidP="00816557">
      <w:pPr>
        <w:suppressAutoHyphens w:val="0"/>
        <w:spacing w:before="120"/>
        <w:rPr>
          <w:rFonts w:asciiTheme="minorHAnsi" w:hAnsiTheme="minorHAnsi"/>
          <w:iCs/>
          <w:szCs w:val="22"/>
          <w:lang w:val="el-GR" w:eastAsia="el-GR"/>
        </w:rPr>
      </w:pPr>
      <w:r>
        <w:rPr>
          <w:rFonts w:asciiTheme="minorHAnsi" w:hAnsiTheme="minorHAnsi"/>
          <w:iCs/>
          <w:szCs w:val="22"/>
          <w:lang w:val="el-GR" w:eastAsia="el-GR"/>
        </w:rPr>
        <w:t>Το παρόν υποβάλλεται και</w:t>
      </w:r>
      <w:r w:rsidRPr="00C512DD">
        <w:rPr>
          <w:rFonts w:asciiTheme="minorHAnsi" w:hAnsiTheme="minorHAnsi"/>
          <w:iCs/>
          <w:szCs w:val="22"/>
          <w:lang w:val="el-GR" w:eastAsia="el-GR"/>
        </w:rPr>
        <w:t xml:space="preserve"> ξεχωριστ</w:t>
      </w:r>
      <w:r>
        <w:rPr>
          <w:rFonts w:asciiTheme="minorHAnsi" w:hAnsiTheme="minorHAnsi"/>
          <w:iCs/>
          <w:szCs w:val="22"/>
          <w:lang w:val="el-GR" w:eastAsia="el-GR"/>
        </w:rPr>
        <w:t>ά</w:t>
      </w:r>
      <w:r w:rsidRPr="00C512DD">
        <w:rPr>
          <w:rFonts w:asciiTheme="minorHAnsi" w:hAnsiTheme="minorHAnsi"/>
          <w:iCs/>
          <w:szCs w:val="22"/>
          <w:lang w:val="el-GR" w:eastAsia="el-GR"/>
        </w:rPr>
        <w:t xml:space="preserve"> </w:t>
      </w:r>
      <w:r>
        <w:rPr>
          <w:rFonts w:asciiTheme="minorHAnsi" w:hAnsiTheme="minorHAnsi"/>
          <w:iCs/>
          <w:szCs w:val="22"/>
          <w:lang w:val="el-GR" w:eastAsia="el-GR"/>
        </w:rPr>
        <w:t xml:space="preserve">στον υποφάκελο της οικονομικής προσφοράς </w:t>
      </w:r>
      <w:r w:rsidRPr="00C512DD">
        <w:rPr>
          <w:rFonts w:asciiTheme="minorHAnsi" w:hAnsiTheme="minorHAnsi"/>
          <w:iCs/>
          <w:szCs w:val="22"/>
          <w:lang w:val="el-GR" w:eastAsia="el-GR"/>
        </w:rPr>
        <w:t>σε μορφή pdf (</w:t>
      </w:r>
      <w:r>
        <w:rPr>
          <w:rFonts w:asciiTheme="minorHAnsi" w:hAnsiTheme="minorHAnsi"/>
          <w:iCs/>
          <w:szCs w:val="22"/>
          <w:lang w:val="el-GR" w:eastAsia="el-GR"/>
        </w:rPr>
        <w:t xml:space="preserve">προσηκόντως </w:t>
      </w:r>
      <w:r w:rsidRPr="00C512DD">
        <w:rPr>
          <w:rFonts w:asciiTheme="minorHAnsi" w:hAnsiTheme="minorHAnsi"/>
          <w:iCs/>
          <w:szCs w:val="22"/>
          <w:lang w:val="el-GR" w:eastAsia="el-GR"/>
        </w:rPr>
        <w:t xml:space="preserve">υπογεγραμμένο) </w:t>
      </w:r>
    </w:p>
    <w:p w14:paraId="6DEFC898" w14:textId="77777777" w:rsidR="00E730F5" w:rsidRDefault="002E61D1" w:rsidP="00FF26E5">
      <w:pPr>
        <w:suppressAutoHyphens w:val="0"/>
        <w:spacing w:before="120"/>
        <w:rPr>
          <w:lang w:val="el-GR"/>
        </w:rPr>
      </w:pPr>
      <w:r w:rsidRPr="002E61D1">
        <w:rPr>
          <w:lang w:val="el-GR"/>
        </w:rPr>
        <w:t xml:space="preserve">Ο παραπάνω πίνακας συμπληρώνεται (χωρίς να τροποποιηθεί η μορφή του) από τους υποψήφιους αναδόχους, σύμφωνα με την κείμενη εργατική, ασφαλιστική και σχετική Νομοθεσία. </w:t>
      </w:r>
    </w:p>
    <w:p w14:paraId="22EF5905" w14:textId="77777777" w:rsidR="00190A8F" w:rsidRPr="007D0D40" w:rsidRDefault="00190A8F" w:rsidP="00190A8F">
      <w:pPr>
        <w:rPr>
          <w:b/>
          <w:szCs w:val="22"/>
          <w:lang w:val="el-GR"/>
        </w:rPr>
      </w:pPr>
      <w:r w:rsidRPr="007D0D40">
        <w:rPr>
          <w:b/>
          <w:szCs w:val="22"/>
          <w:lang w:val="el-GR"/>
        </w:rPr>
        <w:t>Στην προσφορά οι διαγωνιζόμενοι οφείλουν (βάσει του άρθρου 68 του Ν. 3863/2010 να αναφέρουν (επί ποινή αποκλεισμού)εκτός των άλλων , τα εξής :</w:t>
      </w:r>
    </w:p>
    <w:p w14:paraId="5336DA93" w14:textId="77777777" w:rsidR="00190A8F" w:rsidRPr="007D0D40" w:rsidRDefault="00190A8F" w:rsidP="00190A8F">
      <w:pPr>
        <w:rPr>
          <w:b/>
          <w:szCs w:val="22"/>
          <w:lang w:val="el-GR"/>
        </w:rPr>
      </w:pPr>
      <w:r w:rsidRPr="007D0D40">
        <w:rPr>
          <w:b/>
          <w:szCs w:val="22"/>
          <w:lang w:val="el-GR"/>
        </w:rPr>
        <w:t xml:space="preserve"> α) Τον αριθμό των εργαζομένων που θα απασχοληθούν στο έργο.</w:t>
      </w:r>
    </w:p>
    <w:p w14:paraId="7A6C175C" w14:textId="77777777" w:rsidR="00190A8F" w:rsidRPr="007D0D40" w:rsidRDefault="00190A8F" w:rsidP="00190A8F">
      <w:pPr>
        <w:rPr>
          <w:b/>
          <w:szCs w:val="22"/>
          <w:lang w:val="el-GR"/>
        </w:rPr>
      </w:pPr>
      <w:r w:rsidRPr="007D0D40">
        <w:rPr>
          <w:b/>
          <w:szCs w:val="22"/>
          <w:lang w:val="el-GR"/>
        </w:rPr>
        <w:t xml:space="preserve"> β) Τις ημέρες και τις ώρες εργασίας.</w:t>
      </w:r>
    </w:p>
    <w:p w14:paraId="1FC91C16" w14:textId="77777777" w:rsidR="00190A8F" w:rsidRPr="007D0D40" w:rsidRDefault="00190A8F" w:rsidP="00190A8F">
      <w:pPr>
        <w:rPr>
          <w:b/>
          <w:szCs w:val="22"/>
          <w:lang w:val="el-GR"/>
        </w:rPr>
      </w:pPr>
      <w:r w:rsidRPr="007D0D40">
        <w:rPr>
          <w:b/>
          <w:szCs w:val="22"/>
          <w:lang w:val="el-GR"/>
        </w:rPr>
        <w:t xml:space="preserve"> γ) Τη συλλογική σύμβαση εργασίας στην οποία υπάγονται οι εργαζόμενοι.</w:t>
      </w:r>
    </w:p>
    <w:p w14:paraId="01472E9E" w14:textId="77777777" w:rsidR="00190A8F" w:rsidRPr="007D0D40" w:rsidRDefault="00190A8F" w:rsidP="00190A8F">
      <w:pPr>
        <w:rPr>
          <w:b/>
          <w:szCs w:val="22"/>
          <w:lang w:val="el-GR"/>
        </w:rPr>
      </w:pPr>
      <w:r w:rsidRPr="007D0D40">
        <w:rPr>
          <w:b/>
          <w:szCs w:val="22"/>
          <w:lang w:val="el-GR"/>
        </w:rPr>
        <w:lastRenderedPageBreak/>
        <w:t xml:space="preserve"> δ) Το ύψος του προϋπολογισμένου ποσού που αφορά τις πάσης φύσεως νόμιμες αποδοχές αυτών των εργαζομένων.</w:t>
      </w:r>
    </w:p>
    <w:p w14:paraId="22D426D6" w14:textId="77777777" w:rsidR="00190A8F" w:rsidRPr="007D0D40" w:rsidRDefault="00190A8F" w:rsidP="00190A8F">
      <w:pPr>
        <w:rPr>
          <w:b/>
          <w:szCs w:val="22"/>
          <w:lang w:val="el-GR"/>
        </w:rPr>
      </w:pPr>
      <w:r w:rsidRPr="007D0D40">
        <w:rPr>
          <w:b/>
          <w:szCs w:val="22"/>
          <w:lang w:val="el-GR"/>
        </w:rPr>
        <w:t xml:space="preserve"> ε) Το ύψος των ασφαλιστικών εισφορών με βάση τα προϋπολογισθέντα ποσά.</w:t>
      </w:r>
    </w:p>
    <w:p w14:paraId="3FE2A580" w14:textId="77777777" w:rsidR="00190A8F" w:rsidRPr="007D0D40" w:rsidRDefault="00190A8F" w:rsidP="00190A8F">
      <w:pPr>
        <w:rPr>
          <w:b/>
          <w:szCs w:val="22"/>
          <w:u w:val="single"/>
          <w:lang w:val="el-GR"/>
        </w:rPr>
      </w:pPr>
      <w:r w:rsidRPr="007D0D40">
        <w:rPr>
          <w:b/>
          <w:szCs w:val="22"/>
          <w:lang w:val="el-GR"/>
        </w:rPr>
        <w:t xml:space="preserve"> Οι εταιρίες παροχής υπηρεσιών φύλαξης, πρέπει επί ποινή αποκλεισμού, να εξειδικεύουν σε χωριστό κεφάλαιο της προσφοράς τους τα ως άνω στοιχεία. Στην προσφορά τους πρέπει να υπολογίζουν εύλογο ποσοστό διοικητικού κόστους παροχής των υπηρεσιών τους, των αναλωσίμων, του εργολαβικού τους κέρδους και των νόμιμων υπέρ Δημοσίου και τρίτων κρατήσεων. </w:t>
      </w:r>
      <w:r w:rsidRPr="007D0D40">
        <w:rPr>
          <w:rFonts w:cstheme="minorHAnsi"/>
          <w:b/>
          <w:bCs/>
          <w:szCs w:val="22"/>
          <w:u w:val="single"/>
          <w:lang w:val="el-GR"/>
        </w:rPr>
        <w:t>Ο φόρος εισοδήματος ρητά, δεν μπορεί να συμπεριληφθεί στο κόστος των υποβαλλόμενων προσφορών</w:t>
      </w:r>
    </w:p>
    <w:p w14:paraId="74F408F5" w14:textId="77777777" w:rsidR="00190A8F" w:rsidRPr="007D0D40" w:rsidRDefault="00190A8F" w:rsidP="00190A8F">
      <w:pPr>
        <w:rPr>
          <w:b/>
          <w:szCs w:val="22"/>
          <w:lang w:val="el-GR"/>
        </w:rPr>
      </w:pPr>
      <w:r>
        <w:rPr>
          <w:b/>
          <w:szCs w:val="22"/>
          <w:lang w:val="el-GR"/>
        </w:rPr>
        <w:t>Επιπροσθέτως</w:t>
      </w:r>
      <w:r w:rsidRPr="007D0D40">
        <w:rPr>
          <w:b/>
          <w:szCs w:val="22"/>
          <w:lang w:val="el-GR"/>
        </w:rPr>
        <w:t>, οφείλουν να επισυνάπτουν στην προσφορά τους αντίγραφο της συλλογικής σύμβασης εργασίας στην οποία υπάγονται οι εργαζόμενοι.</w:t>
      </w:r>
    </w:p>
    <w:p w14:paraId="5108A546" w14:textId="77777777" w:rsidR="00190A8F" w:rsidRPr="00190A8F" w:rsidRDefault="00190A8F" w:rsidP="00190A8F">
      <w:pPr>
        <w:pStyle w:val="3"/>
        <w:spacing w:after="120"/>
        <w:rPr>
          <w:rFonts w:asciiTheme="minorHAnsi" w:hAnsiTheme="minorHAnsi"/>
          <w:lang w:val="el-GR"/>
        </w:rPr>
      </w:pPr>
      <w:bookmarkStart w:id="136" w:name="_Toc233120397"/>
      <w:r>
        <w:rPr>
          <w:rFonts w:asciiTheme="minorHAnsi" w:hAnsiTheme="minorHAnsi"/>
          <w:lang w:val="el-GR"/>
        </w:rPr>
        <w:t>Σε κάθε περίπτωση</w:t>
      </w:r>
      <w:r w:rsidRPr="00190A8F">
        <w:rPr>
          <w:rFonts w:asciiTheme="minorHAnsi" w:hAnsiTheme="minorHAnsi"/>
          <w:lang w:val="el-GR"/>
        </w:rPr>
        <w:t xml:space="preserve"> βλ. και </w:t>
      </w:r>
      <w:r>
        <w:rPr>
          <w:rFonts w:asciiTheme="minorHAnsi" w:hAnsiTheme="minorHAnsi"/>
          <w:lang w:val="el-GR"/>
        </w:rPr>
        <w:t xml:space="preserve">2.4.4 </w:t>
      </w:r>
      <w:r w:rsidRPr="00190A8F">
        <w:rPr>
          <w:rFonts w:asciiTheme="minorHAnsi" w:hAnsiTheme="minorHAnsi"/>
          <w:lang w:val="el-GR"/>
        </w:rPr>
        <w:t xml:space="preserve">Περιεχόμενα Φακέλου «Οικονομική </w:t>
      </w:r>
      <w:r>
        <w:rPr>
          <w:rFonts w:asciiTheme="minorHAnsi" w:hAnsiTheme="minorHAnsi"/>
          <w:lang w:val="el-GR"/>
        </w:rPr>
        <w:t xml:space="preserve">Προσφορά» / Τρόπος σύνταξης και </w:t>
      </w:r>
      <w:r w:rsidRPr="00190A8F">
        <w:rPr>
          <w:rFonts w:asciiTheme="minorHAnsi" w:hAnsiTheme="minorHAnsi"/>
          <w:lang w:val="el-GR"/>
        </w:rPr>
        <w:t>υποβολής οικονομικών προσφορών</w:t>
      </w:r>
      <w:bookmarkEnd w:id="136"/>
    </w:p>
    <w:p w14:paraId="53B95B73" w14:textId="77777777" w:rsidR="00190A8F" w:rsidRPr="002E61D1" w:rsidRDefault="00190A8F" w:rsidP="00FF26E5">
      <w:pPr>
        <w:suppressAutoHyphens w:val="0"/>
        <w:spacing w:before="120"/>
        <w:rPr>
          <w:lang w:val="el-GR"/>
        </w:rPr>
      </w:pPr>
    </w:p>
    <w:p w14:paraId="08F62FA2" w14:textId="77777777" w:rsidR="001220F0" w:rsidRDefault="001220F0" w:rsidP="00474025">
      <w:pPr>
        <w:pStyle w:val="1"/>
        <w:spacing w:before="0"/>
        <w:rPr>
          <w:lang w:val="el-GR"/>
        </w:rPr>
      </w:pPr>
      <w:bookmarkStart w:id="137" w:name="_Toc233120398"/>
      <w:r w:rsidRPr="0009657B">
        <w:rPr>
          <w:lang w:val="el-GR"/>
        </w:rPr>
        <w:lastRenderedPageBreak/>
        <w:t xml:space="preserve">ΠΑΡΑΡΤΗΜΑ </w:t>
      </w:r>
      <w:r w:rsidR="00AE5E52">
        <w:t>III</w:t>
      </w:r>
      <w:r w:rsidRPr="0009657B">
        <w:rPr>
          <w:lang w:val="el-GR"/>
        </w:rPr>
        <w:t>- ΕΝΙΑΙΟ ΕΓΓΡΑΦΟ ΣΥΜΒΑΣΗΣ (Ε.Ε.Ε.Σ.)</w:t>
      </w:r>
      <w:bookmarkEnd w:id="137"/>
    </w:p>
    <w:p w14:paraId="678E200F" w14:textId="77777777" w:rsidR="006F0FBA" w:rsidRPr="00C95156" w:rsidRDefault="006F0FBA" w:rsidP="00AA039D">
      <w:pPr>
        <w:rPr>
          <w:rFonts w:asciiTheme="minorHAnsi" w:hAnsiTheme="minorHAnsi" w:cstheme="minorHAnsi"/>
          <w:i/>
          <w:lang w:val="el-GR"/>
        </w:rPr>
      </w:pPr>
      <w:r w:rsidRPr="00C95156">
        <w:rPr>
          <w:rFonts w:asciiTheme="minorHAnsi" w:hAnsiTheme="minorHAnsi" w:cstheme="minorHAnsi"/>
          <w:i/>
          <w:lang w:val="el-GR"/>
        </w:rPr>
        <w:t>Από</w:t>
      </w:r>
      <w:r w:rsidR="00AA039D" w:rsidRPr="00C95156">
        <w:rPr>
          <w:rFonts w:asciiTheme="minorHAnsi" w:hAnsiTheme="minorHAnsi" w:cstheme="minorHAnsi"/>
          <w:i/>
          <w:lang w:val="el-GR"/>
        </w:rPr>
        <w:t xml:space="preserve"> τις </w:t>
      </w:r>
      <w:r w:rsidRPr="00C95156">
        <w:rPr>
          <w:rFonts w:asciiTheme="minorHAnsi" w:hAnsiTheme="minorHAnsi" w:cstheme="minorHAnsi"/>
          <w:i/>
          <w:lang w:val="el-GR"/>
        </w:rPr>
        <w:t>2-5-2019,οιαναθέτουσεςαρχέςσυντάσσουντοΕΕΕΣμετηχρήση</w:t>
      </w:r>
      <w:r w:rsidR="00AA039D" w:rsidRPr="00C95156">
        <w:rPr>
          <w:rFonts w:asciiTheme="minorHAnsi" w:hAnsiTheme="minorHAnsi" w:cstheme="minorHAnsi"/>
          <w:i/>
          <w:lang w:val="el-GR"/>
        </w:rPr>
        <w:t xml:space="preserve"> της νέας </w:t>
      </w:r>
      <w:r w:rsidRPr="00C95156">
        <w:rPr>
          <w:rFonts w:asciiTheme="minorHAnsi" w:hAnsiTheme="minorHAnsi" w:cstheme="minorHAnsi"/>
          <w:i/>
          <w:lang w:val="el-GR"/>
        </w:rPr>
        <w:t>ηλεκτρονικής</w:t>
      </w:r>
      <w:r w:rsidR="00816557">
        <w:rPr>
          <w:rFonts w:asciiTheme="minorHAnsi" w:hAnsiTheme="minorHAnsi" w:cstheme="minorHAnsi"/>
          <w:i/>
          <w:lang w:val="el-GR"/>
        </w:rPr>
        <w:t xml:space="preserve"> </w:t>
      </w:r>
      <w:r w:rsidRPr="00C95156">
        <w:rPr>
          <w:rFonts w:asciiTheme="minorHAnsi" w:hAnsiTheme="minorHAnsi" w:cstheme="minorHAnsi"/>
          <w:i/>
          <w:lang w:val="el-GR"/>
        </w:rPr>
        <w:t xml:space="preserve">υπηρεσίας </w:t>
      </w:r>
      <w:proofErr w:type="spellStart"/>
      <w:r w:rsidRPr="00C95156">
        <w:rPr>
          <w:rFonts w:asciiTheme="minorHAnsi" w:hAnsiTheme="minorHAnsi" w:cstheme="minorHAnsi"/>
          <w:i/>
          <w:u w:val="single" w:color="5B9BD4"/>
        </w:rPr>
        <w:t>PromitheusESPDint</w:t>
      </w:r>
      <w:proofErr w:type="spellEnd"/>
      <w:r w:rsidR="00816557">
        <w:rPr>
          <w:rFonts w:asciiTheme="minorHAnsi" w:hAnsiTheme="minorHAnsi" w:cstheme="minorHAnsi"/>
          <w:i/>
          <w:u w:val="single" w:color="5B9BD4"/>
          <w:lang w:val="el-GR"/>
        </w:rPr>
        <w:t xml:space="preserve"> </w:t>
      </w:r>
      <w:r w:rsidRPr="00C95156">
        <w:rPr>
          <w:rFonts w:asciiTheme="minorHAnsi" w:hAnsiTheme="minorHAnsi" w:cstheme="minorHAnsi"/>
          <w:i/>
          <w:u w:val="single"/>
          <w:lang w:val="el-GR"/>
        </w:rPr>
        <w:t>(</w:t>
      </w:r>
      <w:hyperlink r:id="rId35" w:anchor="_blank">
        <w:r w:rsidRPr="00C95156">
          <w:rPr>
            <w:rFonts w:asciiTheme="minorHAnsi" w:hAnsiTheme="minorHAnsi" w:cstheme="minorHAnsi"/>
            <w:i/>
            <w:u w:val="single" w:color="5B9BD4"/>
          </w:rPr>
          <w:t>https</w:t>
        </w:r>
        <w:r w:rsidRPr="00C95156">
          <w:rPr>
            <w:rFonts w:asciiTheme="minorHAnsi" w:hAnsiTheme="minorHAnsi" w:cstheme="minorHAnsi"/>
            <w:i/>
            <w:u w:val="single" w:color="5B9BD4"/>
            <w:lang w:val="el-GR"/>
          </w:rPr>
          <w:t>://</w:t>
        </w:r>
        <w:proofErr w:type="spellStart"/>
        <w:r w:rsidRPr="00C95156">
          <w:rPr>
            <w:rFonts w:asciiTheme="minorHAnsi" w:hAnsiTheme="minorHAnsi" w:cstheme="minorHAnsi"/>
            <w:i/>
            <w:u w:val="single" w:color="5B9BD4"/>
          </w:rPr>
          <w:t>espdint</w:t>
        </w:r>
        <w:proofErr w:type="spellEnd"/>
        <w:r w:rsidRPr="00C95156">
          <w:rPr>
            <w:rFonts w:asciiTheme="minorHAnsi" w:hAnsiTheme="minorHAnsi" w:cstheme="minorHAnsi"/>
            <w:i/>
            <w:u w:val="single" w:color="5B9BD4"/>
            <w:lang w:val="el-GR"/>
          </w:rPr>
          <w:t>.</w:t>
        </w:r>
        <w:proofErr w:type="spellStart"/>
        <w:r w:rsidRPr="00C95156">
          <w:rPr>
            <w:rFonts w:asciiTheme="minorHAnsi" w:hAnsiTheme="minorHAnsi" w:cstheme="minorHAnsi"/>
            <w:i/>
            <w:u w:val="single" w:color="5B9BD4"/>
          </w:rPr>
          <w:t>eprocurement</w:t>
        </w:r>
        <w:proofErr w:type="spellEnd"/>
        <w:r w:rsidRPr="00C95156">
          <w:rPr>
            <w:rFonts w:asciiTheme="minorHAnsi" w:hAnsiTheme="minorHAnsi" w:cstheme="minorHAnsi"/>
            <w:i/>
            <w:u w:val="single" w:color="5B9BD4"/>
            <w:lang w:val="el-GR"/>
          </w:rPr>
          <w:t>.</w:t>
        </w:r>
        <w:r w:rsidRPr="00C95156">
          <w:rPr>
            <w:rFonts w:asciiTheme="minorHAnsi" w:hAnsiTheme="minorHAnsi" w:cstheme="minorHAnsi"/>
            <w:i/>
            <w:u w:val="single" w:color="5B9BD4"/>
          </w:rPr>
          <w:t>gov</w:t>
        </w:r>
        <w:r w:rsidRPr="00C95156">
          <w:rPr>
            <w:rFonts w:asciiTheme="minorHAnsi" w:hAnsiTheme="minorHAnsi" w:cstheme="minorHAnsi"/>
            <w:i/>
            <w:u w:val="single" w:color="5B9BD4"/>
            <w:lang w:val="el-GR"/>
          </w:rPr>
          <w:t>.</w:t>
        </w:r>
        <w:r w:rsidRPr="00C95156">
          <w:rPr>
            <w:rFonts w:asciiTheme="minorHAnsi" w:hAnsiTheme="minorHAnsi" w:cstheme="minorHAnsi"/>
            <w:i/>
            <w:u w:val="single" w:color="5B9BD4"/>
          </w:rPr>
          <w:t>gr</w:t>
        </w:r>
        <w:r w:rsidRPr="00C95156">
          <w:rPr>
            <w:rFonts w:asciiTheme="minorHAnsi" w:hAnsiTheme="minorHAnsi" w:cstheme="minorHAnsi"/>
            <w:i/>
            <w:u w:val="single" w:color="5B9BD4"/>
            <w:lang w:val="el-GR"/>
          </w:rPr>
          <w:t>/</w:t>
        </w:r>
      </w:hyperlink>
      <w:r w:rsidRPr="00C95156">
        <w:rPr>
          <w:rFonts w:asciiTheme="minorHAnsi" w:hAnsiTheme="minorHAnsi" w:cstheme="minorHAnsi"/>
          <w:i/>
          <w:lang w:val="el-GR"/>
        </w:rPr>
        <w:t>),</w:t>
      </w:r>
      <w:r w:rsidR="00816557">
        <w:rPr>
          <w:rFonts w:asciiTheme="minorHAnsi" w:hAnsiTheme="minorHAnsi" w:cstheme="minorHAnsi"/>
          <w:i/>
          <w:lang w:val="el-GR"/>
        </w:rPr>
        <w:t xml:space="preserve"> </w:t>
      </w:r>
      <w:r w:rsidRPr="00C95156">
        <w:rPr>
          <w:rFonts w:asciiTheme="minorHAnsi" w:hAnsiTheme="minorHAnsi" w:cstheme="minorHAnsi"/>
          <w:i/>
          <w:lang w:val="el-GR"/>
        </w:rPr>
        <w:t>που</w:t>
      </w:r>
      <w:r w:rsidR="00816557">
        <w:rPr>
          <w:rFonts w:asciiTheme="minorHAnsi" w:hAnsiTheme="minorHAnsi" w:cstheme="minorHAnsi"/>
          <w:i/>
          <w:lang w:val="el-GR"/>
        </w:rPr>
        <w:t xml:space="preserve"> </w:t>
      </w:r>
      <w:r w:rsidRPr="00C95156">
        <w:rPr>
          <w:rFonts w:asciiTheme="minorHAnsi" w:hAnsiTheme="minorHAnsi" w:cstheme="minorHAnsi"/>
          <w:i/>
          <w:lang w:val="el-GR"/>
        </w:rPr>
        <w:t>προσφέρει</w:t>
      </w:r>
      <w:r w:rsidR="00816557">
        <w:rPr>
          <w:rFonts w:asciiTheme="minorHAnsi" w:hAnsiTheme="minorHAnsi" w:cstheme="minorHAnsi"/>
          <w:i/>
          <w:lang w:val="el-GR"/>
        </w:rPr>
        <w:t xml:space="preserve"> </w:t>
      </w:r>
      <w:r w:rsidRPr="00C95156">
        <w:rPr>
          <w:rFonts w:asciiTheme="minorHAnsi" w:hAnsiTheme="minorHAnsi" w:cstheme="minorHAnsi"/>
          <w:i/>
          <w:lang w:val="el-GR"/>
        </w:rPr>
        <w:t>τη</w:t>
      </w:r>
      <w:r w:rsidR="00816557">
        <w:rPr>
          <w:rFonts w:asciiTheme="minorHAnsi" w:hAnsiTheme="minorHAnsi" w:cstheme="minorHAnsi"/>
          <w:i/>
          <w:lang w:val="el-GR"/>
        </w:rPr>
        <w:t xml:space="preserve"> </w:t>
      </w:r>
      <w:r w:rsidRPr="00C95156">
        <w:rPr>
          <w:rFonts w:asciiTheme="minorHAnsi" w:hAnsiTheme="minorHAnsi" w:cstheme="minorHAnsi"/>
          <w:i/>
          <w:lang w:val="el-GR"/>
        </w:rPr>
        <w:t>δυνατότητα</w:t>
      </w:r>
      <w:r w:rsidR="00816557">
        <w:rPr>
          <w:rFonts w:asciiTheme="minorHAnsi" w:hAnsiTheme="minorHAnsi" w:cstheme="minorHAnsi"/>
          <w:i/>
          <w:lang w:val="el-GR"/>
        </w:rPr>
        <w:t xml:space="preserve"> </w:t>
      </w:r>
      <w:r w:rsidRPr="00C95156">
        <w:rPr>
          <w:rFonts w:asciiTheme="minorHAnsi" w:hAnsiTheme="minorHAnsi" w:cstheme="minorHAnsi"/>
          <w:i/>
          <w:lang w:val="el-GR"/>
        </w:rPr>
        <w:t>ηλεκτρονικής σύνταξης και διαχείρισης του Ευρωπαϊκού Ενιαίου Εγγράφου Σύμβασης (ΕΕΕΣ). Η σχετική</w:t>
      </w:r>
      <w:r w:rsidR="00816557">
        <w:rPr>
          <w:rFonts w:asciiTheme="minorHAnsi" w:hAnsiTheme="minorHAnsi" w:cstheme="minorHAnsi"/>
          <w:i/>
          <w:lang w:val="el-GR"/>
        </w:rPr>
        <w:t xml:space="preserve"> </w:t>
      </w:r>
      <w:r w:rsidRPr="00C95156">
        <w:rPr>
          <w:rFonts w:asciiTheme="minorHAnsi" w:hAnsiTheme="minorHAnsi" w:cstheme="minorHAnsi"/>
          <w:i/>
          <w:lang w:val="el-GR"/>
        </w:rPr>
        <w:t>ανακοίνωση</w:t>
      </w:r>
      <w:r w:rsidR="00816557">
        <w:rPr>
          <w:rFonts w:asciiTheme="minorHAnsi" w:hAnsiTheme="minorHAnsi" w:cstheme="minorHAnsi"/>
          <w:i/>
          <w:lang w:val="el-GR"/>
        </w:rPr>
        <w:t xml:space="preserve"> </w:t>
      </w:r>
      <w:r w:rsidRPr="00C95156">
        <w:rPr>
          <w:rFonts w:asciiTheme="minorHAnsi" w:hAnsiTheme="minorHAnsi" w:cstheme="minorHAnsi"/>
          <w:i/>
          <w:lang w:val="el-GR"/>
        </w:rPr>
        <w:t>είναι</w:t>
      </w:r>
      <w:r w:rsidR="00816557">
        <w:rPr>
          <w:rFonts w:asciiTheme="minorHAnsi" w:hAnsiTheme="minorHAnsi" w:cstheme="minorHAnsi"/>
          <w:i/>
          <w:lang w:val="el-GR"/>
        </w:rPr>
        <w:t xml:space="preserve"> </w:t>
      </w:r>
      <w:r w:rsidRPr="00C95156">
        <w:rPr>
          <w:rFonts w:asciiTheme="minorHAnsi" w:hAnsiTheme="minorHAnsi" w:cstheme="minorHAnsi"/>
          <w:i/>
          <w:lang w:val="el-GR"/>
        </w:rPr>
        <w:t>διαθέσιμη</w:t>
      </w:r>
      <w:r w:rsidR="00816557">
        <w:rPr>
          <w:rFonts w:asciiTheme="minorHAnsi" w:hAnsiTheme="minorHAnsi" w:cstheme="minorHAnsi"/>
          <w:i/>
          <w:lang w:val="el-GR"/>
        </w:rPr>
        <w:t xml:space="preserve"> </w:t>
      </w:r>
      <w:r w:rsidRPr="00C95156">
        <w:rPr>
          <w:rFonts w:asciiTheme="minorHAnsi" w:hAnsiTheme="minorHAnsi" w:cstheme="minorHAnsi"/>
          <w:i/>
          <w:lang w:val="el-GR"/>
        </w:rPr>
        <w:t>στη</w:t>
      </w:r>
      <w:r w:rsidR="00816557">
        <w:rPr>
          <w:rFonts w:asciiTheme="minorHAnsi" w:hAnsiTheme="minorHAnsi" w:cstheme="minorHAnsi"/>
          <w:i/>
          <w:lang w:val="el-GR"/>
        </w:rPr>
        <w:t xml:space="preserve"> </w:t>
      </w:r>
      <w:r w:rsidRPr="00C95156">
        <w:rPr>
          <w:rFonts w:asciiTheme="minorHAnsi" w:hAnsiTheme="minorHAnsi" w:cstheme="minorHAnsi"/>
          <w:i/>
          <w:lang w:val="el-GR"/>
        </w:rPr>
        <w:t>Διαδικτυακή</w:t>
      </w:r>
      <w:r w:rsidR="00816557">
        <w:rPr>
          <w:rFonts w:asciiTheme="minorHAnsi" w:hAnsiTheme="minorHAnsi" w:cstheme="minorHAnsi"/>
          <w:i/>
          <w:lang w:val="el-GR"/>
        </w:rPr>
        <w:t xml:space="preserve"> </w:t>
      </w:r>
      <w:r w:rsidRPr="00C95156">
        <w:rPr>
          <w:rFonts w:asciiTheme="minorHAnsi" w:hAnsiTheme="minorHAnsi" w:cstheme="minorHAnsi"/>
          <w:i/>
          <w:lang w:val="el-GR"/>
        </w:rPr>
        <w:t>Πύλη</w:t>
      </w:r>
      <w:r w:rsidR="00816557">
        <w:rPr>
          <w:rFonts w:asciiTheme="minorHAnsi" w:hAnsiTheme="minorHAnsi" w:cstheme="minorHAnsi"/>
          <w:i/>
          <w:lang w:val="el-GR"/>
        </w:rPr>
        <w:t xml:space="preserve"> </w:t>
      </w:r>
      <w:r w:rsidRPr="00C95156">
        <w:rPr>
          <w:rFonts w:asciiTheme="minorHAnsi" w:hAnsiTheme="minorHAnsi" w:cstheme="minorHAnsi"/>
          <w:i/>
          <w:lang w:val="el-GR"/>
        </w:rPr>
        <w:t>του</w:t>
      </w:r>
      <w:r w:rsidR="00816557">
        <w:rPr>
          <w:rFonts w:asciiTheme="minorHAnsi" w:hAnsiTheme="minorHAnsi" w:cstheme="minorHAnsi"/>
          <w:i/>
          <w:lang w:val="el-GR"/>
        </w:rPr>
        <w:t xml:space="preserve"> </w:t>
      </w:r>
      <w:r w:rsidRPr="00C95156">
        <w:rPr>
          <w:rFonts w:asciiTheme="minorHAnsi" w:hAnsiTheme="minorHAnsi" w:cstheme="minorHAnsi"/>
          <w:i/>
          <w:lang w:val="el-GR"/>
        </w:rPr>
        <w:t>ΕΣΗΔΗΣ</w:t>
      </w:r>
      <w:r w:rsidR="00816557">
        <w:rPr>
          <w:rFonts w:asciiTheme="minorHAnsi" w:hAnsiTheme="minorHAnsi" w:cstheme="minorHAnsi"/>
          <w:i/>
          <w:lang w:val="el-GR"/>
        </w:rPr>
        <w:t xml:space="preserve"> </w:t>
      </w:r>
      <w:r w:rsidRPr="00C95156">
        <w:rPr>
          <w:rFonts w:asciiTheme="minorHAnsi" w:hAnsiTheme="minorHAnsi" w:cstheme="minorHAnsi"/>
          <w:i/>
          <w:lang w:val="el-GR"/>
        </w:rPr>
        <w:t>«</w:t>
      </w:r>
      <w:hyperlink r:id="rId36">
        <w:r w:rsidRPr="00C95156">
          <w:rPr>
            <w:rFonts w:asciiTheme="minorHAnsi" w:hAnsiTheme="minorHAnsi" w:cstheme="minorHAnsi"/>
            <w:i/>
            <w:u w:val="single" w:color="5B9BD4"/>
          </w:rPr>
          <w:t>www</w:t>
        </w:r>
        <w:r w:rsidRPr="00C95156">
          <w:rPr>
            <w:rFonts w:asciiTheme="minorHAnsi" w:hAnsiTheme="minorHAnsi" w:cstheme="minorHAnsi"/>
            <w:i/>
            <w:u w:val="single" w:color="5B9BD4"/>
            <w:lang w:val="el-GR"/>
          </w:rPr>
          <w:t>.</w:t>
        </w:r>
        <w:proofErr w:type="spellStart"/>
        <w:r w:rsidRPr="00C95156">
          <w:rPr>
            <w:rFonts w:asciiTheme="minorHAnsi" w:hAnsiTheme="minorHAnsi" w:cstheme="minorHAnsi"/>
            <w:i/>
            <w:u w:val="single" w:color="5B9BD4"/>
          </w:rPr>
          <w:t>promitheus</w:t>
        </w:r>
        <w:proofErr w:type="spellEnd"/>
        <w:r w:rsidRPr="00C95156">
          <w:rPr>
            <w:rFonts w:asciiTheme="minorHAnsi" w:hAnsiTheme="minorHAnsi" w:cstheme="minorHAnsi"/>
            <w:i/>
            <w:u w:val="single" w:color="5B9BD4"/>
            <w:lang w:val="el-GR"/>
          </w:rPr>
          <w:t>.</w:t>
        </w:r>
        <w:r w:rsidRPr="00C95156">
          <w:rPr>
            <w:rFonts w:asciiTheme="minorHAnsi" w:hAnsiTheme="minorHAnsi" w:cstheme="minorHAnsi"/>
            <w:i/>
            <w:u w:val="single" w:color="5B9BD4"/>
          </w:rPr>
          <w:t>gov</w:t>
        </w:r>
        <w:r w:rsidRPr="00C95156">
          <w:rPr>
            <w:rFonts w:asciiTheme="minorHAnsi" w:hAnsiTheme="minorHAnsi" w:cstheme="minorHAnsi"/>
            <w:i/>
            <w:u w:val="single" w:color="5B9BD4"/>
            <w:lang w:val="el-GR"/>
          </w:rPr>
          <w:t>.</w:t>
        </w:r>
        <w:r w:rsidRPr="00C95156">
          <w:rPr>
            <w:rFonts w:asciiTheme="minorHAnsi" w:hAnsiTheme="minorHAnsi" w:cstheme="minorHAnsi"/>
            <w:i/>
            <w:u w:val="single" w:color="5B9BD4"/>
          </w:rPr>
          <w:t>gr</w:t>
        </w:r>
      </w:hyperlink>
      <w:r w:rsidRPr="00C95156">
        <w:rPr>
          <w:rFonts w:asciiTheme="minorHAnsi" w:hAnsiTheme="minorHAnsi" w:cstheme="minorHAnsi"/>
          <w:i/>
          <w:lang w:val="el-GR"/>
        </w:rPr>
        <w:t>».Το</w:t>
      </w:r>
      <w:r w:rsidR="00816557">
        <w:rPr>
          <w:rFonts w:asciiTheme="minorHAnsi" w:hAnsiTheme="minorHAnsi" w:cstheme="minorHAnsi"/>
          <w:i/>
          <w:lang w:val="el-GR"/>
        </w:rPr>
        <w:t xml:space="preserve"> </w:t>
      </w:r>
      <w:r w:rsidRPr="00C95156">
        <w:rPr>
          <w:rFonts w:asciiTheme="minorHAnsi" w:hAnsiTheme="minorHAnsi" w:cstheme="minorHAnsi"/>
          <w:i/>
          <w:lang w:val="el-GR"/>
        </w:rPr>
        <w:t>περιεχόμενο</w:t>
      </w:r>
      <w:r w:rsidR="00816557">
        <w:rPr>
          <w:rFonts w:asciiTheme="minorHAnsi" w:hAnsiTheme="minorHAnsi" w:cstheme="minorHAnsi"/>
          <w:i/>
          <w:lang w:val="el-GR"/>
        </w:rPr>
        <w:t xml:space="preserve"> </w:t>
      </w:r>
      <w:r w:rsidRPr="00C95156">
        <w:rPr>
          <w:rFonts w:asciiTheme="minorHAnsi" w:hAnsiTheme="minorHAnsi" w:cstheme="minorHAnsi"/>
          <w:i/>
          <w:lang w:val="el-GR"/>
        </w:rPr>
        <w:t>του</w:t>
      </w:r>
      <w:r w:rsidR="00816557">
        <w:rPr>
          <w:rFonts w:asciiTheme="minorHAnsi" w:hAnsiTheme="minorHAnsi" w:cstheme="minorHAnsi"/>
          <w:i/>
          <w:lang w:val="el-GR"/>
        </w:rPr>
        <w:t xml:space="preserve"> </w:t>
      </w:r>
      <w:r w:rsidRPr="00C95156">
        <w:rPr>
          <w:rFonts w:asciiTheme="minorHAnsi" w:hAnsiTheme="minorHAnsi" w:cstheme="minorHAnsi"/>
          <w:i/>
          <w:lang w:val="el-GR"/>
        </w:rPr>
        <w:t>αρχείου,</w:t>
      </w:r>
      <w:r w:rsidR="00816557">
        <w:rPr>
          <w:rFonts w:asciiTheme="minorHAnsi" w:hAnsiTheme="minorHAnsi" w:cstheme="minorHAnsi"/>
          <w:i/>
          <w:lang w:val="el-GR"/>
        </w:rPr>
        <w:t xml:space="preserve"> </w:t>
      </w:r>
      <w:r w:rsidRPr="00C95156">
        <w:rPr>
          <w:rFonts w:asciiTheme="minorHAnsi" w:hAnsiTheme="minorHAnsi" w:cstheme="minorHAnsi"/>
          <w:i/>
          <w:lang w:val="el-GR"/>
        </w:rPr>
        <w:t>είτε</w:t>
      </w:r>
      <w:r w:rsidR="00816557">
        <w:rPr>
          <w:rFonts w:asciiTheme="minorHAnsi" w:hAnsiTheme="minorHAnsi" w:cstheme="minorHAnsi"/>
          <w:i/>
          <w:lang w:val="el-GR"/>
        </w:rPr>
        <w:t xml:space="preserve"> </w:t>
      </w:r>
      <w:r w:rsidRPr="00C95156">
        <w:rPr>
          <w:rFonts w:asciiTheme="minorHAnsi" w:hAnsiTheme="minorHAnsi" w:cstheme="minorHAnsi"/>
          <w:i/>
          <w:lang w:val="el-GR"/>
        </w:rPr>
        <w:t>ενσωματώνεται</w:t>
      </w:r>
      <w:r w:rsidR="00816557">
        <w:rPr>
          <w:rFonts w:asciiTheme="minorHAnsi" w:hAnsiTheme="minorHAnsi" w:cstheme="minorHAnsi"/>
          <w:i/>
          <w:lang w:val="el-GR"/>
        </w:rPr>
        <w:t xml:space="preserve"> </w:t>
      </w:r>
      <w:r w:rsidRPr="00C95156">
        <w:rPr>
          <w:rFonts w:asciiTheme="minorHAnsi" w:hAnsiTheme="minorHAnsi" w:cstheme="minorHAnsi"/>
          <w:i/>
          <w:lang w:val="el-GR"/>
        </w:rPr>
        <w:t>στο</w:t>
      </w:r>
      <w:r w:rsidR="00816557">
        <w:rPr>
          <w:rFonts w:asciiTheme="minorHAnsi" w:hAnsiTheme="minorHAnsi" w:cstheme="minorHAnsi"/>
          <w:i/>
          <w:lang w:val="el-GR"/>
        </w:rPr>
        <w:t xml:space="preserve"> </w:t>
      </w:r>
      <w:r w:rsidRPr="00C95156">
        <w:rPr>
          <w:rFonts w:asciiTheme="minorHAnsi" w:hAnsiTheme="minorHAnsi" w:cstheme="minorHAnsi"/>
          <w:i/>
          <w:lang w:val="el-GR"/>
        </w:rPr>
        <w:t>κείμενο</w:t>
      </w:r>
      <w:r w:rsidR="00AA039D" w:rsidRPr="00C95156">
        <w:rPr>
          <w:rFonts w:asciiTheme="minorHAnsi" w:hAnsiTheme="minorHAnsi" w:cstheme="minorHAnsi"/>
          <w:i/>
          <w:lang w:val="el-GR"/>
        </w:rPr>
        <w:t xml:space="preserve"> της </w:t>
      </w:r>
      <w:r w:rsidRPr="00C95156">
        <w:rPr>
          <w:rFonts w:asciiTheme="minorHAnsi" w:hAnsiTheme="minorHAnsi" w:cstheme="minorHAnsi"/>
          <w:i/>
          <w:lang w:val="el-GR"/>
        </w:rPr>
        <w:t>διακήρυξης</w:t>
      </w:r>
      <w:r w:rsidR="00816557">
        <w:rPr>
          <w:rFonts w:asciiTheme="minorHAnsi" w:hAnsiTheme="minorHAnsi" w:cstheme="minorHAnsi"/>
          <w:i/>
          <w:lang w:val="el-GR"/>
        </w:rPr>
        <w:t xml:space="preserve"> </w:t>
      </w:r>
      <w:r w:rsidRPr="00C95156">
        <w:rPr>
          <w:rFonts w:asciiTheme="minorHAnsi" w:hAnsiTheme="minorHAnsi" w:cstheme="minorHAnsi"/>
          <w:i/>
          <w:lang w:val="el-GR"/>
        </w:rPr>
        <w:t>είτε,</w:t>
      </w:r>
      <w:r w:rsidR="00816557">
        <w:rPr>
          <w:rFonts w:asciiTheme="minorHAnsi" w:hAnsiTheme="minorHAnsi" w:cstheme="minorHAnsi"/>
          <w:i/>
          <w:lang w:val="el-GR"/>
        </w:rPr>
        <w:t xml:space="preserve"> </w:t>
      </w:r>
      <w:r w:rsidRPr="00C95156">
        <w:rPr>
          <w:rFonts w:asciiTheme="minorHAnsi" w:hAnsiTheme="minorHAnsi" w:cstheme="minorHAnsi"/>
          <w:i/>
          <w:lang w:val="el-GR"/>
        </w:rPr>
        <w:t>ως</w:t>
      </w:r>
      <w:r w:rsidR="00816557">
        <w:rPr>
          <w:rFonts w:asciiTheme="minorHAnsi" w:hAnsiTheme="minorHAnsi" w:cstheme="minorHAnsi"/>
          <w:i/>
          <w:lang w:val="el-GR"/>
        </w:rPr>
        <w:t xml:space="preserve"> </w:t>
      </w:r>
      <w:r w:rsidRPr="00C95156">
        <w:rPr>
          <w:rFonts w:asciiTheme="minorHAnsi" w:hAnsiTheme="minorHAnsi" w:cstheme="minorHAnsi"/>
          <w:i/>
          <w:lang w:val="el-GR"/>
        </w:rPr>
        <w:t>αρχείο</w:t>
      </w:r>
      <w:r w:rsidR="00816557">
        <w:rPr>
          <w:rFonts w:asciiTheme="minorHAnsi" w:hAnsiTheme="minorHAnsi" w:cstheme="minorHAnsi"/>
          <w:i/>
          <w:lang w:val="el-GR"/>
        </w:rPr>
        <w:t xml:space="preserve"> </w:t>
      </w:r>
      <w:r w:rsidRPr="00C95156">
        <w:rPr>
          <w:rFonts w:asciiTheme="minorHAnsi" w:hAnsiTheme="minorHAnsi" w:cstheme="minorHAnsi"/>
          <w:i/>
        </w:rPr>
        <w:t>PDF</w:t>
      </w:r>
      <w:r w:rsidRPr="00C95156">
        <w:rPr>
          <w:rFonts w:asciiTheme="minorHAnsi" w:hAnsiTheme="minorHAnsi" w:cstheme="minorHAnsi"/>
          <w:i/>
          <w:lang w:val="el-GR"/>
        </w:rPr>
        <w:t>,</w:t>
      </w:r>
      <w:r w:rsidR="00816557">
        <w:rPr>
          <w:rFonts w:asciiTheme="minorHAnsi" w:hAnsiTheme="minorHAnsi" w:cstheme="minorHAnsi"/>
          <w:i/>
          <w:lang w:val="el-GR"/>
        </w:rPr>
        <w:t xml:space="preserve"> </w:t>
      </w:r>
      <w:r w:rsidRPr="00C95156">
        <w:rPr>
          <w:rFonts w:asciiTheme="minorHAnsi" w:hAnsiTheme="minorHAnsi" w:cstheme="minorHAnsi"/>
          <w:i/>
          <w:lang w:val="el-GR"/>
        </w:rPr>
        <w:t>ηλεκτρονικά</w:t>
      </w:r>
      <w:r w:rsidR="00816557">
        <w:rPr>
          <w:rFonts w:asciiTheme="minorHAnsi" w:hAnsiTheme="minorHAnsi" w:cstheme="minorHAnsi"/>
          <w:i/>
          <w:lang w:val="el-GR"/>
        </w:rPr>
        <w:t xml:space="preserve"> </w:t>
      </w:r>
      <w:r w:rsidRPr="00C95156">
        <w:rPr>
          <w:rFonts w:asciiTheme="minorHAnsi" w:hAnsiTheme="minorHAnsi" w:cstheme="minorHAnsi"/>
          <w:i/>
          <w:lang w:val="el-GR"/>
        </w:rPr>
        <w:t>υπογεγραμμένο,</w:t>
      </w:r>
      <w:r w:rsidR="00816557">
        <w:rPr>
          <w:rFonts w:asciiTheme="minorHAnsi" w:hAnsiTheme="minorHAnsi" w:cstheme="minorHAnsi"/>
          <w:i/>
          <w:lang w:val="el-GR"/>
        </w:rPr>
        <w:t xml:space="preserve"> </w:t>
      </w:r>
      <w:r w:rsidRPr="00C95156">
        <w:rPr>
          <w:rFonts w:asciiTheme="minorHAnsi" w:hAnsiTheme="minorHAnsi" w:cstheme="minorHAnsi"/>
          <w:i/>
          <w:lang w:val="el-GR"/>
        </w:rPr>
        <w:t>αναρτάται</w:t>
      </w:r>
      <w:r w:rsidR="00816557">
        <w:rPr>
          <w:rFonts w:asciiTheme="minorHAnsi" w:hAnsiTheme="minorHAnsi" w:cstheme="minorHAnsi"/>
          <w:i/>
          <w:lang w:val="el-GR"/>
        </w:rPr>
        <w:t xml:space="preserve"> </w:t>
      </w:r>
      <w:r w:rsidRPr="00C95156">
        <w:rPr>
          <w:rFonts w:asciiTheme="minorHAnsi" w:hAnsiTheme="minorHAnsi" w:cstheme="minorHAnsi"/>
          <w:i/>
          <w:lang w:val="el-GR"/>
        </w:rPr>
        <w:t>ξεχωριστά</w:t>
      </w:r>
      <w:r w:rsidR="00816557">
        <w:rPr>
          <w:rFonts w:asciiTheme="minorHAnsi" w:hAnsiTheme="minorHAnsi" w:cstheme="minorHAnsi"/>
          <w:i/>
          <w:lang w:val="el-GR"/>
        </w:rPr>
        <w:t xml:space="preserve"> </w:t>
      </w:r>
      <w:r w:rsidRPr="00C95156">
        <w:rPr>
          <w:rFonts w:asciiTheme="minorHAnsi" w:hAnsiTheme="minorHAnsi" w:cstheme="minorHAnsi"/>
          <w:i/>
          <w:lang w:val="el-GR"/>
        </w:rPr>
        <w:t>ως</w:t>
      </w:r>
      <w:r w:rsidR="00816557">
        <w:rPr>
          <w:rFonts w:asciiTheme="minorHAnsi" w:hAnsiTheme="minorHAnsi" w:cstheme="minorHAnsi"/>
          <w:i/>
          <w:lang w:val="el-GR"/>
        </w:rPr>
        <w:t xml:space="preserve"> </w:t>
      </w:r>
      <w:r w:rsidRPr="00C95156">
        <w:rPr>
          <w:rFonts w:asciiTheme="minorHAnsi" w:hAnsiTheme="minorHAnsi" w:cstheme="minorHAnsi"/>
          <w:i/>
          <w:lang w:val="el-GR"/>
        </w:rPr>
        <w:t>αναπόσπαστο</w:t>
      </w:r>
      <w:r w:rsidR="00816557">
        <w:rPr>
          <w:rFonts w:asciiTheme="minorHAnsi" w:hAnsiTheme="minorHAnsi" w:cstheme="minorHAnsi"/>
          <w:i/>
          <w:lang w:val="el-GR"/>
        </w:rPr>
        <w:t xml:space="preserve"> </w:t>
      </w:r>
      <w:r w:rsidRPr="00C95156">
        <w:rPr>
          <w:rFonts w:asciiTheme="minorHAnsi" w:hAnsiTheme="minorHAnsi" w:cstheme="minorHAnsi"/>
          <w:i/>
          <w:lang w:val="el-GR"/>
        </w:rPr>
        <w:t>μέρος</w:t>
      </w:r>
      <w:r w:rsidR="00816557">
        <w:rPr>
          <w:rFonts w:asciiTheme="minorHAnsi" w:hAnsiTheme="minorHAnsi" w:cstheme="minorHAnsi"/>
          <w:i/>
          <w:lang w:val="el-GR"/>
        </w:rPr>
        <w:t xml:space="preserve"> </w:t>
      </w:r>
      <w:r w:rsidRPr="00C95156">
        <w:rPr>
          <w:rFonts w:asciiTheme="minorHAnsi" w:hAnsiTheme="minorHAnsi" w:cstheme="minorHAnsi"/>
          <w:i/>
          <w:lang w:val="el-GR"/>
        </w:rPr>
        <w:t>αυτής.</w:t>
      </w:r>
      <w:r w:rsidR="00816557">
        <w:rPr>
          <w:rFonts w:asciiTheme="minorHAnsi" w:hAnsiTheme="minorHAnsi" w:cstheme="minorHAnsi"/>
          <w:i/>
          <w:lang w:val="el-GR"/>
        </w:rPr>
        <w:t xml:space="preserve"> </w:t>
      </w:r>
      <w:r w:rsidRPr="00C95156">
        <w:rPr>
          <w:rFonts w:asciiTheme="minorHAnsi" w:hAnsiTheme="minorHAnsi" w:cstheme="minorHAnsi"/>
          <w:i/>
        </w:rPr>
        <w:t>T</w:t>
      </w:r>
      <w:r w:rsidRPr="00C95156">
        <w:rPr>
          <w:rFonts w:asciiTheme="minorHAnsi" w:hAnsiTheme="minorHAnsi" w:cstheme="minorHAnsi"/>
          <w:i/>
          <w:lang w:val="el-GR"/>
        </w:rPr>
        <w:t>ο</w:t>
      </w:r>
      <w:r w:rsidR="00816557">
        <w:rPr>
          <w:rFonts w:asciiTheme="minorHAnsi" w:hAnsiTheme="minorHAnsi" w:cstheme="minorHAnsi"/>
          <w:i/>
          <w:lang w:val="el-GR"/>
        </w:rPr>
        <w:t xml:space="preserve"> </w:t>
      </w:r>
      <w:r w:rsidRPr="00C95156">
        <w:rPr>
          <w:rFonts w:asciiTheme="minorHAnsi" w:hAnsiTheme="minorHAnsi" w:cstheme="minorHAnsi"/>
          <w:i/>
          <w:lang w:val="el-GR"/>
        </w:rPr>
        <w:t>αρχείο</w:t>
      </w:r>
      <w:r w:rsidR="00816557">
        <w:rPr>
          <w:rFonts w:asciiTheme="minorHAnsi" w:hAnsiTheme="minorHAnsi" w:cstheme="minorHAnsi"/>
          <w:i/>
          <w:lang w:val="el-GR"/>
        </w:rPr>
        <w:t xml:space="preserve"> </w:t>
      </w:r>
      <w:r w:rsidRPr="00C95156">
        <w:rPr>
          <w:rFonts w:asciiTheme="minorHAnsi" w:hAnsiTheme="minorHAnsi" w:cstheme="minorHAnsi"/>
          <w:i/>
        </w:rPr>
        <w:t>XML</w:t>
      </w:r>
      <w:r w:rsidR="00816557">
        <w:rPr>
          <w:rFonts w:asciiTheme="minorHAnsi" w:hAnsiTheme="minorHAnsi" w:cstheme="minorHAnsi"/>
          <w:i/>
          <w:lang w:val="el-GR"/>
        </w:rPr>
        <w:t xml:space="preserve"> </w:t>
      </w:r>
      <w:r w:rsidRPr="00C95156">
        <w:rPr>
          <w:rFonts w:asciiTheme="minorHAnsi" w:hAnsiTheme="minorHAnsi" w:cstheme="minorHAnsi"/>
          <w:i/>
          <w:lang w:val="el-GR"/>
        </w:rPr>
        <w:t>αναρτάται για τη διευκόλυνση των οικονομικών φορέων προκειμένου να συντάξουν μέσω της υπηρεσίας</w:t>
      </w:r>
      <w:r w:rsidR="00816557">
        <w:rPr>
          <w:rFonts w:asciiTheme="minorHAnsi" w:hAnsiTheme="minorHAnsi" w:cstheme="minorHAnsi"/>
          <w:i/>
          <w:lang w:val="el-GR"/>
        </w:rPr>
        <w:t xml:space="preserve"> </w:t>
      </w:r>
      <w:r w:rsidRPr="00C95156">
        <w:rPr>
          <w:rFonts w:asciiTheme="minorHAnsi" w:hAnsiTheme="minorHAnsi" w:cstheme="minorHAnsi"/>
          <w:i/>
        </w:rPr>
        <w:t>e</w:t>
      </w:r>
      <w:r w:rsidRPr="00C95156">
        <w:rPr>
          <w:rFonts w:asciiTheme="minorHAnsi" w:hAnsiTheme="minorHAnsi" w:cstheme="minorHAnsi"/>
          <w:i/>
          <w:lang w:val="el-GR"/>
        </w:rPr>
        <w:t>ΕΕΕΣ</w:t>
      </w:r>
      <w:r w:rsidR="00816557">
        <w:rPr>
          <w:rFonts w:asciiTheme="minorHAnsi" w:hAnsiTheme="minorHAnsi" w:cstheme="minorHAnsi"/>
          <w:i/>
          <w:lang w:val="el-GR"/>
        </w:rPr>
        <w:t xml:space="preserve"> </w:t>
      </w:r>
      <w:r w:rsidRPr="00C95156">
        <w:rPr>
          <w:rFonts w:asciiTheme="minorHAnsi" w:hAnsiTheme="minorHAnsi" w:cstheme="minorHAnsi"/>
          <w:i/>
          <w:lang w:val="el-GR"/>
        </w:rPr>
        <w:t>τη</w:t>
      </w:r>
      <w:r w:rsidR="00816557">
        <w:rPr>
          <w:rFonts w:asciiTheme="minorHAnsi" w:hAnsiTheme="minorHAnsi" w:cstheme="minorHAnsi"/>
          <w:i/>
          <w:lang w:val="el-GR"/>
        </w:rPr>
        <w:t xml:space="preserve"> </w:t>
      </w:r>
      <w:r w:rsidRPr="00C95156">
        <w:rPr>
          <w:rFonts w:asciiTheme="minorHAnsi" w:hAnsiTheme="minorHAnsi" w:cstheme="minorHAnsi"/>
          <w:i/>
          <w:lang w:val="el-GR"/>
        </w:rPr>
        <w:t>σχετική</w:t>
      </w:r>
      <w:r w:rsidR="00816557">
        <w:rPr>
          <w:rFonts w:asciiTheme="minorHAnsi" w:hAnsiTheme="minorHAnsi" w:cstheme="minorHAnsi"/>
          <w:i/>
          <w:lang w:val="el-GR"/>
        </w:rPr>
        <w:t xml:space="preserve"> </w:t>
      </w:r>
      <w:r w:rsidRPr="00C95156">
        <w:rPr>
          <w:rFonts w:asciiTheme="minorHAnsi" w:hAnsiTheme="minorHAnsi" w:cstheme="minorHAnsi"/>
          <w:i/>
          <w:lang w:val="el-GR"/>
        </w:rPr>
        <w:t>απάντηση</w:t>
      </w:r>
      <w:r w:rsidR="00816557">
        <w:rPr>
          <w:rFonts w:asciiTheme="minorHAnsi" w:hAnsiTheme="minorHAnsi" w:cstheme="minorHAnsi"/>
          <w:i/>
          <w:lang w:val="el-GR"/>
        </w:rPr>
        <w:t xml:space="preserve"> </w:t>
      </w:r>
      <w:r w:rsidRPr="00C95156">
        <w:rPr>
          <w:rFonts w:asciiTheme="minorHAnsi" w:hAnsiTheme="minorHAnsi" w:cstheme="minorHAnsi"/>
          <w:i/>
          <w:lang w:val="el-GR"/>
        </w:rPr>
        <w:t>τους].</w:t>
      </w:r>
    </w:p>
    <w:p w14:paraId="5270C0DB" w14:textId="77777777" w:rsidR="001220F0" w:rsidRPr="00C95156" w:rsidRDefault="001220F0" w:rsidP="00E84321">
      <w:pPr>
        <w:tabs>
          <w:tab w:val="left" w:pos="3500"/>
        </w:tabs>
        <w:rPr>
          <w:rFonts w:asciiTheme="minorHAnsi" w:hAnsiTheme="minorHAnsi" w:cstheme="minorHAnsi"/>
          <w:szCs w:val="22"/>
          <w:lang w:val="el-GR" w:eastAsia="el-GR"/>
        </w:rPr>
      </w:pPr>
      <w:r w:rsidRPr="00C95156">
        <w:rPr>
          <w:rFonts w:asciiTheme="minorHAnsi" w:hAnsiTheme="minorHAnsi" w:cstheme="minorHAnsi"/>
          <w:szCs w:val="22"/>
          <w:lang w:val="el-GR" w:eastAsia="el-GR"/>
        </w:rPr>
        <w:t>Σε συνημμένο αρχείο της διακήρυξης περιλαμβάνονται:</w:t>
      </w:r>
    </w:p>
    <w:p w14:paraId="4AA3707E" w14:textId="77777777" w:rsidR="001220F0" w:rsidRPr="00C95156" w:rsidRDefault="001220F0" w:rsidP="00E84321">
      <w:pPr>
        <w:tabs>
          <w:tab w:val="left" w:pos="3500"/>
        </w:tabs>
        <w:rPr>
          <w:rFonts w:asciiTheme="minorHAnsi" w:hAnsiTheme="minorHAnsi" w:cstheme="minorHAnsi"/>
          <w:szCs w:val="22"/>
          <w:lang w:val="el-GR" w:eastAsia="el-GR"/>
        </w:rPr>
      </w:pPr>
      <w:r w:rsidRPr="00C95156">
        <w:rPr>
          <w:rFonts w:asciiTheme="minorHAnsi" w:hAnsiTheme="minorHAnsi" w:cstheme="minorHAnsi"/>
          <w:szCs w:val="22"/>
          <w:lang w:val="el-GR" w:eastAsia="el-GR"/>
        </w:rPr>
        <w:t>1. Υπόδειγμα του Ευρωπαϊκού Ενιαίου Εγγράφου Σύμβασης της διακήρυξης, σε μορφή αρχείου pdf, το οποίο αποτελεί αναπόσπαστό της μέρος.</w:t>
      </w:r>
    </w:p>
    <w:p w14:paraId="7B1F70EE" w14:textId="77777777" w:rsidR="00E84321" w:rsidRPr="00C95156" w:rsidRDefault="001220F0" w:rsidP="00B10CD2">
      <w:pPr>
        <w:tabs>
          <w:tab w:val="left" w:pos="3500"/>
        </w:tabs>
        <w:rPr>
          <w:rFonts w:asciiTheme="minorHAnsi" w:hAnsiTheme="minorHAnsi" w:cstheme="minorHAnsi"/>
          <w:szCs w:val="22"/>
          <w:lang w:val="el-GR" w:eastAsia="el-GR"/>
        </w:rPr>
      </w:pPr>
      <w:r w:rsidRPr="00C95156">
        <w:rPr>
          <w:rFonts w:asciiTheme="minorHAnsi" w:hAnsiTheme="minorHAnsi" w:cstheme="minorHAnsi"/>
          <w:szCs w:val="22"/>
          <w:lang w:val="el-GR" w:eastAsia="el-GR"/>
        </w:rPr>
        <w:t>2. Το Ευρωπαϊκό Ενιαίο Έγγραφο Σύμβασης της διακήρυξης, σε μορφή αρχείου .</w:t>
      </w:r>
      <w:proofErr w:type="spellStart"/>
      <w:r w:rsidRPr="00C95156">
        <w:rPr>
          <w:rFonts w:asciiTheme="minorHAnsi" w:hAnsiTheme="minorHAnsi" w:cstheme="minorHAnsi"/>
          <w:szCs w:val="22"/>
          <w:lang w:val="el-GR" w:eastAsia="el-GR"/>
        </w:rPr>
        <w:t>xml</w:t>
      </w:r>
      <w:proofErr w:type="spellEnd"/>
      <w:r w:rsidRPr="00C95156">
        <w:rPr>
          <w:rFonts w:asciiTheme="minorHAnsi" w:hAnsiTheme="minorHAnsi" w:cstheme="minorHAnsi"/>
          <w:szCs w:val="22"/>
          <w:lang w:val="el-GR" w:eastAsia="el-GR"/>
        </w:rPr>
        <w:t xml:space="preserve">, το οποίο θα μπορούν να το χρησιμοποιήσουν οι οικονομικοί φορείς, προκειμένου να συντάξουν μέσω της ηλεκτρονικής υπηρεσίας </w:t>
      </w:r>
      <w:proofErr w:type="spellStart"/>
      <w:r w:rsidRPr="00C95156">
        <w:rPr>
          <w:rFonts w:asciiTheme="minorHAnsi" w:hAnsiTheme="minorHAnsi" w:cstheme="minorHAnsi"/>
          <w:szCs w:val="22"/>
          <w:lang w:val="el-GR" w:eastAsia="el-GR"/>
        </w:rPr>
        <w:t>eΕΕΕΣ</w:t>
      </w:r>
      <w:proofErr w:type="spellEnd"/>
      <w:r w:rsidRPr="00C95156">
        <w:rPr>
          <w:rFonts w:asciiTheme="minorHAnsi" w:hAnsiTheme="minorHAnsi" w:cstheme="minorHAnsi"/>
          <w:szCs w:val="22"/>
          <w:lang w:val="el-GR" w:eastAsia="el-GR"/>
        </w:rPr>
        <w:t xml:space="preserve"> - </w:t>
      </w:r>
      <w:proofErr w:type="spellStart"/>
      <w:r w:rsidRPr="00C95156">
        <w:rPr>
          <w:rFonts w:asciiTheme="minorHAnsi" w:hAnsiTheme="minorHAnsi" w:cstheme="minorHAnsi"/>
          <w:szCs w:val="22"/>
          <w:lang w:val="el-GR" w:eastAsia="el-GR"/>
        </w:rPr>
        <w:t>eΤΕΥΔ</w:t>
      </w:r>
      <w:proofErr w:type="spellEnd"/>
      <w:r w:rsidRPr="00C95156">
        <w:rPr>
          <w:rFonts w:asciiTheme="minorHAnsi" w:hAnsiTheme="minorHAnsi" w:cstheme="minorHAnsi"/>
          <w:szCs w:val="22"/>
          <w:lang w:val="el-GR" w:eastAsia="el-GR"/>
        </w:rPr>
        <w:t xml:space="preserve"> του διαδικτυακού τόπου http://www.eprocurement.gov.gr, στο πεδίο: «Promitheus ESPDint – ηλεκτρονικές υπηρεσίες </w:t>
      </w:r>
      <w:proofErr w:type="spellStart"/>
      <w:r w:rsidRPr="00C95156">
        <w:rPr>
          <w:rFonts w:asciiTheme="minorHAnsi" w:hAnsiTheme="minorHAnsi" w:cstheme="minorHAnsi"/>
          <w:szCs w:val="22"/>
          <w:lang w:val="el-GR" w:eastAsia="el-GR"/>
        </w:rPr>
        <w:t>eΕΕΕΣ-eΤΕΥΔ</w:t>
      </w:r>
      <w:proofErr w:type="spellEnd"/>
      <w:r w:rsidRPr="00C95156">
        <w:rPr>
          <w:rFonts w:asciiTheme="minorHAnsi" w:hAnsiTheme="minorHAnsi" w:cstheme="minorHAnsi"/>
          <w:szCs w:val="22"/>
          <w:lang w:val="el-GR" w:eastAsia="el-GR"/>
        </w:rPr>
        <w:t>», τη σχετική απάντηση τους.</w:t>
      </w:r>
    </w:p>
    <w:p w14:paraId="003C4E87" w14:textId="77777777" w:rsidR="00EF6240" w:rsidRPr="00EF6240" w:rsidRDefault="00EF6240" w:rsidP="00474025">
      <w:pPr>
        <w:pStyle w:val="1"/>
        <w:spacing w:before="0"/>
        <w:rPr>
          <w:szCs w:val="22"/>
          <w:lang w:val="el-GR" w:eastAsia="el-GR"/>
        </w:rPr>
      </w:pPr>
      <w:bookmarkStart w:id="138" w:name="_Toc176732963"/>
      <w:bookmarkStart w:id="139" w:name="_Toc233120399"/>
      <w:r w:rsidRPr="00650A93">
        <w:rPr>
          <w:lang w:val="el-GR" w:eastAsia="el-GR"/>
        </w:rPr>
        <w:lastRenderedPageBreak/>
        <w:t xml:space="preserve">ΠΑΡΑΡΤΗΜΑ </w:t>
      </w:r>
      <w:r w:rsidR="00AE5E52">
        <w:rPr>
          <w:lang w:eastAsia="el-GR"/>
        </w:rPr>
        <w:t>I</w:t>
      </w:r>
      <w:r w:rsidRPr="00EF6240">
        <w:rPr>
          <w:lang w:eastAsia="el-GR"/>
        </w:rPr>
        <w:t>V</w:t>
      </w:r>
      <w:r w:rsidRPr="00650A93">
        <w:rPr>
          <w:lang w:val="el-GR" w:eastAsia="el-GR"/>
        </w:rPr>
        <w:t xml:space="preserve"> – ΕΝΗΜΕΡΩΣΗ ΓΙΑ ΤΗΝ ΕΠΕΞΕΡΓΑΣΙΑ ΠΡΟΣΩΠΙΚΩΝ ΔΕΔΟΜΕΝΩΝ</w:t>
      </w:r>
      <w:bookmarkEnd w:id="138"/>
      <w:bookmarkEnd w:id="139"/>
    </w:p>
    <w:p w14:paraId="249D5275" w14:textId="77777777" w:rsidR="00EF6240" w:rsidRPr="002D3796" w:rsidRDefault="00EF6240" w:rsidP="005C3504">
      <w:pPr>
        <w:pStyle w:val="af0"/>
        <w:spacing w:after="120" w:line="252" w:lineRule="auto"/>
        <w:rPr>
          <w:szCs w:val="22"/>
          <w:lang w:val="el-GR"/>
        </w:rPr>
      </w:pPr>
      <w:r w:rsidRPr="002D3796">
        <w:rPr>
          <w:szCs w:val="22"/>
          <w:lang w:val="el-GR"/>
        </w:rPr>
        <w:t>Η Αναθέτουσα Αρχή ενημερώνει υπό την ιδιότητά της ως υπεύθυνης επεξεργασίας το φυσικό πρόσωπο</w:t>
      </w:r>
      <w:r w:rsidR="00816557">
        <w:rPr>
          <w:szCs w:val="22"/>
          <w:lang w:val="el-GR"/>
        </w:rPr>
        <w:t xml:space="preserve"> </w:t>
      </w:r>
      <w:r w:rsidRPr="002D3796">
        <w:rPr>
          <w:szCs w:val="22"/>
          <w:lang w:val="el-GR"/>
        </w:rPr>
        <w:t>που υπογράφει την προσφορά ως Προσφέρων ή ως Νόμιμος Εκπρόσωπος Προσφέροντος, ότι το ίδιο ή και</w:t>
      </w:r>
      <w:r w:rsidR="00816557">
        <w:rPr>
          <w:szCs w:val="22"/>
          <w:lang w:val="el-GR"/>
        </w:rPr>
        <w:t xml:space="preserve"> </w:t>
      </w:r>
      <w:r w:rsidRPr="002D3796">
        <w:rPr>
          <w:szCs w:val="22"/>
          <w:lang w:val="el-GR"/>
        </w:rPr>
        <w:t>τρίτοι,</w:t>
      </w:r>
      <w:r w:rsidR="00816557">
        <w:rPr>
          <w:szCs w:val="22"/>
          <w:lang w:val="el-GR"/>
        </w:rPr>
        <w:t xml:space="preserve"> </w:t>
      </w:r>
      <w:r w:rsidRPr="002D3796">
        <w:rPr>
          <w:szCs w:val="22"/>
          <w:lang w:val="el-GR"/>
        </w:rPr>
        <w:t>κατ’</w:t>
      </w:r>
      <w:r w:rsidR="00816557">
        <w:rPr>
          <w:szCs w:val="22"/>
          <w:lang w:val="el-GR"/>
        </w:rPr>
        <w:t xml:space="preserve"> </w:t>
      </w:r>
      <w:r w:rsidRPr="002D3796">
        <w:rPr>
          <w:szCs w:val="22"/>
          <w:lang w:val="el-GR"/>
        </w:rPr>
        <w:t>εντολή</w:t>
      </w:r>
      <w:r w:rsidR="00816557">
        <w:rPr>
          <w:szCs w:val="22"/>
          <w:lang w:val="el-GR"/>
        </w:rPr>
        <w:t xml:space="preserve"> </w:t>
      </w:r>
      <w:r w:rsidRPr="002D3796">
        <w:rPr>
          <w:szCs w:val="22"/>
          <w:lang w:val="el-GR"/>
        </w:rPr>
        <w:t>και για</w:t>
      </w:r>
      <w:r w:rsidR="00816557">
        <w:rPr>
          <w:szCs w:val="22"/>
          <w:lang w:val="el-GR"/>
        </w:rPr>
        <w:t xml:space="preserve"> </w:t>
      </w:r>
      <w:r w:rsidRPr="002D3796">
        <w:rPr>
          <w:szCs w:val="22"/>
          <w:lang w:val="el-GR"/>
        </w:rPr>
        <w:t>λογαριασμό</w:t>
      </w:r>
      <w:r w:rsidR="00816557">
        <w:rPr>
          <w:szCs w:val="22"/>
          <w:lang w:val="el-GR"/>
        </w:rPr>
        <w:t xml:space="preserve"> </w:t>
      </w:r>
      <w:r w:rsidRPr="002D3796">
        <w:rPr>
          <w:szCs w:val="22"/>
          <w:lang w:val="el-GR"/>
        </w:rPr>
        <w:t>του,</w:t>
      </w:r>
      <w:r w:rsidR="00816557">
        <w:rPr>
          <w:szCs w:val="22"/>
          <w:lang w:val="el-GR"/>
        </w:rPr>
        <w:t xml:space="preserve"> </w:t>
      </w:r>
      <w:r w:rsidRPr="002D3796">
        <w:rPr>
          <w:szCs w:val="22"/>
          <w:lang w:val="el-GR"/>
        </w:rPr>
        <w:t>θα</w:t>
      </w:r>
      <w:r w:rsidR="00816557">
        <w:rPr>
          <w:szCs w:val="22"/>
          <w:lang w:val="el-GR"/>
        </w:rPr>
        <w:t xml:space="preserve"> </w:t>
      </w:r>
      <w:r w:rsidRPr="002D3796">
        <w:rPr>
          <w:szCs w:val="22"/>
          <w:lang w:val="el-GR"/>
        </w:rPr>
        <w:t>επεξεργάζονται</w:t>
      </w:r>
      <w:r w:rsidR="00816557">
        <w:rPr>
          <w:szCs w:val="22"/>
          <w:lang w:val="el-GR"/>
        </w:rPr>
        <w:t xml:space="preserve"> </w:t>
      </w:r>
      <w:r w:rsidRPr="002D3796">
        <w:rPr>
          <w:szCs w:val="22"/>
          <w:lang w:val="el-GR"/>
        </w:rPr>
        <w:t>τα ακόλουθα</w:t>
      </w:r>
      <w:r w:rsidR="00816557">
        <w:rPr>
          <w:szCs w:val="22"/>
          <w:lang w:val="el-GR"/>
        </w:rPr>
        <w:t xml:space="preserve"> </w:t>
      </w:r>
      <w:r w:rsidRPr="002D3796">
        <w:rPr>
          <w:szCs w:val="22"/>
          <w:lang w:val="el-GR"/>
        </w:rPr>
        <w:t>δεδομένα</w:t>
      </w:r>
      <w:r w:rsidR="00816557">
        <w:rPr>
          <w:szCs w:val="22"/>
          <w:lang w:val="el-GR"/>
        </w:rPr>
        <w:t xml:space="preserve"> </w:t>
      </w:r>
      <w:r w:rsidRPr="002D3796">
        <w:rPr>
          <w:szCs w:val="22"/>
          <w:lang w:val="el-GR"/>
        </w:rPr>
        <w:t>ως</w:t>
      </w:r>
      <w:r w:rsidR="00816557">
        <w:rPr>
          <w:szCs w:val="22"/>
          <w:lang w:val="el-GR"/>
        </w:rPr>
        <w:t xml:space="preserve"> </w:t>
      </w:r>
      <w:r w:rsidRPr="002D3796">
        <w:rPr>
          <w:szCs w:val="22"/>
          <w:lang w:val="el-GR"/>
        </w:rPr>
        <w:t>εξής:</w:t>
      </w:r>
    </w:p>
    <w:p w14:paraId="42711BEF" w14:textId="77777777" w:rsidR="00EF6240" w:rsidRPr="002D3796" w:rsidRDefault="00EF6240" w:rsidP="005C3504">
      <w:pPr>
        <w:pStyle w:val="af0"/>
        <w:spacing w:after="120" w:line="252" w:lineRule="auto"/>
        <w:rPr>
          <w:szCs w:val="22"/>
          <w:lang w:val="el-GR"/>
        </w:rPr>
      </w:pPr>
      <w:r w:rsidRPr="002D3796">
        <w:rPr>
          <w:szCs w:val="22"/>
          <w:lang w:val="el-GR"/>
        </w:rPr>
        <w:t>Ι. Αντικείμενο επεξεργασίας είναι τα δεδομένα προσωπικού χαρακτήρα που περιέχονται στους φακέλους</w:t>
      </w:r>
      <w:r w:rsidR="00816557">
        <w:rPr>
          <w:szCs w:val="22"/>
          <w:lang w:val="el-GR"/>
        </w:rPr>
        <w:t xml:space="preserve"> </w:t>
      </w:r>
      <w:r w:rsidRPr="002D3796">
        <w:rPr>
          <w:szCs w:val="22"/>
          <w:lang w:val="el-GR"/>
        </w:rPr>
        <w:t>της προσφοράς και τα αποδεικτικά μέσα τα οποία υποβάλλονται στην Αναθέτουσα Αρχή, στο πλαίσιο τουπαρόντοςΔιαγωνισμού,απότοφυσικόπρόσωποτοοποίοείναιτοίδιοΠροσφέρωνήΝόμιμοςΕκπρόσωποςΠροσφέροντος.</w:t>
      </w:r>
    </w:p>
    <w:p w14:paraId="0849885A" w14:textId="77777777" w:rsidR="00EF6240" w:rsidRPr="002D3796" w:rsidRDefault="00EF6240" w:rsidP="005C3504">
      <w:pPr>
        <w:pStyle w:val="af0"/>
        <w:spacing w:after="120" w:line="252" w:lineRule="auto"/>
        <w:rPr>
          <w:szCs w:val="22"/>
          <w:lang w:val="el-GR"/>
        </w:rPr>
      </w:pPr>
      <w:r w:rsidRPr="002D3796">
        <w:rPr>
          <w:szCs w:val="22"/>
          <w:lang w:val="el-GR"/>
        </w:rPr>
        <w:t>ΙΙ. Σκοπός της επεξεργασίας είναι η αξιολόγηση του Φακέλου Προσφοράς, η ανάθεση της Σύμβασης, η</w:t>
      </w:r>
      <w:r w:rsidR="00816557">
        <w:rPr>
          <w:szCs w:val="22"/>
          <w:lang w:val="el-GR"/>
        </w:rPr>
        <w:t xml:space="preserve"> </w:t>
      </w:r>
      <w:r w:rsidRPr="002D3796">
        <w:rPr>
          <w:szCs w:val="22"/>
          <w:lang w:val="el-GR"/>
        </w:rPr>
        <w:t xml:space="preserve">προάσπιση των δικαιωμάτων της Αναθέτουσας Αρχής, η εκπλήρωση των εκ του νόμου υποχρεώσεων </w:t>
      </w:r>
      <w:r w:rsidR="00F64E03">
        <w:rPr>
          <w:szCs w:val="22"/>
          <w:lang w:val="el-GR"/>
        </w:rPr>
        <w:t xml:space="preserve">της </w:t>
      </w:r>
      <w:r w:rsidRPr="002D3796">
        <w:rPr>
          <w:szCs w:val="22"/>
          <w:lang w:val="el-GR"/>
        </w:rPr>
        <w:t>Αναθέτουσας</w:t>
      </w:r>
      <w:r w:rsidR="00816557">
        <w:rPr>
          <w:szCs w:val="22"/>
          <w:lang w:val="el-GR"/>
        </w:rPr>
        <w:t xml:space="preserve"> </w:t>
      </w:r>
      <w:r w:rsidRPr="002D3796">
        <w:rPr>
          <w:szCs w:val="22"/>
          <w:lang w:val="el-GR"/>
        </w:rPr>
        <w:t>Αρχής</w:t>
      </w:r>
      <w:r w:rsidR="00816557">
        <w:rPr>
          <w:szCs w:val="22"/>
          <w:lang w:val="el-GR"/>
        </w:rPr>
        <w:t xml:space="preserve"> </w:t>
      </w:r>
      <w:r w:rsidRPr="002D3796">
        <w:rPr>
          <w:szCs w:val="22"/>
          <w:lang w:val="el-GR"/>
        </w:rPr>
        <w:t>και</w:t>
      </w:r>
      <w:r w:rsidR="00816557">
        <w:rPr>
          <w:szCs w:val="22"/>
          <w:lang w:val="el-GR"/>
        </w:rPr>
        <w:t xml:space="preserve"> </w:t>
      </w:r>
      <w:r w:rsidRPr="002D3796">
        <w:rPr>
          <w:szCs w:val="22"/>
          <w:lang w:val="el-GR"/>
        </w:rPr>
        <w:t>η</w:t>
      </w:r>
      <w:r w:rsidR="00816557">
        <w:rPr>
          <w:szCs w:val="22"/>
          <w:lang w:val="el-GR"/>
        </w:rPr>
        <w:t xml:space="preserve"> </w:t>
      </w:r>
      <w:r w:rsidR="00F64E03" w:rsidRPr="002D3796">
        <w:rPr>
          <w:szCs w:val="22"/>
          <w:lang w:val="el-GR"/>
        </w:rPr>
        <w:t>εν γένει</w:t>
      </w:r>
      <w:r w:rsidR="00816557">
        <w:rPr>
          <w:szCs w:val="22"/>
          <w:lang w:val="el-GR"/>
        </w:rPr>
        <w:t xml:space="preserve"> </w:t>
      </w:r>
      <w:r w:rsidRPr="002D3796">
        <w:rPr>
          <w:szCs w:val="22"/>
          <w:lang w:val="el-GR"/>
        </w:rPr>
        <w:t>ασφάλεια</w:t>
      </w:r>
      <w:r w:rsidR="00816557">
        <w:rPr>
          <w:szCs w:val="22"/>
          <w:lang w:val="el-GR"/>
        </w:rPr>
        <w:t xml:space="preserve"> </w:t>
      </w:r>
      <w:r w:rsidRPr="002D3796">
        <w:rPr>
          <w:szCs w:val="22"/>
          <w:lang w:val="el-GR"/>
        </w:rPr>
        <w:t>και</w:t>
      </w:r>
      <w:r w:rsidR="00816557">
        <w:rPr>
          <w:szCs w:val="22"/>
          <w:lang w:val="el-GR"/>
        </w:rPr>
        <w:t xml:space="preserve"> </w:t>
      </w:r>
      <w:r w:rsidRPr="002D3796">
        <w:rPr>
          <w:szCs w:val="22"/>
          <w:lang w:val="el-GR"/>
        </w:rPr>
        <w:t>προστασί</w:t>
      </w:r>
      <w:r w:rsidR="00F64E03">
        <w:rPr>
          <w:szCs w:val="22"/>
          <w:lang w:val="el-GR"/>
        </w:rPr>
        <w:t xml:space="preserve">α </w:t>
      </w:r>
      <w:r w:rsidRPr="002D3796">
        <w:rPr>
          <w:szCs w:val="22"/>
          <w:lang w:val="el-GR"/>
        </w:rPr>
        <w:t>των</w:t>
      </w:r>
      <w:r w:rsidR="00816557">
        <w:rPr>
          <w:szCs w:val="22"/>
          <w:lang w:val="el-GR"/>
        </w:rPr>
        <w:t xml:space="preserve"> </w:t>
      </w:r>
      <w:r w:rsidRPr="002D3796">
        <w:rPr>
          <w:szCs w:val="22"/>
          <w:lang w:val="el-GR"/>
        </w:rPr>
        <w:t>συναλλαγών.</w:t>
      </w:r>
      <w:r w:rsidR="00816557">
        <w:rPr>
          <w:szCs w:val="22"/>
          <w:lang w:val="el-GR"/>
        </w:rPr>
        <w:t xml:space="preserve"> </w:t>
      </w:r>
      <w:r w:rsidRPr="002D3796">
        <w:rPr>
          <w:szCs w:val="22"/>
          <w:lang w:val="el-GR"/>
        </w:rPr>
        <w:t>Τα</w:t>
      </w:r>
      <w:r w:rsidR="00816557">
        <w:rPr>
          <w:szCs w:val="22"/>
          <w:lang w:val="el-GR"/>
        </w:rPr>
        <w:t xml:space="preserve"> </w:t>
      </w:r>
      <w:r w:rsidRPr="002D3796">
        <w:rPr>
          <w:szCs w:val="22"/>
          <w:lang w:val="el-GR"/>
        </w:rPr>
        <w:t>δεδομένα</w:t>
      </w:r>
      <w:r w:rsidR="00816557">
        <w:rPr>
          <w:szCs w:val="22"/>
          <w:lang w:val="el-GR"/>
        </w:rPr>
        <w:t xml:space="preserve"> </w:t>
      </w:r>
      <w:r w:rsidRPr="002D3796">
        <w:rPr>
          <w:szCs w:val="22"/>
          <w:lang w:val="el-GR"/>
        </w:rPr>
        <w:t>ταυτοπροσωπίας και επικοινωνίας θα χρησιμοποιηθούν από την Αναθέτουσα Αρχή και για την ενημέρωση</w:t>
      </w:r>
      <w:r w:rsidR="00816557">
        <w:rPr>
          <w:szCs w:val="22"/>
          <w:lang w:val="el-GR"/>
        </w:rPr>
        <w:t xml:space="preserve"> </w:t>
      </w:r>
      <w:r w:rsidRPr="002D3796">
        <w:rPr>
          <w:szCs w:val="22"/>
          <w:lang w:val="el-GR"/>
        </w:rPr>
        <w:t>των</w:t>
      </w:r>
      <w:r w:rsidR="00816557">
        <w:rPr>
          <w:szCs w:val="22"/>
          <w:lang w:val="el-GR"/>
        </w:rPr>
        <w:t xml:space="preserve"> </w:t>
      </w:r>
      <w:r w:rsidRPr="002D3796">
        <w:rPr>
          <w:szCs w:val="22"/>
          <w:lang w:val="el-GR"/>
        </w:rPr>
        <w:t>Προσφερόντων</w:t>
      </w:r>
      <w:r w:rsidR="00816557">
        <w:rPr>
          <w:szCs w:val="22"/>
          <w:lang w:val="el-GR"/>
        </w:rPr>
        <w:t xml:space="preserve"> </w:t>
      </w:r>
      <w:r w:rsidRPr="002D3796">
        <w:rPr>
          <w:szCs w:val="22"/>
          <w:lang w:val="el-GR"/>
        </w:rPr>
        <w:t>σχετικά με</w:t>
      </w:r>
      <w:r w:rsidR="00816557">
        <w:rPr>
          <w:szCs w:val="22"/>
          <w:lang w:val="el-GR"/>
        </w:rPr>
        <w:t xml:space="preserve"> </w:t>
      </w:r>
      <w:r w:rsidRPr="002D3796">
        <w:rPr>
          <w:szCs w:val="22"/>
          <w:lang w:val="el-GR"/>
        </w:rPr>
        <w:t>την</w:t>
      </w:r>
      <w:r w:rsidR="00816557">
        <w:rPr>
          <w:szCs w:val="22"/>
          <w:lang w:val="el-GR"/>
        </w:rPr>
        <w:t xml:space="preserve"> </w:t>
      </w:r>
      <w:r w:rsidRPr="002D3796">
        <w:rPr>
          <w:szCs w:val="22"/>
          <w:lang w:val="el-GR"/>
        </w:rPr>
        <w:t>αξιολόγηση</w:t>
      </w:r>
      <w:r w:rsidR="00816557">
        <w:rPr>
          <w:szCs w:val="22"/>
          <w:lang w:val="el-GR"/>
        </w:rPr>
        <w:t xml:space="preserve"> </w:t>
      </w:r>
      <w:r w:rsidRPr="002D3796">
        <w:rPr>
          <w:szCs w:val="22"/>
          <w:lang w:val="el-GR"/>
        </w:rPr>
        <w:t>των</w:t>
      </w:r>
      <w:r w:rsidR="00816557">
        <w:rPr>
          <w:szCs w:val="22"/>
          <w:lang w:val="el-GR"/>
        </w:rPr>
        <w:t xml:space="preserve"> </w:t>
      </w:r>
      <w:r w:rsidRPr="002D3796">
        <w:rPr>
          <w:szCs w:val="22"/>
          <w:lang w:val="el-GR"/>
        </w:rPr>
        <w:t>προσφορών.</w:t>
      </w:r>
    </w:p>
    <w:p w14:paraId="0800A716" w14:textId="77777777" w:rsidR="00EF6240" w:rsidRPr="002D3796" w:rsidRDefault="00EF6240" w:rsidP="005C3504">
      <w:pPr>
        <w:pStyle w:val="af0"/>
        <w:spacing w:after="120"/>
        <w:rPr>
          <w:szCs w:val="22"/>
          <w:lang w:val="el-GR"/>
        </w:rPr>
      </w:pPr>
      <w:r w:rsidRPr="002D3796">
        <w:rPr>
          <w:szCs w:val="22"/>
          <w:lang w:val="el-GR"/>
        </w:rPr>
        <w:t>ΙΙΙ.</w:t>
      </w:r>
      <w:r w:rsidR="00816557">
        <w:rPr>
          <w:szCs w:val="22"/>
          <w:lang w:val="el-GR"/>
        </w:rPr>
        <w:t xml:space="preserve"> </w:t>
      </w:r>
      <w:r w:rsidRPr="002D3796">
        <w:rPr>
          <w:szCs w:val="22"/>
          <w:lang w:val="el-GR"/>
        </w:rPr>
        <w:t>Αποδέκτες</w:t>
      </w:r>
      <w:r w:rsidR="00816557">
        <w:rPr>
          <w:szCs w:val="22"/>
          <w:lang w:val="el-GR"/>
        </w:rPr>
        <w:t xml:space="preserve"> </w:t>
      </w:r>
      <w:r w:rsidRPr="002D3796">
        <w:rPr>
          <w:szCs w:val="22"/>
          <w:lang w:val="el-GR"/>
        </w:rPr>
        <w:t>των</w:t>
      </w:r>
      <w:r w:rsidR="00816557">
        <w:rPr>
          <w:szCs w:val="22"/>
          <w:lang w:val="el-GR"/>
        </w:rPr>
        <w:t xml:space="preserve"> </w:t>
      </w:r>
      <w:r w:rsidRPr="002D3796">
        <w:rPr>
          <w:szCs w:val="22"/>
          <w:lang w:val="el-GR"/>
        </w:rPr>
        <w:t>ανωτέρω(υπόΑ)δεδομένων</w:t>
      </w:r>
      <w:r w:rsidR="00F64E03">
        <w:rPr>
          <w:szCs w:val="22"/>
          <w:lang w:val="el-GR"/>
        </w:rPr>
        <w:t xml:space="preserve"> στους </w:t>
      </w:r>
      <w:r w:rsidRPr="002D3796">
        <w:rPr>
          <w:szCs w:val="22"/>
          <w:lang w:val="el-GR"/>
        </w:rPr>
        <w:t>οποίους</w:t>
      </w:r>
      <w:r w:rsidR="00816557">
        <w:rPr>
          <w:szCs w:val="22"/>
          <w:lang w:val="el-GR"/>
        </w:rPr>
        <w:t xml:space="preserve"> </w:t>
      </w:r>
      <w:r w:rsidRPr="002D3796">
        <w:rPr>
          <w:szCs w:val="22"/>
          <w:lang w:val="el-GR"/>
        </w:rPr>
        <w:t>κοινοποιούνται</w:t>
      </w:r>
      <w:r w:rsidR="00816557">
        <w:rPr>
          <w:szCs w:val="22"/>
          <w:lang w:val="el-GR"/>
        </w:rPr>
        <w:t xml:space="preserve"> </w:t>
      </w:r>
      <w:r w:rsidRPr="002D3796">
        <w:rPr>
          <w:szCs w:val="22"/>
          <w:lang w:val="el-GR"/>
        </w:rPr>
        <w:t>είναι:</w:t>
      </w:r>
    </w:p>
    <w:p w14:paraId="1C16A7EC" w14:textId="77777777" w:rsidR="00EF6240" w:rsidRPr="002D3796" w:rsidRDefault="00EF6240" w:rsidP="005C3504">
      <w:pPr>
        <w:pStyle w:val="af0"/>
        <w:spacing w:after="120" w:line="252" w:lineRule="auto"/>
        <w:rPr>
          <w:szCs w:val="22"/>
          <w:lang w:val="el-GR"/>
        </w:rPr>
      </w:pPr>
      <w:r w:rsidRPr="002D3796">
        <w:rPr>
          <w:szCs w:val="22"/>
          <w:lang w:val="el-GR"/>
        </w:rPr>
        <w:t>(α)Φορείς</w:t>
      </w:r>
      <w:r w:rsidR="00F64E03">
        <w:rPr>
          <w:szCs w:val="22"/>
          <w:lang w:val="el-GR"/>
        </w:rPr>
        <w:t xml:space="preserve"> στους </w:t>
      </w:r>
      <w:r w:rsidRPr="002D3796">
        <w:rPr>
          <w:szCs w:val="22"/>
          <w:lang w:val="el-GR"/>
        </w:rPr>
        <w:t>οποίουςηΑναθέτουσαΑρχήαναθέτειτηνεκτέλεσησυγκεκριμένωνενεργειώνγιαλογαριασμό της, δηλαδή οι Σύμβουλοι, τα υπηρεσιακά στελέχη, μέλη Επιτροπών Αξιολόγησης, Χειριστές</w:t>
      </w:r>
      <w:r w:rsidR="00AA039D">
        <w:rPr>
          <w:szCs w:val="22"/>
          <w:lang w:val="el-GR"/>
        </w:rPr>
        <w:t xml:space="preserve"> τ</w:t>
      </w:r>
      <w:r w:rsidRPr="002D3796">
        <w:rPr>
          <w:szCs w:val="22"/>
          <w:lang w:val="el-GR"/>
        </w:rPr>
        <w:t>ου Ηλεκτρονικού Διαγωνισμού και λοιποί εν γένει προστηθέντες της, υπό τον όρο της τήρησης σε κάθε</w:t>
      </w:r>
      <w:r w:rsidR="00816557">
        <w:rPr>
          <w:szCs w:val="22"/>
          <w:lang w:val="el-GR"/>
        </w:rPr>
        <w:t xml:space="preserve"> </w:t>
      </w:r>
      <w:r w:rsidRPr="002D3796">
        <w:rPr>
          <w:szCs w:val="22"/>
          <w:lang w:val="el-GR"/>
        </w:rPr>
        <w:t>περίπτωση</w:t>
      </w:r>
      <w:r w:rsidR="00816557">
        <w:rPr>
          <w:szCs w:val="22"/>
          <w:lang w:val="el-GR"/>
        </w:rPr>
        <w:t xml:space="preserve"> </w:t>
      </w:r>
      <w:r w:rsidRPr="002D3796">
        <w:rPr>
          <w:szCs w:val="22"/>
          <w:lang w:val="el-GR"/>
        </w:rPr>
        <w:t>του</w:t>
      </w:r>
      <w:r w:rsidR="00816557">
        <w:rPr>
          <w:szCs w:val="22"/>
          <w:lang w:val="el-GR"/>
        </w:rPr>
        <w:t xml:space="preserve"> </w:t>
      </w:r>
      <w:r w:rsidRPr="002D3796">
        <w:rPr>
          <w:szCs w:val="22"/>
          <w:lang w:val="el-GR"/>
        </w:rPr>
        <w:t>απορρήτου.</w:t>
      </w:r>
    </w:p>
    <w:p w14:paraId="2C34D3AA" w14:textId="77777777" w:rsidR="00EF6240" w:rsidRPr="002D3796" w:rsidRDefault="00EF6240" w:rsidP="005C3504">
      <w:pPr>
        <w:pStyle w:val="af0"/>
        <w:spacing w:after="120" w:line="252" w:lineRule="auto"/>
        <w:rPr>
          <w:szCs w:val="22"/>
          <w:lang w:val="el-GR"/>
        </w:rPr>
      </w:pPr>
      <w:r w:rsidRPr="002D3796">
        <w:rPr>
          <w:szCs w:val="22"/>
          <w:lang w:val="el-GR"/>
        </w:rPr>
        <w:t>(β) Το Δημόσιο, άλλοι δημόσιοι φορείς ή δικαστικές αρχές ή άλλες αρχές ή δικαιοδοτικά όργανα, στο</w:t>
      </w:r>
      <w:r w:rsidR="00816557">
        <w:rPr>
          <w:szCs w:val="22"/>
          <w:lang w:val="el-GR"/>
        </w:rPr>
        <w:t xml:space="preserve"> </w:t>
      </w:r>
      <w:r w:rsidRPr="002D3796">
        <w:rPr>
          <w:szCs w:val="22"/>
          <w:lang w:val="el-GR"/>
        </w:rPr>
        <w:t>πλαίσιο</w:t>
      </w:r>
      <w:r w:rsidR="00816557">
        <w:rPr>
          <w:szCs w:val="22"/>
          <w:lang w:val="el-GR"/>
        </w:rPr>
        <w:t xml:space="preserve"> </w:t>
      </w:r>
      <w:r w:rsidRPr="002D3796">
        <w:rPr>
          <w:szCs w:val="22"/>
          <w:lang w:val="el-GR"/>
        </w:rPr>
        <w:t>των</w:t>
      </w:r>
      <w:r w:rsidR="00816557">
        <w:rPr>
          <w:szCs w:val="22"/>
          <w:lang w:val="el-GR"/>
        </w:rPr>
        <w:t xml:space="preserve"> </w:t>
      </w:r>
      <w:r w:rsidRPr="002D3796">
        <w:rPr>
          <w:szCs w:val="22"/>
          <w:lang w:val="el-GR"/>
        </w:rPr>
        <w:t>αρμοδιοτήτων</w:t>
      </w:r>
      <w:r w:rsidR="00816557">
        <w:rPr>
          <w:szCs w:val="22"/>
          <w:lang w:val="el-GR"/>
        </w:rPr>
        <w:t xml:space="preserve"> </w:t>
      </w:r>
      <w:r w:rsidRPr="002D3796">
        <w:rPr>
          <w:szCs w:val="22"/>
          <w:lang w:val="el-GR"/>
        </w:rPr>
        <w:t>τους.</w:t>
      </w:r>
    </w:p>
    <w:p w14:paraId="01A8ECD0" w14:textId="77777777" w:rsidR="00EF6240" w:rsidRPr="002D3796" w:rsidRDefault="00EF6240" w:rsidP="005C3504">
      <w:pPr>
        <w:pStyle w:val="af0"/>
        <w:spacing w:after="120" w:line="252" w:lineRule="auto"/>
        <w:rPr>
          <w:szCs w:val="22"/>
          <w:lang w:val="el-GR"/>
        </w:rPr>
      </w:pPr>
      <w:r w:rsidRPr="002D3796">
        <w:rPr>
          <w:szCs w:val="22"/>
          <w:lang w:val="el-GR"/>
        </w:rPr>
        <w:t>(γ) Έτεροι συμμετέχοντες στο Διαγωνισμό, στο πλαίσιο της αρχής της διαφάνειας και του δικαιώματοςπροδικαστικήςκαιδικαστικήςπροστασίαςτωνσυμμετεχόντωνστοΔιαγωνισμό,σύμφωναμετο νόμο.</w:t>
      </w:r>
    </w:p>
    <w:p w14:paraId="4891A90D" w14:textId="77777777" w:rsidR="00EF6240" w:rsidRPr="002D3796" w:rsidRDefault="00EF6240" w:rsidP="005C3504">
      <w:pPr>
        <w:pStyle w:val="aff1"/>
        <w:widowControl w:val="0"/>
        <w:numPr>
          <w:ilvl w:val="0"/>
          <w:numId w:val="8"/>
        </w:numPr>
        <w:tabs>
          <w:tab w:val="left" w:pos="142"/>
          <w:tab w:val="left" w:pos="426"/>
        </w:tabs>
        <w:autoSpaceDE w:val="0"/>
        <w:autoSpaceDN w:val="0"/>
        <w:spacing w:after="120" w:line="252" w:lineRule="auto"/>
        <w:ind w:left="0" w:firstLine="0"/>
        <w:contextualSpacing w:val="0"/>
        <w:jc w:val="both"/>
        <w:rPr>
          <w:rFonts w:ascii="Calibri" w:hAnsi="Calibri" w:cs="Calibri"/>
          <w:sz w:val="22"/>
          <w:szCs w:val="22"/>
          <w:lang w:val="el-GR"/>
        </w:rPr>
      </w:pPr>
      <w:r w:rsidRPr="002D3796">
        <w:rPr>
          <w:rFonts w:ascii="Calibri" w:hAnsi="Calibri" w:cs="Calibri"/>
          <w:sz w:val="22"/>
          <w:szCs w:val="22"/>
          <w:lang w:val="el-GR"/>
        </w:rPr>
        <w:t>Ταδεδομέναθατηρούνταιγιαχρονικόδιάστημαγιαχρονικόδιάστημαίσομετηδιάρκεια</w:t>
      </w:r>
      <w:r w:rsidR="00F64E03">
        <w:rPr>
          <w:rFonts w:ascii="Calibri" w:hAnsi="Calibri" w:cs="Calibri"/>
          <w:sz w:val="22"/>
          <w:szCs w:val="22"/>
          <w:lang w:val="el-GR"/>
        </w:rPr>
        <w:t xml:space="preserve"> της </w:t>
      </w:r>
      <w:r w:rsidRPr="002D3796">
        <w:rPr>
          <w:rFonts w:ascii="Calibri" w:hAnsi="Calibri" w:cs="Calibri"/>
          <w:sz w:val="22"/>
          <w:szCs w:val="22"/>
          <w:lang w:val="el-GR"/>
        </w:rPr>
        <w:t>εκτέλεσης της σύμβασης, και μετά τη λήξη αυτής για χρονικό διάστημα πέντε ετών, για μελλοντικούς</w:t>
      </w:r>
      <w:r w:rsidR="00816557">
        <w:rPr>
          <w:rFonts w:ascii="Calibri" w:hAnsi="Calibri" w:cs="Calibri"/>
          <w:sz w:val="22"/>
          <w:szCs w:val="22"/>
          <w:lang w:val="el-GR"/>
        </w:rPr>
        <w:t xml:space="preserve"> </w:t>
      </w:r>
      <w:r w:rsidRPr="002D3796">
        <w:rPr>
          <w:rFonts w:ascii="Calibri" w:hAnsi="Calibri" w:cs="Calibri"/>
          <w:sz w:val="22"/>
          <w:szCs w:val="22"/>
          <w:lang w:val="el-GR"/>
        </w:rPr>
        <w:t>φορολογικούς-δημοσιονομικούς ή ελέγχους χρηματοδοτών ή άλλους προβλεπόμενους ελέγχους από την</w:t>
      </w:r>
      <w:r w:rsidR="00816557">
        <w:rPr>
          <w:rFonts w:ascii="Calibri" w:hAnsi="Calibri" w:cs="Calibri"/>
          <w:sz w:val="22"/>
          <w:szCs w:val="22"/>
          <w:lang w:val="el-GR"/>
        </w:rPr>
        <w:t xml:space="preserve"> </w:t>
      </w:r>
      <w:r w:rsidRPr="002D3796">
        <w:rPr>
          <w:rFonts w:ascii="Calibri" w:hAnsi="Calibri" w:cs="Calibri"/>
          <w:sz w:val="22"/>
          <w:szCs w:val="22"/>
          <w:lang w:val="el-GR"/>
        </w:rPr>
        <w:t>κείμενη νομοθεσία, εκτός εάν η νομοθεσία προβλέπει διαφορετική περίοδο διατήρησης. Σε περίπτωση</w:t>
      </w:r>
      <w:r w:rsidR="00816557">
        <w:rPr>
          <w:rFonts w:ascii="Calibri" w:hAnsi="Calibri" w:cs="Calibri"/>
          <w:sz w:val="22"/>
          <w:szCs w:val="22"/>
          <w:lang w:val="el-GR"/>
        </w:rPr>
        <w:t xml:space="preserve"> </w:t>
      </w:r>
      <w:r w:rsidRPr="002D3796">
        <w:rPr>
          <w:rFonts w:ascii="Calibri" w:hAnsi="Calibri" w:cs="Calibri"/>
          <w:sz w:val="22"/>
          <w:szCs w:val="22"/>
          <w:lang w:val="el-GR"/>
        </w:rPr>
        <w:t>εκκρεμοδικίας αναφορικά με δημόσια σύμβαση τα δεδομένα τηρούνται μέχρι το πέρας της εκκρεμοδικίας.</w:t>
      </w:r>
      <w:r w:rsidR="00816557">
        <w:rPr>
          <w:rFonts w:ascii="Calibri" w:hAnsi="Calibri" w:cs="Calibri"/>
          <w:sz w:val="22"/>
          <w:szCs w:val="22"/>
          <w:lang w:val="el-GR"/>
        </w:rPr>
        <w:t xml:space="preserve"> </w:t>
      </w:r>
      <w:r w:rsidRPr="002D3796">
        <w:rPr>
          <w:rFonts w:ascii="Calibri" w:hAnsi="Calibri" w:cs="Calibri"/>
          <w:sz w:val="22"/>
          <w:szCs w:val="22"/>
          <w:lang w:val="el-GR"/>
        </w:rPr>
        <w:t>Μετά</w:t>
      </w:r>
      <w:r w:rsidR="00816557">
        <w:rPr>
          <w:rFonts w:ascii="Calibri" w:hAnsi="Calibri" w:cs="Calibri"/>
          <w:sz w:val="22"/>
          <w:szCs w:val="22"/>
          <w:lang w:val="el-GR"/>
        </w:rPr>
        <w:t xml:space="preserve"> </w:t>
      </w:r>
      <w:r w:rsidRPr="002D3796">
        <w:rPr>
          <w:rFonts w:ascii="Calibri" w:hAnsi="Calibri" w:cs="Calibri"/>
          <w:sz w:val="22"/>
          <w:szCs w:val="22"/>
          <w:lang w:val="el-GR"/>
        </w:rPr>
        <w:t>τη</w:t>
      </w:r>
      <w:r w:rsidR="00816557">
        <w:rPr>
          <w:rFonts w:ascii="Calibri" w:hAnsi="Calibri" w:cs="Calibri"/>
          <w:sz w:val="22"/>
          <w:szCs w:val="22"/>
          <w:lang w:val="el-GR"/>
        </w:rPr>
        <w:t xml:space="preserve"> </w:t>
      </w:r>
      <w:r w:rsidRPr="002D3796">
        <w:rPr>
          <w:rFonts w:ascii="Calibri" w:hAnsi="Calibri" w:cs="Calibri"/>
          <w:sz w:val="22"/>
          <w:szCs w:val="22"/>
          <w:lang w:val="el-GR"/>
        </w:rPr>
        <w:t>λήξη</w:t>
      </w:r>
      <w:r w:rsidR="00816557">
        <w:rPr>
          <w:rFonts w:ascii="Calibri" w:hAnsi="Calibri" w:cs="Calibri"/>
          <w:sz w:val="22"/>
          <w:szCs w:val="22"/>
          <w:lang w:val="el-GR"/>
        </w:rPr>
        <w:t xml:space="preserve"> </w:t>
      </w:r>
      <w:r w:rsidRPr="002D3796">
        <w:rPr>
          <w:rFonts w:ascii="Calibri" w:hAnsi="Calibri" w:cs="Calibri"/>
          <w:sz w:val="22"/>
          <w:szCs w:val="22"/>
          <w:lang w:val="el-GR"/>
        </w:rPr>
        <w:t>των</w:t>
      </w:r>
      <w:r w:rsidR="00816557">
        <w:rPr>
          <w:rFonts w:ascii="Calibri" w:hAnsi="Calibri" w:cs="Calibri"/>
          <w:sz w:val="22"/>
          <w:szCs w:val="22"/>
          <w:lang w:val="el-GR"/>
        </w:rPr>
        <w:t xml:space="preserve"> </w:t>
      </w:r>
      <w:r w:rsidRPr="002D3796">
        <w:rPr>
          <w:rFonts w:ascii="Calibri" w:hAnsi="Calibri" w:cs="Calibri"/>
          <w:sz w:val="22"/>
          <w:szCs w:val="22"/>
          <w:lang w:val="el-GR"/>
        </w:rPr>
        <w:t>ανωτέρω περιόδων,</w:t>
      </w:r>
      <w:r w:rsidR="00816557">
        <w:rPr>
          <w:rFonts w:ascii="Calibri" w:hAnsi="Calibri" w:cs="Calibri"/>
          <w:sz w:val="22"/>
          <w:szCs w:val="22"/>
          <w:lang w:val="el-GR"/>
        </w:rPr>
        <w:t xml:space="preserve"> τα</w:t>
      </w:r>
      <w:r w:rsidRPr="002D3796">
        <w:rPr>
          <w:rFonts w:ascii="Calibri" w:hAnsi="Calibri" w:cs="Calibri"/>
          <w:sz w:val="22"/>
          <w:szCs w:val="22"/>
          <w:lang w:val="el-GR"/>
        </w:rPr>
        <w:t xml:space="preserve"> προσωπικά δεδομένα</w:t>
      </w:r>
      <w:r w:rsidR="00816557">
        <w:rPr>
          <w:rFonts w:ascii="Calibri" w:hAnsi="Calibri" w:cs="Calibri"/>
          <w:sz w:val="22"/>
          <w:szCs w:val="22"/>
          <w:lang w:val="el-GR"/>
        </w:rPr>
        <w:t xml:space="preserve"> </w:t>
      </w:r>
      <w:r w:rsidRPr="002D3796">
        <w:rPr>
          <w:rFonts w:ascii="Calibri" w:hAnsi="Calibri" w:cs="Calibri"/>
          <w:sz w:val="22"/>
          <w:szCs w:val="22"/>
          <w:lang w:val="el-GR"/>
        </w:rPr>
        <w:t>θα</w:t>
      </w:r>
      <w:r w:rsidR="00816557">
        <w:rPr>
          <w:rFonts w:ascii="Calibri" w:hAnsi="Calibri" w:cs="Calibri"/>
          <w:sz w:val="22"/>
          <w:szCs w:val="22"/>
          <w:lang w:val="el-GR"/>
        </w:rPr>
        <w:t xml:space="preserve"> </w:t>
      </w:r>
      <w:r w:rsidRPr="002D3796">
        <w:rPr>
          <w:rFonts w:ascii="Calibri" w:hAnsi="Calibri" w:cs="Calibri"/>
          <w:sz w:val="22"/>
          <w:szCs w:val="22"/>
          <w:lang w:val="el-GR"/>
        </w:rPr>
        <w:t>καταστρέφονται.</w:t>
      </w:r>
    </w:p>
    <w:p w14:paraId="170F2820" w14:textId="77777777" w:rsidR="00EF6240" w:rsidRPr="002D3796" w:rsidRDefault="00EF6240" w:rsidP="005C3504">
      <w:pPr>
        <w:pStyle w:val="aff1"/>
        <w:widowControl w:val="0"/>
        <w:numPr>
          <w:ilvl w:val="0"/>
          <w:numId w:val="8"/>
        </w:numPr>
        <w:tabs>
          <w:tab w:val="left" w:pos="142"/>
          <w:tab w:val="left" w:pos="426"/>
        </w:tabs>
        <w:autoSpaceDE w:val="0"/>
        <w:autoSpaceDN w:val="0"/>
        <w:spacing w:after="120" w:line="252" w:lineRule="auto"/>
        <w:ind w:left="0" w:firstLine="0"/>
        <w:contextualSpacing w:val="0"/>
        <w:jc w:val="both"/>
        <w:rPr>
          <w:rFonts w:ascii="Calibri" w:hAnsi="Calibri" w:cs="Calibri"/>
          <w:sz w:val="22"/>
          <w:szCs w:val="22"/>
          <w:lang w:val="el-GR"/>
        </w:rPr>
      </w:pPr>
      <w:r w:rsidRPr="002D3796">
        <w:rPr>
          <w:rFonts w:ascii="Calibri" w:hAnsi="Calibri" w:cs="Calibri"/>
          <w:sz w:val="22"/>
          <w:szCs w:val="22"/>
          <w:lang w:val="el-GR"/>
        </w:rPr>
        <w:t>Το φυσικό πρόσωπο που είναι είτε Προσφέρων είτε Νόμιμος Εκπρόσωπος του Προσφέροντος, μπορεί</w:t>
      </w:r>
      <w:r w:rsidR="00816557">
        <w:rPr>
          <w:rFonts w:ascii="Calibri" w:hAnsi="Calibri" w:cs="Calibri"/>
          <w:sz w:val="22"/>
          <w:szCs w:val="22"/>
          <w:lang w:val="el-GR"/>
        </w:rPr>
        <w:t xml:space="preserve"> </w:t>
      </w:r>
      <w:r w:rsidRPr="002D3796">
        <w:rPr>
          <w:rFonts w:ascii="Calibri" w:hAnsi="Calibri" w:cs="Calibri"/>
          <w:sz w:val="22"/>
          <w:szCs w:val="22"/>
          <w:lang w:val="el-GR"/>
        </w:rPr>
        <w:t>να ασκεί κάθε νόμιμο δικαίωμά του σχετικά με τα δεδομένα προσωπικού χαρακτήρα που το αφορούν,</w:t>
      </w:r>
      <w:r w:rsidR="00816557">
        <w:rPr>
          <w:rFonts w:ascii="Calibri" w:hAnsi="Calibri" w:cs="Calibri"/>
          <w:sz w:val="22"/>
          <w:szCs w:val="22"/>
          <w:lang w:val="el-GR"/>
        </w:rPr>
        <w:t xml:space="preserve"> </w:t>
      </w:r>
      <w:r w:rsidRPr="002D3796">
        <w:rPr>
          <w:rFonts w:ascii="Calibri" w:hAnsi="Calibri" w:cs="Calibri"/>
          <w:sz w:val="22"/>
          <w:szCs w:val="22"/>
          <w:lang w:val="el-GR"/>
        </w:rPr>
        <w:t>απευθυνόμενο</w:t>
      </w:r>
      <w:r w:rsidR="00816557">
        <w:rPr>
          <w:rFonts w:ascii="Calibri" w:hAnsi="Calibri" w:cs="Calibri"/>
          <w:sz w:val="22"/>
          <w:szCs w:val="22"/>
          <w:lang w:val="el-GR"/>
        </w:rPr>
        <w:t xml:space="preserve"> </w:t>
      </w:r>
      <w:r w:rsidRPr="002D3796">
        <w:rPr>
          <w:rFonts w:ascii="Calibri" w:hAnsi="Calibri" w:cs="Calibri"/>
          <w:sz w:val="22"/>
          <w:szCs w:val="22"/>
          <w:lang w:val="el-GR"/>
        </w:rPr>
        <w:t>στον</w:t>
      </w:r>
      <w:r w:rsidR="00816557">
        <w:rPr>
          <w:rFonts w:ascii="Calibri" w:hAnsi="Calibri" w:cs="Calibri"/>
          <w:sz w:val="22"/>
          <w:szCs w:val="22"/>
          <w:lang w:val="el-GR"/>
        </w:rPr>
        <w:t xml:space="preserve"> </w:t>
      </w:r>
      <w:r w:rsidRPr="002D3796">
        <w:rPr>
          <w:rFonts w:ascii="Calibri" w:hAnsi="Calibri" w:cs="Calibri"/>
          <w:sz w:val="22"/>
          <w:szCs w:val="22"/>
          <w:lang w:val="el-GR"/>
        </w:rPr>
        <w:t>υπεύθυνο προστασίας</w:t>
      </w:r>
      <w:r w:rsidR="00816557">
        <w:rPr>
          <w:rFonts w:ascii="Calibri" w:hAnsi="Calibri" w:cs="Calibri"/>
          <w:sz w:val="22"/>
          <w:szCs w:val="22"/>
          <w:lang w:val="el-GR"/>
        </w:rPr>
        <w:t xml:space="preserve"> </w:t>
      </w:r>
      <w:r w:rsidRPr="002D3796">
        <w:rPr>
          <w:rFonts w:ascii="Calibri" w:hAnsi="Calibri" w:cs="Calibri"/>
          <w:sz w:val="22"/>
          <w:szCs w:val="22"/>
          <w:lang w:val="el-GR"/>
        </w:rPr>
        <w:t>προσωπικών</w:t>
      </w:r>
      <w:r w:rsidR="00816557">
        <w:rPr>
          <w:rFonts w:ascii="Calibri" w:hAnsi="Calibri" w:cs="Calibri"/>
          <w:sz w:val="22"/>
          <w:szCs w:val="22"/>
          <w:lang w:val="el-GR"/>
        </w:rPr>
        <w:t xml:space="preserve"> </w:t>
      </w:r>
      <w:r w:rsidRPr="002D3796">
        <w:rPr>
          <w:rFonts w:ascii="Calibri" w:hAnsi="Calibri" w:cs="Calibri"/>
          <w:sz w:val="22"/>
          <w:szCs w:val="22"/>
          <w:lang w:val="el-GR"/>
        </w:rPr>
        <w:t>δεδομένων</w:t>
      </w:r>
      <w:r w:rsidR="00AA039D">
        <w:rPr>
          <w:rFonts w:ascii="Calibri" w:hAnsi="Calibri" w:cs="Calibri"/>
          <w:sz w:val="22"/>
          <w:szCs w:val="22"/>
          <w:lang w:val="el-GR"/>
        </w:rPr>
        <w:t xml:space="preserve"> της </w:t>
      </w:r>
      <w:r w:rsidRPr="002D3796">
        <w:rPr>
          <w:rFonts w:ascii="Calibri" w:hAnsi="Calibri" w:cs="Calibri"/>
          <w:sz w:val="22"/>
          <w:szCs w:val="22"/>
          <w:lang w:val="el-GR"/>
        </w:rPr>
        <w:t>Αναθέτουσας Αρχής.</w:t>
      </w:r>
    </w:p>
    <w:p w14:paraId="3B830EBE" w14:textId="1D193EAB" w:rsidR="00163621" w:rsidRDefault="00EF6240" w:rsidP="005C3504">
      <w:pPr>
        <w:pStyle w:val="aff1"/>
        <w:widowControl w:val="0"/>
        <w:numPr>
          <w:ilvl w:val="0"/>
          <w:numId w:val="8"/>
        </w:numPr>
        <w:tabs>
          <w:tab w:val="left" w:pos="142"/>
          <w:tab w:val="left" w:pos="426"/>
        </w:tabs>
        <w:autoSpaceDE w:val="0"/>
        <w:autoSpaceDN w:val="0"/>
        <w:spacing w:after="120" w:line="252" w:lineRule="auto"/>
        <w:ind w:left="0" w:firstLine="0"/>
        <w:contextualSpacing w:val="0"/>
        <w:jc w:val="both"/>
        <w:rPr>
          <w:rFonts w:ascii="Calibri" w:hAnsi="Calibri" w:cs="Calibri"/>
          <w:sz w:val="22"/>
          <w:szCs w:val="22"/>
          <w:lang w:val="el-GR"/>
        </w:rPr>
      </w:pPr>
      <w:r w:rsidRPr="002D3796">
        <w:rPr>
          <w:rFonts w:ascii="Calibri" w:hAnsi="Calibri" w:cs="Calibri"/>
          <w:sz w:val="22"/>
          <w:szCs w:val="22"/>
        </w:rPr>
        <w:t>H</w:t>
      </w:r>
      <w:r w:rsidRPr="002D3796">
        <w:rPr>
          <w:rFonts w:ascii="Calibri" w:hAnsi="Calibri" w:cs="Calibri"/>
          <w:sz w:val="22"/>
          <w:szCs w:val="22"/>
          <w:lang w:val="el-GR"/>
        </w:rPr>
        <w:t>ΑναθέτουσαΑρχήέχειυποχρέωσηναλαμβάνεικάθεεύλογομέτρογιατηδιασφάλισητουαπόρρητου και της ασφάλειας της επεξεργασίας των δεδομένων και της προστασίας τους από τυχαία ή</w:t>
      </w:r>
      <w:r w:rsidR="00816557">
        <w:rPr>
          <w:rFonts w:ascii="Calibri" w:hAnsi="Calibri" w:cs="Calibri"/>
          <w:sz w:val="22"/>
          <w:szCs w:val="22"/>
          <w:lang w:val="el-GR"/>
        </w:rPr>
        <w:t xml:space="preserve"> </w:t>
      </w:r>
      <w:r w:rsidRPr="002D3796">
        <w:rPr>
          <w:rFonts w:ascii="Calibri" w:hAnsi="Calibri" w:cs="Calibri"/>
          <w:sz w:val="22"/>
          <w:szCs w:val="22"/>
          <w:lang w:val="el-GR"/>
        </w:rPr>
        <w:t>αθέμιτη καταστροφή, τυχαία απώλεια, αλλοίωση, απαγορευμένη διάδοση ή πρόσβαση από οποιονδήποτε</w:t>
      </w:r>
      <w:r w:rsidR="00816557">
        <w:rPr>
          <w:rFonts w:ascii="Calibri" w:hAnsi="Calibri" w:cs="Calibri"/>
          <w:sz w:val="22"/>
          <w:szCs w:val="22"/>
          <w:lang w:val="el-GR"/>
        </w:rPr>
        <w:t xml:space="preserve"> </w:t>
      </w:r>
      <w:r w:rsidRPr="002D3796">
        <w:rPr>
          <w:rFonts w:ascii="Calibri" w:hAnsi="Calibri" w:cs="Calibri"/>
          <w:sz w:val="22"/>
          <w:szCs w:val="22"/>
          <w:lang w:val="el-GR"/>
        </w:rPr>
        <w:t>και</w:t>
      </w:r>
      <w:r w:rsidR="001E60E4">
        <w:rPr>
          <w:rFonts w:ascii="Calibri" w:hAnsi="Calibri" w:cs="Calibri"/>
          <w:sz w:val="22"/>
          <w:szCs w:val="22"/>
          <w:lang w:val="el-GR"/>
        </w:rPr>
        <w:t xml:space="preserve"> </w:t>
      </w:r>
      <w:r w:rsidRPr="002D3796">
        <w:rPr>
          <w:rFonts w:ascii="Calibri" w:hAnsi="Calibri" w:cs="Calibri"/>
          <w:sz w:val="22"/>
          <w:szCs w:val="22"/>
          <w:lang w:val="el-GR"/>
        </w:rPr>
        <w:t>κάθε</w:t>
      </w:r>
      <w:r w:rsidR="00AA039D">
        <w:rPr>
          <w:rFonts w:ascii="Calibri" w:hAnsi="Calibri" w:cs="Calibri"/>
          <w:sz w:val="22"/>
          <w:szCs w:val="22"/>
          <w:lang w:val="el-GR"/>
        </w:rPr>
        <w:t xml:space="preserve"> άλλης </w:t>
      </w:r>
      <w:r w:rsidRPr="002D3796">
        <w:rPr>
          <w:rFonts w:ascii="Calibri" w:hAnsi="Calibri" w:cs="Calibri"/>
          <w:sz w:val="22"/>
          <w:szCs w:val="22"/>
          <w:lang w:val="el-GR"/>
        </w:rPr>
        <w:t>μορφή</w:t>
      </w:r>
      <w:r w:rsidR="00816557">
        <w:rPr>
          <w:rFonts w:ascii="Calibri" w:hAnsi="Calibri" w:cs="Calibri"/>
          <w:sz w:val="22"/>
          <w:szCs w:val="22"/>
          <w:lang w:val="el-GR"/>
        </w:rPr>
        <w:t xml:space="preserve"> </w:t>
      </w:r>
      <w:r w:rsidRPr="002D3796">
        <w:rPr>
          <w:rFonts w:ascii="Calibri" w:hAnsi="Calibri" w:cs="Calibri"/>
          <w:sz w:val="22"/>
          <w:szCs w:val="22"/>
          <w:lang w:val="el-GR"/>
        </w:rPr>
        <w:t>αθέμιτη</w:t>
      </w:r>
      <w:r w:rsidR="00816557">
        <w:rPr>
          <w:rFonts w:ascii="Calibri" w:hAnsi="Calibri" w:cs="Calibri"/>
          <w:sz w:val="22"/>
          <w:szCs w:val="22"/>
          <w:lang w:val="el-GR"/>
        </w:rPr>
        <w:t xml:space="preserve"> </w:t>
      </w:r>
      <w:r w:rsidRPr="002D3796">
        <w:rPr>
          <w:rFonts w:ascii="Calibri" w:hAnsi="Calibri" w:cs="Calibri"/>
          <w:sz w:val="22"/>
          <w:szCs w:val="22"/>
          <w:lang w:val="el-GR"/>
        </w:rPr>
        <w:t>επεξεργασία.</w:t>
      </w:r>
    </w:p>
    <w:p w14:paraId="2DD974ED" w14:textId="77777777" w:rsidR="00163621" w:rsidRDefault="00163621">
      <w:pPr>
        <w:suppressAutoHyphens w:val="0"/>
        <w:spacing w:after="0"/>
        <w:jc w:val="left"/>
        <w:rPr>
          <w:szCs w:val="22"/>
          <w:lang w:val="el-GR" w:eastAsia="el-GR"/>
        </w:rPr>
      </w:pPr>
      <w:r>
        <w:rPr>
          <w:szCs w:val="22"/>
          <w:lang w:val="el-GR"/>
        </w:rPr>
        <w:br w:type="page"/>
      </w:r>
    </w:p>
    <w:p w14:paraId="0A678324" w14:textId="77777777" w:rsidR="003310EB" w:rsidRPr="005E090C" w:rsidRDefault="00C330AC" w:rsidP="003310EB">
      <w:pPr>
        <w:rPr>
          <w:lang w:val="el-GR"/>
        </w:rPr>
      </w:pPr>
      <w:r>
        <w:rPr>
          <w:noProof/>
          <w:lang w:val="el-GR" w:eastAsia="el-GR"/>
        </w:rPr>
        <w:lastRenderedPageBreak/>
        <w:drawing>
          <wp:anchor distT="0" distB="0" distL="114300" distR="114300" simplePos="0" relativeHeight="251659776" behindDoc="0" locked="0" layoutInCell="1" allowOverlap="1" wp14:anchorId="2DB29B43" wp14:editId="37FB23F8">
            <wp:simplePos x="0" y="0"/>
            <wp:positionH relativeFrom="margin">
              <wp:posOffset>3298825</wp:posOffset>
            </wp:positionH>
            <wp:positionV relativeFrom="margin">
              <wp:posOffset>23495</wp:posOffset>
            </wp:positionV>
            <wp:extent cx="2606675" cy="805180"/>
            <wp:effectExtent l="19050" t="0" r="3175" b="0"/>
            <wp:wrapSquare wrapText="bothSides"/>
            <wp:docPr id="184152803" name="Εικόνα 2"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unnam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6675" cy="805180"/>
                    </a:xfrm>
                    <a:prstGeom prst="rect">
                      <a:avLst/>
                    </a:prstGeom>
                    <a:noFill/>
                    <a:ln>
                      <a:noFill/>
                    </a:ln>
                  </pic:spPr>
                </pic:pic>
              </a:graphicData>
            </a:graphic>
          </wp:anchor>
        </w:drawing>
      </w:r>
      <w:r w:rsidR="00190A8F">
        <w:rPr>
          <w:noProof/>
          <w:lang w:val="el-GR" w:eastAsia="el-GR"/>
        </w:rPr>
        <w:drawing>
          <wp:anchor distT="0" distB="0" distL="114300" distR="114300" simplePos="0" relativeHeight="251658752" behindDoc="0" locked="0" layoutInCell="1" allowOverlap="1" wp14:anchorId="389FB7A3" wp14:editId="6E82D939">
            <wp:simplePos x="0" y="0"/>
            <wp:positionH relativeFrom="margin">
              <wp:posOffset>91440</wp:posOffset>
            </wp:positionH>
            <wp:positionV relativeFrom="margin">
              <wp:posOffset>-65405</wp:posOffset>
            </wp:positionV>
            <wp:extent cx="736600" cy="750570"/>
            <wp:effectExtent l="19050" t="0" r="6350" b="0"/>
            <wp:wrapNone/>
            <wp:docPr id="1870684394" name="Εικόνα 1" descr="200px-Coat_of_arms_of_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200px-Coat_of_arms_of_Greec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6600" cy="750570"/>
                    </a:xfrm>
                    <a:prstGeom prst="rect">
                      <a:avLst/>
                    </a:prstGeom>
                    <a:noFill/>
                    <a:ln>
                      <a:noFill/>
                    </a:ln>
                  </pic:spPr>
                </pic:pic>
              </a:graphicData>
            </a:graphic>
          </wp:anchor>
        </w:drawing>
      </w:r>
    </w:p>
    <w:p w14:paraId="401EA3CA" w14:textId="77777777" w:rsidR="003310EB" w:rsidRPr="005E090C" w:rsidRDefault="003310EB" w:rsidP="003310EB">
      <w:pPr>
        <w:rPr>
          <w:lang w:val="el-GR"/>
        </w:rPr>
      </w:pPr>
    </w:p>
    <w:p w14:paraId="727E608F" w14:textId="77777777" w:rsidR="003310EB" w:rsidRDefault="003310EB" w:rsidP="003310EB">
      <w:pPr>
        <w:rPr>
          <w:rFonts w:ascii="Cambria" w:hAnsi="Cambria" w:cs="Times New Roman"/>
          <w:sz w:val="24"/>
          <w:lang w:val="el-GR" w:eastAsia="el-GR"/>
        </w:rPr>
      </w:pPr>
    </w:p>
    <w:p w14:paraId="754B4887" w14:textId="77777777" w:rsidR="003310EB" w:rsidRDefault="003310EB" w:rsidP="003310EB">
      <w:pPr>
        <w:suppressAutoHyphens w:val="0"/>
        <w:spacing w:after="0"/>
        <w:jc w:val="left"/>
        <w:rPr>
          <w:b/>
          <w:sz w:val="23"/>
          <w:szCs w:val="23"/>
          <w:lang w:val="el-GR" w:eastAsia="el-GR"/>
        </w:rPr>
      </w:pPr>
    </w:p>
    <w:p w14:paraId="642A698A" w14:textId="77777777" w:rsidR="003310EB" w:rsidRPr="008614BC" w:rsidRDefault="003310EB" w:rsidP="00C330AC">
      <w:pPr>
        <w:suppressAutoHyphens w:val="0"/>
        <w:spacing w:after="0"/>
        <w:rPr>
          <w:b/>
          <w:sz w:val="23"/>
          <w:szCs w:val="23"/>
          <w:lang w:val="el-GR" w:eastAsia="el-GR"/>
        </w:rPr>
      </w:pPr>
      <w:r w:rsidRPr="008614BC">
        <w:rPr>
          <w:b/>
          <w:sz w:val="23"/>
          <w:szCs w:val="23"/>
          <w:lang w:val="el-GR" w:eastAsia="el-GR"/>
        </w:rPr>
        <w:t>ΕΛΛΗΝΙΚΗ ΔΗΜΟΚΡΑΤΙΑ</w:t>
      </w:r>
      <w:r w:rsidR="005C3504">
        <w:rPr>
          <w:b/>
          <w:sz w:val="23"/>
          <w:szCs w:val="23"/>
          <w:lang w:val="el-GR" w:eastAsia="el-GR"/>
        </w:rPr>
        <w:tab/>
      </w:r>
      <w:r w:rsidR="005C3504">
        <w:rPr>
          <w:b/>
          <w:sz w:val="23"/>
          <w:szCs w:val="23"/>
          <w:lang w:val="el-GR" w:eastAsia="el-GR"/>
        </w:rPr>
        <w:tab/>
      </w:r>
      <w:r w:rsidR="005C3504">
        <w:rPr>
          <w:b/>
          <w:sz w:val="23"/>
          <w:szCs w:val="23"/>
          <w:lang w:val="el-GR" w:eastAsia="el-GR"/>
        </w:rPr>
        <w:tab/>
      </w:r>
      <w:r w:rsidR="005C3504">
        <w:rPr>
          <w:b/>
          <w:sz w:val="23"/>
          <w:szCs w:val="23"/>
          <w:lang w:val="el-GR" w:eastAsia="el-GR"/>
        </w:rPr>
        <w:tab/>
      </w:r>
      <w:r w:rsidR="005C3504">
        <w:rPr>
          <w:b/>
          <w:sz w:val="23"/>
          <w:szCs w:val="23"/>
          <w:lang w:val="el-GR" w:eastAsia="el-GR"/>
        </w:rPr>
        <w:tab/>
      </w:r>
      <w:r w:rsidR="005C3504">
        <w:rPr>
          <w:b/>
          <w:sz w:val="23"/>
          <w:szCs w:val="23"/>
          <w:lang w:val="el-GR" w:eastAsia="el-GR"/>
        </w:rPr>
        <w:tab/>
      </w:r>
      <w:r w:rsidR="005C3504">
        <w:rPr>
          <w:b/>
          <w:sz w:val="23"/>
          <w:szCs w:val="23"/>
          <w:lang w:val="el-GR" w:eastAsia="el-GR"/>
        </w:rPr>
        <w:tab/>
      </w:r>
      <w:r w:rsidR="00C330AC">
        <w:rPr>
          <w:b/>
          <w:sz w:val="23"/>
          <w:szCs w:val="23"/>
          <w:lang w:val="el-GR" w:eastAsia="el-GR"/>
        </w:rPr>
        <w:t xml:space="preserve">Θεσσαλονίκη…….                                                              </w:t>
      </w:r>
    </w:p>
    <w:p w14:paraId="4A1FAEC5" w14:textId="77777777" w:rsidR="003310EB" w:rsidRPr="008614BC" w:rsidRDefault="003310EB" w:rsidP="003310EB">
      <w:pPr>
        <w:suppressAutoHyphens w:val="0"/>
        <w:spacing w:after="0"/>
        <w:jc w:val="left"/>
        <w:rPr>
          <w:b/>
          <w:sz w:val="23"/>
          <w:szCs w:val="23"/>
          <w:lang w:val="el-GR" w:eastAsia="el-GR"/>
        </w:rPr>
      </w:pPr>
      <w:r w:rsidRPr="008614BC">
        <w:rPr>
          <w:b/>
          <w:sz w:val="23"/>
          <w:szCs w:val="23"/>
          <w:lang w:val="el-GR" w:eastAsia="el-GR"/>
        </w:rPr>
        <w:t>ΥΠΟΥΡΓΕΙΟ ΚΟΙΝΩΝΙΚΗΣ ΣΥΝΟΧΗΣ ΚΑΙ ΟΙΚΟΓΕΝΕΙΑΣ</w:t>
      </w:r>
      <w:r w:rsidR="005C3504">
        <w:rPr>
          <w:b/>
          <w:sz w:val="23"/>
          <w:szCs w:val="23"/>
          <w:lang w:val="el-GR" w:eastAsia="el-GR"/>
        </w:rPr>
        <w:tab/>
      </w:r>
      <w:r w:rsidR="005C3504">
        <w:rPr>
          <w:b/>
          <w:sz w:val="23"/>
          <w:szCs w:val="23"/>
          <w:lang w:val="el-GR" w:eastAsia="el-GR"/>
        </w:rPr>
        <w:tab/>
      </w:r>
      <w:r w:rsidR="005C3504">
        <w:rPr>
          <w:b/>
          <w:sz w:val="23"/>
          <w:szCs w:val="23"/>
          <w:lang w:val="el-GR" w:eastAsia="el-GR"/>
        </w:rPr>
        <w:tab/>
      </w:r>
      <w:r w:rsidRPr="008614BC">
        <w:rPr>
          <w:b/>
          <w:sz w:val="23"/>
          <w:szCs w:val="23"/>
          <w:lang w:val="el-GR" w:eastAsia="el-GR"/>
        </w:rPr>
        <w:t xml:space="preserve">Αρ. Πρωτ. </w:t>
      </w:r>
      <w:r w:rsidRPr="00646352">
        <w:rPr>
          <w:b/>
          <w:sz w:val="23"/>
          <w:szCs w:val="23"/>
          <w:lang w:val="el-GR" w:eastAsia="el-GR"/>
        </w:rPr>
        <w:t>…..</w:t>
      </w:r>
    </w:p>
    <w:p w14:paraId="3C809B07" w14:textId="77777777" w:rsidR="003310EB" w:rsidRPr="008614BC" w:rsidRDefault="003310EB" w:rsidP="003310EB">
      <w:pPr>
        <w:suppressAutoHyphens w:val="0"/>
        <w:spacing w:after="0"/>
        <w:jc w:val="left"/>
        <w:rPr>
          <w:b/>
          <w:sz w:val="23"/>
          <w:szCs w:val="23"/>
          <w:lang w:val="el-GR" w:eastAsia="el-GR"/>
        </w:rPr>
      </w:pPr>
      <w:r w:rsidRPr="008614BC">
        <w:rPr>
          <w:b/>
          <w:bCs/>
          <w:sz w:val="23"/>
          <w:szCs w:val="23"/>
          <w:lang w:val="el-GR" w:eastAsia="el-GR"/>
        </w:rPr>
        <w:t xml:space="preserve">ΚΕΝΤΡΟ ΚΟΙΝΩΝΙΚΗΣ ΠΡΟΝΟΙΑΣ- </w:t>
      </w:r>
    </w:p>
    <w:p w14:paraId="2CC81EC1" w14:textId="77777777" w:rsidR="003310EB" w:rsidRPr="008614BC" w:rsidRDefault="003310EB" w:rsidP="003310EB">
      <w:pPr>
        <w:suppressAutoHyphens w:val="0"/>
        <w:spacing w:after="0"/>
        <w:jc w:val="left"/>
        <w:rPr>
          <w:b/>
          <w:sz w:val="23"/>
          <w:szCs w:val="23"/>
          <w:lang w:val="el-GR" w:eastAsia="el-GR"/>
        </w:rPr>
      </w:pPr>
      <w:r w:rsidRPr="008614BC">
        <w:rPr>
          <w:b/>
          <w:bCs/>
          <w:sz w:val="23"/>
          <w:szCs w:val="23"/>
          <w:lang w:val="el-GR" w:eastAsia="el-GR"/>
        </w:rPr>
        <w:t>ΠΕΡΙΦΕΡΕΙΑΣ ΚΕΝΤΡΙΚΗΣ ΜΑΚΕΔΟΝΙΑΣ(ΝΠΔΔ)</w:t>
      </w:r>
    </w:p>
    <w:p w14:paraId="1450A955" w14:textId="77777777" w:rsidR="003310EB" w:rsidRPr="008614BC" w:rsidRDefault="003310EB" w:rsidP="003310EB">
      <w:pPr>
        <w:suppressAutoHyphens w:val="0"/>
        <w:spacing w:after="0"/>
        <w:jc w:val="left"/>
        <w:rPr>
          <w:b/>
          <w:sz w:val="23"/>
          <w:szCs w:val="23"/>
          <w:lang w:val="el-GR" w:eastAsia="el-GR"/>
        </w:rPr>
      </w:pPr>
      <w:r w:rsidRPr="008614BC">
        <w:rPr>
          <w:b/>
          <w:bCs/>
          <w:sz w:val="23"/>
          <w:szCs w:val="23"/>
          <w:lang w:val="el-GR" w:eastAsia="el-GR"/>
        </w:rPr>
        <w:t>ΑΦΜ 997288259, Ε΄ ΔΟΥ ΘΕΣΣΑΛΟΝΙΚΗΣ</w:t>
      </w:r>
    </w:p>
    <w:p w14:paraId="757CE5D6" w14:textId="77777777" w:rsidR="003310EB" w:rsidRPr="008614BC" w:rsidRDefault="003310EB" w:rsidP="003310EB">
      <w:pPr>
        <w:suppressAutoHyphens w:val="0"/>
        <w:spacing w:after="0"/>
        <w:jc w:val="left"/>
        <w:rPr>
          <w:b/>
          <w:bCs/>
          <w:sz w:val="23"/>
          <w:szCs w:val="23"/>
          <w:lang w:val="el-GR" w:eastAsia="el-GR"/>
        </w:rPr>
      </w:pPr>
      <w:r w:rsidRPr="008614BC">
        <w:rPr>
          <w:b/>
          <w:bCs/>
          <w:sz w:val="23"/>
          <w:szCs w:val="23"/>
          <w:lang w:val="el-GR" w:eastAsia="el-GR"/>
        </w:rPr>
        <w:t>Κωνσταντινουπόλεως 22, Τ.Κ. 57010, Θεσσαλονίκη</w:t>
      </w:r>
    </w:p>
    <w:p w14:paraId="538A3947" w14:textId="77777777" w:rsidR="003310EB" w:rsidRDefault="003310EB" w:rsidP="003310EB">
      <w:pPr>
        <w:rPr>
          <w:lang w:val="el-GR" w:eastAsia="el-GR"/>
        </w:rPr>
      </w:pPr>
    </w:p>
    <w:p w14:paraId="78C4406A" w14:textId="77777777" w:rsidR="00A31261" w:rsidRDefault="00A31261" w:rsidP="003310EB">
      <w:pPr>
        <w:rPr>
          <w:lang w:val="el-GR" w:eastAsia="el-GR"/>
        </w:rPr>
      </w:pPr>
    </w:p>
    <w:p w14:paraId="1BE82ABB" w14:textId="77777777" w:rsidR="00A31261" w:rsidRDefault="00A31261" w:rsidP="00A31261">
      <w:pPr>
        <w:jc w:val="center"/>
        <w:rPr>
          <w:b/>
          <w:bCs/>
          <w:lang w:val="el-GR" w:eastAsia="el-GR"/>
        </w:rPr>
      </w:pPr>
      <w:r w:rsidRPr="00A31261">
        <w:rPr>
          <w:b/>
          <w:bCs/>
          <w:lang w:val="el-GR" w:eastAsia="el-GR"/>
        </w:rPr>
        <w:t>Σύμβαση ……/2026</w:t>
      </w:r>
    </w:p>
    <w:p w14:paraId="34BC041A" w14:textId="77777777" w:rsidR="00A31261" w:rsidRDefault="002E61D1" w:rsidP="00A31261">
      <w:pPr>
        <w:jc w:val="left"/>
        <w:rPr>
          <w:b/>
          <w:bCs/>
          <w:lang w:val="el-GR" w:eastAsia="el-GR"/>
        </w:rPr>
      </w:pPr>
      <w:r>
        <w:rPr>
          <w:b/>
          <w:bCs/>
          <w:lang w:val="el-GR" w:eastAsia="el-GR"/>
        </w:rPr>
        <w:t>Παροχής υπηρεσιών φύλαξης</w:t>
      </w:r>
      <w:r w:rsidR="00A31261">
        <w:rPr>
          <w:b/>
          <w:bCs/>
          <w:lang w:val="el-GR" w:eastAsia="el-GR"/>
        </w:rPr>
        <w:t xml:space="preserve"> για τις ανάγκες του Κέντρου Κοινωνικής Πρόνοιας Περιφέρειας Κεντρικής Μακεδονίας ποσού </w:t>
      </w:r>
      <w:r w:rsidRPr="00646352">
        <w:rPr>
          <w:b/>
          <w:bCs/>
          <w:color w:val="000000" w:themeColor="text1"/>
          <w:lang w:val="el-GR" w:eastAsia="el-GR"/>
        </w:rPr>
        <w:t>…….</w:t>
      </w:r>
      <w:r w:rsidR="00A31261">
        <w:rPr>
          <w:b/>
          <w:bCs/>
          <w:lang w:val="el-GR" w:eastAsia="el-GR"/>
        </w:rPr>
        <w:t>€ πλέον Φ.Π.Α.</w:t>
      </w:r>
    </w:p>
    <w:p w14:paraId="2BF62DD1" w14:textId="77777777" w:rsidR="00A31261" w:rsidRPr="00A31261" w:rsidRDefault="00A31261" w:rsidP="00A31261">
      <w:pPr>
        <w:jc w:val="left"/>
        <w:rPr>
          <w:b/>
          <w:bCs/>
          <w:lang w:val="el-GR" w:eastAsia="el-GR"/>
        </w:rPr>
      </w:pPr>
      <w:r w:rsidRPr="00A31261">
        <w:rPr>
          <w:b/>
          <w:bCs/>
          <w:lang w:val="el-GR" w:eastAsia="el-GR"/>
        </w:rPr>
        <w:t xml:space="preserve">CPV: </w:t>
      </w:r>
      <w:r w:rsidR="005A2F9D" w:rsidRPr="005A2F9D">
        <w:rPr>
          <w:b/>
          <w:bCs/>
          <w:lang w:val="el-GR" w:eastAsia="el-GR"/>
        </w:rPr>
        <w:t>79713000-5 Υπηρεσίες φύλαξης</w:t>
      </w:r>
    </w:p>
    <w:p w14:paraId="1E4872A2" w14:textId="77777777" w:rsidR="000307FB" w:rsidRPr="005E090C" w:rsidRDefault="000307FB" w:rsidP="00A31261">
      <w:pPr>
        <w:jc w:val="left"/>
        <w:rPr>
          <w:lang w:val="el-GR" w:eastAsia="el-GR"/>
        </w:rPr>
      </w:pPr>
      <w:r w:rsidRPr="000307FB">
        <w:rPr>
          <w:lang w:val="el-GR" w:eastAsia="el-GR"/>
        </w:rPr>
        <w:t xml:space="preserve">Στη Θεσσαλονίκη σήμερα ….-…-2026 ημέρα ………… οι παρακάτω συμβαλλόμενοι: </w:t>
      </w:r>
    </w:p>
    <w:p w14:paraId="5C62842C" w14:textId="77777777" w:rsidR="000307FB" w:rsidRPr="005E090C" w:rsidRDefault="000307FB" w:rsidP="00646352">
      <w:pPr>
        <w:rPr>
          <w:lang w:val="el-GR" w:eastAsia="el-GR"/>
        </w:rPr>
      </w:pPr>
      <w:r w:rsidRPr="000307FB">
        <w:rPr>
          <w:lang w:val="el-GR" w:eastAsia="el-GR"/>
        </w:rPr>
        <w:t xml:space="preserve">1.Το Κέντρο Κοινωνικής Πρόνοιας-ΠΚΜ, που εδρεύει στη Θεσσαλονίκη με Αριθμό Φορολογικού Μητρώου (Α.Φ.Μ.) 997288259 και νομίμως εκπροσωπούμενο </w:t>
      </w:r>
      <w:r w:rsidRPr="00C9178D">
        <w:rPr>
          <w:lang w:val="el-GR" w:eastAsia="el-GR"/>
        </w:rPr>
        <w:t>από τον Πρόεδρό του κ Αθανάσιο Μασλαρινό, δυνάμει της με αριθμ. 20008/09-12-2025 (ΦΕΚ Υ.Ο.Δ.Δ. 1594/09-12-2025) Υπουργική Απόφαση περί ορισμού μελών του Δ.Σ του Κέντρου Κοινωνικής Πρόνοιας Περιφέρειας Κεντρικής Μακεδονίας.</w:t>
      </w:r>
      <w:r w:rsidRPr="000307FB">
        <w:rPr>
          <w:lang w:val="el-GR" w:eastAsia="el-GR"/>
        </w:rPr>
        <w:t xml:space="preserve"> </w:t>
      </w:r>
    </w:p>
    <w:p w14:paraId="4A756539" w14:textId="77777777" w:rsidR="000307FB" w:rsidRPr="005E090C" w:rsidRDefault="000307FB" w:rsidP="00A31261">
      <w:pPr>
        <w:jc w:val="left"/>
        <w:rPr>
          <w:lang w:val="el-GR" w:eastAsia="el-GR"/>
        </w:rPr>
      </w:pPr>
      <w:r w:rsidRPr="000307FB">
        <w:rPr>
          <w:lang w:val="el-GR" w:eastAsia="el-GR"/>
        </w:rPr>
        <w:t>(στο εξής η «Αναθέτουσα Αρχή»).</w:t>
      </w:r>
    </w:p>
    <w:p w14:paraId="14B9225D" w14:textId="77777777" w:rsidR="000307FB" w:rsidRPr="005E090C" w:rsidRDefault="000307FB" w:rsidP="00A31261">
      <w:pPr>
        <w:jc w:val="left"/>
        <w:rPr>
          <w:lang w:val="el-GR" w:eastAsia="el-GR"/>
        </w:rPr>
      </w:pPr>
      <w:r w:rsidRPr="000307FB">
        <w:rPr>
          <w:lang w:val="el-GR" w:eastAsia="el-GR"/>
        </w:rPr>
        <w:t xml:space="preserve"> και αφετέρου </w:t>
      </w:r>
    </w:p>
    <w:p w14:paraId="1D67F76B" w14:textId="77777777" w:rsidR="000307FB" w:rsidRPr="005E090C" w:rsidRDefault="000307FB" w:rsidP="00646352">
      <w:pPr>
        <w:rPr>
          <w:lang w:val="el-GR" w:eastAsia="el-GR"/>
        </w:rPr>
      </w:pPr>
      <w:r w:rsidRPr="000307FB">
        <w:rPr>
          <w:lang w:val="el-GR" w:eastAsia="el-GR"/>
        </w:rPr>
        <w:t>2. Ο/Η ………………… , νόμιμο/η εκπρόσωπος της εταιρείας ……………………….., με ΑΦΜ ………………., ΔΟΥ: …………………., Δ/νση: ………………….. Τ.Κ.:………………………………………, αποκαλούμενος εφεξής «Ανάδοχος»</w:t>
      </w:r>
    </w:p>
    <w:p w14:paraId="388B8F1A" w14:textId="77777777" w:rsidR="000307FB" w:rsidRPr="000307FB" w:rsidRDefault="000307FB" w:rsidP="00A31261">
      <w:pPr>
        <w:jc w:val="left"/>
        <w:rPr>
          <w:lang w:val="el-GR" w:eastAsia="el-GR"/>
        </w:rPr>
      </w:pPr>
      <w:r w:rsidRPr="000307FB">
        <w:rPr>
          <w:lang w:val="el-GR" w:eastAsia="el-GR"/>
        </w:rPr>
        <w:t xml:space="preserve">Έχοντας υπόψη: </w:t>
      </w:r>
    </w:p>
    <w:p w14:paraId="5CFD9A02" w14:textId="77777777" w:rsidR="000307FB" w:rsidRPr="005E090C" w:rsidRDefault="000307FB" w:rsidP="00646352">
      <w:pPr>
        <w:rPr>
          <w:lang w:val="el-GR" w:eastAsia="el-GR"/>
        </w:rPr>
      </w:pPr>
      <w:r w:rsidRPr="000307FB">
        <w:rPr>
          <w:lang w:val="el-GR" w:eastAsia="el-GR"/>
        </w:rPr>
        <w:t xml:space="preserve">1. την υπ΄ αριθμ ..... διακήρυξη (ΑΔΑΜ…) και τα λοιπά έγγραφα της σύμβασης που συνέταξε η Αναθέτουσα Αρχή για την παρούσα σύμβαση </w:t>
      </w:r>
      <w:r w:rsidR="005A2F9D">
        <w:rPr>
          <w:lang w:val="el-GR" w:eastAsia="el-GR"/>
        </w:rPr>
        <w:t>παροχή υπηρεσιών</w:t>
      </w:r>
      <w:r w:rsidRPr="000307FB">
        <w:rPr>
          <w:lang w:val="el-GR" w:eastAsia="el-GR"/>
        </w:rPr>
        <w:t xml:space="preserve">. </w:t>
      </w:r>
    </w:p>
    <w:p w14:paraId="080A1619" w14:textId="77777777" w:rsidR="00A31261" w:rsidRPr="005E090C" w:rsidRDefault="000307FB" w:rsidP="00646352">
      <w:pPr>
        <w:rPr>
          <w:lang w:val="el-GR" w:eastAsia="el-GR"/>
        </w:rPr>
      </w:pPr>
      <w:r w:rsidRPr="000307FB">
        <w:rPr>
          <w:lang w:val="el-GR" w:eastAsia="el-GR"/>
        </w:rPr>
        <w:t>2. Την υπ΄ αριθμ … απόφαση της Αναθέτουσας Αρχής, με την οποία κατακυρώθηκε το αποτέλεσμα της διαδικασίας, στο πλαίσιο της ανωτέρω διακήρυξης, στον Ανάδοχο,</w:t>
      </w:r>
    </w:p>
    <w:p w14:paraId="05FE689F" w14:textId="77777777" w:rsidR="000307FB" w:rsidRPr="00166EC4" w:rsidRDefault="000307FB" w:rsidP="00646352">
      <w:pPr>
        <w:rPr>
          <w:i/>
          <w:lang w:val="el-GR" w:eastAsia="el-GR"/>
        </w:rPr>
      </w:pPr>
      <w:r w:rsidRPr="000307FB">
        <w:rPr>
          <w:lang w:val="el-GR" w:eastAsia="el-GR"/>
        </w:rPr>
        <w:t>3. Την από ………………….. υπεύθυνη δήλωση του Αναδόχου περί μη οψιγενών μεταβολών, κατά την έννοια της περ. (2) της παρ. 3 τ</w:t>
      </w:r>
      <w:r w:rsidR="00166EC4">
        <w:rPr>
          <w:lang w:val="el-GR" w:eastAsia="el-GR"/>
        </w:rPr>
        <w:t xml:space="preserve">ου άρθρου 100 του ν. 4412/2016 </w:t>
      </w:r>
      <w:r w:rsidR="00166EC4" w:rsidRPr="00166EC4">
        <w:rPr>
          <w:i/>
          <w:lang w:val="el-GR" w:eastAsia="el-GR"/>
        </w:rPr>
        <w:t>(ΕΦ’ ΌΣΟΝ ΑΠΑΙΤΕΙΤΑΙ)</w:t>
      </w:r>
    </w:p>
    <w:p w14:paraId="0C003D55" w14:textId="77777777" w:rsidR="005A2F9D" w:rsidRDefault="000307FB" w:rsidP="00646352">
      <w:pPr>
        <w:rPr>
          <w:lang w:val="el-GR" w:eastAsia="el-GR"/>
        </w:rPr>
      </w:pPr>
      <w:r w:rsidRPr="000307FB">
        <w:rPr>
          <w:lang w:val="el-GR" w:eastAsia="el-GR"/>
        </w:rPr>
        <w:t xml:space="preserve">4. Ότι αναπόσπαστο τμήμα της παρούσας αποτελούν, σύμφωνα με το άρθρο 2 παρ.1 περιπτ. 42 του ν.4412/2016: </w:t>
      </w:r>
    </w:p>
    <w:p w14:paraId="003DA7BF" w14:textId="77777777" w:rsidR="005A2F9D" w:rsidRDefault="000307FB" w:rsidP="00646352">
      <w:pPr>
        <w:rPr>
          <w:lang w:val="el-GR" w:eastAsia="el-GR"/>
        </w:rPr>
      </w:pPr>
      <w:r w:rsidRPr="000307FB">
        <w:rPr>
          <w:lang w:val="el-GR" w:eastAsia="el-GR"/>
        </w:rPr>
        <w:t xml:space="preserve">-η υπ’ αριθ. ............ διακήρυξη, με τα Παραρτήματα </w:t>
      </w:r>
      <w:r w:rsidR="005A2F9D">
        <w:rPr>
          <w:lang w:val="el-GR" w:eastAsia="el-GR"/>
        </w:rPr>
        <w:t>της</w:t>
      </w:r>
    </w:p>
    <w:p w14:paraId="5858F0E6" w14:textId="77777777" w:rsidR="005A2F9D" w:rsidRDefault="000307FB" w:rsidP="00646352">
      <w:pPr>
        <w:rPr>
          <w:lang w:val="el-GR" w:eastAsia="el-GR"/>
        </w:rPr>
      </w:pPr>
      <w:r w:rsidRPr="000307FB">
        <w:rPr>
          <w:lang w:val="el-GR" w:eastAsia="el-GR"/>
        </w:rPr>
        <w:t xml:space="preserve"> -</w:t>
      </w:r>
      <w:r w:rsidR="00C330AC">
        <w:rPr>
          <w:lang w:val="el-GR" w:eastAsia="el-GR"/>
        </w:rPr>
        <w:t>οι</w:t>
      </w:r>
      <w:r w:rsidRPr="000307FB">
        <w:rPr>
          <w:lang w:val="el-GR" w:eastAsia="el-GR"/>
        </w:rPr>
        <w:t xml:space="preserve"> τεχνικές προδιαγραφές/ ΠΑΡΑΡΤΗΜΑ Ι της διακήρυξης </w:t>
      </w:r>
    </w:p>
    <w:p w14:paraId="671E8F54" w14:textId="77777777" w:rsidR="000307FB" w:rsidRPr="005E090C" w:rsidRDefault="000307FB" w:rsidP="00646352">
      <w:pPr>
        <w:rPr>
          <w:lang w:val="el-GR" w:eastAsia="el-GR"/>
        </w:rPr>
      </w:pPr>
      <w:r w:rsidRPr="000307FB">
        <w:rPr>
          <w:lang w:val="el-GR" w:eastAsia="el-GR"/>
        </w:rPr>
        <w:t xml:space="preserve">-η προσφορά του Αναδόχου. </w:t>
      </w:r>
    </w:p>
    <w:p w14:paraId="1A6D87B3" w14:textId="77777777" w:rsidR="005A2F9D" w:rsidRDefault="000307FB" w:rsidP="00646352">
      <w:pPr>
        <w:spacing w:after="240"/>
        <w:rPr>
          <w:lang w:val="el-GR" w:eastAsia="el-GR"/>
        </w:rPr>
      </w:pPr>
      <w:r w:rsidRPr="000307FB">
        <w:rPr>
          <w:lang w:val="el-GR" w:eastAsia="el-GR"/>
        </w:rPr>
        <w:t xml:space="preserve">5. Ότι ο Ανάδοχος κατέθεσε την: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 </w:t>
      </w:r>
    </w:p>
    <w:p w14:paraId="76FB8D01" w14:textId="77777777" w:rsidR="000307FB" w:rsidRPr="005E090C" w:rsidRDefault="000307FB" w:rsidP="00DD64A9">
      <w:pPr>
        <w:spacing w:after="240"/>
        <w:jc w:val="left"/>
        <w:rPr>
          <w:lang w:val="el-GR" w:eastAsia="el-GR"/>
        </w:rPr>
      </w:pPr>
      <w:r w:rsidRPr="000307FB">
        <w:rPr>
          <w:lang w:val="el-GR" w:eastAsia="el-GR"/>
        </w:rPr>
        <w:t>Συμφώνησαν και έκαναν αμοιβαία αποδεκτά τα ακόλουθα :</w:t>
      </w:r>
    </w:p>
    <w:p w14:paraId="2B5D5B4C" w14:textId="77777777" w:rsidR="000307FB" w:rsidRPr="005E090C" w:rsidRDefault="000307FB" w:rsidP="000307FB">
      <w:pPr>
        <w:spacing w:after="0"/>
        <w:jc w:val="center"/>
        <w:rPr>
          <w:lang w:val="el-GR" w:eastAsia="el-GR"/>
        </w:rPr>
      </w:pPr>
      <w:r w:rsidRPr="000307FB">
        <w:rPr>
          <w:lang w:val="el-GR" w:eastAsia="el-GR"/>
        </w:rPr>
        <w:lastRenderedPageBreak/>
        <w:t>Άρθρο 1</w:t>
      </w:r>
    </w:p>
    <w:p w14:paraId="378436DF" w14:textId="77777777" w:rsidR="000307FB" w:rsidRDefault="000307FB" w:rsidP="000307FB">
      <w:pPr>
        <w:jc w:val="center"/>
        <w:rPr>
          <w:lang w:val="el-GR" w:eastAsia="el-GR"/>
        </w:rPr>
      </w:pPr>
      <w:r w:rsidRPr="000307FB">
        <w:rPr>
          <w:lang w:val="el-GR" w:eastAsia="el-GR"/>
        </w:rPr>
        <w:t>Αντικείμενο</w:t>
      </w:r>
    </w:p>
    <w:p w14:paraId="6639CEB1" w14:textId="77777777" w:rsidR="005A2F9D" w:rsidRDefault="005A2F9D" w:rsidP="005A2F9D">
      <w:pPr>
        <w:rPr>
          <w:lang w:val="el-GR"/>
        </w:rPr>
      </w:pPr>
      <w:r w:rsidRPr="005A2F9D">
        <w:rPr>
          <w:lang w:val="el-GR"/>
        </w:rPr>
        <w:t>Αντικείμενο της παρούσας σύμβασης είναι παροχή υπηρεσιών φύλαξης, σύμφωνα με τους όρους και τις προδιαγραφές του άρθρου 1.3 της Διακήρυξης και των ΠΑΡΑΡΤΗΜΑΤΩΝ</w:t>
      </w:r>
      <w:r>
        <w:rPr>
          <w:lang w:val="el-GR"/>
        </w:rPr>
        <w:t>.</w:t>
      </w:r>
    </w:p>
    <w:p w14:paraId="52BB59A8" w14:textId="77777777" w:rsidR="00746063" w:rsidRDefault="00746063" w:rsidP="00746063">
      <w:pPr>
        <w:autoSpaceDE w:val="0"/>
        <w:autoSpaceDN w:val="0"/>
        <w:adjustRightInd w:val="0"/>
        <w:spacing w:after="0"/>
        <w:rPr>
          <w:b/>
          <w:bCs/>
          <w:u w:val="single"/>
          <w:lang w:val="el-GR" w:eastAsia="el-GR"/>
        </w:rPr>
      </w:pPr>
      <w:r>
        <w:rPr>
          <w:b/>
          <w:bCs/>
          <w:u w:val="single"/>
          <w:lang w:val="el-GR" w:eastAsia="el-GR"/>
        </w:rPr>
        <w:t>Τμήμα Β:</w:t>
      </w:r>
    </w:p>
    <w:tbl>
      <w:tblPr>
        <w:tblW w:w="10280" w:type="dxa"/>
        <w:tblInd w:w="-743" w:type="dxa"/>
        <w:tblLook w:val="04A0" w:firstRow="1" w:lastRow="0" w:firstColumn="1" w:lastColumn="0" w:noHBand="0" w:noVBand="1"/>
      </w:tblPr>
      <w:tblGrid>
        <w:gridCol w:w="2141"/>
        <w:gridCol w:w="1599"/>
        <w:gridCol w:w="2320"/>
        <w:gridCol w:w="1900"/>
        <w:gridCol w:w="2320"/>
      </w:tblGrid>
      <w:tr w:rsidR="00746063" w:rsidRPr="00CB1C43" w14:paraId="5C85CFE0" w14:textId="77777777" w:rsidTr="00EF0D1A">
        <w:trPr>
          <w:trHeight w:val="300"/>
        </w:trPr>
        <w:tc>
          <w:tcPr>
            <w:tcW w:w="3740" w:type="dxa"/>
            <w:gridSpan w:val="2"/>
            <w:tcBorders>
              <w:top w:val="nil"/>
              <w:left w:val="nil"/>
              <w:bottom w:val="nil"/>
              <w:right w:val="nil"/>
            </w:tcBorders>
            <w:noWrap/>
            <w:vAlign w:val="bottom"/>
            <w:hideMark/>
          </w:tcPr>
          <w:p w14:paraId="786B5772" w14:textId="77777777" w:rsidR="00746063" w:rsidRPr="00CB1C43" w:rsidRDefault="00746063" w:rsidP="00EF0D1A">
            <w:pPr>
              <w:spacing w:after="0"/>
              <w:rPr>
                <w:b/>
                <w:bCs/>
                <w:color w:val="000000"/>
                <w:lang w:eastAsia="el-GR"/>
              </w:rPr>
            </w:pPr>
            <w:r w:rsidRPr="00CB1C43">
              <w:rPr>
                <w:b/>
                <w:bCs/>
                <w:color w:val="000000"/>
                <w:lang w:eastAsia="el-GR"/>
              </w:rPr>
              <w:t>ΠΧΠΘ Ο ΑΓΙΟΣ ΠΑΝΤΕΛΕΗΜΩΝ</w:t>
            </w:r>
          </w:p>
        </w:tc>
        <w:tc>
          <w:tcPr>
            <w:tcW w:w="2320" w:type="dxa"/>
            <w:tcBorders>
              <w:top w:val="nil"/>
              <w:left w:val="nil"/>
              <w:bottom w:val="nil"/>
              <w:right w:val="nil"/>
            </w:tcBorders>
            <w:noWrap/>
            <w:vAlign w:val="center"/>
            <w:hideMark/>
          </w:tcPr>
          <w:p w14:paraId="4906B350" w14:textId="77777777" w:rsidR="00746063" w:rsidRPr="00CB1C43" w:rsidRDefault="00746063" w:rsidP="00EF0D1A">
            <w:pPr>
              <w:spacing w:after="0"/>
              <w:rPr>
                <w:b/>
                <w:bCs/>
                <w:color w:val="000000"/>
                <w:lang w:eastAsia="el-GR"/>
              </w:rPr>
            </w:pPr>
          </w:p>
        </w:tc>
        <w:tc>
          <w:tcPr>
            <w:tcW w:w="1900" w:type="dxa"/>
            <w:tcBorders>
              <w:top w:val="nil"/>
              <w:left w:val="nil"/>
              <w:bottom w:val="nil"/>
              <w:right w:val="nil"/>
            </w:tcBorders>
            <w:noWrap/>
            <w:vAlign w:val="bottom"/>
            <w:hideMark/>
          </w:tcPr>
          <w:p w14:paraId="2119EA7E" w14:textId="77777777" w:rsidR="00746063" w:rsidRPr="00CB1C43" w:rsidRDefault="00746063" w:rsidP="00EF0D1A">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7A45A2DC" w14:textId="77777777" w:rsidR="00746063" w:rsidRPr="00CB1C43" w:rsidRDefault="00746063" w:rsidP="00EF0D1A">
            <w:pPr>
              <w:spacing w:after="0"/>
              <w:rPr>
                <w:rFonts w:ascii="Times New Roman" w:hAnsi="Times New Roman"/>
                <w:sz w:val="20"/>
                <w:szCs w:val="20"/>
                <w:lang w:eastAsia="el-GR"/>
              </w:rPr>
            </w:pPr>
          </w:p>
        </w:tc>
      </w:tr>
      <w:tr w:rsidR="00746063" w:rsidRPr="00CB1C43" w14:paraId="763C0B62" w14:textId="77777777" w:rsidTr="00746063">
        <w:trPr>
          <w:trHeight w:val="900"/>
        </w:trPr>
        <w:tc>
          <w:tcPr>
            <w:tcW w:w="2141" w:type="dxa"/>
            <w:tcBorders>
              <w:top w:val="single" w:sz="4" w:space="0" w:color="auto"/>
              <w:left w:val="single" w:sz="4" w:space="0" w:color="auto"/>
              <w:bottom w:val="single" w:sz="4" w:space="0" w:color="auto"/>
              <w:right w:val="single" w:sz="4" w:space="0" w:color="auto"/>
            </w:tcBorders>
            <w:noWrap/>
            <w:vAlign w:val="center"/>
            <w:hideMark/>
          </w:tcPr>
          <w:p w14:paraId="1484AB41" w14:textId="77777777" w:rsidR="00746063" w:rsidRPr="00CB1C43" w:rsidRDefault="00746063" w:rsidP="00746063">
            <w:pPr>
              <w:spacing w:after="0"/>
              <w:jc w:val="center"/>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40AA9F26" w14:textId="77777777" w:rsidR="00746063" w:rsidRPr="00CB1C43" w:rsidRDefault="00746063" w:rsidP="00746063">
            <w:pPr>
              <w:spacing w:after="0"/>
              <w:jc w:val="center"/>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6CA85A08" w14:textId="77777777" w:rsidR="00746063" w:rsidRPr="00CB1C43" w:rsidRDefault="00746063" w:rsidP="00746063">
            <w:pPr>
              <w:spacing w:after="0"/>
              <w:jc w:val="center"/>
              <w:rPr>
                <w:b/>
                <w:bCs/>
                <w:color w:val="000000"/>
                <w:lang w:eastAsia="el-GR"/>
              </w:rPr>
            </w:pPr>
            <w:r w:rsidRPr="00CB1C43">
              <w:rPr>
                <w:b/>
                <w:bCs/>
                <w:color w:val="00000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1192CDF5" w14:textId="77777777" w:rsidR="00746063" w:rsidRPr="00CB1C43" w:rsidRDefault="00746063" w:rsidP="00746063">
            <w:pPr>
              <w:spacing w:after="0"/>
              <w:jc w:val="center"/>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47F3FCF5" w14:textId="77777777" w:rsidR="00746063" w:rsidRPr="00CB1C43" w:rsidRDefault="00746063" w:rsidP="00746063">
            <w:pPr>
              <w:spacing w:after="0"/>
              <w:jc w:val="center"/>
              <w:rPr>
                <w:b/>
                <w:bCs/>
                <w:color w:val="000000"/>
                <w:lang w:eastAsia="el-GR"/>
              </w:rPr>
            </w:pPr>
            <w:r w:rsidRPr="00CB1C43">
              <w:rPr>
                <w:b/>
                <w:bCs/>
                <w:color w:val="000000"/>
                <w:lang w:eastAsia="el-GR"/>
              </w:rPr>
              <w:t xml:space="preserve">ΩΡΕΣ ΓΙΑ </w:t>
            </w:r>
            <w:r>
              <w:rPr>
                <w:b/>
                <w:bCs/>
                <w:color w:val="000000"/>
                <w:lang w:eastAsia="el-GR"/>
              </w:rPr>
              <w:t>10</w:t>
            </w:r>
            <w:r w:rsidRPr="00CB1C43">
              <w:rPr>
                <w:b/>
                <w:bCs/>
                <w:color w:val="000000"/>
                <w:lang w:eastAsia="el-GR"/>
              </w:rPr>
              <w:t xml:space="preserve"> ΜΗΝΕΣ</w:t>
            </w:r>
          </w:p>
        </w:tc>
      </w:tr>
      <w:tr w:rsidR="00746063" w:rsidRPr="00CB1C43" w14:paraId="1DAA1250"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788D9A45"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6B644A04"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01786C86" w14:textId="77777777" w:rsidR="00746063" w:rsidRPr="00CB1C43" w:rsidRDefault="00746063" w:rsidP="00EF0D1A">
            <w:pPr>
              <w:spacing w:after="0"/>
              <w:jc w:val="center"/>
              <w:rPr>
                <w:color w:val="000000"/>
                <w:lang w:eastAsia="el-GR"/>
              </w:rPr>
            </w:pPr>
            <w:r w:rsidRPr="00CB1C43">
              <w:rPr>
                <w:color w:val="000000"/>
                <w:lang w:eastAsia="el-GR"/>
              </w:rPr>
              <w:t>190</w:t>
            </w:r>
          </w:p>
        </w:tc>
        <w:tc>
          <w:tcPr>
            <w:tcW w:w="1900" w:type="dxa"/>
            <w:tcBorders>
              <w:top w:val="nil"/>
              <w:left w:val="nil"/>
              <w:bottom w:val="single" w:sz="4" w:space="0" w:color="auto"/>
              <w:right w:val="single" w:sz="4" w:space="0" w:color="auto"/>
            </w:tcBorders>
            <w:noWrap/>
            <w:vAlign w:val="center"/>
            <w:hideMark/>
          </w:tcPr>
          <w:p w14:paraId="03E807E8" w14:textId="77777777" w:rsidR="00746063" w:rsidRPr="00CB1C43" w:rsidRDefault="00746063" w:rsidP="00EF0D1A">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7783FDBC" w14:textId="77777777" w:rsidR="00746063" w:rsidRPr="00CB1C43" w:rsidRDefault="00746063" w:rsidP="00EF0D1A">
            <w:pPr>
              <w:spacing w:after="0"/>
              <w:jc w:val="center"/>
              <w:rPr>
                <w:color w:val="000000"/>
                <w:lang w:eastAsia="el-GR"/>
              </w:rPr>
            </w:pPr>
            <w:r w:rsidRPr="00CB1C43">
              <w:rPr>
                <w:color w:val="000000"/>
                <w:lang w:eastAsia="el-GR"/>
              </w:rPr>
              <w:t>3.040</w:t>
            </w:r>
          </w:p>
        </w:tc>
      </w:tr>
      <w:tr w:rsidR="00746063" w:rsidRPr="00CB1C43" w14:paraId="46CA2710"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208D48C7" w14:textId="77777777" w:rsidR="00746063" w:rsidRPr="00CB1C43" w:rsidRDefault="00746063" w:rsidP="00EF0D1A">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672DB93B"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6027FC73" w14:textId="77777777" w:rsidR="00746063" w:rsidRPr="00CB1C43" w:rsidRDefault="00746063" w:rsidP="00EF0D1A">
            <w:pPr>
              <w:spacing w:after="0"/>
              <w:jc w:val="center"/>
              <w:rPr>
                <w:color w:val="000000"/>
                <w:lang w:eastAsia="el-GR"/>
              </w:rPr>
            </w:pPr>
            <w:r w:rsidRPr="00CB1C43">
              <w:rPr>
                <w:color w:val="000000"/>
                <w:lang w:eastAsia="el-GR"/>
              </w:rPr>
              <w:t>40</w:t>
            </w:r>
          </w:p>
        </w:tc>
        <w:tc>
          <w:tcPr>
            <w:tcW w:w="1900" w:type="dxa"/>
            <w:tcBorders>
              <w:top w:val="nil"/>
              <w:left w:val="nil"/>
              <w:bottom w:val="single" w:sz="4" w:space="0" w:color="auto"/>
              <w:right w:val="single" w:sz="4" w:space="0" w:color="auto"/>
            </w:tcBorders>
            <w:noWrap/>
            <w:vAlign w:val="center"/>
            <w:hideMark/>
          </w:tcPr>
          <w:p w14:paraId="790CB6D1" w14:textId="77777777" w:rsidR="00746063" w:rsidRPr="00CB1C43" w:rsidRDefault="00746063" w:rsidP="00EF0D1A">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77CE7778" w14:textId="77777777" w:rsidR="00746063" w:rsidRPr="00CB1C43" w:rsidRDefault="00746063" w:rsidP="00EF0D1A">
            <w:pPr>
              <w:spacing w:after="0"/>
              <w:jc w:val="center"/>
              <w:rPr>
                <w:color w:val="000000"/>
                <w:lang w:eastAsia="el-GR"/>
              </w:rPr>
            </w:pPr>
            <w:r w:rsidRPr="00CB1C43">
              <w:rPr>
                <w:color w:val="000000"/>
                <w:lang w:eastAsia="el-GR"/>
              </w:rPr>
              <w:t>640</w:t>
            </w:r>
          </w:p>
        </w:tc>
      </w:tr>
      <w:tr w:rsidR="00746063" w:rsidRPr="00CB1C43" w14:paraId="3B74C4A3"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54495D03"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1D8231E1"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26C04CE5" w14:textId="77777777" w:rsidR="00746063" w:rsidRPr="00CB1C43" w:rsidRDefault="00746063" w:rsidP="00EF0D1A">
            <w:pPr>
              <w:spacing w:after="0"/>
              <w:jc w:val="center"/>
              <w:rPr>
                <w:color w:val="000000"/>
                <w:lang w:eastAsia="el-GR"/>
              </w:rPr>
            </w:pPr>
            <w:r w:rsidRPr="00CB1C43">
              <w:rPr>
                <w:color w:val="000000"/>
                <w:lang w:eastAsia="el-GR"/>
              </w:rPr>
              <w:t>190</w:t>
            </w:r>
          </w:p>
        </w:tc>
        <w:tc>
          <w:tcPr>
            <w:tcW w:w="1900" w:type="dxa"/>
            <w:tcBorders>
              <w:top w:val="nil"/>
              <w:left w:val="nil"/>
              <w:bottom w:val="single" w:sz="4" w:space="0" w:color="auto"/>
              <w:right w:val="single" w:sz="4" w:space="0" w:color="auto"/>
            </w:tcBorders>
            <w:noWrap/>
            <w:vAlign w:val="center"/>
            <w:hideMark/>
          </w:tcPr>
          <w:p w14:paraId="3A52C3F6"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143474E2" w14:textId="77777777" w:rsidR="00746063" w:rsidRPr="00CB1C43" w:rsidRDefault="00746063" w:rsidP="00EF0D1A">
            <w:pPr>
              <w:spacing w:after="0"/>
              <w:jc w:val="center"/>
              <w:rPr>
                <w:color w:val="000000"/>
                <w:lang w:eastAsia="el-GR"/>
              </w:rPr>
            </w:pPr>
            <w:r w:rsidRPr="00CB1C43">
              <w:rPr>
                <w:color w:val="000000"/>
                <w:lang w:eastAsia="el-GR"/>
              </w:rPr>
              <w:t>1.520</w:t>
            </w:r>
          </w:p>
        </w:tc>
      </w:tr>
      <w:tr w:rsidR="00746063" w:rsidRPr="00CB1C43" w14:paraId="36EFE2BF"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09A88672" w14:textId="77777777" w:rsidR="00746063" w:rsidRPr="00CB1C43" w:rsidRDefault="00746063" w:rsidP="00EF0D1A">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213A861A"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5D37603F" w14:textId="77777777" w:rsidR="00746063" w:rsidRPr="00CB1C43" w:rsidRDefault="00746063" w:rsidP="00EF0D1A">
            <w:pPr>
              <w:spacing w:after="0"/>
              <w:jc w:val="center"/>
              <w:rPr>
                <w:color w:val="000000"/>
                <w:lang w:eastAsia="el-GR"/>
              </w:rPr>
            </w:pPr>
            <w:r w:rsidRPr="00CB1C43">
              <w:rPr>
                <w:color w:val="000000"/>
                <w:lang w:eastAsia="el-GR"/>
              </w:rPr>
              <w:t>40</w:t>
            </w:r>
          </w:p>
        </w:tc>
        <w:tc>
          <w:tcPr>
            <w:tcW w:w="1900" w:type="dxa"/>
            <w:tcBorders>
              <w:top w:val="nil"/>
              <w:left w:val="nil"/>
              <w:bottom w:val="single" w:sz="4" w:space="0" w:color="auto"/>
              <w:right w:val="single" w:sz="4" w:space="0" w:color="auto"/>
            </w:tcBorders>
            <w:noWrap/>
            <w:vAlign w:val="center"/>
            <w:hideMark/>
          </w:tcPr>
          <w:p w14:paraId="307431B2"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74A34736" w14:textId="77777777" w:rsidR="00746063" w:rsidRPr="00CB1C43" w:rsidRDefault="00746063" w:rsidP="00EF0D1A">
            <w:pPr>
              <w:spacing w:after="0"/>
              <w:jc w:val="center"/>
              <w:rPr>
                <w:color w:val="000000"/>
                <w:lang w:eastAsia="el-GR"/>
              </w:rPr>
            </w:pPr>
            <w:r w:rsidRPr="00CB1C43">
              <w:rPr>
                <w:color w:val="000000"/>
                <w:lang w:eastAsia="el-GR"/>
              </w:rPr>
              <w:t>320</w:t>
            </w:r>
          </w:p>
        </w:tc>
      </w:tr>
      <w:tr w:rsidR="00746063" w:rsidRPr="00CB1C43" w14:paraId="24A5DE40"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2BDA843E" w14:textId="77777777" w:rsidR="00746063" w:rsidRPr="00CB1C43" w:rsidRDefault="00746063" w:rsidP="00EF0D1A">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7910039B"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76673D47" w14:textId="77777777" w:rsidR="00746063" w:rsidRPr="00CB1C43" w:rsidRDefault="00746063" w:rsidP="00EF0D1A">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71A6C340"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259D7533" w14:textId="77777777" w:rsidR="00746063" w:rsidRPr="00CB1C43" w:rsidRDefault="00746063" w:rsidP="00EF0D1A">
            <w:pPr>
              <w:spacing w:after="0"/>
              <w:jc w:val="center"/>
              <w:rPr>
                <w:b/>
                <w:bCs/>
                <w:color w:val="000000"/>
                <w:lang w:eastAsia="el-GR"/>
              </w:rPr>
            </w:pPr>
            <w:r w:rsidRPr="00CB1C43">
              <w:rPr>
                <w:b/>
                <w:bCs/>
                <w:color w:val="000000"/>
                <w:lang w:eastAsia="el-GR"/>
              </w:rPr>
              <w:t>5.520</w:t>
            </w:r>
          </w:p>
        </w:tc>
      </w:tr>
      <w:tr w:rsidR="00746063" w:rsidRPr="00CB1C43" w14:paraId="318A7407" w14:textId="77777777" w:rsidTr="00EF0D1A">
        <w:trPr>
          <w:trHeight w:val="300"/>
        </w:trPr>
        <w:tc>
          <w:tcPr>
            <w:tcW w:w="2141" w:type="dxa"/>
            <w:tcBorders>
              <w:top w:val="nil"/>
              <w:left w:val="nil"/>
              <w:bottom w:val="nil"/>
              <w:right w:val="nil"/>
            </w:tcBorders>
            <w:noWrap/>
            <w:vAlign w:val="bottom"/>
            <w:hideMark/>
          </w:tcPr>
          <w:p w14:paraId="0A4C03FC" w14:textId="77777777" w:rsidR="00746063" w:rsidRPr="00CB1C43" w:rsidRDefault="00746063" w:rsidP="00EF0D1A">
            <w:pPr>
              <w:spacing w:after="0"/>
              <w:jc w:val="center"/>
              <w:rPr>
                <w:rFonts w:ascii="Times New Roman" w:hAnsi="Times New Roman"/>
                <w:sz w:val="20"/>
                <w:szCs w:val="20"/>
                <w:lang w:eastAsia="el-GR"/>
              </w:rPr>
            </w:pPr>
          </w:p>
        </w:tc>
        <w:tc>
          <w:tcPr>
            <w:tcW w:w="1599" w:type="dxa"/>
            <w:tcBorders>
              <w:top w:val="nil"/>
              <w:left w:val="nil"/>
              <w:bottom w:val="nil"/>
              <w:right w:val="nil"/>
            </w:tcBorders>
            <w:noWrap/>
            <w:vAlign w:val="bottom"/>
            <w:hideMark/>
          </w:tcPr>
          <w:p w14:paraId="2141A002" w14:textId="77777777" w:rsidR="00746063" w:rsidRPr="00CB1C43" w:rsidRDefault="00746063" w:rsidP="00EF0D1A">
            <w:pPr>
              <w:spacing w:after="0"/>
              <w:rPr>
                <w:rFonts w:ascii="Times New Roman" w:hAnsi="Times New Roman"/>
                <w:sz w:val="20"/>
                <w:szCs w:val="20"/>
                <w:lang w:eastAsia="el-GR"/>
              </w:rPr>
            </w:pPr>
          </w:p>
        </w:tc>
        <w:tc>
          <w:tcPr>
            <w:tcW w:w="2320" w:type="dxa"/>
            <w:tcBorders>
              <w:top w:val="nil"/>
              <w:left w:val="nil"/>
              <w:bottom w:val="nil"/>
              <w:right w:val="nil"/>
            </w:tcBorders>
            <w:noWrap/>
            <w:vAlign w:val="center"/>
            <w:hideMark/>
          </w:tcPr>
          <w:p w14:paraId="6DA42ED0" w14:textId="77777777" w:rsidR="00746063" w:rsidRPr="00CB1C43" w:rsidRDefault="00746063" w:rsidP="00EF0D1A">
            <w:pPr>
              <w:spacing w:after="0"/>
              <w:rPr>
                <w:rFonts w:ascii="Times New Roman" w:hAnsi="Times New Roman"/>
                <w:sz w:val="20"/>
                <w:szCs w:val="20"/>
                <w:lang w:eastAsia="el-GR"/>
              </w:rPr>
            </w:pPr>
          </w:p>
        </w:tc>
        <w:tc>
          <w:tcPr>
            <w:tcW w:w="1900" w:type="dxa"/>
            <w:tcBorders>
              <w:top w:val="nil"/>
              <w:left w:val="nil"/>
              <w:bottom w:val="nil"/>
              <w:right w:val="nil"/>
            </w:tcBorders>
            <w:noWrap/>
            <w:vAlign w:val="bottom"/>
            <w:hideMark/>
          </w:tcPr>
          <w:p w14:paraId="4EA4C358" w14:textId="77777777" w:rsidR="00746063" w:rsidRPr="00CB1C43" w:rsidRDefault="00746063" w:rsidP="00EF0D1A">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21E6E275" w14:textId="77777777" w:rsidR="00746063" w:rsidRPr="00CB1C43" w:rsidRDefault="00746063" w:rsidP="00EF0D1A">
            <w:pPr>
              <w:spacing w:after="0"/>
              <w:rPr>
                <w:rFonts w:ascii="Times New Roman" w:hAnsi="Times New Roman"/>
                <w:sz w:val="20"/>
                <w:szCs w:val="20"/>
                <w:lang w:eastAsia="el-GR"/>
              </w:rPr>
            </w:pPr>
          </w:p>
        </w:tc>
      </w:tr>
      <w:tr w:rsidR="00746063" w:rsidRPr="00CB1C43" w14:paraId="655AAFDB" w14:textId="77777777" w:rsidTr="00EF0D1A">
        <w:trPr>
          <w:trHeight w:val="300"/>
        </w:trPr>
        <w:tc>
          <w:tcPr>
            <w:tcW w:w="3740" w:type="dxa"/>
            <w:gridSpan w:val="2"/>
            <w:tcBorders>
              <w:top w:val="nil"/>
              <w:left w:val="nil"/>
              <w:bottom w:val="nil"/>
              <w:right w:val="nil"/>
            </w:tcBorders>
            <w:noWrap/>
            <w:vAlign w:val="bottom"/>
            <w:hideMark/>
          </w:tcPr>
          <w:p w14:paraId="2791FBFF" w14:textId="77777777" w:rsidR="00746063" w:rsidRPr="00CB1C43" w:rsidRDefault="00746063" w:rsidP="00EF0D1A">
            <w:pPr>
              <w:spacing w:after="0"/>
              <w:rPr>
                <w:b/>
                <w:bCs/>
                <w:color w:val="000000"/>
                <w:lang w:eastAsia="el-GR"/>
              </w:rPr>
            </w:pPr>
            <w:r w:rsidRPr="00CB1C43">
              <w:rPr>
                <w:b/>
                <w:bCs/>
                <w:color w:val="000000"/>
                <w:lang w:eastAsia="el-GR"/>
              </w:rPr>
              <w:t>ΤΜΗΜΑ ΥΠΟΣΤΗΡΙΞΗΣ ΔΟΜΗΣ ΚΙΛΚΙΣ</w:t>
            </w:r>
          </w:p>
        </w:tc>
        <w:tc>
          <w:tcPr>
            <w:tcW w:w="2320" w:type="dxa"/>
            <w:tcBorders>
              <w:top w:val="nil"/>
              <w:left w:val="nil"/>
              <w:bottom w:val="nil"/>
              <w:right w:val="nil"/>
            </w:tcBorders>
            <w:noWrap/>
            <w:vAlign w:val="center"/>
            <w:hideMark/>
          </w:tcPr>
          <w:p w14:paraId="267D3C1B" w14:textId="77777777" w:rsidR="00746063" w:rsidRPr="00CB1C43" w:rsidRDefault="00746063" w:rsidP="00EF0D1A">
            <w:pPr>
              <w:spacing w:after="0"/>
              <w:rPr>
                <w:b/>
                <w:bCs/>
                <w:color w:val="000000"/>
                <w:lang w:eastAsia="el-GR"/>
              </w:rPr>
            </w:pPr>
          </w:p>
        </w:tc>
        <w:tc>
          <w:tcPr>
            <w:tcW w:w="1900" w:type="dxa"/>
            <w:tcBorders>
              <w:top w:val="nil"/>
              <w:left w:val="nil"/>
              <w:bottom w:val="nil"/>
              <w:right w:val="nil"/>
            </w:tcBorders>
            <w:noWrap/>
            <w:vAlign w:val="bottom"/>
            <w:hideMark/>
          </w:tcPr>
          <w:p w14:paraId="2D77A2D0" w14:textId="77777777" w:rsidR="00746063" w:rsidRPr="00CB1C43" w:rsidRDefault="00746063" w:rsidP="00EF0D1A">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61ADD895" w14:textId="77777777" w:rsidR="00746063" w:rsidRPr="00CB1C43" w:rsidRDefault="00746063" w:rsidP="00EF0D1A">
            <w:pPr>
              <w:spacing w:after="0"/>
              <w:rPr>
                <w:rFonts w:ascii="Times New Roman" w:hAnsi="Times New Roman"/>
                <w:sz w:val="20"/>
                <w:szCs w:val="20"/>
                <w:lang w:eastAsia="el-GR"/>
              </w:rPr>
            </w:pPr>
          </w:p>
        </w:tc>
      </w:tr>
      <w:tr w:rsidR="00746063" w:rsidRPr="00CB1C43" w14:paraId="0911D1DB" w14:textId="77777777" w:rsidTr="00746063">
        <w:trPr>
          <w:trHeight w:val="900"/>
        </w:trPr>
        <w:tc>
          <w:tcPr>
            <w:tcW w:w="2141" w:type="dxa"/>
            <w:tcBorders>
              <w:top w:val="single" w:sz="4" w:space="0" w:color="auto"/>
              <w:left w:val="single" w:sz="4" w:space="0" w:color="auto"/>
              <w:bottom w:val="single" w:sz="4" w:space="0" w:color="auto"/>
              <w:right w:val="single" w:sz="4" w:space="0" w:color="auto"/>
            </w:tcBorders>
            <w:noWrap/>
            <w:vAlign w:val="center"/>
            <w:hideMark/>
          </w:tcPr>
          <w:p w14:paraId="63195BB1" w14:textId="77777777" w:rsidR="00746063" w:rsidRPr="00CB1C43" w:rsidRDefault="00746063" w:rsidP="00746063">
            <w:pPr>
              <w:spacing w:after="0"/>
              <w:jc w:val="center"/>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5EDF8E29" w14:textId="77777777" w:rsidR="00746063" w:rsidRPr="00CB1C43" w:rsidRDefault="00746063" w:rsidP="00746063">
            <w:pPr>
              <w:spacing w:after="0"/>
              <w:jc w:val="center"/>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415D9436" w14:textId="77777777" w:rsidR="00746063" w:rsidRPr="00CB1C43" w:rsidRDefault="00746063" w:rsidP="00746063">
            <w:pPr>
              <w:spacing w:after="0"/>
              <w:jc w:val="center"/>
              <w:rPr>
                <w:b/>
                <w:bCs/>
                <w:color w:val="000000"/>
                <w:lang w:eastAsia="el-GR"/>
              </w:rPr>
            </w:pPr>
            <w:r>
              <w:rPr>
                <w:b/>
                <w:bCs/>
                <w:color w:val="00000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3E0BA2E0" w14:textId="77777777" w:rsidR="00746063" w:rsidRPr="00CB1C43" w:rsidRDefault="00746063" w:rsidP="00746063">
            <w:pPr>
              <w:spacing w:after="0"/>
              <w:jc w:val="center"/>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5F743B3F" w14:textId="77777777" w:rsidR="00746063" w:rsidRPr="00CB1C43" w:rsidRDefault="00746063" w:rsidP="00746063">
            <w:pPr>
              <w:spacing w:after="0"/>
              <w:jc w:val="center"/>
              <w:rPr>
                <w:b/>
                <w:bCs/>
                <w:color w:val="000000"/>
                <w:lang w:eastAsia="el-GR"/>
              </w:rPr>
            </w:pPr>
            <w:r w:rsidRPr="00CB1C43">
              <w:rPr>
                <w:b/>
                <w:bCs/>
                <w:color w:val="000000"/>
                <w:lang w:eastAsia="el-GR"/>
              </w:rPr>
              <w:t xml:space="preserve">ΩΡΕΣ ΓΙΑ </w:t>
            </w:r>
            <w:r>
              <w:rPr>
                <w:b/>
                <w:bCs/>
                <w:color w:val="000000"/>
                <w:lang w:eastAsia="el-GR"/>
              </w:rPr>
              <w:t>10</w:t>
            </w:r>
            <w:r w:rsidRPr="00CB1C43">
              <w:rPr>
                <w:b/>
                <w:bCs/>
                <w:color w:val="000000"/>
                <w:lang w:eastAsia="el-GR"/>
              </w:rPr>
              <w:t xml:space="preserve"> ΜΗΝΕΣ</w:t>
            </w:r>
          </w:p>
        </w:tc>
      </w:tr>
      <w:tr w:rsidR="00746063" w:rsidRPr="00CB1C43" w14:paraId="57BDD0ED"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0BAC7C9A"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7334E2B4"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4EEA0D86" w14:textId="77777777" w:rsidR="00746063" w:rsidRPr="00CB1C43" w:rsidRDefault="00746063" w:rsidP="00EF0D1A">
            <w:pPr>
              <w:spacing w:after="0"/>
              <w:jc w:val="center"/>
              <w:rPr>
                <w:color w:val="000000"/>
                <w:lang w:eastAsia="el-GR"/>
              </w:rPr>
            </w:pPr>
            <w:r w:rsidRPr="00CB1C43">
              <w:rPr>
                <w:color w:val="000000"/>
                <w:lang w:eastAsia="el-GR"/>
              </w:rPr>
              <w:t>249</w:t>
            </w:r>
          </w:p>
        </w:tc>
        <w:tc>
          <w:tcPr>
            <w:tcW w:w="1900" w:type="dxa"/>
            <w:tcBorders>
              <w:top w:val="nil"/>
              <w:left w:val="nil"/>
              <w:bottom w:val="single" w:sz="4" w:space="0" w:color="auto"/>
              <w:right w:val="single" w:sz="4" w:space="0" w:color="auto"/>
            </w:tcBorders>
            <w:noWrap/>
            <w:vAlign w:val="center"/>
            <w:hideMark/>
          </w:tcPr>
          <w:p w14:paraId="0415AA85" w14:textId="77777777" w:rsidR="00746063" w:rsidRPr="00CB1C43" w:rsidRDefault="00746063" w:rsidP="00EF0D1A">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4E3B65D1" w14:textId="77777777" w:rsidR="00746063" w:rsidRPr="00CB1C43" w:rsidRDefault="00746063" w:rsidP="00EF0D1A">
            <w:pPr>
              <w:spacing w:after="0"/>
              <w:jc w:val="center"/>
              <w:rPr>
                <w:color w:val="000000"/>
                <w:lang w:eastAsia="el-GR"/>
              </w:rPr>
            </w:pPr>
            <w:r w:rsidRPr="00CB1C43">
              <w:rPr>
                <w:color w:val="000000"/>
                <w:lang w:eastAsia="el-GR"/>
              </w:rPr>
              <w:t>3.984</w:t>
            </w:r>
          </w:p>
        </w:tc>
      </w:tr>
      <w:tr w:rsidR="00746063" w:rsidRPr="00CB1C43" w14:paraId="6BC51EDA"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2804F14F" w14:textId="77777777" w:rsidR="00746063" w:rsidRPr="00CB1C43" w:rsidRDefault="00746063" w:rsidP="00EF0D1A">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60AA3C0A"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7DCE2B63" w14:textId="77777777" w:rsidR="00746063" w:rsidRPr="00CB1C43" w:rsidRDefault="00746063" w:rsidP="00EF0D1A">
            <w:pPr>
              <w:spacing w:after="0"/>
              <w:jc w:val="center"/>
              <w:rPr>
                <w:color w:val="000000"/>
                <w:lang w:eastAsia="el-GR"/>
              </w:rPr>
            </w:pPr>
            <w:r w:rsidRPr="00CB1C43">
              <w:rPr>
                <w:color w:val="000000"/>
                <w:lang w:eastAsia="el-GR"/>
              </w:rPr>
              <w:t>55</w:t>
            </w:r>
          </w:p>
        </w:tc>
        <w:tc>
          <w:tcPr>
            <w:tcW w:w="1900" w:type="dxa"/>
            <w:tcBorders>
              <w:top w:val="nil"/>
              <w:left w:val="nil"/>
              <w:bottom w:val="single" w:sz="4" w:space="0" w:color="auto"/>
              <w:right w:val="single" w:sz="4" w:space="0" w:color="auto"/>
            </w:tcBorders>
            <w:noWrap/>
            <w:vAlign w:val="center"/>
            <w:hideMark/>
          </w:tcPr>
          <w:p w14:paraId="69637A69" w14:textId="77777777" w:rsidR="00746063" w:rsidRPr="00CB1C43" w:rsidRDefault="00746063" w:rsidP="00EF0D1A">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285BFB51" w14:textId="77777777" w:rsidR="00746063" w:rsidRPr="00CB1C43" w:rsidRDefault="00746063" w:rsidP="00EF0D1A">
            <w:pPr>
              <w:spacing w:after="0"/>
              <w:jc w:val="center"/>
              <w:rPr>
                <w:color w:val="000000"/>
                <w:lang w:eastAsia="el-GR"/>
              </w:rPr>
            </w:pPr>
            <w:r w:rsidRPr="00CB1C43">
              <w:rPr>
                <w:color w:val="000000"/>
                <w:lang w:eastAsia="el-GR"/>
              </w:rPr>
              <w:t>880</w:t>
            </w:r>
          </w:p>
        </w:tc>
      </w:tr>
      <w:tr w:rsidR="00746063" w:rsidRPr="00CB1C43" w14:paraId="0C7E169C"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043D7587"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44D277E9"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594F0481" w14:textId="77777777" w:rsidR="00746063" w:rsidRPr="00CB1C43" w:rsidRDefault="00746063" w:rsidP="00EF0D1A">
            <w:pPr>
              <w:spacing w:after="0"/>
              <w:jc w:val="center"/>
              <w:rPr>
                <w:color w:val="000000"/>
                <w:lang w:eastAsia="el-GR"/>
              </w:rPr>
            </w:pPr>
            <w:r w:rsidRPr="00CB1C43">
              <w:rPr>
                <w:color w:val="000000"/>
                <w:lang w:eastAsia="el-GR"/>
              </w:rPr>
              <w:t>249</w:t>
            </w:r>
          </w:p>
        </w:tc>
        <w:tc>
          <w:tcPr>
            <w:tcW w:w="1900" w:type="dxa"/>
            <w:tcBorders>
              <w:top w:val="nil"/>
              <w:left w:val="nil"/>
              <w:bottom w:val="single" w:sz="4" w:space="0" w:color="auto"/>
              <w:right w:val="single" w:sz="4" w:space="0" w:color="auto"/>
            </w:tcBorders>
            <w:noWrap/>
            <w:vAlign w:val="center"/>
            <w:hideMark/>
          </w:tcPr>
          <w:p w14:paraId="476CA10E"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2D6B67E9" w14:textId="77777777" w:rsidR="00746063" w:rsidRPr="00CB1C43" w:rsidRDefault="00746063" w:rsidP="00EF0D1A">
            <w:pPr>
              <w:spacing w:after="0"/>
              <w:jc w:val="center"/>
              <w:rPr>
                <w:color w:val="000000"/>
                <w:lang w:eastAsia="el-GR"/>
              </w:rPr>
            </w:pPr>
            <w:r w:rsidRPr="00CB1C43">
              <w:rPr>
                <w:color w:val="000000"/>
                <w:lang w:eastAsia="el-GR"/>
              </w:rPr>
              <w:t>1.992</w:t>
            </w:r>
          </w:p>
        </w:tc>
      </w:tr>
      <w:tr w:rsidR="00746063" w:rsidRPr="00CB1C43" w14:paraId="473D3813"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5C3624A7" w14:textId="77777777" w:rsidR="00746063" w:rsidRPr="00CB1C43" w:rsidRDefault="00746063" w:rsidP="00EF0D1A">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24290D89"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55F905B4" w14:textId="77777777" w:rsidR="00746063" w:rsidRPr="00CB1C43" w:rsidRDefault="00746063" w:rsidP="00EF0D1A">
            <w:pPr>
              <w:spacing w:after="0"/>
              <w:jc w:val="center"/>
              <w:rPr>
                <w:color w:val="000000"/>
                <w:lang w:eastAsia="el-GR"/>
              </w:rPr>
            </w:pPr>
            <w:r w:rsidRPr="00CB1C43">
              <w:rPr>
                <w:color w:val="000000"/>
                <w:lang w:eastAsia="el-GR"/>
              </w:rPr>
              <w:t>55</w:t>
            </w:r>
          </w:p>
        </w:tc>
        <w:tc>
          <w:tcPr>
            <w:tcW w:w="1900" w:type="dxa"/>
            <w:tcBorders>
              <w:top w:val="nil"/>
              <w:left w:val="nil"/>
              <w:bottom w:val="single" w:sz="4" w:space="0" w:color="auto"/>
              <w:right w:val="single" w:sz="4" w:space="0" w:color="auto"/>
            </w:tcBorders>
            <w:noWrap/>
            <w:vAlign w:val="center"/>
            <w:hideMark/>
          </w:tcPr>
          <w:p w14:paraId="4D5CA86D"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76B635DC" w14:textId="77777777" w:rsidR="00746063" w:rsidRPr="00CB1C43" w:rsidRDefault="00746063" w:rsidP="00EF0D1A">
            <w:pPr>
              <w:spacing w:after="0"/>
              <w:jc w:val="center"/>
              <w:rPr>
                <w:color w:val="000000"/>
                <w:lang w:eastAsia="el-GR"/>
              </w:rPr>
            </w:pPr>
            <w:r w:rsidRPr="00CB1C43">
              <w:rPr>
                <w:color w:val="000000"/>
                <w:lang w:eastAsia="el-GR"/>
              </w:rPr>
              <w:t>440</w:t>
            </w:r>
          </w:p>
        </w:tc>
      </w:tr>
      <w:tr w:rsidR="00746063" w:rsidRPr="00CB1C43" w14:paraId="1A1B5D1E"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129D142F" w14:textId="77777777" w:rsidR="00746063" w:rsidRPr="00CB1C43" w:rsidRDefault="00746063" w:rsidP="00EF0D1A">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2F1C1C67"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647A6046" w14:textId="77777777" w:rsidR="00746063" w:rsidRPr="00CB1C43" w:rsidRDefault="00746063" w:rsidP="00EF0D1A">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45CC5ADC"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4BC6864F" w14:textId="77777777" w:rsidR="00746063" w:rsidRPr="00CB1C43" w:rsidRDefault="00746063" w:rsidP="00EF0D1A">
            <w:pPr>
              <w:spacing w:after="0"/>
              <w:jc w:val="center"/>
              <w:rPr>
                <w:b/>
                <w:bCs/>
                <w:color w:val="000000"/>
                <w:lang w:eastAsia="el-GR"/>
              </w:rPr>
            </w:pPr>
            <w:r w:rsidRPr="00CB1C43">
              <w:rPr>
                <w:b/>
                <w:bCs/>
                <w:color w:val="000000"/>
                <w:lang w:eastAsia="el-GR"/>
              </w:rPr>
              <w:t>7.296</w:t>
            </w:r>
          </w:p>
        </w:tc>
      </w:tr>
      <w:tr w:rsidR="00746063" w:rsidRPr="00CB1C43" w14:paraId="687720DC" w14:textId="77777777" w:rsidTr="00EF0D1A">
        <w:trPr>
          <w:trHeight w:val="300"/>
        </w:trPr>
        <w:tc>
          <w:tcPr>
            <w:tcW w:w="3740" w:type="dxa"/>
            <w:gridSpan w:val="2"/>
            <w:tcBorders>
              <w:top w:val="nil"/>
              <w:left w:val="nil"/>
              <w:bottom w:val="nil"/>
              <w:right w:val="nil"/>
            </w:tcBorders>
            <w:noWrap/>
            <w:vAlign w:val="bottom"/>
            <w:hideMark/>
          </w:tcPr>
          <w:p w14:paraId="26D00844" w14:textId="77777777" w:rsidR="00746063" w:rsidRDefault="00746063" w:rsidP="00EF0D1A">
            <w:pPr>
              <w:spacing w:after="0"/>
              <w:rPr>
                <w:b/>
                <w:bCs/>
                <w:color w:val="000000"/>
                <w:lang w:val="el-GR" w:eastAsia="el-GR"/>
              </w:rPr>
            </w:pPr>
          </w:p>
          <w:p w14:paraId="15D9CD4E" w14:textId="77777777" w:rsidR="00746063" w:rsidRPr="00CB1C43" w:rsidRDefault="00746063" w:rsidP="00EF0D1A">
            <w:pPr>
              <w:spacing w:after="0"/>
              <w:rPr>
                <w:b/>
                <w:bCs/>
                <w:color w:val="000000"/>
                <w:lang w:eastAsia="el-GR"/>
              </w:rPr>
            </w:pPr>
            <w:r w:rsidRPr="00CB1C43">
              <w:rPr>
                <w:b/>
                <w:bCs/>
                <w:color w:val="000000"/>
                <w:lang w:eastAsia="el-GR"/>
              </w:rPr>
              <w:t>ΠΑΑΠΑΘ ΑΓΙΟΣ ΔΗΜΗΤΡΙΟΣ</w:t>
            </w:r>
          </w:p>
        </w:tc>
        <w:tc>
          <w:tcPr>
            <w:tcW w:w="2320" w:type="dxa"/>
            <w:tcBorders>
              <w:top w:val="nil"/>
              <w:left w:val="nil"/>
              <w:bottom w:val="nil"/>
              <w:right w:val="nil"/>
            </w:tcBorders>
            <w:noWrap/>
            <w:vAlign w:val="center"/>
            <w:hideMark/>
          </w:tcPr>
          <w:p w14:paraId="5FA5F071" w14:textId="77777777" w:rsidR="00746063" w:rsidRPr="00CB1C43" w:rsidRDefault="00746063" w:rsidP="00EF0D1A">
            <w:pPr>
              <w:spacing w:after="0"/>
              <w:rPr>
                <w:b/>
                <w:bCs/>
                <w:color w:val="000000"/>
                <w:lang w:eastAsia="el-GR"/>
              </w:rPr>
            </w:pPr>
          </w:p>
        </w:tc>
        <w:tc>
          <w:tcPr>
            <w:tcW w:w="1900" w:type="dxa"/>
            <w:tcBorders>
              <w:top w:val="nil"/>
              <w:left w:val="nil"/>
              <w:bottom w:val="nil"/>
              <w:right w:val="nil"/>
            </w:tcBorders>
            <w:noWrap/>
            <w:vAlign w:val="bottom"/>
            <w:hideMark/>
          </w:tcPr>
          <w:p w14:paraId="7C060759" w14:textId="77777777" w:rsidR="00746063" w:rsidRPr="00CB1C43" w:rsidRDefault="00746063" w:rsidP="00EF0D1A">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0E54DB8B" w14:textId="77777777" w:rsidR="00746063" w:rsidRPr="00CB1C43" w:rsidRDefault="00746063" w:rsidP="00EF0D1A">
            <w:pPr>
              <w:spacing w:after="0"/>
              <w:rPr>
                <w:rFonts w:ascii="Times New Roman" w:hAnsi="Times New Roman"/>
                <w:sz w:val="20"/>
                <w:szCs w:val="20"/>
                <w:lang w:eastAsia="el-GR"/>
              </w:rPr>
            </w:pPr>
          </w:p>
        </w:tc>
      </w:tr>
      <w:tr w:rsidR="00746063" w:rsidRPr="00CB1C43" w14:paraId="742EAB19" w14:textId="77777777" w:rsidTr="00746063">
        <w:trPr>
          <w:trHeight w:val="900"/>
        </w:trPr>
        <w:tc>
          <w:tcPr>
            <w:tcW w:w="2141" w:type="dxa"/>
            <w:tcBorders>
              <w:top w:val="single" w:sz="4" w:space="0" w:color="auto"/>
              <w:left w:val="single" w:sz="4" w:space="0" w:color="auto"/>
              <w:bottom w:val="single" w:sz="4" w:space="0" w:color="auto"/>
              <w:right w:val="single" w:sz="4" w:space="0" w:color="auto"/>
            </w:tcBorders>
            <w:noWrap/>
            <w:vAlign w:val="center"/>
            <w:hideMark/>
          </w:tcPr>
          <w:p w14:paraId="3D348F0F" w14:textId="77777777" w:rsidR="00746063" w:rsidRPr="00CB1C43" w:rsidRDefault="00746063" w:rsidP="00746063">
            <w:pPr>
              <w:spacing w:after="0"/>
              <w:jc w:val="center"/>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246104F3" w14:textId="77777777" w:rsidR="00746063" w:rsidRPr="00CB1C43" w:rsidRDefault="00746063" w:rsidP="00746063">
            <w:pPr>
              <w:spacing w:after="0"/>
              <w:jc w:val="center"/>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3907913B" w14:textId="77777777" w:rsidR="00746063" w:rsidRPr="00CB1C43" w:rsidRDefault="00746063" w:rsidP="00746063">
            <w:pPr>
              <w:spacing w:after="0"/>
              <w:jc w:val="center"/>
              <w:rPr>
                <w:b/>
                <w:bCs/>
                <w:color w:val="000000"/>
                <w:lang w:eastAsia="el-GR"/>
              </w:rPr>
            </w:pPr>
            <w:r w:rsidRPr="00CB1C43">
              <w:rPr>
                <w:b/>
                <w:bCs/>
                <w:color w:val="00000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725B4BB0" w14:textId="77777777" w:rsidR="00746063" w:rsidRPr="00CB1C43" w:rsidRDefault="00746063" w:rsidP="00746063">
            <w:pPr>
              <w:spacing w:after="0"/>
              <w:jc w:val="center"/>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3373952D" w14:textId="77777777" w:rsidR="00746063" w:rsidRPr="00CB1C43" w:rsidRDefault="00746063" w:rsidP="00746063">
            <w:pPr>
              <w:spacing w:after="0"/>
              <w:jc w:val="center"/>
              <w:rPr>
                <w:b/>
                <w:bCs/>
                <w:color w:val="000000"/>
                <w:lang w:eastAsia="el-GR"/>
              </w:rPr>
            </w:pPr>
            <w:r w:rsidRPr="00CB1C43">
              <w:rPr>
                <w:b/>
                <w:bCs/>
                <w:color w:val="000000"/>
                <w:lang w:eastAsia="el-GR"/>
              </w:rPr>
              <w:t xml:space="preserve">ΩΡΕΣ ΓΙΑ </w:t>
            </w:r>
            <w:r>
              <w:rPr>
                <w:b/>
                <w:bCs/>
                <w:color w:val="000000"/>
                <w:lang w:eastAsia="el-GR"/>
              </w:rPr>
              <w:t>10</w:t>
            </w:r>
            <w:r w:rsidRPr="00CB1C43">
              <w:rPr>
                <w:b/>
                <w:bCs/>
                <w:color w:val="000000"/>
                <w:lang w:eastAsia="el-GR"/>
              </w:rPr>
              <w:t xml:space="preserve"> ΜΗΝΕΣ</w:t>
            </w:r>
          </w:p>
        </w:tc>
      </w:tr>
      <w:tr w:rsidR="00746063" w:rsidRPr="00CB1C43" w14:paraId="1ACEAFA3"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3D66D06C"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2C56A045"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124F3329" w14:textId="77777777" w:rsidR="00746063" w:rsidRPr="00CB1C43" w:rsidRDefault="00746063" w:rsidP="00EF0D1A">
            <w:pPr>
              <w:spacing w:after="0"/>
              <w:jc w:val="center"/>
              <w:rPr>
                <w:color w:val="000000"/>
                <w:lang w:eastAsia="el-GR"/>
              </w:rPr>
            </w:pPr>
            <w:r w:rsidRPr="00CB1C43">
              <w:rPr>
                <w:color w:val="000000"/>
                <w:lang w:eastAsia="el-GR"/>
              </w:rPr>
              <w:t>235</w:t>
            </w:r>
          </w:p>
        </w:tc>
        <w:tc>
          <w:tcPr>
            <w:tcW w:w="1900" w:type="dxa"/>
            <w:tcBorders>
              <w:top w:val="nil"/>
              <w:left w:val="nil"/>
              <w:bottom w:val="single" w:sz="4" w:space="0" w:color="auto"/>
              <w:right w:val="single" w:sz="4" w:space="0" w:color="auto"/>
            </w:tcBorders>
            <w:noWrap/>
            <w:vAlign w:val="center"/>
            <w:hideMark/>
          </w:tcPr>
          <w:p w14:paraId="036A794D" w14:textId="77777777" w:rsidR="00746063" w:rsidRPr="00CB1C43" w:rsidRDefault="00746063" w:rsidP="00EF0D1A">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26BC2470" w14:textId="77777777" w:rsidR="00746063" w:rsidRPr="00CB1C43" w:rsidRDefault="00746063" w:rsidP="00EF0D1A">
            <w:pPr>
              <w:spacing w:after="0"/>
              <w:jc w:val="center"/>
              <w:rPr>
                <w:color w:val="000000"/>
                <w:lang w:eastAsia="el-GR"/>
              </w:rPr>
            </w:pPr>
            <w:r w:rsidRPr="00CB1C43">
              <w:rPr>
                <w:color w:val="000000"/>
                <w:lang w:eastAsia="el-GR"/>
              </w:rPr>
              <w:t>3.760</w:t>
            </w:r>
          </w:p>
        </w:tc>
      </w:tr>
      <w:tr w:rsidR="00746063" w:rsidRPr="00CB1C43" w14:paraId="6B015D16"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0634B69E" w14:textId="77777777" w:rsidR="00746063" w:rsidRPr="00CB1C43" w:rsidRDefault="00746063" w:rsidP="00EF0D1A">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2F4E79EE"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70A87194" w14:textId="77777777" w:rsidR="00746063" w:rsidRPr="00CB1C43" w:rsidRDefault="00746063" w:rsidP="00EF0D1A">
            <w:pPr>
              <w:spacing w:after="0"/>
              <w:jc w:val="center"/>
              <w:rPr>
                <w:color w:val="000000"/>
                <w:lang w:eastAsia="el-GR"/>
              </w:rPr>
            </w:pPr>
            <w:r w:rsidRPr="00CB1C43">
              <w:rPr>
                <w:color w:val="000000"/>
                <w:lang w:eastAsia="el-GR"/>
              </w:rPr>
              <w:t>52</w:t>
            </w:r>
          </w:p>
        </w:tc>
        <w:tc>
          <w:tcPr>
            <w:tcW w:w="1900" w:type="dxa"/>
            <w:tcBorders>
              <w:top w:val="nil"/>
              <w:left w:val="nil"/>
              <w:bottom w:val="single" w:sz="4" w:space="0" w:color="auto"/>
              <w:right w:val="single" w:sz="4" w:space="0" w:color="auto"/>
            </w:tcBorders>
            <w:noWrap/>
            <w:vAlign w:val="center"/>
            <w:hideMark/>
          </w:tcPr>
          <w:p w14:paraId="091A3DF8" w14:textId="77777777" w:rsidR="00746063" w:rsidRPr="00CB1C43" w:rsidRDefault="00746063" w:rsidP="00EF0D1A">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4EC808AB" w14:textId="77777777" w:rsidR="00746063" w:rsidRPr="00CB1C43" w:rsidRDefault="00746063" w:rsidP="00EF0D1A">
            <w:pPr>
              <w:spacing w:after="0"/>
              <w:jc w:val="center"/>
              <w:rPr>
                <w:color w:val="000000"/>
                <w:lang w:eastAsia="el-GR"/>
              </w:rPr>
            </w:pPr>
            <w:r w:rsidRPr="00CB1C43">
              <w:rPr>
                <w:color w:val="000000"/>
                <w:lang w:eastAsia="el-GR"/>
              </w:rPr>
              <w:t>832</w:t>
            </w:r>
          </w:p>
        </w:tc>
      </w:tr>
      <w:tr w:rsidR="00746063" w:rsidRPr="00CB1C43" w14:paraId="71BA6677"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2E5D1472"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43E63234"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7120D818" w14:textId="77777777" w:rsidR="00746063" w:rsidRPr="00CB1C43" w:rsidRDefault="00746063" w:rsidP="00EF0D1A">
            <w:pPr>
              <w:spacing w:after="0"/>
              <w:jc w:val="center"/>
              <w:rPr>
                <w:color w:val="000000"/>
                <w:lang w:eastAsia="el-GR"/>
              </w:rPr>
            </w:pPr>
            <w:r w:rsidRPr="00CB1C43">
              <w:rPr>
                <w:color w:val="000000"/>
                <w:lang w:eastAsia="el-GR"/>
              </w:rPr>
              <w:t>30</w:t>
            </w:r>
          </w:p>
        </w:tc>
        <w:tc>
          <w:tcPr>
            <w:tcW w:w="1900" w:type="dxa"/>
            <w:tcBorders>
              <w:top w:val="nil"/>
              <w:left w:val="nil"/>
              <w:bottom w:val="single" w:sz="4" w:space="0" w:color="auto"/>
              <w:right w:val="single" w:sz="4" w:space="0" w:color="auto"/>
            </w:tcBorders>
            <w:noWrap/>
            <w:vAlign w:val="center"/>
            <w:hideMark/>
          </w:tcPr>
          <w:p w14:paraId="140EFD71"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1E1DA11C" w14:textId="77777777" w:rsidR="00746063" w:rsidRPr="00CB1C43" w:rsidRDefault="00746063" w:rsidP="00EF0D1A">
            <w:pPr>
              <w:spacing w:after="0"/>
              <w:jc w:val="center"/>
              <w:rPr>
                <w:color w:val="000000"/>
                <w:lang w:eastAsia="el-GR"/>
              </w:rPr>
            </w:pPr>
            <w:r w:rsidRPr="00CB1C43">
              <w:rPr>
                <w:color w:val="000000"/>
                <w:lang w:eastAsia="el-GR"/>
              </w:rPr>
              <w:t>240</w:t>
            </w:r>
          </w:p>
        </w:tc>
      </w:tr>
      <w:tr w:rsidR="00746063" w:rsidRPr="00CB1C43" w14:paraId="4B3189A6"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16F9E562" w14:textId="77777777" w:rsidR="00746063" w:rsidRPr="00CB1C43" w:rsidRDefault="00746063" w:rsidP="00EF0D1A">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0BE1A7B6"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6AEBB30D" w14:textId="77777777" w:rsidR="00746063" w:rsidRPr="00CB1C43" w:rsidRDefault="00746063" w:rsidP="00EF0D1A">
            <w:pPr>
              <w:spacing w:after="0"/>
              <w:jc w:val="center"/>
              <w:rPr>
                <w:color w:val="000000"/>
                <w:lang w:eastAsia="el-GR"/>
              </w:rPr>
            </w:pPr>
            <w:r w:rsidRPr="00CB1C43">
              <w:rPr>
                <w:color w:val="000000"/>
                <w:lang w:eastAsia="el-GR"/>
              </w:rPr>
              <w:t>10</w:t>
            </w:r>
          </w:p>
        </w:tc>
        <w:tc>
          <w:tcPr>
            <w:tcW w:w="1900" w:type="dxa"/>
            <w:tcBorders>
              <w:top w:val="nil"/>
              <w:left w:val="nil"/>
              <w:bottom w:val="single" w:sz="4" w:space="0" w:color="auto"/>
              <w:right w:val="single" w:sz="4" w:space="0" w:color="auto"/>
            </w:tcBorders>
            <w:noWrap/>
            <w:vAlign w:val="center"/>
            <w:hideMark/>
          </w:tcPr>
          <w:p w14:paraId="6F40F3EE"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29DAD531" w14:textId="77777777" w:rsidR="00746063" w:rsidRPr="00CB1C43" w:rsidRDefault="00746063" w:rsidP="00EF0D1A">
            <w:pPr>
              <w:spacing w:after="0"/>
              <w:jc w:val="center"/>
              <w:rPr>
                <w:color w:val="000000"/>
                <w:lang w:eastAsia="el-GR"/>
              </w:rPr>
            </w:pPr>
            <w:r w:rsidRPr="00CB1C43">
              <w:rPr>
                <w:color w:val="000000"/>
                <w:lang w:eastAsia="el-GR"/>
              </w:rPr>
              <w:t>80</w:t>
            </w:r>
          </w:p>
        </w:tc>
      </w:tr>
      <w:tr w:rsidR="00746063" w:rsidRPr="00CB1C43" w14:paraId="784987B9"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467A7EC5" w14:textId="77777777" w:rsidR="00746063" w:rsidRPr="00CB1C43" w:rsidRDefault="00746063" w:rsidP="00EF0D1A">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645E20C2"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0A1BA07A" w14:textId="77777777" w:rsidR="00746063" w:rsidRPr="00CB1C43" w:rsidRDefault="00746063" w:rsidP="00EF0D1A">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60E80E4F"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4179CA0F" w14:textId="77777777" w:rsidR="00746063" w:rsidRPr="00CB1C43" w:rsidRDefault="00746063" w:rsidP="00EF0D1A">
            <w:pPr>
              <w:spacing w:after="0"/>
              <w:jc w:val="center"/>
              <w:rPr>
                <w:b/>
                <w:bCs/>
                <w:color w:val="000000"/>
                <w:lang w:eastAsia="el-GR"/>
              </w:rPr>
            </w:pPr>
            <w:r w:rsidRPr="00CB1C43">
              <w:rPr>
                <w:b/>
                <w:bCs/>
                <w:color w:val="000000"/>
                <w:lang w:eastAsia="el-GR"/>
              </w:rPr>
              <w:t>4.912</w:t>
            </w:r>
          </w:p>
        </w:tc>
      </w:tr>
      <w:tr w:rsidR="00746063" w:rsidRPr="00CB1C43" w14:paraId="509F9FE5" w14:textId="77777777" w:rsidTr="00EF0D1A">
        <w:trPr>
          <w:trHeight w:val="300"/>
        </w:trPr>
        <w:tc>
          <w:tcPr>
            <w:tcW w:w="3740" w:type="dxa"/>
            <w:gridSpan w:val="2"/>
            <w:tcBorders>
              <w:top w:val="nil"/>
              <w:left w:val="nil"/>
              <w:bottom w:val="nil"/>
              <w:right w:val="nil"/>
            </w:tcBorders>
            <w:noWrap/>
            <w:vAlign w:val="bottom"/>
            <w:hideMark/>
          </w:tcPr>
          <w:p w14:paraId="37E8C216" w14:textId="77777777" w:rsidR="00746063" w:rsidRDefault="00746063" w:rsidP="00EF0D1A">
            <w:pPr>
              <w:spacing w:after="0"/>
              <w:rPr>
                <w:b/>
                <w:bCs/>
                <w:color w:val="000000"/>
                <w:lang w:val="el-GR" w:eastAsia="el-GR"/>
              </w:rPr>
            </w:pPr>
          </w:p>
          <w:p w14:paraId="776AA5D3" w14:textId="77777777" w:rsidR="00746063" w:rsidRPr="00CB1C43" w:rsidRDefault="00746063" w:rsidP="00EF0D1A">
            <w:pPr>
              <w:spacing w:after="0"/>
              <w:rPr>
                <w:b/>
                <w:bCs/>
                <w:color w:val="000000"/>
                <w:lang w:eastAsia="el-GR"/>
              </w:rPr>
            </w:pPr>
            <w:r w:rsidRPr="00CB1C43">
              <w:rPr>
                <w:b/>
                <w:bCs/>
                <w:color w:val="000000"/>
                <w:lang w:eastAsia="el-GR"/>
              </w:rPr>
              <w:t>ΤΜΗΜΑ ΥΠΟΣΤΗΡΙΞΗΣ ΔΟΜΗΣ ΙΑΑ</w:t>
            </w:r>
          </w:p>
        </w:tc>
        <w:tc>
          <w:tcPr>
            <w:tcW w:w="2320" w:type="dxa"/>
            <w:tcBorders>
              <w:top w:val="nil"/>
              <w:left w:val="nil"/>
              <w:bottom w:val="nil"/>
              <w:right w:val="nil"/>
            </w:tcBorders>
            <w:noWrap/>
            <w:vAlign w:val="center"/>
            <w:hideMark/>
          </w:tcPr>
          <w:p w14:paraId="516875B4" w14:textId="77777777" w:rsidR="00746063" w:rsidRPr="00CB1C43" w:rsidRDefault="00746063" w:rsidP="00EF0D1A">
            <w:pPr>
              <w:spacing w:after="0"/>
              <w:rPr>
                <w:b/>
                <w:bCs/>
                <w:color w:val="000000"/>
                <w:lang w:eastAsia="el-GR"/>
              </w:rPr>
            </w:pPr>
          </w:p>
        </w:tc>
        <w:tc>
          <w:tcPr>
            <w:tcW w:w="1900" w:type="dxa"/>
            <w:tcBorders>
              <w:top w:val="nil"/>
              <w:left w:val="nil"/>
              <w:bottom w:val="nil"/>
              <w:right w:val="nil"/>
            </w:tcBorders>
            <w:noWrap/>
            <w:vAlign w:val="bottom"/>
            <w:hideMark/>
          </w:tcPr>
          <w:p w14:paraId="2F786384" w14:textId="77777777" w:rsidR="00746063" w:rsidRPr="00CB1C43" w:rsidRDefault="00746063" w:rsidP="00EF0D1A">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388E92B9" w14:textId="77777777" w:rsidR="00746063" w:rsidRPr="00CB1C43" w:rsidRDefault="00746063" w:rsidP="00EF0D1A">
            <w:pPr>
              <w:spacing w:after="0"/>
              <w:rPr>
                <w:rFonts w:ascii="Times New Roman" w:hAnsi="Times New Roman"/>
                <w:sz w:val="20"/>
                <w:szCs w:val="20"/>
                <w:lang w:eastAsia="el-GR"/>
              </w:rPr>
            </w:pPr>
          </w:p>
        </w:tc>
      </w:tr>
      <w:tr w:rsidR="00746063" w:rsidRPr="00CB1C43" w14:paraId="2753A44A" w14:textId="77777777" w:rsidTr="00746063">
        <w:trPr>
          <w:trHeight w:val="900"/>
        </w:trPr>
        <w:tc>
          <w:tcPr>
            <w:tcW w:w="2141" w:type="dxa"/>
            <w:tcBorders>
              <w:top w:val="single" w:sz="4" w:space="0" w:color="auto"/>
              <w:left w:val="single" w:sz="4" w:space="0" w:color="auto"/>
              <w:bottom w:val="single" w:sz="4" w:space="0" w:color="auto"/>
              <w:right w:val="single" w:sz="4" w:space="0" w:color="auto"/>
            </w:tcBorders>
            <w:noWrap/>
            <w:vAlign w:val="center"/>
            <w:hideMark/>
          </w:tcPr>
          <w:p w14:paraId="16C5E21F" w14:textId="77777777" w:rsidR="00746063" w:rsidRPr="00CB1C43" w:rsidRDefault="00746063" w:rsidP="00746063">
            <w:pPr>
              <w:spacing w:after="0"/>
              <w:jc w:val="center"/>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40806F24" w14:textId="77777777" w:rsidR="00746063" w:rsidRPr="00CB1C43" w:rsidRDefault="00746063" w:rsidP="00746063">
            <w:pPr>
              <w:spacing w:after="0"/>
              <w:jc w:val="center"/>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1A34948B" w14:textId="77777777" w:rsidR="00746063" w:rsidRPr="00CB1C43" w:rsidRDefault="00746063" w:rsidP="00746063">
            <w:pPr>
              <w:spacing w:after="0"/>
              <w:jc w:val="center"/>
              <w:rPr>
                <w:b/>
                <w:bCs/>
                <w:color w:val="000000"/>
                <w:lang w:eastAsia="el-GR"/>
              </w:rPr>
            </w:pPr>
            <w:r w:rsidRPr="00CB1C43">
              <w:rPr>
                <w:b/>
                <w:bCs/>
                <w:color w:val="00000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6E335184" w14:textId="77777777" w:rsidR="00746063" w:rsidRPr="00CB1C43" w:rsidRDefault="00746063" w:rsidP="00746063">
            <w:pPr>
              <w:spacing w:after="0"/>
              <w:jc w:val="center"/>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41CB178F" w14:textId="77777777" w:rsidR="00746063" w:rsidRPr="00CB1C43" w:rsidRDefault="00746063" w:rsidP="00746063">
            <w:pPr>
              <w:spacing w:after="0"/>
              <w:jc w:val="center"/>
              <w:rPr>
                <w:b/>
                <w:bCs/>
                <w:color w:val="000000"/>
                <w:lang w:eastAsia="el-GR"/>
              </w:rPr>
            </w:pPr>
            <w:r w:rsidRPr="00CB1C43">
              <w:rPr>
                <w:b/>
                <w:bCs/>
                <w:color w:val="000000"/>
                <w:lang w:eastAsia="el-GR"/>
              </w:rPr>
              <w:t xml:space="preserve">ΩΡΕΣ ΓΙΑ </w:t>
            </w:r>
            <w:r>
              <w:rPr>
                <w:b/>
                <w:bCs/>
                <w:color w:val="000000"/>
                <w:lang w:eastAsia="el-GR"/>
              </w:rPr>
              <w:t>10</w:t>
            </w:r>
            <w:r w:rsidRPr="00CB1C43">
              <w:rPr>
                <w:b/>
                <w:bCs/>
                <w:color w:val="000000"/>
                <w:lang w:eastAsia="el-GR"/>
              </w:rPr>
              <w:t xml:space="preserve"> ΜΗΝΕΣ</w:t>
            </w:r>
          </w:p>
        </w:tc>
      </w:tr>
      <w:tr w:rsidR="00746063" w:rsidRPr="00CB1C43" w14:paraId="1FD31110"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4ED26E78"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79E4C549"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58717D9A" w14:textId="77777777" w:rsidR="00746063" w:rsidRPr="00CB1C43" w:rsidRDefault="00746063" w:rsidP="00EF0D1A">
            <w:pPr>
              <w:spacing w:after="0"/>
              <w:jc w:val="center"/>
              <w:rPr>
                <w:color w:val="000000"/>
                <w:lang w:eastAsia="el-GR"/>
              </w:rPr>
            </w:pPr>
            <w:r w:rsidRPr="00CB1C43">
              <w:rPr>
                <w:color w:val="000000"/>
                <w:lang w:eastAsia="el-GR"/>
              </w:rPr>
              <w:t>237</w:t>
            </w:r>
          </w:p>
        </w:tc>
        <w:tc>
          <w:tcPr>
            <w:tcW w:w="1900" w:type="dxa"/>
            <w:tcBorders>
              <w:top w:val="nil"/>
              <w:left w:val="nil"/>
              <w:bottom w:val="single" w:sz="4" w:space="0" w:color="auto"/>
              <w:right w:val="single" w:sz="4" w:space="0" w:color="auto"/>
            </w:tcBorders>
            <w:noWrap/>
            <w:vAlign w:val="center"/>
            <w:hideMark/>
          </w:tcPr>
          <w:p w14:paraId="14EC4EFF" w14:textId="77777777" w:rsidR="00746063" w:rsidRPr="00CB1C43" w:rsidRDefault="00746063" w:rsidP="00EF0D1A">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489F3C24" w14:textId="77777777" w:rsidR="00746063" w:rsidRPr="00CB1C43" w:rsidRDefault="00746063" w:rsidP="00EF0D1A">
            <w:pPr>
              <w:spacing w:after="0"/>
              <w:jc w:val="center"/>
              <w:rPr>
                <w:color w:val="000000"/>
                <w:lang w:eastAsia="el-GR"/>
              </w:rPr>
            </w:pPr>
            <w:r w:rsidRPr="00CB1C43">
              <w:rPr>
                <w:color w:val="000000"/>
                <w:lang w:eastAsia="el-GR"/>
              </w:rPr>
              <w:t>3.792</w:t>
            </w:r>
          </w:p>
        </w:tc>
      </w:tr>
      <w:tr w:rsidR="00746063" w:rsidRPr="00CB1C43" w14:paraId="2056E624"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7F42606F" w14:textId="77777777" w:rsidR="00746063" w:rsidRPr="00CB1C43" w:rsidRDefault="00746063" w:rsidP="00EF0D1A">
            <w:pPr>
              <w:spacing w:after="0"/>
              <w:rPr>
                <w:color w:val="000000"/>
                <w:lang w:eastAsia="el-GR"/>
              </w:rPr>
            </w:pPr>
            <w:r w:rsidRPr="00CB1C43">
              <w:rPr>
                <w:color w:val="000000"/>
                <w:lang w:eastAsia="el-GR"/>
              </w:rPr>
              <w:lastRenderedPageBreak/>
              <w:t>ΚΥΡΙΑΚΗ - ΑΡΓΙΕΣ</w:t>
            </w:r>
          </w:p>
        </w:tc>
        <w:tc>
          <w:tcPr>
            <w:tcW w:w="1599" w:type="dxa"/>
            <w:tcBorders>
              <w:top w:val="nil"/>
              <w:left w:val="nil"/>
              <w:bottom w:val="single" w:sz="4" w:space="0" w:color="auto"/>
              <w:right w:val="single" w:sz="4" w:space="0" w:color="auto"/>
            </w:tcBorders>
            <w:vAlign w:val="bottom"/>
            <w:hideMark/>
          </w:tcPr>
          <w:p w14:paraId="307A896C"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67F6BAE4" w14:textId="77777777" w:rsidR="00746063" w:rsidRPr="00CB1C43" w:rsidRDefault="00746063" w:rsidP="00EF0D1A">
            <w:pPr>
              <w:spacing w:after="0"/>
              <w:jc w:val="center"/>
              <w:rPr>
                <w:color w:val="000000"/>
                <w:lang w:eastAsia="el-GR"/>
              </w:rPr>
            </w:pPr>
            <w:r w:rsidRPr="00CB1C43">
              <w:rPr>
                <w:color w:val="000000"/>
                <w:lang w:eastAsia="el-GR"/>
              </w:rPr>
              <w:t>30</w:t>
            </w:r>
          </w:p>
        </w:tc>
        <w:tc>
          <w:tcPr>
            <w:tcW w:w="1900" w:type="dxa"/>
            <w:tcBorders>
              <w:top w:val="nil"/>
              <w:left w:val="nil"/>
              <w:bottom w:val="single" w:sz="4" w:space="0" w:color="auto"/>
              <w:right w:val="single" w:sz="4" w:space="0" w:color="auto"/>
            </w:tcBorders>
            <w:noWrap/>
            <w:vAlign w:val="center"/>
            <w:hideMark/>
          </w:tcPr>
          <w:p w14:paraId="7F6CA1AE" w14:textId="77777777" w:rsidR="00746063" w:rsidRPr="00CB1C43" w:rsidRDefault="00746063" w:rsidP="00EF0D1A">
            <w:pPr>
              <w:spacing w:after="0"/>
              <w:jc w:val="center"/>
              <w:rPr>
                <w:color w:val="000000"/>
                <w:lang w:eastAsia="el-GR"/>
              </w:rPr>
            </w:pPr>
            <w:r w:rsidRPr="00CB1C43">
              <w:rPr>
                <w:color w:val="000000"/>
                <w:lang w:eastAsia="el-GR"/>
              </w:rPr>
              <w:t>16</w:t>
            </w:r>
          </w:p>
        </w:tc>
        <w:tc>
          <w:tcPr>
            <w:tcW w:w="2320" w:type="dxa"/>
            <w:tcBorders>
              <w:top w:val="nil"/>
              <w:left w:val="nil"/>
              <w:bottom w:val="single" w:sz="4" w:space="0" w:color="auto"/>
              <w:right w:val="single" w:sz="4" w:space="0" w:color="auto"/>
            </w:tcBorders>
            <w:vAlign w:val="center"/>
            <w:hideMark/>
          </w:tcPr>
          <w:p w14:paraId="05837CC9" w14:textId="77777777" w:rsidR="00746063" w:rsidRPr="00CB1C43" w:rsidRDefault="00746063" w:rsidP="00EF0D1A">
            <w:pPr>
              <w:spacing w:after="0"/>
              <w:jc w:val="center"/>
              <w:rPr>
                <w:color w:val="000000"/>
                <w:lang w:eastAsia="el-GR"/>
              </w:rPr>
            </w:pPr>
            <w:r w:rsidRPr="00CB1C43">
              <w:rPr>
                <w:color w:val="000000"/>
                <w:lang w:eastAsia="el-GR"/>
              </w:rPr>
              <w:t>480</w:t>
            </w:r>
          </w:p>
        </w:tc>
      </w:tr>
      <w:tr w:rsidR="00746063" w:rsidRPr="00CB1C43" w14:paraId="3F586246"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40C7B29E"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481C3270"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7CC7C0C2" w14:textId="77777777" w:rsidR="00746063" w:rsidRPr="00CB1C43" w:rsidRDefault="00746063" w:rsidP="00EF0D1A">
            <w:pPr>
              <w:spacing w:after="0"/>
              <w:jc w:val="center"/>
              <w:rPr>
                <w:color w:val="000000"/>
                <w:lang w:eastAsia="el-GR"/>
              </w:rPr>
            </w:pPr>
            <w:r w:rsidRPr="00CB1C43">
              <w:rPr>
                <w:color w:val="000000"/>
                <w:lang w:eastAsia="el-GR"/>
              </w:rPr>
              <w:t>200</w:t>
            </w:r>
          </w:p>
        </w:tc>
        <w:tc>
          <w:tcPr>
            <w:tcW w:w="1900" w:type="dxa"/>
            <w:tcBorders>
              <w:top w:val="nil"/>
              <w:left w:val="nil"/>
              <w:bottom w:val="single" w:sz="4" w:space="0" w:color="auto"/>
              <w:right w:val="single" w:sz="4" w:space="0" w:color="auto"/>
            </w:tcBorders>
            <w:noWrap/>
            <w:vAlign w:val="center"/>
            <w:hideMark/>
          </w:tcPr>
          <w:p w14:paraId="163ADD06"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6B3DDD1C" w14:textId="77777777" w:rsidR="00746063" w:rsidRPr="00CB1C43" w:rsidRDefault="00746063" w:rsidP="00EF0D1A">
            <w:pPr>
              <w:spacing w:after="0"/>
              <w:jc w:val="center"/>
              <w:rPr>
                <w:color w:val="000000"/>
                <w:lang w:eastAsia="el-GR"/>
              </w:rPr>
            </w:pPr>
            <w:r w:rsidRPr="00CB1C43">
              <w:rPr>
                <w:color w:val="000000"/>
                <w:lang w:eastAsia="el-GR"/>
              </w:rPr>
              <w:t>1.600</w:t>
            </w:r>
          </w:p>
        </w:tc>
      </w:tr>
      <w:tr w:rsidR="00746063" w:rsidRPr="00CB1C43" w14:paraId="486DA0E1"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3CBEEEDF" w14:textId="77777777" w:rsidR="00746063" w:rsidRPr="00CB1C43" w:rsidRDefault="00746063" w:rsidP="00EF0D1A">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03DEB9E1"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128DB08D" w14:textId="77777777" w:rsidR="00746063" w:rsidRPr="00CB1C43" w:rsidRDefault="00746063" w:rsidP="00EF0D1A">
            <w:pPr>
              <w:spacing w:after="0"/>
              <w:jc w:val="center"/>
              <w:rPr>
                <w:color w:val="000000"/>
                <w:lang w:eastAsia="el-GR"/>
              </w:rPr>
            </w:pPr>
            <w:r w:rsidRPr="00CB1C43">
              <w:rPr>
                <w:color w:val="000000"/>
                <w:lang w:eastAsia="el-GR"/>
              </w:rPr>
              <w:t>40</w:t>
            </w:r>
          </w:p>
        </w:tc>
        <w:tc>
          <w:tcPr>
            <w:tcW w:w="1900" w:type="dxa"/>
            <w:tcBorders>
              <w:top w:val="nil"/>
              <w:left w:val="nil"/>
              <w:bottom w:val="single" w:sz="4" w:space="0" w:color="auto"/>
              <w:right w:val="single" w:sz="4" w:space="0" w:color="auto"/>
            </w:tcBorders>
            <w:noWrap/>
            <w:vAlign w:val="center"/>
            <w:hideMark/>
          </w:tcPr>
          <w:p w14:paraId="60BAD375"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7A4F1F38" w14:textId="77777777" w:rsidR="00746063" w:rsidRPr="00CB1C43" w:rsidRDefault="00746063" w:rsidP="00EF0D1A">
            <w:pPr>
              <w:spacing w:after="0"/>
              <w:jc w:val="center"/>
              <w:rPr>
                <w:color w:val="000000"/>
                <w:lang w:eastAsia="el-GR"/>
              </w:rPr>
            </w:pPr>
            <w:r w:rsidRPr="00CB1C43">
              <w:rPr>
                <w:color w:val="000000"/>
                <w:lang w:eastAsia="el-GR"/>
              </w:rPr>
              <w:t>320</w:t>
            </w:r>
          </w:p>
        </w:tc>
      </w:tr>
      <w:tr w:rsidR="00746063" w:rsidRPr="00CB1C43" w14:paraId="38FBDD0F"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30C1A331" w14:textId="77777777" w:rsidR="00746063" w:rsidRPr="00CB1C43" w:rsidRDefault="00746063" w:rsidP="00EF0D1A">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0F9E6545"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4A9FD312" w14:textId="77777777" w:rsidR="00746063" w:rsidRPr="00CB1C43" w:rsidRDefault="00746063" w:rsidP="00EF0D1A">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70712C8F"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40C74DAE" w14:textId="77777777" w:rsidR="00746063" w:rsidRPr="00CB1C43" w:rsidRDefault="00746063" w:rsidP="00EF0D1A">
            <w:pPr>
              <w:spacing w:after="0"/>
              <w:jc w:val="center"/>
              <w:rPr>
                <w:b/>
                <w:bCs/>
                <w:color w:val="000000"/>
                <w:lang w:eastAsia="el-GR"/>
              </w:rPr>
            </w:pPr>
            <w:r w:rsidRPr="00CB1C43">
              <w:rPr>
                <w:b/>
                <w:bCs/>
                <w:color w:val="000000"/>
                <w:lang w:eastAsia="el-GR"/>
              </w:rPr>
              <w:t>6.192</w:t>
            </w:r>
          </w:p>
        </w:tc>
      </w:tr>
      <w:tr w:rsidR="00746063" w:rsidRPr="00CB1C43" w14:paraId="1D056A98" w14:textId="77777777" w:rsidTr="00EF0D1A">
        <w:trPr>
          <w:trHeight w:val="300"/>
        </w:trPr>
        <w:tc>
          <w:tcPr>
            <w:tcW w:w="2141" w:type="dxa"/>
            <w:tcBorders>
              <w:top w:val="nil"/>
              <w:left w:val="nil"/>
              <w:bottom w:val="nil"/>
              <w:right w:val="nil"/>
            </w:tcBorders>
            <w:noWrap/>
            <w:vAlign w:val="bottom"/>
            <w:hideMark/>
          </w:tcPr>
          <w:p w14:paraId="315C61EA" w14:textId="77777777" w:rsidR="00746063" w:rsidRDefault="00746063" w:rsidP="00EF0D1A">
            <w:pPr>
              <w:spacing w:after="0"/>
              <w:rPr>
                <w:b/>
                <w:bCs/>
                <w:color w:val="000000"/>
                <w:lang w:val="el-GR" w:eastAsia="el-GR"/>
              </w:rPr>
            </w:pPr>
          </w:p>
          <w:p w14:paraId="40252334" w14:textId="77777777" w:rsidR="00746063" w:rsidRPr="00CB1C43" w:rsidRDefault="00746063" w:rsidP="00EF0D1A">
            <w:pPr>
              <w:spacing w:after="0"/>
              <w:rPr>
                <w:b/>
                <w:bCs/>
                <w:color w:val="000000"/>
                <w:lang w:eastAsia="el-GR"/>
              </w:rPr>
            </w:pPr>
            <w:r w:rsidRPr="00CB1C43">
              <w:rPr>
                <w:b/>
                <w:bCs/>
                <w:color w:val="000000"/>
                <w:lang w:eastAsia="el-GR"/>
              </w:rPr>
              <w:t>ΠΑΑΑΜΕΑ ΣΕΡΡΩΝ</w:t>
            </w:r>
          </w:p>
        </w:tc>
        <w:tc>
          <w:tcPr>
            <w:tcW w:w="1599" w:type="dxa"/>
            <w:tcBorders>
              <w:top w:val="nil"/>
              <w:left w:val="nil"/>
              <w:bottom w:val="nil"/>
              <w:right w:val="nil"/>
            </w:tcBorders>
            <w:noWrap/>
            <w:vAlign w:val="bottom"/>
            <w:hideMark/>
          </w:tcPr>
          <w:p w14:paraId="6BC44985" w14:textId="77777777" w:rsidR="00746063" w:rsidRPr="00CB1C43" w:rsidRDefault="00746063" w:rsidP="00EF0D1A">
            <w:pPr>
              <w:spacing w:after="0"/>
              <w:rPr>
                <w:b/>
                <w:bCs/>
                <w:color w:val="000000"/>
                <w:lang w:eastAsia="el-GR"/>
              </w:rPr>
            </w:pPr>
          </w:p>
        </w:tc>
        <w:tc>
          <w:tcPr>
            <w:tcW w:w="2320" w:type="dxa"/>
            <w:tcBorders>
              <w:top w:val="nil"/>
              <w:left w:val="nil"/>
              <w:bottom w:val="nil"/>
              <w:right w:val="nil"/>
            </w:tcBorders>
            <w:noWrap/>
            <w:vAlign w:val="center"/>
            <w:hideMark/>
          </w:tcPr>
          <w:p w14:paraId="64456608" w14:textId="77777777" w:rsidR="00746063" w:rsidRPr="00CB1C43" w:rsidRDefault="00746063" w:rsidP="00EF0D1A">
            <w:pPr>
              <w:spacing w:after="0"/>
              <w:rPr>
                <w:rFonts w:ascii="Times New Roman" w:hAnsi="Times New Roman"/>
                <w:sz w:val="20"/>
                <w:szCs w:val="20"/>
                <w:lang w:eastAsia="el-GR"/>
              </w:rPr>
            </w:pPr>
          </w:p>
        </w:tc>
        <w:tc>
          <w:tcPr>
            <w:tcW w:w="1900" w:type="dxa"/>
            <w:tcBorders>
              <w:top w:val="nil"/>
              <w:left w:val="nil"/>
              <w:bottom w:val="nil"/>
              <w:right w:val="nil"/>
            </w:tcBorders>
            <w:noWrap/>
            <w:vAlign w:val="bottom"/>
            <w:hideMark/>
          </w:tcPr>
          <w:p w14:paraId="55681E57" w14:textId="77777777" w:rsidR="00746063" w:rsidRPr="00CB1C43" w:rsidRDefault="00746063" w:rsidP="00EF0D1A">
            <w:pPr>
              <w:spacing w:after="0"/>
              <w:jc w:val="center"/>
              <w:rPr>
                <w:rFonts w:ascii="Times New Roman" w:hAnsi="Times New Roman"/>
                <w:sz w:val="20"/>
                <w:szCs w:val="20"/>
                <w:lang w:eastAsia="el-GR"/>
              </w:rPr>
            </w:pPr>
          </w:p>
        </w:tc>
        <w:tc>
          <w:tcPr>
            <w:tcW w:w="2320" w:type="dxa"/>
            <w:tcBorders>
              <w:top w:val="nil"/>
              <w:left w:val="nil"/>
              <w:bottom w:val="nil"/>
              <w:right w:val="nil"/>
            </w:tcBorders>
            <w:vAlign w:val="center"/>
            <w:hideMark/>
          </w:tcPr>
          <w:p w14:paraId="1660DCDB" w14:textId="77777777" w:rsidR="00746063" w:rsidRPr="00CB1C43" w:rsidRDefault="00746063" w:rsidP="00EF0D1A">
            <w:pPr>
              <w:spacing w:after="0"/>
              <w:rPr>
                <w:rFonts w:ascii="Times New Roman" w:hAnsi="Times New Roman"/>
                <w:sz w:val="20"/>
                <w:szCs w:val="20"/>
                <w:lang w:eastAsia="el-GR"/>
              </w:rPr>
            </w:pPr>
          </w:p>
        </w:tc>
      </w:tr>
      <w:tr w:rsidR="00746063" w:rsidRPr="00CB1C43" w14:paraId="7D33250A" w14:textId="77777777" w:rsidTr="00746063">
        <w:trPr>
          <w:trHeight w:val="900"/>
        </w:trPr>
        <w:tc>
          <w:tcPr>
            <w:tcW w:w="2141" w:type="dxa"/>
            <w:tcBorders>
              <w:top w:val="single" w:sz="4" w:space="0" w:color="auto"/>
              <w:left w:val="single" w:sz="4" w:space="0" w:color="auto"/>
              <w:bottom w:val="single" w:sz="4" w:space="0" w:color="auto"/>
              <w:right w:val="single" w:sz="4" w:space="0" w:color="auto"/>
            </w:tcBorders>
            <w:noWrap/>
            <w:vAlign w:val="center"/>
            <w:hideMark/>
          </w:tcPr>
          <w:p w14:paraId="73D70310" w14:textId="77777777" w:rsidR="00746063" w:rsidRPr="00CB1C43" w:rsidRDefault="00746063" w:rsidP="00746063">
            <w:pPr>
              <w:spacing w:after="0"/>
              <w:jc w:val="center"/>
              <w:rPr>
                <w:b/>
                <w:bCs/>
                <w:color w:val="000000"/>
                <w:lang w:eastAsia="el-GR"/>
              </w:rPr>
            </w:pPr>
            <w:r w:rsidRPr="00CB1C43">
              <w:rPr>
                <w:b/>
                <w:bCs/>
                <w:color w:val="000000"/>
                <w:lang w:eastAsia="el-GR"/>
              </w:rPr>
              <w:t>ΗΜΕΡΕΣ</w:t>
            </w:r>
          </w:p>
        </w:tc>
        <w:tc>
          <w:tcPr>
            <w:tcW w:w="1599" w:type="dxa"/>
            <w:tcBorders>
              <w:top w:val="single" w:sz="4" w:space="0" w:color="auto"/>
              <w:left w:val="nil"/>
              <w:bottom w:val="single" w:sz="4" w:space="0" w:color="auto"/>
              <w:right w:val="single" w:sz="4" w:space="0" w:color="auto"/>
            </w:tcBorders>
            <w:noWrap/>
            <w:vAlign w:val="center"/>
            <w:hideMark/>
          </w:tcPr>
          <w:p w14:paraId="1A9D5F59" w14:textId="77777777" w:rsidR="00746063" w:rsidRPr="00CB1C43" w:rsidRDefault="00746063" w:rsidP="00746063">
            <w:pPr>
              <w:spacing w:after="0"/>
              <w:jc w:val="center"/>
              <w:rPr>
                <w:b/>
                <w:bCs/>
                <w:color w:val="000000"/>
                <w:lang w:eastAsia="el-GR"/>
              </w:rPr>
            </w:pPr>
            <w:r w:rsidRPr="00CB1C43">
              <w:rPr>
                <w:b/>
                <w:bCs/>
                <w:color w:val="000000"/>
                <w:lang w:eastAsia="el-GR"/>
              </w:rPr>
              <w:t>ΩΡΑΡΙΟ</w:t>
            </w:r>
          </w:p>
        </w:tc>
        <w:tc>
          <w:tcPr>
            <w:tcW w:w="2320" w:type="dxa"/>
            <w:tcBorders>
              <w:top w:val="single" w:sz="4" w:space="0" w:color="auto"/>
              <w:left w:val="nil"/>
              <w:bottom w:val="single" w:sz="4" w:space="0" w:color="auto"/>
              <w:right w:val="single" w:sz="4" w:space="0" w:color="auto"/>
            </w:tcBorders>
            <w:vAlign w:val="center"/>
            <w:hideMark/>
          </w:tcPr>
          <w:p w14:paraId="225F876A" w14:textId="77777777" w:rsidR="00746063" w:rsidRPr="00CB1C43" w:rsidRDefault="00746063" w:rsidP="00746063">
            <w:pPr>
              <w:spacing w:after="0"/>
              <w:jc w:val="center"/>
              <w:rPr>
                <w:b/>
                <w:bCs/>
                <w:color w:val="000000"/>
                <w:lang w:eastAsia="el-GR"/>
              </w:rPr>
            </w:pPr>
            <w:r w:rsidRPr="00CB1C43">
              <w:rPr>
                <w:b/>
                <w:bCs/>
                <w:color w:val="000000"/>
                <w:lang w:eastAsia="el-GR"/>
              </w:rPr>
              <w:t>ΗΜΕΡΕΣ</w:t>
            </w:r>
          </w:p>
        </w:tc>
        <w:tc>
          <w:tcPr>
            <w:tcW w:w="1900" w:type="dxa"/>
            <w:tcBorders>
              <w:top w:val="single" w:sz="4" w:space="0" w:color="auto"/>
              <w:left w:val="nil"/>
              <w:bottom w:val="single" w:sz="4" w:space="0" w:color="auto"/>
              <w:right w:val="single" w:sz="4" w:space="0" w:color="auto"/>
            </w:tcBorders>
            <w:noWrap/>
            <w:vAlign w:val="center"/>
            <w:hideMark/>
          </w:tcPr>
          <w:p w14:paraId="45DABC2F" w14:textId="77777777" w:rsidR="00746063" w:rsidRPr="00CB1C43" w:rsidRDefault="00746063" w:rsidP="00746063">
            <w:pPr>
              <w:spacing w:after="0"/>
              <w:jc w:val="center"/>
              <w:rPr>
                <w:b/>
                <w:bCs/>
                <w:color w:val="000000"/>
                <w:lang w:eastAsia="el-GR"/>
              </w:rPr>
            </w:pPr>
            <w:r w:rsidRPr="00CB1C43">
              <w:rPr>
                <w:b/>
                <w:bCs/>
                <w:color w:val="000000"/>
                <w:lang w:eastAsia="el-GR"/>
              </w:rPr>
              <w:t>ΩΡΕΣ ΑΝΑ ΗΜΕΡΑ</w:t>
            </w:r>
          </w:p>
        </w:tc>
        <w:tc>
          <w:tcPr>
            <w:tcW w:w="2320" w:type="dxa"/>
            <w:tcBorders>
              <w:top w:val="single" w:sz="4" w:space="0" w:color="auto"/>
              <w:left w:val="nil"/>
              <w:bottom w:val="single" w:sz="4" w:space="0" w:color="auto"/>
              <w:right w:val="single" w:sz="4" w:space="0" w:color="auto"/>
            </w:tcBorders>
            <w:vAlign w:val="center"/>
            <w:hideMark/>
          </w:tcPr>
          <w:p w14:paraId="73722645" w14:textId="77777777" w:rsidR="00746063" w:rsidRPr="00CB1C43" w:rsidRDefault="00746063" w:rsidP="00746063">
            <w:pPr>
              <w:spacing w:after="0"/>
              <w:jc w:val="center"/>
              <w:rPr>
                <w:b/>
                <w:bCs/>
                <w:color w:val="000000"/>
                <w:lang w:eastAsia="el-GR"/>
              </w:rPr>
            </w:pPr>
            <w:r w:rsidRPr="00CB1C43">
              <w:rPr>
                <w:b/>
                <w:bCs/>
                <w:color w:val="000000"/>
                <w:lang w:eastAsia="el-GR"/>
              </w:rPr>
              <w:t xml:space="preserve">ΩΡΕΣ ΓΙΑ </w:t>
            </w:r>
            <w:r>
              <w:rPr>
                <w:b/>
                <w:bCs/>
                <w:color w:val="000000"/>
                <w:lang w:eastAsia="el-GR"/>
              </w:rPr>
              <w:t>10</w:t>
            </w:r>
            <w:r w:rsidRPr="00CB1C43">
              <w:rPr>
                <w:b/>
                <w:bCs/>
                <w:color w:val="000000"/>
                <w:lang w:eastAsia="el-GR"/>
              </w:rPr>
              <w:t xml:space="preserve"> ΜΗΝΕΣ</w:t>
            </w:r>
          </w:p>
        </w:tc>
      </w:tr>
      <w:tr w:rsidR="00746063" w:rsidRPr="00CB1C43" w14:paraId="625552E3"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2E20FA21"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vAlign w:val="bottom"/>
            <w:hideMark/>
          </w:tcPr>
          <w:p w14:paraId="42288374"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2747CD36" w14:textId="77777777" w:rsidR="00746063" w:rsidRPr="00CB1C43" w:rsidRDefault="00746063" w:rsidP="00EF0D1A">
            <w:pPr>
              <w:spacing w:after="0"/>
              <w:jc w:val="center"/>
              <w:rPr>
                <w:color w:val="000000"/>
                <w:lang w:eastAsia="el-GR"/>
              </w:rPr>
            </w:pPr>
            <w:r w:rsidRPr="00CB1C43">
              <w:rPr>
                <w:color w:val="000000"/>
                <w:lang w:eastAsia="el-GR"/>
              </w:rPr>
              <w:t> </w:t>
            </w:r>
          </w:p>
        </w:tc>
        <w:tc>
          <w:tcPr>
            <w:tcW w:w="1900" w:type="dxa"/>
            <w:tcBorders>
              <w:top w:val="nil"/>
              <w:left w:val="nil"/>
              <w:bottom w:val="single" w:sz="4" w:space="0" w:color="auto"/>
              <w:right w:val="single" w:sz="4" w:space="0" w:color="auto"/>
            </w:tcBorders>
            <w:noWrap/>
            <w:vAlign w:val="center"/>
            <w:hideMark/>
          </w:tcPr>
          <w:p w14:paraId="089862D1" w14:textId="77777777" w:rsidR="00746063" w:rsidRPr="00CB1C43" w:rsidRDefault="00746063" w:rsidP="00EF0D1A">
            <w:pPr>
              <w:spacing w:after="0"/>
              <w:jc w:val="center"/>
              <w:rPr>
                <w:color w:val="000000"/>
                <w:lang w:eastAsia="el-GR"/>
              </w:rPr>
            </w:pPr>
            <w:r w:rsidRPr="00CB1C43">
              <w:rPr>
                <w:color w:val="000000"/>
                <w:lang w:eastAsia="el-GR"/>
              </w:rPr>
              <w:t> </w:t>
            </w:r>
          </w:p>
        </w:tc>
        <w:tc>
          <w:tcPr>
            <w:tcW w:w="2320" w:type="dxa"/>
            <w:tcBorders>
              <w:top w:val="nil"/>
              <w:left w:val="nil"/>
              <w:bottom w:val="single" w:sz="4" w:space="0" w:color="auto"/>
              <w:right w:val="single" w:sz="4" w:space="0" w:color="auto"/>
            </w:tcBorders>
            <w:vAlign w:val="center"/>
            <w:hideMark/>
          </w:tcPr>
          <w:p w14:paraId="5913A95E" w14:textId="77777777" w:rsidR="00746063" w:rsidRPr="00CB1C43" w:rsidRDefault="00746063" w:rsidP="00EF0D1A">
            <w:pPr>
              <w:spacing w:after="0"/>
              <w:jc w:val="center"/>
              <w:rPr>
                <w:color w:val="000000"/>
                <w:lang w:eastAsia="el-GR"/>
              </w:rPr>
            </w:pPr>
            <w:r w:rsidRPr="00CB1C43">
              <w:rPr>
                <w:color w:val="000000"/>
                <w:lang w:eastAsia="el-GR"/>
              </w:rPr>
              <w:t> </w:t>
            </w:r>
          </w:p>
        </w:tc>
      </w:tr>
      <w:tr w:rsidR="00746063" w:rsidRPr="00CB1C43" w14:paraId="6BAE30D4" w14:textId="77777777" w:rsidTr="00EF0D1A">
        <w:trPr>
          <w:trHeight w:val="600"/>
        </w:trPr>
        <w:tc>
          <w:tcPr>
            <w:tcW w:w="2141" w:type="dxa"/>
            <w:tcBorders>
              <w:top w:val="nil"/>
              <w:left w:val="single" w:sz="4" w:space="0" w:color="auto"/>
              <w:bottom w:val="single" w:sz="4" w:space="0" w:color="auto"/>
              <w:right w:val="single" w:sz="4" w:space="0" w:color="auto"/>
            </w:tcBorders>
            <w:noWrap/>
            <w:vAlign w:val="bottom"/>
            <w:hideMark/>
          </w:tcPr>
          <w:p w14:paraId="7E59C333" w14:textId="77777777" w:rsidR="00746063" w:rsidRPr="00CB1C43" w:rsidRDefault="00746063" w:rsidP="00EF0D1A">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vAlign w:val="bottom"/>
            <w:hideMark/>
          </w:tcPr>
          <w:p w14:paraId="54A27B94" w14:textId="77777777" w:rsidR="00746063" w:rsidRPr="00CB1C43" w:rsidRDefault="00746063" w:rsidP="00EF0D1A">
            <w:pPr>
              <w:spacing w:after="0"/>
              <w:rPr>
                <w:color w:val="000000"/>
                <w:lang w:eastAsia="el-GR"/>
              </w:rPr>
            </w:pPr>
            <w:r w:rsidRPr="00CB1C43">
              <w:rPr>
                <w:color w:val="000000"/>
                <w:lang w:eastAsia="el-GR"/>
              </w:rPr>
              <w:t>6:00 - 14:00 14:00 - 22:00</w:t>
            </w:r>
          </w:p>
        </w:tc>
        <w:tc>
          <w:tcPr>
            <w:tcW w:w="2320" w:type="dxa"/>
            <w:tcBorders>
              <w:top w:val="nil"/>
              <w:left w:val="nil"/>
              <w:bottom w:val="single" w:sz="4" w:space="0" w:color="auto"/>
              <w:right w:val="single" w:sz="4" w:space="0" w:color="auto"/>
            </w:tcBorders>
            <w:noWrap/>
            <w:vAlign w:val="center"/>
            <w:hideMark/>
          </w:tcPr>
          <w:p w14:paraId="786BC6F0" w14:textId="77777777" w:rsidR="00746063" w:rsidRPr="00CB1C43" w:rsidRDefault="00746063" w:rsidP="00EF0D1A">
            <w:pPr>
              <w:spacing w:after="0"/>
              <w:jc w:val="center"/>
              <w:rPr>
                <w:color w:val="000000"/>
                <w:lang w:eastAsia="el-GR"/>
              </w:rPr>
            </w:pPr>
            <w:r w:rsidRPr="00CB1C43">
              <w:rPr>
                <w:color w:val="000000"/>
                <w:lang w:eastAsia="el-GR"/>
              </w:rPr>
              <w:t> </w:t>
            </w:r>
          </w:p>
        </w:tc>
        <w:tc>
          <w:tcPr>
            <w:tcW w:w="1900" w:type="dxa"/>
            <w:tcBorders>
              <w:top w:val="nil"/>
              <w:left w:val="nil"/>
              <w:bottom w:val="single" w:sz="4" w:space="0" w:color="auto"/>
              <w:right w:val="single" w:sz="4" w:space="0" w:color="auto"/>
            </w:tcBorders>
            <w:noWrap/>
            <w:vAlign w:val="center"/>
            <w:hideMark/>
          </w:tcPr>
          <w:p w14:paraId="59BBCDC9" w14:textId="77777777" w:rsidR="00746063" w:rsidRPr="00CB1C43" w:rsidRDefault="00746063" w:rsidP="00EF0D1A">
            <w:pPr>
              <w:spacing w:after="0"/>
              <w:jc w:val="center"/>
              <w:rPr>
                <w:color w:val="000000"/>
                <w:lang w:eastAsia="el-GR"/>
              </w:rPr>
            </w:pPr>
            <w:r w:rsidRPr="00CB1C43">
              <w:rPr>
                <w:color w:val="000000"/>
                <w:lang w:eastAsia="el-GR"/>
              </w:rPr>
              <w:t> </w:t>
            </w:r>
          </w:p>
        </w:tc>
        <w:tc>
          <w:tcPr>
            <w:tcW w:w="2320" w:type="dxa"/>
            <w:tcBorders>
              <w:top w:val="nil"/>
              <w:left w:val="nil"/>
              <w:bottom w:val="single" w:sz="4" w:space="0" w:color="auto"/>
              <w:right w:val="single" w:sz="4" w:space="0" w:color="auto"/>
            </w:tcBorders>
            <w:vAlign w:val="center"/>
            <w:hideMark/>
          </w:tcPr>
          <w:p w14:paraId="14D287BE" w14:textId="77777777" w:rsidR="00746063" w:rsidRPr="00CB1C43" w:rsidRDefault="00746063" w:rsidP="00EF0D1A">
            <w:pPr>
              <w:spacing w:after="0"/>
              <w:jc w:val="center"/>
              <w:rPr>
                <w:color w:val="000000"/>
                <w:lang w:eastAsia="el-GR"/>
              </w:rPr>
            </w:pPr>
            <w:r w:rsidRPr="00CB1C43">
              <w:rPr>
                <w:color w:val="000000"/>
                <w:lang w:eastAsia="el-GR"/>
              </w:rPr>
              <w:t> </w:t>
            </w:r>
          </w:p>
        </w:tc>
      </w:tr>
      <w:tr w:rsidR="00746063" w:rsidRPr="00CB1C43" w14:paraId="4ED87D84"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149426AF" w14:textId="77777777" w:rsidR="00746063" w:rsidRPr="00CB1C43" w:rsidRDefault="00746063" w:rsidP="00EF0D1A">
            <w:pPr>
              <w:spacing w:after="0"/>
              <w:rPr>
                <w:color w:val="000000"/>
                <w:lang w:eastAsia="el-GR"/>
              </w:rPr>
            </w:pPr>
            <w:r w:rsidRPr="00CB1C43">
              <w:rPr>
                <w:color w:val="000000"/>
                <w:lang w:eastAsia="el-GR"/>
              </w:rPr>
              <w:t>ΔΕΥΤΕΡΑ - ΣΑΒΒΑΤΟ</w:t>
            </w:r>
          </w:p>
        </w:tc>
        <w:tc>
          <w:tcPr>
            <w:tcW w:w="1599" w:type="dxa"/>
            <w:tcBorders>
              <w:top w:val="nil"/>
              <w:left w:val="nil"/>
              <w:bottom w:val="single" w:sz="4" w:space="0" w:color="auto"/>
              <w:right w:val="single" w:sz="4" w:space="0" w:color="auto"/>
            </w:tcBorders>
            <w:noWrap/>
            <w:vAlign w:val="bottom"/>
            <w:hideMark/>
          </w:tcPr>
          <w:p w14:paraId="129CD02F"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24EB4EED" w14:textId="77777777" w:rsidR="00746063" w:rsidRPr="00CB1C43" w:rsidRDefault="00746063" w:rsidP="00EF0D1A">
            <w:pPr>
              <w:spacing w:after="0"/>
              <w:jc w:val="center"/>
              <w:rPr>
                <w:color w:val="000000"/>
                <w:lang w:eastAsia="el-GR"/>
              </w:rPr>
            </w:pPr>
            <w:r w:rsidRPr="00CB1C43">
              <w:rPr>
                <w:color w:val="000000"/>
                <w:lang w:eastAsia="el-GR"/>
              </w:rPr>
              <w:t>249</w:t>
            </w:r>
          </w:p>
        </w:tc>
        <w:tc>
          <w:tcPr>
            <w:tcW w:w="1900" w:type="dxa"/>
            <w:tcBorders>
              <w:top w:val="nil"/>
              <w:left w:val="nil"/>
              <w:bottom w:val="single" w:sz="4" w:space="0" w:color="auto"/>
              <w:right w:val="single" w:sz="4" w:space="0" w:color="auto"/>
            </w:tcBorders>
            <w:noWrap/>
            <w:vAlign w:val="center"/>
            <w:hideMark/>
          </w:tcPr>
          <w:p w14:paraId="723FA83F"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0F26640A" w14:textId="77777777" w:rsidR="00746063" w:rsidRPr="00CB1C43" w:rsidRDefault="00746063" w:rsidP="00EF0D1A">
            <w:pPr>
              <w:spacing w:after="0"/>
              <w:jc w:val="center"/>
              <w:rPr>
                <w:color w:val="000000"/>
                <w:lang w:eastAsia="el-GR"/>
              </w:rPr>
            </w:pPr>
            <w:r w:rsidRPr="00CB1C43">
              <w:rPr>
                <w:color w:val="000000"/>
                <w:lang w:eastAsia="el-GR"/>
              </w:rPr>
              <w:t>1.992</w:t>
            </w:r>
          </w:p>
        </w:tc>
      </w:tr>
      <w:tr w:rsidR="00746063" w:rsidRPr="00CB1C43" w14:paraId="43EAE636"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62541F65" w14:textId="77777777" w:rsidR="00746063" w:rsidRPr="00CB1C43" w:rsidRDefault="00746063" w:rsidP="00EF0D1A">
            <w:pPr>
              <w:spacing w:after="0"/>
              <w:rPr>
                <w:color w:val="000000"/>
                <w:lang w:eastAsia="el-GR"/>
              </w:rPr>
            </w:pPr>
            <w:r w:rsidRPr="00CB1C43">
              <w:rPr>
                <w:color w:val="000000"/>
                <w:lang w:eastAsia="el-GR"/>
              </w:rPr>
              <w:t>ΚΥΡΙΑΚΗ - ΑΡΓΙΕΣ</w:t>
            </w:r>
          </w:p>
        </w:tc>
        <w:tc>
          <w:tcPr>
            <w:tcW w:w="1599" w:type="dxa"/>
            <w:tcBorders>
              <w:top w:val="nil"/>
              <w:left w:val="nil"/>
              <w:bottom w:val="single" w:sz="4" w:space="0" w:color="auto"/>
              <w:right w:val="single" w:sz="4" w:space="0" w:color="auto"/>
            </w:tcBorders>
            <w:noWrap/>
            <w:vAlign w:val="bottom"/>
            <w:hideMark/>
          </w:tcPr>
          <w:p w14:paraId="50455BDA" w14:textId="77777777" w:rsidR="00746063" w:rsidRPr="00CB1C43" w:rsidRDefault="00746063" w:rsidP="00EF0D1A">
            <w:pPr>
              <w:spacing w:after="0"/>
              <w:rPr>
                <w:color w:val="000000"/>
                <w:lang w:eastAsia="el-GR"/>
              </w:rPr>
            </w:pPr>
            <w:r w:rsidRPr="00CB1C43">
              <w:rPr>
                <w:color w:val="000000"/>
                <w:lang w:eastAsia="el-GR"/>
              </w:rPr>
              <w:t>22:00 - 06:00</w:t>
            </w:r>
          </w:p>
        </w:tc>
        <w:tc>
          <w:tcPr>
            <w:tcW w:w="2320" w:type="dxa"/>
            <w:tcBorders>
              <w:top w:val="nil"/>
              <w:left w:val="nil"/>
              <w:bottom w:val="single" w:sz="4" w:space="0" w:color="auto"/>
              <w:right w:val="single" w:sz="4" w:space="0" w:color="auto"/>
            </w:tcBorders>
            <w:noWrap/>
            <w:vAlign w:val="center"/>
            <w:hideMark/>
          </w:tcPr>
          <w:p w14:paraId="0FE1A532" w14:textId="77777777" w:rsidR="00746063" w:rsidRPr="00CB1C43" w:rsidRDefault="00746063" w:rsidP="00EF0D1A">
            <w:pPr>
              <w:spacing w:after="0"/>
              <w:jc w:val="center"/>
              <w:rPr>
                <w:color w:val="000000"/>
                <w:lang w:eastAsia="el-GR"/>
              </w:rPr>
            </w:pPr>
            <w:r w:rsidRPr="00CB1C43">
              <w:rPr>
                <w:color w:val="000000"/>
                <w:lang w:eastAsia="el-GR"/>
              </w:rPr>
              <w:t>55</w:t>
            </w:r>
          </w:p>
        </w:tc>
        <w:tc>
          <w:tcPr>
            <w:tcW w:w="1900" w:type="dxa"/>
            <w:tcBorders>
              <w:top w:val="nil"/>
              <w:left w:val="nil"/>
              <w:bottom w:val="single" w:sz="4" w:space="0" w:color="auto"/>
              <w:right w:val="single" w:sz="4" w:space="0" w:color="auto"/>
            </w:tcBorders>
            <w:noWrap/>
            <w:vAlign w:val="center"/>
            <w:hideMark/>
          </w:tcPr>
          <w:p w14:paraId="5E8B3153" w14:textId="77777777" w:rsidR="00746063" w:rsidRPr="00CB1C43" w:rsidRDefault="00746063" w:rsidP="00EF0D1A">
            <w:pPr>
              <w:spacing w:after="0"/>
              <w:jc w:val="center"/>
              <w:rPr>
                <w:color w:val="000000"/>
                <w:lang w:eastAsia="el-GR"/>
              </w:rPr>
            </w:pPr>
            <w:r w:rsidRPr="00CB1C43">
              <w:rPr>
                <w:color w:val="000000"/>
                <w:lang w:eastAsia="el-GR"/>
              </w:rPr>
              <w:t>8</w:t>
            </w:r>
          </w:p>
        </w:tc>
        <w:tc>
          <w:tcPr>
            <w:tcW w:w="2320" w:type="dxa"/>
            <w:tcBorders>
              <w:top w:val="nil"/>
              <w:left w:val="nil"/>
              <w:bottom w:val="single" w:sz="4" w:space="0" w:color="auto"/>
              <w:right w:val="single" w:sz="4" w:space="0" w:color="auto"/>
            </w:tcBorders>
            <w:vAlign w:val="center"/>
            <w:hideMark/>
          </w:tcPr>
          <w:p w14:paraId="1CF025E8" w14:textId="77777777" w:rsidR="00746063" w:rsidRPr="00CB1C43" w:rsidRDefault="00746063" w:rsidP="00EF0D1A">
            <w:pPr>
              <w:spacing w:after="0"/>
              <w:jc w:val="center"/>
              <w:rPr>
                <w:color w:val="000000"/>
                <w:lang w:eastAsia="el-GR"/>
              </w:rPr>
            </w:pPr>
            <w:r w:rsidRPr="00CB1C43">
              <w:rPr>
                <w:color w:val="000000"/>
                <w:lang w:eastAsia="el-GR"/>
              </w:rPr>
              <w:t>440</w:t>
            </w:r>
          </w:p>
        </w:tc>
      </w:tr>
      <w:tr w:rsidR="00746063" w:rsidRPr="00CB1C43" w14:paraId="56E9DDF0"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258E708C" w14:textId="77777777" w:rsidR="00746063" w:rsidRPr="00CB1C43" w:rsidRDefault="00746063" w:rsidP="00EF0D1A">
            <w:pPr>
              <w:spacing w:after="0"/>
              <w:rPr>
                <w:b/>
                <w:bCs/>
                <w:color w:val="000000"/>
                <w:lang w:eastAsia="el-GR"/>
              </w:rPr>
            </w:pPr>
            <w:r w:rsidRPr="00CB1C43">
              <w:rPr>
                <w:b/>
                <w:bCs/>
                <w:color w:val="000000"/>
                <w:lang w:eastAsia="el-GR"/>
              </w:rPr>
              <w:t>Σύνολο</w:t>
            </w:r>
          </w:p>
        </w:tc>
        <w:tc>
          <w:tcPr>
            <w:tcW w:w="1599" w:type="dxa"/>
            <w:tcBorders>
              <w:top w:val="nil"/>
              <w:left w:val="nil"/>
              <w:bottom w:val="single" w:sz="4" w:space="0" w:color="auto"/>
              <w:right w:val="single" w:sz="4" w:space="0" w:color="auto"/>
            </w:tcBorders>
            <w:noWrap/>
            <w:vAlign w:val="bottom"/>
            <w:hideMark/>
          </w:tcPr>
          <w:p w14:paraId="648076E9"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2F5EB07F" w14:textId="77777777" w:rsidR="00746063" w:rsidRPr="00CB1C43" w:rsidRDefault="00746063" w:rsidP="00EF0D1A">
            <w:pPr>
              <w:spacing w:after="0"/>
              <w:jc w:val="center"/>
              <w:rPr>
                <w:b/>
                <w:bCs/>
                <w:color w:val="000000"/>
                <w:lang w:eastAsia="el-GR"/>
              </w:rPr>
            </w:pPr>
            <w:r w:rsidRPr="00CB1C43">
              <w:rPr>
                <w:b/>
                <w:bCs/>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5EA5C889" w14:textId="77777777" w:rsidR="00746063" w:rsidRPr="00CB1C43" w:rsidRDefault="00746063" w:rsidP="00EF0D1A">
            <w:pPr>
              <w:spacing w:after="0"/>
              <w:rPr>
                <w:b/>
                <w:bCs/>
                <w:color w:val="000000"/>
                <w:lang w:eastAsia="el-GR"/>
              </w:rPr>
            </w:pPr>
            <w:r w:rsidRPr="00CB1C43">
              <w:rPr>
                <w:b/>
                <w:bCs/>
                <w:color w:val="000000"/>
                <w:lang w:eastAsia="el-GR"/>
              </w:rPr>
              <w:t> </w:t>
            </w:r>
          </w:p>
        </w:tc>
        <w:tc>
          <w:tcPr>
            <w:tcW w:w="2320" w:type="dxa"/>
            <w:tcBorders>
              <w:top w:val="nil"/>
              <w:left w:val="nil"/>
              <w:bottom w:val="single" w:sz="4" w:space="0" w:color="auto"/>
              <w:right w:val="single" w:sz="4" w:space="0" w:color="auto"/>
            </w:tcBorders>
            <w:vAlign w:val="center"/>
            <w:hideMark/>
          </w:tcPr>
          <w:p w14:paraId="190B05CA" w14:textId="77777777" w:rsidR="00746063" w:rsidRPr="00CB1C43" w:rsidRDefault="00746063" w:rsidP="00EF0D1A">
            <w:pPr>
              <w:spacing w:after="0"/>
              <w:jc w:val="center"/>
              <w:rPr>
                <w:b/>
                <w:bCs/>
                <w:color w:val="000000"/>
                <w:lang w:eastAsia="el-GR"/>
              </w:rPr>
            </w:pPr>
            <w:r w:rsidRPr="00CB1C43">
              <w:rPr>
                <w:b/>
                <w:bCs/>
                <w:color w:val="000000"/>
                <w:lang w:eastAsia="el-GR"/>
              </w:rPr>
              <w:t>2.432</w:t>
            </w:r>
          </w:p>
        </w:tc>
      </w:tr>
      <w:tr w:rsidR="00746063" w:rsidRPr="00CB1C43" w14:paraId="25AFA820" w14:textId="77777777" w:rsidTr="00EF0D1A">
        <w:trPr>
          <w:trHeight w:val="300"/>
        </w:trPr>
        <w:tc>
          <w:tcPr>
            <w:tcW w:w="2141" w:type="dxa"/>
            <w:tcBorders>
              <w:top w:val="nil"/>
              <w:left w:val="single" w:sz="4" w:space="0" w:color="auto"/>
              <w:bottom w:val="single" w:sz="4" w:space="0" w:color="auto"/>
              <w:right w:val="single" w:sz="4" w:space="0" w:color="auto"/>
            </w:tcBorders>
            <w:noWrap/>
            <w:vAlign w:val="bottom"/>
            <w:hideMark/>
          </w:tcPr>
          <w:p w14:paraId="64F42BEF" w14:textId="77777777" w:rsidR="00746063" w:rsidRPr="00CB1C43" w:rsidRDefault="00746063" w:rsidP="00EF0D1A">
            <w:pPr>
              <w:spacing w:after="0"/>
              <w:rPr>
                <w:b/>
                <w:bCs/>
                <w:color w:val="000000"/>
                <w:u w:val="single"/>
                <w:lang w:eastAsia="el-GR"/>
              </w:rPr>
            </w:pPr>
            <w:r w:rsidRPr="00CB1C43">
              <w:rPr>
                <w:b/>
                <w:bCs/>
                <w:color w:val="000000"/>
                <w:u w:val="single"/>
                <w:lang w:eastAsia="el-GR"/>
              </w:rPr>
              <w:t>ΓΕΝΙΚΟ ΣΥΝΟΛΟ</w:t>
            </w:r>
          </w:p>
        </w:tc>
        <w:tc>
          <w:tcPr>
            <w:tcW w:w="1599" w:type="dxa"/>
            <w:tcBorders>
              <w:top w:val="nil"/>
              <w:left w:val="nil"/>
              <w:bottom w:val="single" w:sz="4" w:space="0" w:color="auto"/>
              <w:right w:val="single" w:sz="4" w:space="0" w:color="auto"/>
            </w:tcBorders>
            <w:noWrap/>
            <w:vAlign w:val="bottom"/>
            <w:hideMark/>
          </w:tcPr>
          <w:p w14:paraId="0646514F" w14:textId="77777777" w:rsidR="00746063" w:rsidRPr="00CB1C43" w:rsidRDefault="00746063" w:rsidP="00EF0D1A">
            <w:pPr>
              <w:spacing w:after="0"/>
              <w:rPr>
                <w:color w:val="000000"/>
                <w:lang w:eastAsia="el-GR"/>
              </w:rPr>
            </w:pPr>
            <w:r w:rsidRPr="00CB1C43">
              <w:rPr>
                <w:color w:val="000000"/>
                <w:lang w:eastAsia="el-GR"/>
              </w:rPr>
              <w:t> </w:t>
            </w:r>
          </w:p>
        </w:tc>
        <w:tc>
          <w:tcPr>
            <w:tcW w:w="2320" w:type="dxa"/>
            <w:tcBorders>
              <w:top w:val="nil"/>
              <w:left w:val="nil"/>
              <w:bottom w:val="single" w:sz="4" w:space="0" w:color="auto"/>
              <w:right w:val="single" w:sz="4" w:space="0" w:color="auto"/>
            </w:tcBorders>
            <w:noWrap/>
            <w:vAlign w:val="center"/>
            <w:hideMark/>
          </w:tcPr>
          <w:p w14:paraId="52AA033D" w14:textId="77777777" w:rsidR="00746063" w:rsidRPr="00CB1C43" w:rsidRDefault="00746063" w:rsidP="00EF0D1A">
            <w:pPr>
              <w:spacing w:after="0"/>
              <w:jc w:val="center"/>
              <w:rPr>
                <w:color w:val="000000"/>
                <w:lang w:eastAsia="el-GR"/>
              </w:rPr>
            </w:pPr>
            <w:r w:rsidRPr="00CB1C43">
              <w:rPr>
                <w:color w:val="000000"/>
                <w:lang w:eastAsia="el-GR"/>
              </w:rPr>
              <w:t> </w:t>
            </w:r>
          </w:p>
        </w:tc>
        <w:tc>
          <w:tcPr>
            <w:tcW w:w="1900" w:type="dxa"/>
            <w:tcBorders>
              <w:top w:val="nil"/>
              <w:left w:val="nil"/>
              <w:bottom w:val="single" w:sz="4" w:space="0" w:color="auto"/>
              <w:right w:val="single" w:sz="4" w:space="0" w:color="auto"/>
            </w:tcBorders>
            <w:noWrap/>
            <w:vAlign w:val="bottom"/>
            <w:hideMark/>
          </w:tcPr>
          <w:p w14:paraId="5F4B1632" w14:textId="77777777" w:rsidR="00746063" w:rsidRPr="00CB1C43" w:rsidRDefault="00746063" w:rsidP="00EF0D1A">
            <w:pPr>
              <w:spacing w:after="0"/>
              <w:rPr>
                <w:color w:val="000000"/>
                <w:lang w:eastAsia="el-GR"/>
              </w:rPr>
            </w:pPr>
            <w:r w:rsidRPr="00CB1C43">
              <w:rPr>
                <w:color w:val="000000"/>
                <w:lang w:eastAsia="el-GR"/>
              </w:rPr>
              <w:t> </w:t>
            </w:r>
          </w:p>
        </w:tc>
        <w:tc>
          <w:tcPr>
            <w:tcW w:w="2320" w:type="dxa"/>
            <w:tcBorders>
              <w:top w:val="nil"/>
              <w:left w:val="nil"/>
              <w:bottom w:val="single" w:sz="4" w:space="0" w:color="auto"/>
              <w:right w:val="single" w:sz="4" w:space="0" w:color="auto"/>
            </w:tcBorders>
            <w:vAlign w:val="center"/>
            <w:hideMark/>
          </w:tcPr>
          <w:p w14:paraId="5E9F709A" w14:textId="77777777" w:rsidR="00746063" w:rsidRPr="00CB1C43" w:rsidRDefault="00746063" w:rsidP="00EF0D1A">
            <w:pPr>
              <w:spacing w:after="0"/>
              <w:jc w:val="center"/>
              <w:rPr>
                <w:b/>
                <w:bCs/>
                <w:color w:val="000000"/>
                <w:u w:val="single"/>
                <w:lang w:eastAsia="el-GR"/>
              </w:rPr>
            </w:pPr>
            <w:r w:rsidRPr="00CB1C43">
              <w:rPr>
                <w:b/>
                <w:bCs/>
                <w:color w:val="000000"/>
                <w:u w:val="single"/>
                <w:lang w:eastAsia="el-GR"/>
              </w:rPr>
              <w:t>26.352</w:t>
            </w:r>
          </w:p>
        </w:tc>
      </w:tr>
    </w:tbl>
    <w:p w14:paraId="5ED1A7D8" w14:textId="77777777" w:rsidR="00746063" w:rsidRPr="0061407E" w:rsidRDefault="00746063" w:rsidP="00746063">
      <w:pPr>
        <w:autoSpaceDE w:val="0"/>
        <w:autoSpaceDN w:val="0"/>
        <w:adjustRightInd w:val="0"/>
        <w:ind w:right="-483"/>
        <w:rPr>
          <w:b/>
        </w:rPr>
      </w:pPr>
    </w:p>
    <w:p w14:paraId="2C20E99A" w14:textId="77777777" w:rsidR="00746063" w:rsidRPr="00C53EA2" w:rsidRDefault="00746063" w:rsidP="00746063">
      <w:pPr>
        <w:spacing w:after="0"/>
        <w:rPr>
          <w:noProof/>
          <w:sz w:val="18"/>
          <w:szCs w:val="18"/>
          <w:lang w:val="el-GR"/>
        </w:rPr>
      </w:pPr>
      <w:r w:rsidRPr="00C53EA2">
        <w:rPr>
          <w:noProof/>
          <w:sz w:val="18"/>
          <w:szCs w:val="18"/>
          <w:lang w:val="el-GR"/>
        </w:rPr>
        <w:t>* Για τ</w:t>
      </w:r>
      <w:r>
        <w:rPr>
          <w:noProof/>
          <w:sz w:val="18"/>
          <w:szCs w:val="18"/>
          <w:lang w:val="el-GR"/>
        </w:rPr>
        <w:t>α</w:t>
      </w:r>
      <w:r w:rsidRPr="00C53EA2">
        <w:rPr>
          <w:noProof/>
          <w:sz w:val="18"/>
          <w:szCs w:val="18"/>
          <w:lang w:val="el-GR"/>
        </w:rPr>
        <w:t xml:space="preserve"> ΠΧΠΘ «Ο Άγιος Παντελεήμων, ΠΑΑΠΑΘ και Δομή ΙΑΑ </w:t>
      </w:r>
      <w:r>
        <w:rPr>
          <w:noProof/>
          <w:sz w:val="18"/>
          <w:szCs w:val="18"/>
          <w:lang w:val="el-GR"/>
        </w:rPr>
        <w:t xml:space="preserve">μέρος των αναγκών 24ωρης φύλαξης καλύπτονται </w:t>
      </w:r>
      <w:r w:rsidRPr="00386DBE">
        <w:rPr>
          <w:noProof/>
          <w:sz w:val="18"/>
          <w:szCs w:val="18"/>
          <w:lang w:val="el-GR"/>
        </w:rPr>
        <w:t xml:space="preserve">και με ιδίους ανθρώπινους πόρους. </w:t>
      </w:r>
    </w:p>
    <w:p w14:paraId="05AE9483" w14:textId="77777777" w:rsidR="00746063" w:rsidRPr="00C53EA2" w:rsidRDefault="00746063" w:rsidP="00746063">
      <w:pPr>
        <w:spacing w:after="0"/>
        <w:rPr>
          <w:noProof/>
          <w:sz w:val="18"/>
          <w:szCs w:val="18"/>
          <w:lang w:val="el-GR"/>
        </w:rPr>
      </w:pPr>
    </w:p>
    <w:p w14:paraId="158417B8" w14:textId="77777777" w:rsidR="00746063" w:rsidRPr="00C53EA2" w:rsidRDefault="00746063" w:rsidP="00746063">
      <w:pPr>
        <w:spacing w:after="0"/>
        <w:rPr>
          <w:rStyle w:val="a9"/>
          <w:rFonts w:asciiTheme="minorHAnsi" w:hAnsiTheme="minorHAnsi"/>
          <w:i w:val="0"/>
          <w:iCs w:val="0"/>
          <w:color w:val="242424"/>
          <w:szCs w:val="22"/>
          <w:shd w:val="clear" w:color="auto" w:fill="FFFFFF"/>
          <w:lang w:val="el-GR"/>
        </w:rPr>
      </w:pPr>
      <w:r>
        <w:rPr>
          <w:rFonts w:asciiTheme="minorHAnsi" w:hAnsiTheme="minorHAnsi"/>
          <w:i/>
          <w:noProof/>
          <w:szCs w:val="22"/>
          <w:lang w:val="el-GR"/>
        </w:rPr>
        <w:t>Σε κάθε περίπτωση οι ημέρες/</w:t>
      </w:r>
      <w:r w:rsidRPr="00C53EA2">
        <w:rPr>
          <w:rFonts w:asciiTheme="minorHAnsi" w:hAnsiTheme="minorHAnsi"/>
          <w:i/>
          <w:noProof/>
          <w:szCs w:val="22"/>
          <w:lang w:val="el-GR"/>
        </w:rPr>
        <w:t>ώρες είναι ενδεικτικές και το πρόγραμμα εργασίας</w:t>
      </w:r>
      <w:r w:rsidR="00A7692F">
        <w:rPr>
          <w:rFonts w:asciiTheme="minorHAnsi" w:hAnsiTheme="minorHAnsi"/>
          <w:i/>
          <w:noProof/>
          <w:szCs w:val="22"/>
          <w:lang w:val="el-GR"/>
        </w:rPr>
        <w:t xml:space="preserve"> </w:t>
      </w:r>
      <w:r w:rsidRPr="00C53EA2">
        <w:rPr>
          <w:rStyle w:val="a9"/>
          <w:rFonts w:asciiTheme="minorHAnsi" w:hAnsiTheme="minorHAnsi"/>
          <w:i w:val="0"/>
          <w:color w:val="242424"/>
          <w:szCs w:val="22"/>
          <w:shd w:val="clear" w:color="auto" w:fill="FFFFFF"/>
          <w:lang w:val="el-GR"/>
        </w:rPr>
        <w:t>θα διαμορφώνεται σε συνεννόηση με τον εκάστοτε προϊστάμενο της οργανικής μονάδας/δομής, όπου παρέχονται οι υπηρεσίες</w:t>
      </w:r>
    </w:p>
    <w:p w14:paraId="078EB52E" w14:textId="6EB01C16" w:rsidR="00746063" w:rsidRPr="00386DBE" w:rsidRDefault="00746063" w:rsidP="00746063">
      <w:pPr>
        <w:pStyle w:val="aff1"/>
        <w:autoSpaceDE w:val="0"/>
        <w:autoSpaceDN w:val="0"/>
        <w:adjustRightInd w:val="0"/>
        <w:ind w:left="360"/>
        <w:rPr>
          <w:b/>
          <w:bCs/>
          <w:u w:val="single"/>
          <w:lang w:val="el-GR"/>
        </w:rPr>
      </w:pPr>
      <w:r w:rsidRPr="00386DBE">
        <w:rPr>
          <w:rFonts w:asciiTheme="minorHAnsi" w:hAnsiTheme="minorHAnsi" w:cstheme="minorHAnsi"/>
          <w:szCs w:val="22"/>
          <w:lang w:val="el-GR"/>
        </w:rPr>
        <w:t>Η φύλαξη των χώρων θα γίνεται καθημερινά περιλαμβανομένων των Κυριακών, αργιών και εξαιρετέων ημερών καθ</w:t>
      </w:r>
      <w:r w:rsidR="006F77D7">
        <w:rPr>
          <w:rFonts w:asciiTheme="minorHAnsi" w:hAnsiTheme="minorHAnsi" w:cstheme="minorHAnsi"/>
          <w:szCs w:val="22"/>
          <w:lang w:val="el-GR"/>
        </w:rPr>
        <w:t>’</w:t>
      </w:r>
      <w:r w:rsidRPr="00386DBE">
        <w:rPr>
          <w:rFonts w:asciiTheme="minorHAnsi" w:hAnsiTheme="minorHAnsi" w:cstheme="minorHAnsi"/>
          <w:szCs w:val="22"/>
          <w:lang w:val="el-GR"/>
        </w:rPr>
        <w:t xml:space="preserve"> όλο το διάστημα ισχύος της σύμβασης.</w:t>
      </w:r>
    </w:p>
    <w:p w14:paraId="08C95631" w14:textId="77777777" w:rsidR="00746063" w:rsidRPr="00C53EA2" w:rsidRDefault="00746063" w:rsidP="00746063">
      <w:pPr>
        <w:spacing w:after="0"/>
        <w:rPr>
          <w:rStyle w:val="a9"/>
          <w:rFonts w:asciiTheme="minorHAnsi" w:hAnsiTheme="minorHAnsi"/>
          <w:i w:val="0"/>
          <w:color w:val="242424"/>
          <w:szCs w:val="22"/>
          <w:shd w:val="clear" w:color="auto" w:fill="FFFFFF"/>
          <w:lang w:val="el-GR"/>
        </w:rPr>
      </w:pPr>
      <w:r w:rsidRPr="00C53EA2">
        <w:rPr>
          <w:rStyle w:val="a9"/>
          <w:rFonts w:asciiTheme="minorHAnsi" w:hAnsiTheme="minorHAnsi"/>
          <w:i w:val="0"/>
          <w:color w:val="242424"/>
          <w:szCs w:val="22"/>
          <w:shd w:val="clear" w:color="auto" w:fill="FFFFFF"/>
          <w:lang w:val="el-GR"/>
        </w:rPr>
        <w:t>Η ανάδοχος οφείλει να ενημερώνει άμεσα/αναλυτικά και όποτε της ζητηθεί σχετικά  με τον ακριβή αριθμό ωρών εργασίας που υπολείπονται εκ των συμφωνημένων ή/και που έχουν αναλωθεί.</w:t>
      </w:r>
    </w:p>
    <w:p w14:paraId="2EFC5D49" w14:textId="77777777" w:rsidR="00746063" w:rsidRPr="00C53EA2" w:rsidRDefault="00746063" w:rsidP="00746063">
      <w:pPr>
        <w:spacing w:after="0"/>
        <w:rPr>
          <w:rStyle w:val="a9"/>
          <w:rFonts w:asciiTheme="minorHAnsi" w:hAnsiTheme="minorHAnsi"/>
          <w:i w:val="0"/>
          <w:iCs w:val="0"/>
          <w:color w:val="242424"/>
          <w:szCs w:val="22"/>
          <w:shd w:val="clear" w:color="auto" w:fill="FFFFFF"/>
          <w:lang w:val="el-GR"/>
        </w:rPr>
      </w:pPr>
    </w:p>
    <w:p w14:paraId="229377F0" w14:textId="77777777" w:rsidR="00746063" w:rsidRPr="00C53EA2" w:rsidRDefault="00746063" w:rsidP="00746063">
      <w:pPr>
        <w:rPr>
          <w:lang w:val="el-GR"/>
        </w:rPr>
      </w:pPr>
      <w:r w:rsidRPr="00F7027B">
        <w:rPr>
          <w:rFonts w:asciiTheme="minorHAnsi" w:hAnsiTheme="minorHAnsi" w:cstheme="minorHAnsi"/>
          <w:szCs w:val="22"/>
          <w:lang w:val="el-GR"/>
        </w:rPr>
        <w:t>Η τυχόν πρόσληψη ή διάθεση προσωπικού από τον φορέα, της αντίστοιχη</w:t>
      </w:r>
      <w:r>
        <w:rPr>
          <w:rFonts w:asciiTheme="minorHAnsi" w:hAnsiTheme="minorHAnsi" w:cstheme="minorHAnsi"/>
          <w:szCs w:val="22"/>
          <w:lang w:val="el-GR"/>
        </w:rPr>
        <w:t xml:space="preserve">ς ειδικότητας </w:t>
      </w:r>
      <w:r w:rsidRPr="00F7027B">
        <w:rPr>
          <w:rFonts w:asciiTheme="minorHAnsi" w:hAnsiTheme="minorHAnsi" w:cstheme="minorHAnsi"/>
          <w:szCs w:val="22"/>
          <w:lang w:val="el-GR"/>
        </w:rPr>
        <w:t>δύναται να επιφέρει και την ανάλογη τροποποίηση της σύμβασης</w:t>
      </w:r>
      <w:r w:rsidRPr="009E21CD">
        <w:rPr>
          <w:lang w:val="el-GR"/>
        </w:rPr>
        <w:t xml:space="preserve"> </w:t>
      </w:r>
      <w:r>
        <w:rPr>
          <w:lang w:val="el-GR"/>
        </w:rPr>
        <w:t xml:space="preserve">και δη χρονική παράταση αυτής </w:t>
      </w:r>
      <w:r w:rsidRPr="00C53EA2">
        <w:rPr>
          <w:lang w:val="el-GR"/>
        </w:rPr>
        <w:t xml:space="preserve">για την ολοκλήρωση του υπολειπόμενου αριθμού των συμφωνημένων ωρών που τυχόν δεν θα εκτελεστούν λόγω  κάλυψης των αναγκών με ίδια μέσα </w:t>
      </w:r>
      <w:r>
        <w:rPr>
          <w:lang w:val="el-GR"/>
        </w:rPr>
        <w:t>(ως και επί</w:t>
      </w:r>
      <w:r w:rsidRPr="00C53EA2">
        <w:rPr>
          <w:lang w:val="el-GR"/>
        </w:rPr>
        <w:t xml:space="preserve"> τυχόν κατάργησης οργανικών μονάδων ή αναστολής λειτουργίας τους ή από οποιαδήποτε άλλη αιτία</w:t>
      </w:r>
      <w:r>
        <w:rPr>
          <w:lang w:val="el-GR"/>
        </w:rPr>
        <w:t>)</w:t>
      </w:r>
      <w:r w:rsidRPr="00C53EA2">
        <w:rPr>
          <w:lang w:val="el-GR"/>
        </w:rPr>
        <w:t xml:space="preserve"> και με τις υπολειπόμενες ώρες θα καλύπτονται όλες οι οργανικές μονάδες του φορέα στις οποίες αφορούν οι υπηρεσίες. </w:t>
      </w:r>
    </w:p>
    <w:p w14:paraId="0E6CF16E" w14:textId="77777777" w:rsidR="00746063" w:rsidRPr="00C53EA2" w:rsidRDefault="00746063" w:rsidP="00746063">
      <w:pPr>
        <w:rPr>
          <w:lang w:val="el-GR"/>
        </w:rPr>
      </w:pPr>
      <w:r w:rsidRPr="00C53EA2">
        <w:rPr>
          <w:lang w:val="el-GR"/>
        </w:rPr>
        <w:t xml:space="preserve">Σε περίπτωση κατάργησης οργανικών μονάδων της αναθέτουσας αρχής στις οποίες παρέχονται οι υπηρεσίες, ή αναστολής λειτουργίας τους, </w:t>
      </w:r>
      <w:r w:rsidRPr="00C53EA2">
        <w:rPr>
          <w:szCs w:val="22"/>
          <w:lang w:val="el-GR"/>
        </w:rPr>
        <w:t xml:space="preserve"> οι ώρες εργασίας αυτών δύνανται να μεταφέρονται σε οποιοδήποτε από τα υπόλοιπα παραρτήματα/δομές του ΚΚΠ, σε συνεννόηση με την Ανάδοχο εταιρεία, κατόπιν εντολής της Αναθέτουσας Αρχής.</w:t>
      </w:r>
      <w:r w:rsidRPr="00C53EA2">
        <w:rPr>
          <w:lang w:val="el-GR"/>
        </w:rPr>
        <w:t xml:space="preserve"> Η παρούσα ρήτρα εισάγεται για την αντιμετώπιση ουσιωδών μεταβολών στη λειτουργία του φορέα και αποσκοπεί στη διασφάλιση της εκτέλεσης του συνόλου των συμβατικών ωρών υπηρεσιών, χωρίς πρόσθετη οικονομική επιβάρυνση και διασφαλίζοντας τη διατήρηση της ισορροπίας των συμβατικών όρων.</w:t>
      </w:r>
    </w:p>
    <w:p w14:paraId="0476C821" w14:textId="77777777" w:rsidR="00746063" w:rsidRPr="00C53EA2" w:rsidRDefault="00746063" w:rsidP="00746063">
      <w:pPr>
        <w:suppressAutoHyphens w:val="0"/>
        <w:autoSpaceDE w:val="0"/>
        <w:autoSpaceDN w:val="0"/>
        <w:adjustRightInd w:val="0"/>
        <w:spacing w:after="0"/>
        <w:rPr>
          <w:rFonts w:eastAsiaTheme="minorHAnsi"/>
          <w:szCs w:val="22"/>
          <w:lang w:val="el-GR" w:eastAsia="en-US"/>
        </w:rPr>
      </w:pPr>
      <w:r w:rsidRPr="00C53EA2">
        <w:rPr>
          <w:lang w:val="el-GR"/>
        </w:rPr>
        <w:t>Οι συνολικά συμφωνημένες ώρες παροχής των υπηρεσιών, δύνανται να ανακατανέμονται, μεταξύ των  όλων παραρτημάτων και δομών του ΚΚΠΠΚΜ ανάλογα με τις ανάγκες του φορέα, χωρίς πρόσθετη οικονομική επιβάρυνση,  κατόπιν σχετικής έγγραφης ενημέρωσης της αναδόχου.</w:t>
      </w:r>
      <w:r w:rsidRPr="00C53EA2">
        <w:rPr>
          <w:rFonts w:eastAsiaTheme="minorHAnsi"/>
          <w:szCs w:val="22"/>
          <w:lang w:val="el-GR" w:eastAsia="en-US"/>
        </w:rPr>
        <w:t xml:space="preserve"> </w:t>
      </w:r>
    </w:p>
    <w:p w14:paraId="5BE8522F" w14:textId="77777777" w:rsidR="00746063" w:rsidRPr="00C53EA2" w:rsidRDefault="00746063" w:rsidP="00746063">
      <w:pPr>
        <w:suppressAutoHyphens w:val="0"/>
        <w:autoSpaceDE w:val="0"/>
        <w:autoSpaceDN w:val="0"/>
        <w:adjustRightInd w:val="0"/>
        <w:spacing w:after="0"/>
        <w:rPr>
          <w:szCs w:val="22"/>
          <w:lang w:val="el-GR"/>
        </w:rPr>
      </w:pPr>
    </w:p>
    <w:p w14:paraId="7AA5B7C0" w14:textId="77777777" w:rsidR="00746063" w:rsidRPr="00C53EA2" w:rsidRDefault="00746063" w:rsidP="00746063">
      <w:pPr>
        <w:rPr>
          <w:lang w:val="el-GR"/>
        </w:rPr>
      </w:pPr>
      <w:r w:rsidRPr="00C53EA2">
        <w:rPr>
          <w:lang w:val="el-GR"/>
        </w:rPr>
        <w:t>Η άσκηση των ανωτέρω δικαιωμάτων από την Αναθέτουσα Αρχή δεν γεννά οποιαδήποτε απαίτηση του Αναδόχου για αποζημίωση ή άλλου είδους αξίωση, πέραν των προβλεπόμενων στην παρούσα σύμβαση.</w:t>
      </w:r>
    </w:p>
    <w:p w14:paraId="4287496B" w14:textId="77777777" w:rsidR="005A2F9D" w:rsidRPr="005A2F9D" w:rsidRDefault="005A2F9D" w:rsidP="005A2F9D">
      <w:pPr>
        <w:rPr>
          <w:lang w:val="el-GR" w:eastAsia="el-GR"/>
        </w:rPr>
      </w:pPr>
      <w:r w:rsidRPr="005A2F9D">
        <w:rPr>
          <w:lang w:val="el-GR"/>
        </w:rPr>
        <w:t xml:space="preserve"> Η παροχή υπηρεσιών θα πραγματοποιηθεί σύμφωνα με τους όρους που περιέχονται στα έγγραφα της σύμβασης, στην απόφαση κατακύρωσης και στην προσφορά του Αναδόχου.</w:t>
      </w:r>
    </w:p>
    <w:p w14:paraId="5B1873B3" w14:textId="77777777" w:rsidR="000307FB" w:rsidRPr="005E090C" w:rsidRDefault="000307FB" w:rsidP="000307FB">
      <w:pPr>
        <w:spacing w:after="0"/>
        <w:jc w:val="center"/>
        <w:rPr>
          <w:lang w:val="el-GR" w:eastAsia="el-GR"/>
        </w:rPr>
      </w:pPr>
      <w:r w:rsidRPr="000307FB">
        <w:rPr>
          <w:lang w:val="el-GR" w:eastAsia="el-GR"/>
        </w:rPr>
        <w:lastRenderedPageBreak/>
        <w:t xml:space="preserve">Άρθρο </w:t>
      </w:r>
      <w:r>
        <w:rPr>
          <w:lang w:val="el-GR" w:eastAsia="el-GR"/>
        </w:rPr>
        <w:t>2</w:t>
      </w:r>
    </w:p>
    <w:p w14:paraId="541B6E19" w14:textId="77777777" w:rsidR="000307FB" w:rsidRDefault="000307FB" w:rsidP="000307FB">
      <w:pPr>
        <w:jc w:val="center"/>
        <w:rPr>
          <w:lang w:val="el-GR" w:eastAsia="el-GR"/>
        </w:rPr>
      </w:pPr>
      <w:r>
        <w:rPr>
          <w:lang w:val="el-GR" w:eastAsia="el-GR"/>
        </w:rPr>
        <w:t>Χρηματοδότηση της σύμβασης</w:t>
      </w:r>
    </w:p>
    <w:p w14:paraId="3B5B8747" w14:textId="77777777" w:rsidR="000307FB" w:rsidRDefault="000307FB" w:rsidP="000307FB">
      <w:pPr>
        <w:rPr>
          <w:lang w:val="el-GR" w:eastAsia="el-GR"/>
        </w:rPr>
      </w:pPr>
      <w:r w:rsidRPr="000307FB">
        <w:rPr>
          <w:lang w:val="el-GR" w:eastAsia="el-GR"/>
        </w:rPr>
        <w:t xml:space="preserve">Φορέας χρηματοδότησης της παρούσας σύμβασης είναι το ΚΚΠΠΚΜ. Η δαπάνη για την εν λόγω σύμβαση βαρύνει την με </w:t>
      </w:r>
      <w:r w:rsidRPr="00646352">
        <w:rPr>
          <w:lang w:val="el-GR" w:eastAsia="el-GR"/>
        </w:rPr>
        <w:t xml:space="preserve">ΑΛΕ </w:t>
      </w:r>
      <w:r w:rsidR="00646352" w:rsidRPr="00646352">
        <w:rPr>
          <w:lang w:val="el-GR" w:eastAsia="el-GR"/>
        </w:rPr>
        <w:t xml:space="preserve">2420912001 </w:t>
      </w:r>
      <w:r w:rsidRPr="00646352">
        <w:rPr>
          <w:lang w:val="el-GR" w:eastAsia="el-GR"/>
        </w:rPr>
        <w:t xml:space="preserve"> «</w:t>
      </w:r>
      <w:r w:rsidR="00646352" w:rsidRPr="00646352">
        <w:rPr>
          <w:lang w:val="el-GR" w:eastAsia="el-GR"/>
        </w:rPr>
        <w:t>Έξοδα για υπηρεσίες φύλαξης</w:t>
      </w:r>
      <w:r w:rsidRPr="00646352">
        <w:rPr>
          <w:lang w:val="el-GR" w:eastAsia="el-GR"/>
        </w:rPr>
        <w:t>»</w:t>
      </w:r>
      <w:r w:rsidRPr="000307FB">
        <w:rPr>
          <w:lang w:val="el-GR" w:eastAsia="el-GR"/>
        </w:rPr>
        <w:t xml:space="preserve"> σχετική πίστωση του τακτικού προϋπολογισμού των οικονομικών ετών 2026</w:t>
      </w:r>
      <w:r w:rsidR="0086416A">
        <w:rPr>
          <w:lang w:val="el-GR" w:eastAsia="el-GR"/>
        </w:rPr>
        <w:t>-2027</w:t>
      </w:r>
      <w:r w:rsidRPr="000307FB">
        <w:rPr>
          <w:lang w:val="el-GR" w:eastAsia="el-GR"/>
        </w:rPr>
        <w:t>του Φορέα</w:t>
      </w:r>
      <w:r>
        <w:rPr>
          <w:lang w:val="el-GR" w:eastAsia="el-GR"/>
        </w:rPr>
        <w:t>.</w:t>
      </w:r>
    </w:p>
    <w:p w14:paraId="41619299" w14:textId="77777777" w:rsidR="000307FB" w:rsidRDefault="000307FB" w:rsidP="00DD64A9">
      <w:pPr>
        <w:spacing w:after="240"/>
        <w:rPr>
          <w:lang w:val="el-GR" w:eastAsia="el-GR"/>
        </w:rPr>
      </w:pPr>
      <w:r w:rsidRPr="000307FB">
        <w:rPr>
          <w:lang w:val="el-GR" w:eastAsia="el-GR"/>
        </w:rPr>
        <w:t>Για την παρούσα διαδικασία έχει εκδοθεί η απόφαση με αρ. πρωτ. …................. και α/α ……. αρ. καταχώρησης στο μητρώο δεσμεύσεων/Βιβλίο εγκρίσεων &amp; Εντολών Πληρωμής του φορέα (ΑΔΑ……) για την ανάληψη υποχρέωσης για το οικονομικό έτος 2026 και η έγκριση δέσμευσης πίστωσης για το οικονομικό έτος 2027</w:t>
      </w:r>
      <w:r w:rsidR="00047E36">
        <w:rPr>
          <w:lang w:val="el-GR" w:eastAsia="el-GR"/>
        </w:rPr>
        <w:t>.</w:t>
      </w:r>
    </w:p>
    <w:p w14:paraId="5741CF52" w14:textId="77777777" w:rsidR="000307FB" w:rsidRPr="000307FB" w:rsidRDefault="000307FB" w:rsidP="000307FB">
      <w:pPr>
        <w:spacing w:after="0"/>
        <w:jc w:val="center"/>
        <w:rPr>
          <w:lang w:val="el-GR" w:eastAsia="el-GR"/>
        </w:rPr>
      </w:pPr>
      <w:r w:rsidRPr="000307FB">
        <w:rPr>
          <w:lang w:val="el-GR" w:eastAsia="el-GR"/>
        </w:rPr>
        <w:t xml:space="preserve">Άρθρο </w:t>
      </w:r>
      <w:r w:rsidR="00DD64A9">
        <w:rPr>
          <w:lang w:val="el-GR" w:eastAsia="el-GR"/>
        </w:rPr>
        <w:t>3</w:t>
      </w:r>
    </w:p>
    <w:p w14:paraId="12BB7188" w14:textId="77777777" w:rsidR="000307FB" w:rsidRDefault="000307FB" w:rsidP="000307FB">
      <w:pPr>
        <w:jc w:val="center"/>
        <w:rPr>
          <w:lang w:val="el-GR" w:eastAsia="el-GR"/>
        </w:rPr>
      </w:pPr>
      <w:r w:rsidRPr="000307FB">
        <w:rPr>
          <w:lang w:val="el-GR" w:eastAsia="el-GR"/>
        </w:rPr>
        <w:t xml:space="preserve">Διάρκεια σύμβασης </w:t>
      </w:r>
    </w:p>
    <w:p w14:paraId="3BFF21BC" w14:textId="77777777" w:rsidR="000307FB" w:rsidRDefault="000307FB" w:rsidP="000307FB">
      <w:pPr>
        <w:rPr>
          <w:lang w:val="el-GR" w:eastAsia="el-GR"/>
        </w:rPr>
      </w:pPr>
      <w:r w:rsidRPr="000307FB">
        <w:rPr>
          <w:lang w:val="el-GR" w:eastAsia="el-GR"/>
        </w:rPr>
        <w:t xml:space="preserve">3.1. Δυνάμει του άρθρου 1.3 της διακήρυξης η διάρκεια της παρούσας σύμβασης ορίζεται από την υπογραφή της και μέχρι δέκα </w:t>
      </w:r>
      <w:r w:rsidRPr="00646352">
        <w:rPr>
          <w:lang w:val="el-GR" w:eastAsia="el-GR"/>
        </w:rPr>
        <w:t>(1</w:t>
      </w:r>
      <w:r w:rsidR="00646352">
        <w:rPr>
          <w:lang w:val="el-GR" w:eastAsia="el-GR"/>
        </w:rPr>
        <w:t>0</w:t>
      </w:r>
      <w:r w:rsidRPr="00646352">
        <w:rPr>
          <w:lang w:val="el-GR" w:eastAsia="el-GR"/>
        </w:rPr>
        <w:t>) μήνες από</w:t>
      </w:r>
      <w:r w:rsidRPr="000307FB">
        <w:rPr>
          <w:lang w:val="el-GR" w:eastAsia="el-GR"/>
        </w:rPr>
        <w:t xml:space="preserve"> αυτήν (ήτοι από ………………….. έως ………………………..)</w:t>
      </w:r>
      <w:r w:rsidR="00047E36">
        <w:rPr>
          <w:lang w:val="el-GR" w:eastAsia="el-GR"/>
        </w:rPr>
        <w:t>.</w:t>
      </w:r>
    </w:p>
    <w:p w14:paraId="45BDED08" w14:textId="2E17061F" w:rsidR="00EF0D1A" w:rsidRPr="00C53EA2" w:rsidRDefault="00EF0D1A" w:rsidP="00EF0D1A">
      <w:pPr>
        <w:rPr>
          <w:lang w:val="el-GR"/>
        </w:rPr>
      </w:pPr>
      <w:r w:rsidRPr="00C53EA2">
        <w:rPr>
          <w:lang w:val="el-GR"/>
        </w:rPr>
        <w:t>Η διάρκεια της σύμβασης δύναται να παραταθεί, χωρίς πρόσθετη οικονομική επιβάρυνση, για την ολοκλήρωση του υπολειπόμενου αριθμού των συμφωνημένων ωρών που τυχόν δεν θα εκτελεστούν λόγω  κάλυψης των αναγκών με ίδια μέσα</w:t>
      </w:r>
      <w:r>
        <w:rPr>
          <w:lang w:val="el-GR"/>
        </w:rPr>
        <w:t xml:space="preserve">, πρόσληψης/διάθεση </w:t>
      </w:r>
      <w:r w:rsidR="000C6E41">
        <w:rPr>
          <w:lang w:val="el-GR"/>
        </w:rPr>
        <w:t>προσωπικού</w:t>
      </w:r>
      <w:r w:rsidRPr="00C53EA2">
        <w:rPr>
          <w:lang w:val="el-GR"/>
        </w:rPr>
        <w:t xml:space="preserve"> ή λόγω τυχόν κατάργησης οργανικών μονάδων ή αναστολής λειτουργίας τους ή από οποιαδήποτε άλλη αιτία με τις υπολειπόμενες ώρες θα καλύπτονται όλες οι οργανικές μονάδες του φορέα στις οποίες αφορούν οι υπηρεσίες. </w:t>
      </w:r>
    </w:p>
    <w:p w14:paraId="223B2D8A" w14:textId="77777777" w:rsidR="00EF0D1A" w:rsidRPr="00C53EA2" w:rsidRDefault="00EF0D1A" w:rsidP="00EF0D1A">
      <w:pPr>
        <w:autoSpaceDE w:val="0"/>
        <w:autoSpaceDN w:val="0"/>
        <w:adjustRightInd w:val="0"/>
        <w:rPr>
          <w:rFonts w:asciiTheme="minorHAnsi" w:hAnsiTheme="minorHAnsi" w:cstheme="minorHAnsi"/>
          <w:szCs w:val="22"/>
          <w:lang w:val="el-GR"/>
        </w:rPr>
      </w:pPr>
      <w:r w:rsidRPr="00C53EA2">
        <w:rPr>
          <w:rFonts w:asciiTheme="minorHAnsi" w:hAnsiTheme="minorHAnsi" w:cstheme="minorHAnsi"/>
          <w:szCs w:val="22"/>
          <w:lang w:val="el-GR"/>
        </w:rPr>
        <w:t xml:space="preserve">Η αναθέτουσα αρχή διατηρεί δικαίωμα προαίρεσης ίσο με το ποσό της τυχόν έκπτωσης που θα προκύψει από την διαδικασία και δύναται να χρησιμοποιηθεί για πιθανή παράταση </w:t>
      </w:r>
      <w:r>
        <w:rPr>
          <w:rFonts w:asciiTheme="minorHAnsi" w:hAnsiTheme="minorHAnsi" w:cstheme="minorHAnsi"/>
          <w:szCs w:val="22"/>
          <w:lang w:val="el-GR"/>
        </w:rPr>
        <w:t>της</w:t>
      </w:r>
      <w:r w:rsidRPr="00C53EA2">
        <w:rPr>
          <w:rFonts w:asciiTheme="minorHAnsi" w:hAnsiTheme="minorHAnsi" w:cstheme="minorHAnsi"/>
          <w:szCs w:val="22"/>
          <w:lang w:val="el-GR"/>
        </w:rPr>
        <w:t xml:space="preserve"> σύμβασης αναλογικά ή για προμήθεια επιπλέον υπηρεσιών πριν τη χρονική λήξη τους.</w:t>
      </w:r>
    </w:p>
    <w:p w14:paraId="534ED49C" w14:textId="77777777" w:rsidR="000307FB" w:rsidRPr="00047E36" w:rsidRDefault="000307FB" w:rsidP="00047E36">
      <w:pPr>
        <w:spacing w:after="240"/>
        <w:rPr>
          <w:lang w:val="el-GR" w:eastAsia="el-GR"/>
        </w:rPr>
      </w:pPr>
      <w:r>
        <w:rPr>
          <w:lang w:val="el-GR" w:eastAsia="el-GR"/>
        </w:rPr>
        <w:t xml:space="preserve">3.2. </w:t>
      </w:r>
      <w:r w:rsidR="00047E36" w:rsidRPr="00047E36">
        <w:rPr>
          <w:lang w:val="el-GR"/>
        </w:rPr>
        <w:t>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w:t>
      </w:r>
    </w:p>
    <w:p w14:paraId="123F3779" w14:textId="77777777" w:rsidR="000307FB" w:rsidRDefault="000307FB" w:rsidP="000307FB">
      <w:pPr>
        <w:spacing w:after="0"/>
        <w:jc w:val="center"/>
        <w:rPr>
          <w:lang w:val="el-GR" w:eastAsia="el-GR"/>
        </w:rPr>
      </w:pPr>
      <w:r w:rsidRPr="000307FB">
        <w:rPr>
          <w:lang w:val="el-GR" w:eastAsia="el-GR"/>
        </w:rPr>
        <w:t>Άρθρο 4</w:t>
      </w:r>
    </w:p>
    <w:p w14:paraId="1E3FC56C" w14:textId="77777777" w:rsidR="000307FB" w:rsidRDefault="000307FB" w:rsidP="000307FB">
      <w:pPr>
        <w:jc w:val="center"/>
        <w:rPr>
          <w:lang w:val="el-GR" w:eastAsia="el-GR"/>
        </w:rPr>
      </w:pPr>
      <w:r w:rsidRPr="000307FB">
        <w:rPr>
          <w:lang w:val="el-GR" w:eastAsia="el-GR"/>
        </w:rPr>
        <w:t>Υποχρεώσεις Αναδόχου</w:t>
      </w:r>
    </w:p>
    <w:p w14:paraId="0F857703" w14:textId="77777777" w:rsidR="000307FB" w:rsidRDefault="000307FB" w:rsidP="000307FB">
      <w:pPr>
        <w:rPr>
          <w:lang w:val="el-GR" w:eastAsia="el-GR"/>
        </w:rPr>
      </w:pPr>
      <w:r w:rsidRPr="000307FB">
        <w:rPr>
          <w:lang w:val="el-GR" w:eastAsia="el-GR"/>
        </w:rPr>
        <w:t xml:space="preserve">Ο Ανάδοχος δεσμεύεται έναντι της Αναθέτουσας Αρχής ότι: </w:t>
      </w:r>
    </w:p>
    <w:p w14:paraId="0E33591A" w14:textId="77777777" w:rsidR="000307FB" w:rsidRDefault="000307FB" w:rsidP="000307FB">
      <w:pPr>
        <w:rPr>
          <w:lang w:val="el-GR" w:eastAsia="el-GR"/>
        </w:rPr>
      </w:pPr>
      <w:r w:rsidRPr="000307FB">
        <w:rPr>
          <w:lang w:val="el-GR" w:eastAsia="el-GR"/>
        </w:rPr>
        <w:t xml:space="preserve">4.1. </w:t>
      </w:r>
      <w:r w:rsidR="00C63680">
        <w:rPr>
          <w:lang w:val="el-GR" w:eastAsia="el-GR"/>
        </w:rPr>
        <w:t>Σ</w:t>
      </w:r>
      <w:r w:rsidRPr="000307FB">
        <w:rPr>
          <w:lang w:val="el-GR" w:eastAsia="el-GR"/>
        </w:rPr>
        <w:t>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62EDF7F6" w14:textId="77777777" w:rsidR="000307FB" w:rsidRPr="00047E36" w:rsidRDefault="000307FB" w:rsidP="000307FB">
      <w:pPr>
        <w:rPr>
          <w:lang w:val="el-GR" w:eastAsia="el-GR"/>
        </w:rPr>
      </w:pPr>
      <w:r w:rsidRPr="000307FB">
        <w:rPr>
          <w:lang w:val="el-GR" w:eastAsia="el-GR"/>
        </w:rPr>
        <w:t xml:space="preserve">4.2. </w:t>
      </w:r>
      <w:r w:rsidR="00C63680">
        <w:rPr>
          <w:lang w:val="el-GR" w:eastAsia="el-GR"/>
        </w:rPr>
        <w:t>Θ</w:t>
      </w:r>
      <w:r w:rsidRPr="000307FB">
        <w:rPr>
          <w:lang w:val="el-GR" w:eastAsia="el-GR"/>
        </w:rPr>
        <w:t>α ενεργεί σύμφωνα με τον νόμο και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́όλη τη διάρκεια της εκτέλεσης της παρούσας</w:t>
      </w:r>
      <w:r w:rsidR="00EF0D1A">
        <w:rPr>
          <w:lang w:val="el-GR" w:eastAsia="el-GR"/>
        </w:rPr>
        <w:t>,</w:t>
      </w:r>
    </w:p>
    <w:p w14:paraId="5E4E7713" w14:textId="77777777" w:rsidR="000307FB" w:rsidRDefault="000307FB" w:rsidP="000307FB">
      <w:pPr>
        <w:rPr>
          <w:lang w:val="el-GR" w:eastAsia="el-GR"/>
        </w:rPr>
      </w:pPr>
      <w:r w:rsidRPr="000307FB">
        <w:rPr>
          <w:lang w:val="el-GR" w:eastAsia="el-GR"/>
        </w:rPr>
        <w:t xml:space="preserve">α) σε όλα τα στάδια που προηγήθηκαν της σύμβασης δεν ενήργησε αθέμιτα, παράνομα ή καταχρηστικά, </w:t>
      </w:r>
    </w:p>
    <w:p w14:paraId="033B0486" w14:textId="77777777" w:rsidR="000307FB" w:rsidRDefault="000307FB" w:rsidP="000307FB">
      <w:pPr>
        <w:rPr>
          <w:lang w:val="el-GR" w:eastAsia="el-GR"/>
        </w:rPr>
      </w:pPr>
      <w:r w:rsidRPr="000307FB">
        <w:rPr>
          <w:lang w:val="el-GR" w:eastAsia="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νόμιμων ή εξουσιοδοτημένων εκπροσώπων του καθώς και υπαλλήλων ή συνεργατών τους οποίους απασχολεί στην εκτέλεση της σύμβασης(π.χ. με σύμβαση υπεργολαβίας) και </w:t>
      </w:r>
      <w:r w:rsidRPr="000307FB">
        <w:rPr>
          <w:lang w:val="el-GR" w:eastAsia="el-GR"/>
        </w:rPr>
        <w:lastRenderedPageBreak/>
        <w:t>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p>
    <w:p w14:paraId="0A293C62" w14:textId="77777777" w:rsidR="000307FB" w:rsidRDefault="000307FB" w:rsidP="000307FB">
      <w:pPr>
        <w:rPr>
          <w:lang w:val="el-GR" w:eastAsia="el-GR"/>
        </w:rPr>
      </w:pPr>
      <w:r w:rsidRPr="000307FB">
        <w:rPr>
          <w:lang w:val="el-GR" w:eastAsia="el-GR"/>
        </w:rPr>
        <w:t xml:space="preserve">Οι υποχρεώσεις και οι απαγορεύσεις της ρήτρας αυτής, στην περίπτωση που ο ανάδοχος είναι ένωση, ισχύουν για όλα τα μέλη της ένωσης, καθώς και για τους υπεργολάβους που χρησιμοποιεί. </w:t>
      </w:r>
    </w:p>
    <w:p w14:paraId="6AFE3BD1" w14:textId="77777777" w:rsidR="000307FB" w:rsidRDefault="000307FB" w:rsidP="000307FB">
      <w:pPr>
        <w:rPr>
          <w:lang w:val="el-GR" w:eastAsia="el-GR"/>
        </w:rPr>
      </w:pPr>
      <w:r w:rsidRPr="000307FB">
        <w:rPr>
          <w:lang w:val="el-GR" w:eastAsia="el-GR"/>
        </w:rPr>
        <w:t xml:space="preserve">4.3. </w:t>
      </w:r>
      <w:r w:rsidR="00C63680">
        <w:rPr>
          <w:lang w:val="el-GR" w:eastAsia="el-GR"/>
        </w:rPr>
        <w:t>Κ</w:t>
      </w:r>
      <w:r w:rsidRPr="000307FB">
        <w:rPr>
          <w:lang w:val="el-GR" w:eastAsia="el-GR"/>
        </w:rPr>
        <w:t>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3649A4F2" w14:textId="77777777" w:rsidR="00C63680" w:rsidRDefault="000307FB" w:rsidP="00047E36">
      <w:pPr>
        <w:rPr>
          <w:lang w:val="el-GR"/>
        </w:rPr>
      </w:pPr>
      <w:r w:rsidRPr="000307FB">
        <w:rPr>
          <w:lang w:val="el-GR" w:eastAsia="el-GR"/>
        </w:rPr>
        <w:t>4.4</w:t>
      </w:r>
      <w:r w:rsidR="00047E36">
        <w:rPr>
          <w:lang w:val="el-GR" w:eastAsia="el-GR"/>
        </w:rPr>
        <w:t>.</w:t>
      </w:r>
      <w:r w:rsidR="00EA7687">
        <w:rPr>
          <w:lang w:val="el-GR" w:eastAsia="el-GR"/>
        </w:rPr>
        <w:t xml:space="preserve"> Ο/Η ανάδοχος υποχρεούται να τηρεί τις υποχρεώσεις, τους ειδικούς όρους εκτέλεσης </w:t>
      </w:r>
      <w:r w:rsidR="00991112">
        <w:rPr>
          <w:lang w:val="el-GR" w:eastAsia="el-GR"/>
        </w:rPr>
        <w:t>και</w:t>
      </w:r>
      <w:r w:rsidR="00EA7687">
        <w:rPr>
          <w:lang w:val="el-GR" w:eastAsia="el-GR"/>
        </w:rPr>
        <w:t xml:space="preserve"> να εκτελεί τα καθήκοντα</w:t>
      </w:r>
      <w:r w:rsidR="00991112">
        <w:rPr>
          <w:lang w:val="el-GR" w:eastAsia="el-GR"/>
        </w:rPr>
        <w:t xml:space="preserve"> ως προβλέπεται στα έγγραφα της σύμβασης</w:t>
      </w:r>
      <w:r w:rsidR="009C321A" w:rsidRPr="009C321A">
        <w:rPr>
          <w:lang w:val="el-GR" w:eastAsia="el-GR"/>
        </w:rPr>
        <w:t xml:space="preserve"> </w:t>
      </w:r>
      <w:r w:rsidR="009C321A">
        <w:rPr>
          <w:lang w:val="el-GR" w:eastAsia="el-GR"/>
        </w:rPr>
        <w:t xml:space="preserve">και στις </w:t>
      </w:r>
      <w:r w:rsidR="00991112">
        <w:rPr>
          <w:lang w:val="el-GR" w:eastAsia="el-GR"/>
        </w:rPr>
        <w:t>τεχνικές προδιαγραφές.</w:t>
      </w:r>
    </w:p>
    <w:p w14:paraId="4249B55A" w14:textId="77777777" w:rsidR="00F646EB" w:rsidRPr="0045094F" w:rsidRDefault="00991112" w:rsidP="00EF0D1A">
      <w:pPr>
        <w:spacing w:after="0"/>
        <w:rPr>
          <w:rFonts w:asciiTheme="minorHAnsi" w:hAnsiTheme="minorHAnsi"/>
          <w:szCs w:val="22"/>
          <w:lang w:val="el-GR" w:eastAsia="el-GR"/>
        </w:rPr>
      </w:pPr>
      <w:r>
        <w:rPr>
          <w:rFonts w:asciiTheme="minorHAnsi" w:hAnsiTheme="minorHAnsi"/>
          <w:szCs w:val="22"/>
          <w:lang w:val="el-GR" w:eastAsia="el-GR"/>
        </w:rPr>
        <w:t xml:space="preserve">4.5. </w:t>
      </w:r>
      <w:r w:rsidR="00EF0D1A" w:rsidRPr="00EF0D1A">
        <w:rPr>
          <w:rFonts w:asciiTheme="minorHAnsi" w:hAnsiTheme="minorHAnsi"/>
          <w:szCs w:val="22"/>
          <w:lang w:val="el-GR" w:eastAsia="el-GR"/>
        </w:rPr>
        <w:t>Στη σύμβαση περιλαμβάνονται τα στοιχεία α έως στ΄ της πρώτης παραγράφου του άρθρου 68 του ν. 3863/2010 (Α΄ 115)</w:t>
      </w:r>
      <w:r w:rsidR="00F646EB" w:rsidRPr="00F646EB">
        <w:rPr>
          <w:rFonts w:asciiTheme="minorHAnsi" w:hAnsiTheme="minorHAnsi"/>
          <w:szCs w:val="22"/>
          <w:lang w:val="el-GR" w:eastAsia="el-GR"/>
        </w:rPr>
        <w:t>.</w:t>
      </w:r>
    </w:p>
    <w:p w14:paraId="20BF0494" w14:textId="77777777" w:rsidR="00F2206D" w:rsidRPr="00F2206D" w:rsidRDefault="00F646EB" w:rsidP="00F22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F646EB">
        <w:rPr>
          <w:rFonts w:asciiTheme="minorHAnsi" w:hAnsiTheme="minorHAnsi"/>
          <w:szCs w:val="22"/>
          <w:lang w:val="el-GR" w:eastAsia="el-GR"/>
        </w:rPr>
        <w:t xml:space="preserve">4.6 </w:t>
      </w:r>
      <w:r>
        <w:rPr>
          <w:rFonts w:asciiTheme="minorHAnsi" w:hAnsiTheme="minorHAnsi"/>
          <w:szCs w:val="22"/>
          <w:lang w:val="en-US" w:eastAsia="el-GR"/>
        </w:rPr>
        <w:t>O</w:t>
      </w:r>
      <w:r w:rsidRPr="00F646EB">
        <w:rPr>
          <w:rFonts w:asciiTheme="minorHAnsi" w:hAnsiTheme="minorHAnsi"/>
          <w:szCs w:val="22"/>
          <w:lang w:val="el-GR" w:eastAsia="el-GR"/>
        </w:rPr>
        <w:t>/</w:t>
      </w:r>
      <w:r>
        <w:rPr>
          <w:rFonts w:asciiTheme="minorHAnsi" w:hAnsiTheme="minorHAnsi"/>
          <w:szCs w:val="22"/>
          <w:lang w:val="en-US" w:eastAsia="el-GR"/>
        </w:rPr>
        <w:t>H</w:t>
      </w:r>
      <w:r w:rsidRPr="00F646EB">
        <w:rPr>
          <w:rFonts w:asciiTheme="minorHAnsi" w:hAnsiTheme="minorHAnsi"/>
          <w:szCs w:val="22"/>
          <w:lang w:val="el-GR" w:eastAsia="el-GR"/>
        </w:rPr>
        <w:t xml:space="preserve"> </w:t>
      </w:r>
      <w:r>
        <w:rPr>
          <w:rFonts w:asciiTheme="minorHAnsi" w:hAnsiTheme="minorHAnsi"/>
          <w:szCs w:val="22"/>
          <w:lang w:val="el-GR" w:eastAsia="el-GR"/>
        </w:rPr>
        <w:t xml:space="preserve">ανάδοχος </w:t>
      </w:r>
      <w:r w:rsidR="00F2206D" w:rsidRPr="00F2206D">
        <w:rPr>
          <w:lang w:val="el-GR"/>
        </w:rPr>
        <w:t>υποχρεούται να εφαρμόζει τις διατάξεις της εργατικής και ασφαλιστικής νομοθεσίας και της νομοθεσίας περί υγείας και ασφάλειας των εργαζομένων και πρόληψης του επαγγελματικού κινδύνου.</w:t>
      </w:r>
    </w:p>
    <w:p w14:paraId="5B1F7529" w14:textId="77777777" w:rsidR="00C63680" w:rsidRDefault="00C63680" w:rsidP="00C63680">
      <w:pPr>
        <w:spacing w:after="0"/>
        <w:jc w:val="center"/>
        <w:rPr>
          <w:lang w:val="el-GR" w:eastAsia="el-GR"/>
        </w:rPr>
      </w:pPr>
      <w:r w:rsidRPr="000307FB">
        <w:rPr>
          <w:lang w:val="el-GR" w:eastAsia="el-GR"/>
        </w:rPr>
        <w:t xml:space="preserve">Άρθρο </w:t>
      </w:r>
      <w:r>
        <w:rPr>
          <w:lang w:val="el-GR" w:eastAsia="el-GR"/>
        </w:rPr>
        <w:t>5</w:t>
      </w:r>
    </w:p>
    <w:p w14:paraId="60DE861A" w14:textId="77777777" w:rsidR="00C63680" w:rsidRDefault="00C63680" w:rsidP="00C63680">
      <w:pPr>
        <w:jc w:val="center"/>
        <w:rPr>
          <w:lang w:val="el-GR" w:eastAsia="el-GR"/>
        </w:rPr>
      </w:pPr>
      <w:r>
        <w:rPr>
          <w:lang w:val="el-GR" w:eastAsia="el-GR"/>
        </w:rPr>
        <w:t>Αμοιβή – Τρόπος πληρωμής</w:t>
      </w:r>
    </w:p>
    <w:p w14:paraId="53CB75FA" w14:textId="77777777" w:rsidR="00C63680" w:rsidRDefault="00C63680" w:rsidP="00C63680">
      <w:pPr>
        <w:rPr>
          <w:lang w:val="el-GR"/>
        </w:rPr>
      </w:pPr>
      <w:r>
        <w:rPr>
          <w:lang w:val="el-GR"/>
        </w:rPr>
        <w:t>5.1 Το συνολικό συμβατικό τίμημα ανέρχεται σε ……..</w:t>
      </w:r>
      <w:r w:rsidR="00047E36">
        <w:rPr>
          <w:lang w:val="el-GR"/>
        </w:rPr>
        <w:t>,</w:t>
      </w:r>
      <w:r>
        <w:rPr>
          <w:lang w:val="el-GR"/>
        </w:rPr>
        <w:t xml:space="preserve"> πλέον ΦΠΑ ….. %.</w:t>
      </w:r>
    </w:p>
    <w:p w14:paraId="3F79CC31" w14:textId="77777777" w:rsidR="00991112" w:rsidRPr="007D7238" w:rsidRDefault="00C63680" w:rsidP="00991112">
      <w:pPr>
        <w:rPr>
          <w:szCs w:val="22"/>
          <w:u w:val="single"/>
          <w:lang w:val="el-GR"/>
        </w:rPr>
      </w:pPr>
      <w:r>
        <w:rPr>
          <w:lang w:val="el-GR"/>
        </w:rPr>
        <w:t xml:space="preserve">5.2 Η πληρωμή του Αναδόχου θα πραγματοποιηθεί σύμφωνα με το άρθρο 5.1.1. της διακήρυξης και συγκεκριμένα: </w:t>
      </w:r>
      <w:r w:rsidR="00991112" w:rsidRPr="007D7238">
        <w:rPr>
          <w:b/>
          <w:szCs w:val="22"/>
          <w:u w:val="single"/>
          <w:lang w:val="el-GR"/>
        </w:rPr>
        <w:t>τμηματικά/ανά μήνα και με βάση τις παρασχεθείσες ώρες φύλαξης</w:t>
      </w:r>
      <w:r w:rsidR="00991112">
        <w:rPr>
          <w:b/>
          <w:szCs w:val="22"/>
          <w:u w:val="single"/>
          <w:lang w:val="el-GR"/>
        </w:rPr>
        <w:t xml:space="preserve">, </w:t>
      </w:r>
      <w:r w:rsidR="00991112" w:rsidRPr="007D7238">
        <w:rPr>
          <w:bCs/>
          <w:lang w:val="el-GR"/>
        </w:rPr>
        <w:t>κατόπιν  έκδοσης τιμολογίου στο τέλος κάθε μήνα και κατόπιν  τμηματικής  παραλαβής των υπηρεσιών  από την επιτροπή του κάθε Παραρτήματος που θα εκτελείται η σύμβαση.</w:t>
      </w:r>
    </w:p>
    <w:p w14:paraId="3E9B3B82" w14:textId="77777777" w:rsidR="00991112" w:rsidRDefault="00991112" w:rsidP="00991112">
      <w:pPr>
        <w:rPr>
          <w:lang w:val="el-GR"/>
        </w:rPr>
      </w:pPr>
      <w:r>
        <w:rPr>
          <w:lang w:val="el-GR"/>
        </w:rPr>
        <w:t xml:space="preserve">5.3 </w:t>
      </w:r>
      <w:r w:rsidRPr="00B12BF5">
        <w:rPr>
          <w:lang w:val="el-GR"/>
        </w:rPr>
        <w:t>Η πληρωμή του συμβατικού τιμήματος θα γίνεται με την προσκόμιση των νόμιμων</w:t>
      </w:r>
      <w:r>
        <w:rPr>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6446BD8C" w14:textId="77777777" w:rsidR="00991112" w:rsidRDefault="00991112" w:rsidP="00991112">
      <w:pPr>
        <w:spacing w:after="0"/>
        <w:rPr>
          <w:lang w:val="el-GR"/>
        </w:rPr>
      </w:pPr>
      <w:r>
        <w:rPr>
          <w:lang w:val="el-GR"/>
        </w:rPr>
        <w:t>Ελάχιστα α</w:t>
      </w:r>
      <w:r w:rsidRPr="003234EE">
        <w:rPr>
          <w:lang w:val="el-GR"/>
        </w:rPr>
        <w:t>παιτούμενα δικαιολογητικά για την πληρωμή του προμηθευτή είναι:</w:t>
      </w:r>
    </w:p>
    <w:p w14:paraId="08E27D1A" w14:textId="77777777" w:rsidR="00991112" w:rsidRPr="00F2206D" w:rsidRDefault="00991112" w:rsidP="00991112">
      <w:pPr>
        <w:spacing w:after="0"/>
        <w:rPr>
          <w:rFonts w:cstheme="minorHAnsi"/>
          <w:b/>
          <w:szCs w:val="22"/>
          <w:u w:val="single"/>
          <w:lang w:val="el-GR"/>
        </w:rPr>
      </w:pPr>
      <w:r w:rsidRPr="007D7238">
        <w:rPr>
          <w:b/>
          <w:lang w:val="el-GR"/>
        </w:rPr>
        <w:t>α) Ηλεκτρονικό Τιμολόγιο παροχής υπηρεσιών υπέρ της Υπηρεσίας ανά Παράρτημα/Δομή, με παραλήπτη την Αναθέτουσα αρχή.</w:t>
      </w:r>
      <w:r w:rsidRPr="007D7238">
        <w:rPr>
          <w:rFonts w:cstheme="minorHAnsi"/>
          <w:b/>
          <w:szCs w:val="22"/>
          <w:lang w:val="el-GR"/>
        </w:rPr>
        <w:t xml:space="preserve"> </w:t>
      </w:r>
      <w:r w:rsidRPr="00F2206D">
        <w:rPr>
          <w:rFonts w:cstheme="minorHAnsi"/>
          <w:b/>
          <w:szCs w:val="22"/>
          <w:u w:val="single"/>
          <w:lang w:val="el-GR"/>
        </w:rPr>
        <w:t>Στο τιμολόγιο θα πρέπει να αποτυπώνονται αναλυτικά οι ώρες που θα διαχωρίζονται σε καθημερινές ημερήσιες, καθημερινές νυχτερινές, Κυριακές/αργίες ημερήσιες, Κυριακές/αργίες νυχτερινές και θα αποστέλλονται ξεχωριστά σε κάθε παράρτημα και δομή ώστε να βεβαιώνονται οι ακριβείς ώρες που έχουν παρασχεθεί.</w:t>
      </w:r>
    </w:p>
    <w:p w14:paraId="73E60EBB" w14:textId="77777777" w:rsidR="00991112" w:rsidRPr="007D7238" w:rsidRDefault="00991112" w:rsidP="00991112">
      <w:pPr>
        <w:spacing w:after="0"/>
        <w:rPr>
          <w:b/>
          <w:lang w:val="el-GR"/>
        </w:rPr>
      </w:pPr>
      <w:r w:rsidRPr="007D7238">
        <w:rPr>
          <w:b/>
          <w:lang w:val="el-GR"/>
        </w:rPr>
        <w:t xml:space="preserve">β)Πρωτόκολλο τμηματικής ανά μήνα παραλαβής των υπηρεσιών από την αρμόδια Επιτροπή παραλαβής </w:t>
      </w:r>
      <w:r w:rsidRPr="007D7238">
        <w:rPr>
          <w:bCs/>
          <w:lang w:val="el-GR"/>
        </w:rPr>
        <w:t>του κάθε Παραρτήματος που θα εκτελείται η σύμβαση</w:t>
      </w:r>
    </w:p>
    <w:p w14:paraId="5BD0164A" w14:textId="77777777" w:rsidR="00991112" w:rsidRPr="007D7238" w:rsidRDefault="00991112" w:rsidP="00991112">
      <w:pPr>
        <w:spacing w:after="0"/>
        <w:jc w:val="left"/>
        <w:rPr>
          <w:b/>
          <w:lang w:val="el-GR"/>
        </w:rPr>
      </w:pPr>
      <w:r w:rsidRPr="007D7238">
        <w:rPr>
          <w:b/>
          <w:lang w:val="el-GR"/>
        </w:rPr>
        <w:t>γ)Φορολογική και ασφαλιστική ενημερότητα.</w:t>
      </w:r>
    </w:p>
    <w:p w14:paraId="58F4068C" w14:textId="77777777" w:rsidR="00991112" w:rsidRPr="007D7238" w:rsidRDefault="00991112" w:rsidP="00991112">
      <w:pPr>
        <w:spacing w:after="0"/>
        <w:jc w:val="left"/>
        <w:rPr>
          <w:b/>
          <w:bCs/>
          <w:lang w:val="el-GR"/>
        </w:rPr>
      </w:pPr>
      <w:r w:rsidRPr="007D7238">
        <w:rPr>
          <w:b/>
          <w:lang w:val="el-GR"/>
        </w:rPr>
        <w:t xml:space="preserve">δ) </w:t>
      </w:r>
      <w:r w:rsidRPr="007D7238">
        <w:rPr>
          <w:b/>
          <w:bCs/>
          <w:lang w:val="el-GR"/>
        </w:rPr>
        <w:t>Μηνιαία βεβαίωση ΑΠΔ για την απόδειξη ασφάλισης του απασχολούμενου προσωπικού.</w:t>
      </w:r>
      <w:r w:rsidRPr="007D7238">
        <w:rPr>
          <w:b/>
          <w:bCs/>
          <w:lang w:val="el-GR"/>
        </w:rPr>
        <w:br/>
        <w:t xml:space="preserve">ε) </w:t>
      </w:r>
      <w:r w:rsidRPr="007D7238">
        <w:rPr>
          <w:b/>
          <w:lang w:val="el-GR"/>
        </w:rPr>
        <w:t>Λοιπά, κατά περίπτωση, δικαιολογητικά.</w:t>
      </w:r>
    </w:p>
    <w:p w14:paraId="24AC17C1" w14:textId="77777777" w:rsidR="00991112" w:rsidRPr="00C16A44" w:rsidRDefault="00991112" w:rsidP="00991112">
      <w:pPr>
        <w:spacing w:after="0"/>
        <w:rPr>
          <w:b/>
          <w:lang w:val="el-GR"/>
        </w:rPr>
      </w:pPr>
      <w:r w:rsidRPr="00BE745B">
        <w:rPr>
          <w:bCs/>
          <w:lang w:val="el-GR"/>
        </w:rPr>
        <w:t>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w:t>
      </w:r>
      <w:r w:rsidRPr="00BE745B">
        <w:rPr>
          <w:b/>
          <w:lang w:val="el-GR"/>
        </w:rPr>
        <w:t xml:space="preserve"> εφόσον προβλέπεται στην κείμενη νομοθεσία ή στα έγγραφα της σύμβασης.</w:t>
      </w:r>
    </w:p>
    <w:p w14:paraId="79181A5B" w14:textId="77777777" w:rsidR="00991112" w:rsidRDefault="00991112" w:rsidP="00991112">
      <w:pPr>
        <w:suppressAutoHyphens w:val="0"/>
        <w:spacing w:after="0"/>
        <w:rPr>
          <w:i/>
          <w:sz w:val="24"/>
          <w:lang w:val="el-GR" w:eastAsia="el-GR"/>
        </w:rPr>
      </w:pPr>
    </w:p>
    <w:p w14:paraId="2CB80DB2" w14:textId="77777777" w:rsidR="00991112" w:rsidRDefault="00991112" w:rsidP="00991112">
      <w:pPr>
        <w:rPr>
          <w:lang w:val="el-GR" w:eastAsia="el-GR"/>
        </w:rPr>
      </w:pPr>
      <w:r>
        <w:rPr>
          <w:lang w:val="el-GR" w:eastAsia="el-GR"/>
        </w:rPr>
        <w:t xml:space="preserve">5.4 Τον Ανάδοχο βαρύνουν οι υπέρ τρίτων </w:t>
      </w:r>
      <w:r w:rsidRPr="00A93C11">
        <w:rPr>
          <w:lang w:val="el-GR" w:eastAsia="el-GR"/>
        </w:rPr>
        <w:t xml:space="preserve">κρατήσεις, καθώς και κάθε άλλη επιβάρυνση, σύμφωνα με την κείμενη νομοθεσία, μη συμπεριλαμβανομένου Φ.Π.Α., για την παράδοση των </w:t>
      </w:r>
      <w:r>
        <w:rPr>
          <w:lang w:val="el-GR" w:eastAsia="el-GR"/>
        </w:rPr>
        <w:t>υπηρεσιών</w:t>
      </w:r>
      <w:r w:rsidRPr="00A93C11">
        <w:rPr>
          <w:lang w:val="el-GR" w:eastAsia="el-GR"/>
        </w:rPr>
        <w:t xml:space="preserve"> στον τόπο και με τον τρόπο που προβλέπονται στη διακήρυξη και στα λοιπά έγγραφα της σύμβασης. Ο Ανάδοχος βαρύνεται, ιδίως, με τις κρατήσεις που καθορίζονται στο άρθρο 5.1.2 της διακήρυξης.</w:t>
      </w:r>
    </w:p>
    <w:p w14:paraId="2BF22A3A" w14:textId="77777777" w:rsidR="00991112" w:rsidRDefault="00991112" w:rsidP="00991112">
      <w:pPr>
        <w:rPr>
          <w:lang w:val="el-GR"/>
        </w:rPr>
      </w:pPr>
      <w:r w:rsidRPr="00E17609">
        <w:rPr>
          <w:lang w:val="el-GR"/>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350 παρ. 3 του ν. 4412/2016) </w:t>
      </w:r>
    </w:p>
    <w:p w14:paraId="044AAE45" w14:textId="77777777" w:rsidR="00991112" w:rsidRDefault="00991112" w:rsidP="00991112">
      <w:pPr>
        <w:rPr>
          <w:lang w:val="el-GR"/>
        </w:rPr>
      </w:pPr>
      <w:r w:rsidRPr="00E17609">
        <w:rPr>
          <w:lang w:val="el-GR"/>
        </w:rPr>
        <w:lastRenderedPageBreak/>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 Μέχρι την έκδοση της κοινής απόφασης της παρ. 6 του άρθρου 36 του ν. 4412/2016, η ως άνω κράτηση δεν επιβάλλεται. </w:t>
      </w:r>
    </w:p>
    <w:p w14:paraId="400C2D36" w14:textId="77777777" w:rsidR="00991112" w:rsidRDefault="00991112" w:rsidP="00991112">
      <w:pPr>
        <w:rPr>
          <w:lang w:val="el-GR" w:eastAsia="el-GR"/>
        </w:rPr>
      </w:pPr>
      <w:r>
        <w:rPr>
          <w:lang w:val="el-GR" w:eastAsia="el-GR"/>
        </w:rPr>
        <w:t xml:space="preserve">5.5 Με κάθε πληρωμή θα γίνεται η προβλεπόμενη </w:t>
      </w:r>
      <w:r w:rsidRPr="00A93C11">
        <w:rPr>
          <w:lang w:val="el-GR" w:eastAsia="el-GR"/>
        </w:rPr>
        <w:t xml:space="preserve">από την κείμενη νομοθεσία παρακράτηση φόρου εισοδήματος αξίας </w:t>
      </w:r>
      <w:r>
        <w:rPr>
          <w:lang w:val="el-GR" w:eastAsia="el-GR"/>
        </w:rPr>
        <w:t>8</w:t>
      </w:r>
      <w:r w:rsidRPr="00A93C11">
        <w:rPr>
          <w:lang w:val="el-GR" w:eastAsia="el-GR"/>
        </w:rPr>
        <w:t>% επί του καθαρού ποσού.</w:t>
      </w:r>
    </w:p>
    <w:p w14:paraId="2E2F4789" w14:textId="77777777" w:rsidR="00E17609" w:rsidRDefault="001A010C" w:rsidP="000307FB">
      <w:pPr>
        <w:rPr>
          <w:lang w:val="el-GR"/>
        </w:rPr>
      </w:pPr>
      <w:r>
        <w:rPr>
          <w:lang w:val="el-GR"/>
        </w:rPr>
        <w:t xml:space="preserve">5.6 </w:t>
      </w:r>
      <w:r w:rsidR="00E17609" w:rsidRPr="00E17609">
        <w:rPr>
          <w:lang w:val="el-GR"/>
        </w:rPr>
        <w:t xml:space="preserve">Η εξόφληση του τιμολογίου θα γίνει σύμφωνα με τη διαδικασία που προβλέπεται στο Ν.4270/2014 «Αρχές δημοσιονομικής διαχείρισης και εποπτείας (ενσωμάτωση της Οδηγίας 2011/85/ΕΕ) - δημόσιο λογιστικό και άλλες διατάξεις», όπως τροποποιήθηκε και ισχύει, σε συνδυασμό με το Ν.4446/2016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Ν.4270/2014 και λοιπές διατάξεις» (ΦΕΚ 240/Α/22-12- 2016). </w:t>
      </w:r>
    </w:p>
    <w:p w14:paraId="66D82138" w14:textId="77777777" w:rsidR="001A010C" w:rsidRPr="001A010C" w:rsidRDefault="001A010C" w:rsidP="001A010C">
      <w:pPr>
        <w:spacing w:after="0"/>
        <w:rPr>
          <w:szCs w:val="22"/>
          <w:lang w:val="el-GR" w:eastAsia="el-GR"/>
        </w:rPr>
      </w:pPr>
      <w:r w:rsidRPr="001A010C">
        <w:rPr>
          <w:szCs w:val="22"/>
          <w:lang w:val="el-GR" w:eastAsia="el-GR"/>
        </w:rPr>
        <w:t>Ο Φ.Π.Α. βαρύνει το Δημόσιο και αποδίδεται από τον Προμηθευτή</w:t>
      </w:r>
    </w:p>
    <w:p w14:paraId="0C7F4201" w14:textId="77777777" w:rsidR="001A010C" w:rsidRPr="001A010C" w:rsidRDefault="001A010C" w:rsidP="001A010C">
      <w:pPr>
        <w:autoSpaceDE w:val="0"/>
        <w:autoSpaceDN w:val="0"/>
        <w:adjustRightInd w:val="0"/>
        <w:spacing w:after="0"/>
        <w:rPr>
          <w:szCs w:val="22"/>
          <w:lang w:val="el-GR" w:eastAsia="el-GR"/>
        </w:rPr>
      </w:pPr>
      <w:r w:rsidRPr="001A010C">
        <w:rPr>
          <w:szCs w:val="22"/>
          <w:lang w:val="el-GR" w:eastAsia="el-GR"/>
        </w:rPr>
        <w:t xml:space="preserve">Στο ηλεκτρονικό τιμολόγιο ο προμηθευτής υποχρεούται να αναφέρει : </w:t>
      </w:r>
    </w:p>
    <w:p w14:paraId="0913DFFB" w14:textId="77777777" w:rsidR="001A010C" w:rsidRPr="001A010C" w:rsidRDefault="001A010C" w:rsidP="001A010C">
      <w:pPr>
        <w:autoSpaceDE w:val="0"/>
        <w:autoSpaceDN w:val="0"/>
        <w:adjustRightInd w:val="0"/>
        <w:spacing w:after="0"/>
        <w:rPr>
          <w:szCs w:val="22"/>
          <w:lang w:val="el-GR" w:eastAsia="el-GR"/>
        </w:rPr>
      </w:pPr>
      <w:r w:rsidRPr="001A010C">
        <w:rPr>
          <w:szCs w:val="22"/>
          <w:lang w:val="el-GR" w:eastAsia="el-GR"/>
        </w:rPr>
        <w:t xml:space="preserve">- Τον ΑΔΑΜ της παρούσας σύμβασης </w:t>
      </w:r>
    </w:p>
    <w:p w14:paraId="5A845BD3" w14:textId="77777777" w:rsidR="001A010C" w:rsidRPr="001A010C" w:rsidRDefault="001A010C" w:rsidP="001A010C">
      <w:pPr>
        <w:spacing w:after="0"/>
        <w:rPr>
          <w:szCs w:val="22"/>
          <w:lang w:val="el-GR" w:eastAsia="el-GR"/>
        </w:rPr>
      </w:pPr>
      <w:r w:rsidRPr="001A010C">
        <w:rPr>
          <w:szCs w:val="22"/>
          <w:lang w:val="el-GR" w:eastAsia="el-GR"/>
        </w:rPr>
        <w:t xml:space="preserve">- Το CPV της υπηρεσίας: </w:t>
      </w:r>
      <w:r w:rsidRPr="001A010C">
        <w:rPr>
          <w:rFonts w:asciiTheme="minorHAnsi" w:hAnsiTheme="minorHAnsi" w:cstheme="minorHAnsi"/>
          <w:szCs w:val="22"/>
          <w:lang w:val="el-GR"/>
        </w:rPr>
        <w:t>79713000-5</w:t>
      </w:r>
      <w:r w:rsidRPr="001A010C">
        <w:rPr>
          <w:szCs w:val="22"/>
          <w:lang w:val="el-GR"/>
        </w:rPr>
        <w:t>«</w:t>
      </w:r>
      <w:r w:rsidRPr="001A010C">
        <w:rPr>
          <w:rFonts w:asciiTheme="minorHAnsi" w:hAnsiTheme="minorHAnsi" w:cstheme="minorHAnsi"/>
          <w:szCs w:val="22"/>
          <w:lang w:val="el-GR"/>
        </w:rPr>
        <w:t>Υπηρεσίες φύλαξης</w:t>
      </w:r>
      <w:r w:rsidRPr="001A010C">
        <w:rPr>
          <w:szCs w:val="22"/>
          <w:lang w:val="el-GR"/>
        </w:rPr>
        <w:t>»</w:t>
      </w:r>
    </w:p>
    <w:p w14:paraId="22C39DF9" w14:textId="77777777" w:rsidR="001A010C" w:rsidRPr="001A010C" w:rsidRDefault="001A010C" w:rsidP="001A010C">
      <w:pPr>
        <w:spacing w:after="0"/>
        <w:rPr>
          <w:szCs w:val="22"/>
          <w:lang w:val="el-GR" w:eastAsia="el-GR"/>
        </w:rPr>
      </w:pPr>
      <w:r w:rsidRPr="001A010C">
        <w:rPr>
          <w:szCs w:val="22"/>
          <w:lang w:val="el-GR" w:eastAsia="el-GR"/>
        </w:rPr>
        <w:t xml:space="preserve">- Τον τίτλο του φορέα: ΚΕΝΤΡΟ ΚΟΙΝΩΝΙΚΗΣ ΠΡΟΝΟΙΑΣ ΠΕΡΙΦΕΡΕΙΑΣ ΚΕΝΤΡΙΚΗΣ ΜΑΚΕΔΟΝΙΑΣ (ΚΚΠΠΚΜ) </w:t>
      </w:r>
    </w:p>
    <w:p w14:paraId="459017A6" w14:textId="77777777" w:rsidR="001A010C" w:rsidRPr="001A010C" w:rsidRDefault="001A010C" w:rsidP="001A010C">
      <w:pPr>
        <w:autoSpaceDE w:val="0"/>
        <w:autoSpaceDN w:val="0"/>
        <w:adjustRightInd w:val="0"/>
        <w:spacing w:after="0"/>
        <w:rPr>
          <w:szCs w:val="22"/>
          <w:lang w:val="el-GR" w:eastAsia="el-GR"/>
        </w:rPr>
      </w:pPr>
      <w:r w:rsidRPr="001A010C">
        <w:rPr>
          <w:szCs w:val="22"/>
          <w:lang w:val="el-GR" w:eastAsia="el-GR"/>
        </w:rPr>
        <w:t>- Κωδικός ΑΑΗΤ: 1034.E00867.0001</w:t>
      </w:r>
    </w:p>
    <w:p w14:paraId="43E80C01" w14:textId="77777777" w:rsidR="001A010C" w:rsidRDefault="001A010C" w:rsidP="00DD64A9">
      <w:pPr>
        <w:spacing w:after="240"/>
        <w:rPr>
          <w:lang w:val="el-GR" w:eastAsia="el-GR"/>
        </w:rPr>
      </w:pPr>
    </w:p>
    <w:p w14:paraId="38214DE4" w14:textId="77777777" w:rsidR="00B61BAE" w:rsidRDefault="00A93C11" w:rsidP="00DD64A9">
      <w:pPr>
        <w:spacing w:after="240"/>
        <w:rPr>
          <w:lang w:val="el-GR" w:eastAsia="el-GR"/>
        </w:rPr>
      </w:pPr>
      <w:r w:rsidRPr="00A93C11">
        <w:rPr>
          <w:lang w:val="el-GR" w:eastAsia="el-GR"/>
        </w:rPr>
        <w:t>5.</w:t>
      </w:r>
      <w:r w:rsidR="001A010C">
        <w:rPr>
          <w:lang w:val="el-GR" w:eastAsia="el-GR"/>
        </w:rPr>
        <w:t>7</w:t>
      </w:r>
      <w:r w:rsidRPr="00A93C11">
        <w:rPr>
          <w:lang w:val="el-GR" w:eastAsia="el-GR"/>
        </w:rPr>
        <w:t xml:space="preserve">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του πρωτοκόλλου ποιοτικής παραλαβής και η πληρωμή του πρέπει να λάβει χώρα σε επιπλέον τριάντα (30) ημέρες. Σε περίπτωση που η πληρωμή του Αναδόχου καθυστερήσει πέραν των τριάντα (30) ημερών από την οριστική ποιοτική </w:t>
      </w:r>
      <w:r w:rsidR="00E17609">
        <w:rPr>
          <w:lang w:val="el-GR" w:eastAsia="el-GR"/>
        </w:rPr>
        <w:t>παρ</w:t>
      </w:r>
      <w:r w:rsidR="000E0617">
        <w:rPr>
          <w:lang w:val="el-GR" w:eastAsia="el-GR"/>
        </w:rPr>
        <w:t>αλαβή</w:t>
      </w:r>
      <w:r w:rsidR="00E17609">
        <w:rPr>
          <w:lang w:val="el-GR" w:eastAsia="el-GR"/>
        </w:rPr>
        <w:t xml:space="preserve"> υπηρεσιών</w:t>
      </w:r>
      <w:r w:rsidRPr="00A93C11">
        <w:rPr>
          <w:lang w:val="el-GR" w:eastAsia="el-GR"/>
        </w:rPr>
        <w:t xml:space="preserve">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υποπαρ.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καθίσταται υπερήμερη από την ημέρα προσκόμισής τους.</w:t>
      </w:r>
    </w:p>
    <w:p w14:paraId="70B60143" w14:textId="77777777" w:rsidR="00B61BAE" w:rsidRDefault="00B61BAE" w:rsidP="00B61BAE">
      <w:pPr>
        <w:spacing w:after="0"/>
        <w:jc w:val="center"/>
        <w:rPr>
          <w:lang w:val="el-GR" w:eastAsia="el-GR"/>
        </w:rPr>
      </w:pPr>
      <w:r w:rsidRPr="000307FB">
        <w:rPr>
          <w:lang w:val="el-GR" w:eastAsia="el-GR"/>
        </w:rPr>
        <w:t xml:space="preserve">Άρθρο </w:t>
      </w:r>
      <w:r>
        <w:rPr>
          <w:lang w:val="el-GR" w:eastAsia="el-GR"/>
        </w:rPr>
        <w:t>6</w:t>
      </w:r>
    </w:p>
    <w:p w14:paraId="115B5497" w14:textId="77777777" w:rsidR="000E0617" w:rsidRDefault="000E0617" w:rsidP="00B61BAE">
      <w:pPr>
        <w:spacing w:after="0"/>
        <w:jc w:val="center"/>
        <w:rPr>
          <w:lang w:val="el-GR"/>
        </w:rPr>
      </w:pPr>
      <w:r w:rsidRPr="000E0617">
        <w:rPr>
          <w:lang w:val="el-GR"/>
        </w:rPr>
        <w:t>Αναπροσαρμογή τιμής</w:t>
      </w:r>
    </w:p>
    <w:p w14:paraId="77C8D209" w14:textId="77777777" w:rsidR="000E0617" w:rsidRDefault="000E0617" w:rsidP="00B61BAE">
      <w:pPr>
        <w:spacing w:after="0"/>
        <w:jc w:val="center"/>
        <w:rPr>
          <w:lang w:val="el-GR" w:eastAsia="el-GR"/>
        </w:rPr>
      </w:pPr>
    </w:p>
    <w:p w14:paraId="6E2E9169" w14:textId="77777777" w:rsidR="003E7E40" w:rsidRDefault="000E0617" w:rsidP="000E0617">
      <w:pPr>
        <w:spacing w:after="0"/>
        <w:rPr>
          <w:lang w:val="el-GR"/>
        </w:rPr>
      </w:pPr>
      <w:r w:rsidRPr="000E0617">
        <w:rPr>
          <w:lang w:val="el-GR"/>
        </w:rPr>
        <w:t>Η περίπτωση της αναπροσαρμογής τιμής των υπηρεσιών, υπό τους όρους του άρθρου 132 του ν. 4412/2016, καθορίζεται σύμφωνα με το άρθρο 6.5 της Διακήρυξης. Αναπροσαρμογή τιμής στη διακήρυξη προβλέπεται στο πλαίσιο της διάταξης της παρ. 10 του άρθρου 53 του ν. 4412/2016, εφόσον εφαρμόζεται, βάσει νομοθετικής πρόβλεψης, αύξηση του κατώτατου μισθού. Η τιμή αναπροσαρμόζεται, υπό τους περιορισμούς του άρθρου 132, σύμφωνα με τον τύπο:</w:t>
      </w:r>
    </w:p>
    <w:p w14:paraId="0B8D69F3" w14:textId="33ABAE18" w:rsidR="003E7E40" w:rsidRDefault="000E0617" w:rsidP="000E0617">
      <w:pPr>
        <w:spacing w:after="0"/>
        <w:rPr>
          <w:lang w:val="el-GR"/>
        </w:rPr>
      </w:pPr>
      <w:r w:rsidRPr="000E0617">
        <w:rPr>
          <w:lang w:val="el-GR"/>
        </w:rPr>
        <w:t xml:space="preserve"> Τ = Τ</w:t>
      </w:r>
      <w:r w:rsidR="000C6E41">
        <w:rPr>
          <w:lang w:val="el-GR"/>
        </w:rPr>
        <w:t xml:space="preserve"> </w:t>
      </w:r>
      <w:r w:rsidRPr="000E0617">
        <w:rPr>
          <w:lang w:val="el-GR"/>
        </w:rPr>
        <w:t xml:space="preserve">προσφοράς Χ (1+α) όπου α: το ποσοστό αύξησης του κατώτατου μισθού εργαζομένου σε σχέση με αυτόν που ίσχυε κατά την καταληκτική ημερομηνία υποβολής των προσφορών, </w:t>
      </w:r>
    </w:p>
    <w:p w14:paraId="4B264C0B" w14:textId="77777777" w:rsidR="003E7E40" w:rsidRDefault="000E0617" w:rsidP="000E0617">
      <w:pPr>
        <w:spacing w:after="0"/>
        <w:rPr>
          <w:lang w:val="el-GR"/>
        </w:rPr>
      </w:pPr>
      <w:r w:rsidRPr="000E0617">
        <w:rPr>
          <w:lang w:val="el-GR"/>
        </w:rPr>
        <w:t xml:space="preserve">Τ_προσφοράς: η τιμή της οικονομικής προσφοράς του οικονομικού φορέα στον οποίο ανατίθεται η σύμβαση και Τ: η αναπροσαρμοσμένη τιμή. </w:t>
      </w:r>
    </w:p>
    <w:p w14:paraId="174027C0" w14:textId="77777777" w:rsidR="000E0617" w:rsidRDefault="000E0617" w:rsidP="000E0617">
      <w:pPr>
        <w:spacing w:after="0"/>
        <w:rPr>
          <w:lang w:val="el-GR"/>
        </w:rPr>
      </w:pPr>
      <w:r w:rsidRPr="000E0617">
        <w:rPr>
          <w:lang w:val="el-GR"/>
        </w:rPr>
        <w:t xml:space="preserve">Η αναπροσαρμογή της τιμής εφαρμόζεται μόνο αν η αναθέτουσα αρχή διαθέτει τις απαραίτητες πιστώσεις για την εφαρμογή </w:t>
      </w:r>
      <w:r w:rsidR="00991112">
        <w:rPr>
          <w:lang w:val="el-GR"/>
        </w:rPr>
        <w:t>της.</w:t>
      </w:r>
      <w:r w:rsidR="001A010C">
        <w:rPr>
          <w:lang w:val="el-GR"/>
        </w:rPr>
        <w:t xml:space="preserve"> </w:t>
      </w:r>
      <w:r w:rsidRPr="000E0617">
        <w:rPr>
          <w:lang w:val="el-GR"/>
        </w:rPr>
        <w:t>Στην περίπτωση αυτή, για την εφαρμογή της αναπροσαρμογής της τιμής απαιτείται η τροποποίηση της οικείας σύμβασης σύμφωνα με την περ. α της παρ. 1 του άρθρου 132 του ν. 4412/2016.</w:t>
      </w:r>
    </w:p>
    <w:p w14:paraId="1341BDDB" w14:textId="77777777" w:rsidR="003E7E40" w:rsidRDefault="003E7E40" w:rsidP="000E0617">
      <w:pPr>
        <w:spacing w:after="0"/>
        <w:rPr>
          <w:szCs w:val="22"/>
          <w:lang w:val="el-GR" w:eastAsia="el-GR"/>
        </w:rPr>
      </w:pPr>
    </w:p>
    <w:p w14:paraId="5C1D2A83" w14:textId="77777777" w:rsidR="00991112" w:rsidRDefault="00991112" w:rsidP="003E7E40">
      <w:pPr>
        <w:spacing w:after="0"/>
        <w:jc w:val="center"/>
        <w:rPr>
          <w:lang w:val="el-GR" w:eastAsia="el-GR"/>
        </w:rPr>
      </w:pPr>
    </w:p>
    <w:p w14:paraId="65F4C705" w14:textId="77777777" w:rsidR="003E7E40" w:rsidRPr="00680F60" w:rsidRDefault="00B61BAE" w:rsidP="003E7E40">
      <w:pPr>
        <w:spacing w:after="0"/>
        <w:jc w:val="center"/>
        <w:rPr>
          <w:lang w:val="el-GR" w:eastAsia="el-GR"/>
        </w:rPr>
      </w:pPr>
      <w:r w:rsidRPr="00680F60">
        <w:rPr>
          <w:lang w:val="el-GR" w:eastAsia="el-GR"/>
        </w:rPr>
        <w:lastRenderedPageBreak/>
        <w:t>Άρθρο 7</w:t>
      </w:r>
    </w:p>
    <w:p w14:paraId="7A83E613" w14:textId="77777777" w:rsidR="001A010C" w:rsidRPr="00680F60" w:rsidRDefault="001A010C" w:rsidP="001A010C">
      <w:pPr>
        <w:spacing w:after="0"/>
        <w:jc w:val="center"/>
        <w:rPr>
          <w:rFonts w:asciiTheme="minorHAnsi" w:hAnsiTheme="minorHAnsi"/>
          <w:szCs w:val="22"/>
          <w:lang w:val="el-GR" w:eastAsia="el-GR"/>
        </w:rPr>
      </w:pPr>
      <w:r w:rsidRPr="00680F60">
        <w:rPr>
          <w:rFonts w:asciiTheme="minorHAnsi" w:hAnsiTheme="minorHAnsi"/>
          <w:szCs w:val="22"/>
          <w:lang w:val="el-GR" w:eastAsia="el-GR"/>
        </w:rPr>
        <w:t>Χρόνος και τρόπος παροχής υπηρεσιών - Παρακολούθηση της σύμβασης - Παραλαβή αντικειμένου-</w:t>
      </w:r>
    </w:p>
    <w:p w14:paraId="311E703F" w14:textId="77777777" w:rsidR="001A010C" w:rsidRPr="00680F60" w:rsidRDefault="001A010C" w:rsidP="001A010C">
      <w:pPr>
        <w:spacing w:after="0"/>
        <w:rPr>
          <w:sz w:val="24"/>
          <w:lang w:val="el-GR" w:eastAsia="el-GR"/>
        </w:rPr>
      </w:pPr>
    </w:p>
    <w:p w14:paraId="77C4F8C6" w14:textId="77777777" w:rsidR="00B61BAE" w:rsidRDefault="00B61BAE" w:rsidP="003E7E40">
      <w:pPr>
        <w:jc w:val="left"/>
        <w:rPr>
          <w:lang w:val="el-GR" w:eastAsia="el-GR"/>
        </w:rPr>
      </w:pPr>
      <w:r w:rsidRPr="00D31790">
        <w:rPr>
          <w:lang w:val="el-GR" w:eastAsia="el-GR"/>
        </w:rPr>
        <w:t>7.1</w:t>
      </w:r>
      <w:r w:rsidR="003E7E40" w:rsidRPr="00D31790">
        <w:rPr>
          <w:lang w:val="el-GR" w:eastAsia="el-GR"/>
        </w:rPr>
        <w:t>.Ο Ανάδοχος υποχρεούται να παρέχει τις υπηρεσίες του στο χρονικό διάστημα και με τον τρόπο που καθορίζονται στα άρθρα 6.1. και 6.2.  της Διακήρυξης</w:t>
      </w:r>
      <w:r w:rsidR="001A010C" w:rsidRPr="00D31790">
        <w:rPr>
          <w:lang w:val="el-GR" w:eastAsia="el-GR"/>
        </w:rPr>
        <w:t xml:space="preserve"> και στις τεχνικ</w:t>
      </w:r>
      <w:r w:rsidR="00363629" w:rsidRPr="00D31790">
        <w:rPr>
          <w:lang w:val="el-GR" w:eastAsia="el-GR"/>
        </w:rPr>
        <w:t>ές προδι</w:t>
      </w:r>
      <w:r w:rsidR="001A010C" w:rsidRPr="00D31790">
        <w:rPr>
          <w:lang w:val="el-GR" w:eastAsia="el-GR"/>
        </w:rPr>
        <w:t>αγραφές</w:t>
      </w:r>
      <w:r w:rsidR="00D31790" w:rsidRPr="00D31790">
        <w:rPr>
          <w:lang w:val="el-GR" w:eastAsia="el-GR"/>
        </w:rPr>
        <w:t>, όπου αναφέρονται ρητά οι ειδικοί όροι, οι υποχρεώσεις και τα καθήκοντα του/της αναδόχου και του προσωπικού του/της.</w:t>
      </w:r>
    </w:p>
    <w:p w14:paraId="5A88C69A" w14:textId="77777777" w:rsidR="00B61BAE" w:rsidRPr="003E7E40" w:rsidRDefault="00B61BAE" w:rsidP="003E7E40">
      <w:pPr>
        <w:rPr>
          <w:lang w:val="el-GR" w:eastAsia="el-GR"/>
        </w:rPr>
      </w:pPr>
      <w:r w:rsidRPr="00B61BAE">
        <w:rPr>
          <w:lang w:val="el-GR" w:eastAsia="el-GR"/>
        </w:rPr>
        <w:t xml:space="preserve">7.2. </w:t>
      </w:r>
      <w:r w:rsidR="003E7E40" w:rsidRPr="003E7E40">
        <w:rPr>
          <w:lang w:val="el-GR"/>
        </w:rPr>
        <w:t>Ο Ανάδοχος υποχρεούται να παρέχει τις υπηρεσίες του ή/και να υποβάλει τα παραδοτέα στην Αναθέτουσα Αρχή σύμφωνα με το άρθρο 6.2. της Διακήρυξης. Μη εμπρόθεσμη παροχή των υπηρεσιών ή/και υποβολή των παραδοτέων από τον Ανάδοχο επάγεται την κήρυξη αυτού ως έκπτωτου σύμφωνα με το άρθρο 6.2.2 της Διακήρυξης.</w:t>
      </w:r>
    </w:p>
    <w:p w14:paraId="4C37F9C1" w14:textId="77777777" w:rsidR="001A010C" w:rsidRPr="001A010C" w:rsidRDefault="00B61BAE" w:rsidP="001A010C">
      <w:pPr>
        <w:spacing w:after="0"/>
        <w:rPr>
          <w:szCs w:val="22"/>
          <w:lang w:val="el-GR" w:eastAsia="el-GR"/>
        </w:rPr>
      </w:pPr>
      <w:r w:rsidRPr="001A010C">
        <w:rPr>
          <w:szCs w:val="22"/>
          <w:lang w:val="el-GR" w:eastAsia="el-GR"/>
        </w:rPr>
        <w:t>7.3.</w:t>
      </w:r>
      <w:r w:rsidR="001A010C" w:rsidRPr="001A010C">
        <w:rPr>
          <w:szCs w:val="22"/>
          <w:lang w:val="el-GR" w:eastAsia="el-GR"/>
        </w:rPr>
        <w:t xml:space="preserve"> Η παρακολούθηση και διοίκηση της σύμβασης γίνεται α</w:t>
      </w:r>
      <w:r w:rsidR="001A010C" w:rsidRPr="001A010C">
        <w:rPr>
          <w:szCs w:val="22"/>
          <w:lang w:val="el-GR"/>
        </w:rPr>
        <w:t xml:space="preserve">πό τις </w:t>
      </w:r>
      <w:r w:rsidR="001A010C">
        <w:rPr>
          <w:szCs w:val="22"/>
          <w:lang w:val="el-GR"/>
        </w:rPr>
        <w:t xml:space="preserve">εκάστοτε </w:t>
      </w:r>
      <w:r w:rsidR="001A010C" w:rsidRPr="001A010C">
        <w:rPr>
          <w:szCs w:val="22"/>
          <w:lang w:val="el-GR"/>
        </w:rPr>
        <w:t>καθ’ ύλην αρμόδιες υπηρεσίες που</w:t>
      </w:r>
      <w:r w:rsidR="001A010C" w:rsidRPr="001A010C">
        <w:rPr>
          <w:szCs w:val="22"/>
          <w:lang w:val="el-GR" w:eastAsia="el-GR"/>
        </w:rPr>
        <w:t xml:space="preserve"> ορίζονται στο άρθρο 6.1 της Διακήρυξης.</w:t>
      </w:r>
    </w:p>
    <w:p w14:paraId="1A754BF7" w14:textId="77777777" w:rsidR="001A010C" w:rsidRPr="001A010C" w:rsidRDefault="001A010C" w:rsidP="001A010C">
      <w:pPr>
        <w:spacing w:after="0"/>
        <w:rPr>
          <w:szCs w:val="22"/>
          <w:lang w:val="el-GR" w:eastAsia="el-GR"/>
        </w:rPr>
      </w:pPr>
    </w:p>
    <w:p w14:paraId="20EFF6F5" w14:textId="77777777" w:rsidR="001A010C" w:rsidRPr="001A010C" w:rsidRDefault="001A010C" w:rsidP="001A010C">
      <w:pPr>
        <w:spacing w:after="0"/>
        <w:rPr>
          <w:szCs w:val="22"/>
          <w:lang w:val="el-GR" w:eastAsia="el-GR"/>
        </w:rPr>
      </w:pPr>
      <w:r w:rsidRPr="001A010C">
        <w:rPr>
          <w:szCs w:val="22"/>
          <w:lang w:val="el-GR" w:eastAsia="el-GR"/>
        </w:rPr>
        <w:t xml:space="preserve">7.4. </w:t>
      </w:r>
      <w:r w:rsidRPr="001A010C">
        <w:rPr>
          <w:szCs w:val="22"/>
          <w:lang w:eastAsia="el-GR"/>
        </w:rPr>
        <w:t>H</w:t>
      </w:r>
      <w:r w:rsidRPr="001A010C">
        <w:rPr>
          <w:szCs w:val="22"/>
          <w:lang w:val="el-GR" w:eastAsia="el-GR"/>
        </w:rPr>
        <w:t xml:space="preserve"> παραλαβή των παρεχόμενων υπηρεσιών ή/και παραδοτέων γίνεται από επιτροπές, υπό τους όρους,  διαδικασίες παραλαβής και ελέγχου που ορίζονται στο άρθρο 6.3 της Διακήρυξης.  </w:t>
      </w:r>
    </w:p>
    <w:p w14:paraId="30E1DFA2" w14:textId="77777777" w:rsidR="00F2206D" w:rsidRDefault="00F2206D" w:rsidP="00DD64A9">
      <w:pPr>
        <w:spacing w:after="240"/>
        <w:rPr>
          <w:lang w:val="el-GR" w:eastAsia="el-GR"/>
        </w:rPr>
      </w:pPr>
    </w:p>
    <w:p w14:paraId="644D2064" w14:textId="77777777" w:rsidR="003E7E40" w:rsidRDefault="00B61BAE" w:rsidP="00DD64A9">
      <w:pPr>
        <w:spacing w:after="240"/>
        <w:rPr>
          <w:lang w:val="el-GR"/>
        </w:rPr>
      </w:pPr>
      <w:r w:rsidRPr="00B61BAE">
        <w:rPr>
          <w:lang w:val="el-GR" w:eastAsia="el-GR"/>
        </w:rPr>
        <w:t>7.</w:t>
      </w:r>
      <w:r w:rsidR="001A010C">
        <w:rPr>
          <w:lang w:val="el-GR" w:eastAsia="el-GR"/>
        </w:rPr>
        <w:t>5</w:t>
      </w:r>
      <w:r w:rsidRPr="00B61BAE">
        <w:rPr>
          <w:lang w:val="el-GR" w:eastAsia="el-GR"/>
        </w:rPr>
        <w:t xml:space="preserve">. </w:t>
      </w:r>
      <w:r w:rsidR="003E7E40" w:rsidRPr="003E7E40">
        <w:rPr>
          <w:lang w:val="el-GR"/>
        </w:rPr>
        <w:t xml:space="preserve">Αν παρέλθει χρονικό διάστημα μεγαλύτερο των τριάντα (30) ημερών από την ημερομηνία υποβολής του παραδοτέου από τον Ανάδοχο και δεν έχει εκδοθεί από την επιτροπή πρωτόκολλο παραλαβής, θεωρείται ότι η παραλαβή έχει συντελεσθεί αυτοδίκαια, κατά τα σχετικώς οριζόμενα στο άρθρο 6.3.5. της Διακήρυξης Ανεξάρτητα από την, οριζόμενη στο ως άνω άρθρο 6.3.5. της Διακήρυξης, αυτοδίκαιη παραλαβή και την πληρωμή του Αναδόχου, πραγματοποιούνται οι προβλεπόμενοι από την παρούσα έλεγχοι από επιτροπή που συγκροτείται με απόφαση της Αναθέτουσας Αρχής, στην οποία δεν μπορεί να συμμετέχουν ο πρόεδρος και τα μέλη της αρχικής επιτροπής. η οποία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το παρόν άρθρο, το άρθρο 6.3.1. της Διακήρυξης και το άρθρο 219 του ν. 4412/2016 και συντάσσει τα σχετικά πρωτόκολλα. Οι εγγυητικές επιστολές προκαταβολής και καλής εκτέλεσης δεν επιστρέφονται, πριν την ολοκλήρωση όλων των προβλεπόμενων από την παρούσα σύμβαση ελέγχων και τη σύνταξη των σχετικών πρωτοκόλλων. </w:t>
      </w:r>
    </w:p>
    <w:p w14:paraId="7DE094A9" w14:textId="77777777" w:rsidR="00B61BAE" w:rsidRPr="003E7E40" w:rsidRDefault="003E7E40" w:rsidP="00DD64A9">
      <w:pPr>
        <w:spacing w:after="240"/>
        <w:rPr>
          <w:lang w:val="el-GR" w:eastAsia="el-GR"/>
        </w:rPr>
      </w:pPr>
      <w:r w:rsidRPr="003E7E40">
        <w:rPr>
          <w:lang w:val="el-GR"/>
        </w:rPr>
        <w:t>7.</w:t>
      </w:r>
      <w:r w:rsidR="001A010C">
        <w:rPr>
          <w:lang w:val="el-GR"/>
        </w:rPr>
        <w:t>6</w:t>
      </w:r>
      <w:r w:rsidRPr="003E7E40">
        <w:rPr>
          <w:lang w:val="el-GR"/>
        </w:rPr>
        <w:t>. Αν κατά την παραλαβή των παρεχόμενων υπηρεσιών η επιτροπή διαπιστώσει παραβάσεις των όρων του άρθρου 68 του ν. 3863/2010 (Α΄ 115) καθώς και του άρθρου 4 της παρούσας σύμβασης, τα δικαιώματα του Αναδόχου που απορρέουν από την παρούσα δεν ικανοποιούνται, καταβάλλονται, όμως, από την Αναθέτουσα Αρχή οι αποδοχές στους εργαζομένους και αποδίδονται οι ασφαλιστικές τους εισφορές</w:t>
      </w:r>
      <w:r w:rsidR="0086416A">
        <w:rPr>
          <w:lang w:val="el-GR"/>
        </w:rPr>
        <w:t>.</w:t>
      </w:r>
    </w:p>
    <w:p w14:paraId="2BB40CA9" w14:textId="77777777" w:rsidR="00B61BAE" w:rsidRDefault="00B61BAE" w:rsidP="00B61BAE">
      <w:pPr>
        <w:spacing w:after="0"/>
        <w:jc w:val="center"/>
        <w:rPr>
          <w:lang w:val="el-GR" w:eastAsia="el-GR"/>
        </w:rPr>
      </w:pPr>
      <w:r w:rsidRPr="000307FB">
        <w:rPr>
          <w:lang w:val="el-GR" w:eastAsia="el-GR"/>
        </w:rPr>
        <w:t xml:space="preserve">Άρθρο </w:t>
      </w:r>
      <w:r>
        <w:rPr>
          <w:lang w:val="el-GR" w:eastAsia="el-GR"/>
        </w:rPr>
        <w:t>8</w:t>
      </w:r>
    </w:p>
    <w:p w14:paraId="35566D36" w14:textId="77777777" w:rsidR="003E7E40" w:rsidRDefault="003E7E40" w:rsidP="00B61BAE">
      <w:pPr>
        <w:spacing w:after="0"/>
        <w:jc w:val="center"/>
        <w:rPr>
          <w:lang w:val="el-GR"/>
        </w:rPr>
      </w:pPr>
      <w:r w:rsidRPr="00A31B77">
        <w:rPr>
          <w:lang w:val="el-GR"/>
        </w:rPr>
        <w:t>Απόρριψη υπηρεσιών-παραδοτέων –Αντικατάσταση</w:t>
      </w:r>
    </w:p>
    <w:p w14:paraId="4FA884D6" w14:textId="77777777" w:rsidR="003E7E40" w:rsidRPr="003E7E40" w:rsidRDefault="003E7E40" w:rsidP="00B61BAE">
      <w:pPr>
        <w:spacing w:after="0"/>
        <w:jc w:val="center"/>
        <w:rPr>
          <w:lang w:val="el-GR"/>
        </w:rPr>
      </w:pPr>
    </w:p>
    <w:p w14:paraId="0EFCE5E1" w14:textId="77777777" w:rsidR="003E7E40" w:rsidRDefault="003E7E40" w:rsidP="003E7E40">
      <w:pPr>
        <w:spacing w:after="0"/>
        <w:rPr>
          <w:lang w:val="el-GR"/>
        </w:rPr>
      </w:pPr>
      <w:r w:rsidRPr="003E7E40">
        <w:rPr>
          <w:lang w:val="el-GR"/>
        </w:rPr>
        <w:t xml:space="preserve">8.1.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 </w:t>
      </w:r>
    </w:p>
    <w:p w14:paraId="170B9DF1" w14:textId="77777777" w:rsidR="003E7E40" w:rsidRDefault="003E7E40" w:rsidP="003E7E40">
      <w:pPr>
        <w:spacing w:after="0"/>
        <w:rPr>
          <w:lang w:val="el-GR"/>
        </w:rPr>
      </w:pPr>
      <w:r w:rsidRPr="003E7E40">
        <w:rPr>
          <w:lang w:val="el-GR"/>
        </w:rPr>
        <w:t>8.2.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Διακήρυξης, λόγω εκπρόθεσμης παράδοσης.</w:t>
      </w:r>
    </w:p>
    <w:p w14:paraId="33B6D8AE" w14:textId="77777777" w:rsidR="003E7E40" w:rsidRDefault="003E7E40" w:rsidP="003E7E40">
      <w:pPr>
        <w:spacing w:after="0"/>
        <w:rPr>
          <w:lang w:val="el-GR"/>
        </w:rPr>
      </w:pPr>
      <w:r w:rsidRPr="003E7E40">
        <w:rPr>
          <w:lang w:val="el-GR"/>
        </w:rPr>
        <w:t xml:space="preserve"> 8.3.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άρθρου 9 της παρούσας σύμβασης.</w:t>
      </w:r>
    </w:p>
    <w:p w14:paraId="08A3528C" w14:textId="77777777" w:rsidR="003E7E40" w:rsidRDefault="003E7E40" w:rsidP="003E7E40">
      <w:pPr>
        <w:spacing w:after="0"/>
        <w:rPr>
          <w:lang w:val="el-GR"/>
        </w:rPr>
      </w:pPr>
    </w:p>
    <w:p w14:paraId="7CA27556" w14:textId="77777777" w:rsidR="00A7692F" w:rsidRDefault="00A7692F" w:rsidP="003E7E40">
      <w:pPr>
        <w:spacing w:after="0"/>
        <w:rPr>
          <w:lang w:val="el-GR"/>
        </w:rPr>
      </w:pPr>
    </w:p>
    <w:p w14:paraId="7F7C5215" w14:textId="77777777" w:rsidR="00A7692F" w:rsidRDefault="00A7692F" w:rsidP="003E7E40">
      <w:pPr>
        <w:spacing w:after="0"/>
        <w:rPr>
          <w:lang w:val="el-GR"/>
        </w:rPr>
      </w:pPr>
    </w:p>
    <w:p w14:paraId="5F65FAEB" w14:textId="77777777" w:rsidR="003E7E40" w:rsidRDefault="003E7E40" w:rsidP="003E7E40">
      <w:pPr>
        <w:spacing w:after="0"/>
        <w:jc w:val="center"/>
        <w:rPr>
          <w:lang w:val="el-GR"/>
        </w:rPr>
      </w:pPr>
      <w:r w:rsidRPr="003E7E40">
        <w:rPr>
          <w:lang w:val="el-GR"/>
        </w:rPr>
        <w:t>Άρθρο 9</w:t>
      </w:r>
    </w:p>
    <w:p w14:paraId="6657FCFC" w14:textId="77777777" w:rsidR="003E7E40" w:rsidRDefault="003E7E40" w:rsidP="003E7E40">
      <w:pPr>
        <w:spacing w:after="0"/>
        <w:jc w:val="center"/>
        <w:rPr>
          <w:lang w:val="el-GR"/>
        </w:rPr>
      </w:pPr>
      <w:r w:rsidRPr="003E7E40">
        <w:rPr>
          <w:lang w:val="el-GR"/>
        </w:rPr>
        <w:t>Κήρυξη οικονομικού φορέα εκπτώτου –Κυρώσεις</w:t>
      </w:r>
    </w:p>
    <w:p w14:paraId="589133CD" w14:textId="77777777" w:rsidR="00A81561" w:rsidRDefault="003E7E40" w:rsidP="003E7E40">
      <w:pPr>
        <w:spacing w:after="0"/>
        <w:rPr>
          <w:lang w:val="el-GR"/>
        </w:rPr>
      </w:pPr>
      <w:r w:rsidRPr="003E7E40">
        <w:rPr>
          <w:lang w:val="el-GR"/>
        </w:rPr>
        <w:t xml:space="preserve"> 9.1.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στο άρθρο 5.2.1 της Διακήρυξης και σύμφωνα με τα ειδικότερα οριζόμενα σε αυτό.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w:t>
      </w:r>
    </w:p>
    <w:p w14:paraId="557D1AA9" w14:textId="77777777" w:rsidR="00A81561" w:rsidRDefault="003E7E40" w:rsidP="003E7E40">
      <w:pPr>
        <w:spacing w:after="0"/>
        <w:rPr>
          <w:lang w:val="el-GR"/>
        </w:rPr>
      </w:pPr>
      <w:r w:rsidRPr="003E7E40">
        <w:rPr>
          <w:lang w:val="el-GR"/>
        </w:rPr>
        <w:t xml:space="preserve"> Όταν οι ελεγκτικοί μηχανισμοί του Σώματος Επιθεώρησης Εργασίας (ΣΕΠΕ) και του ΙΚΑ-ΕΤΑΜ διαπιστώνουν παραβάσεις που αφορούν την αδήλωτη εργασία, την παράνομη απασχόληση αλλοδαπών ή παραβάσεις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 </w:t>
      </w:r>
    </w:p>
    <w:p w14:paraId="3B74A168" w14:textId="77777777" w:rsidR="00A81561" w:rsidRDefault="003E7E40" w:rsidP="003E7E40">
      <w:pPr>
        <w:spacing w:after="0"/>
        <w:rPr>
          <w:lang w:val="el-GR"/>
        </w:rPr>
      </w:pPr>
      <w:r w:rsidRPr="003E7E40">
        <w:rPr>
          <w:lang w:val="el-GR"/>
        </w:rPr>
        <w:t xml:space="preserve">9.2.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 </w:t>
      </w:r>
    </w:p>
    <w:p w14:paraId="0460EEB9" w14:textId="77777777" w:rsidR="00A81561" w:rsidRDefault="003E7E40" w:rsidP="003E7E40">
      <w:pPr>
        <w:spacing w:after="0"/>
        <w:rPr>
          <w:lang w:val="el-GR"/>
        </w:rPr>
      </w:pPr>
      <w:r w:rsidRPr="003E7E40">
        <w:rPr>
          <w:lang w:val="el-GR"/>
        </w:rPr>
        <w:t>9.3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 . Οι ποινικές ρήτρες υπολογίζονται ως εξής:</w:t>
      </w:r>
    </w:p>
    <w:p w14:paraId="15B2DDD1" w14:textId="77777777" w:rsidR="00A81561" w:rsidRDefault="003E7E40" w:rsidP="003E7E40">
      <w:pPr>
        <w:spacing w:after="0"/>
        <w:rPr>
          <w:lang w:val="el-GR"/>
        </w:rPr>
      </w:pPr>
      <w:r w:rsidRPr="003E7E40">
        <w:rPr>
          <w:lang w:val="el-GR"/>
        </w:rPr>
        <w:t xml:space="preserve"> 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14:paraId="09F44DA8" w14:textId="77777777" w:rsidR="00A81561" w:rsidRDefault="003E7E40" w:rsidP="003E7E40">
      <w:pPr>
        <w:spacing w:after="0"/>
        <w:rPr>
          <w:lang w:val="el-GR"/>
        </w:rPr>
      </w:pPr>
      <w:r w:rsidRPr="003E7E40">
        <w:rPr>
          <w:lang w:val="el-GR"/>
        </w:rPr>
        <w:t xml:space="preserve"> 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C53D861" w14:textId="77777777" w:rsidR="00A81561" w:rsidRDefault="003E7E40" w:rsidP="003E7E40">
      <w:pPr>
        <w:spacing w:after="0"/>
        <w:rPr>
          <w:lang w:val="el-GR"/>
        </w:rPr>
      </w:pPr>
      <w:r w:rsidRPr="003E7E40">
        <w:rPr>
          <w:lang w:val="el-GR"/>
        </w:rPr>
        <w:t xml:space="preserve"> 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 Το ποσό των ποινικών ρητρών αφαιρείται/συμψηφίζεται από/με την αμοιβή του αναδόχου.</w:t>
      </w:r>
    </w:p>
    <w:p w14:paraId="37A103D7" w14:textId="77777777" w:rsidR="00A81561" w:rsidRDefault="003E7E40" w:rsidP="003E7E40">
      <w:pPr>
        <w:spacing w:after="0"/>
        <w:rPr>
          <w:lang w:val="el-GR"/>
        </w:rPr>
      </w:pPr>
      <w:r w:rsidRPr="003E7E40">
        <w:rPr>
          <w:lang w:val="el-GR"/>
        </w:rPr>
        <w:t xml:space="preserve"> Η επιβολή ποινικών ρητρών δεν στερεί από την αναθέτουσα αρχή το δικαίωμα να κηρύξει τον ανάδοχο έκπτωτο. </w:t>
      </w:r>
    </w:p>
    <w:p w14:paraId="371D19A9" w14:textId="77777777" w:rsidR="00A81561" w:rsidRDefault="003E7E40" w:rsidP="003E7E40">
      <w:pPr>
        <w:spacing w:after="0"/>
        <w:rPr>
          <w:lang w:val="el-GR"/>
        </w:rPr>
      </w:pPr>
      <w:r w:rsidRPr="003E7E40">
        <w:rPr>
          <w:lang w:val="el-GR"/>
        </w:rPr>
        <w:t>Σε περίπτωση συστηματικής απουσίας προσωπικού και μη τήρησης του προβλεπόμενου προγράμματος το Κέντρου διατηρεί το δικαίωμα καταγγελίας της σύμβασης και κήρυξης της εταιρείας ως έκπτωτης.</w:t>
      </w:r>
    </w:p>
    <w:p w14:paraId="726E37F7" w14:textId="77777777" w:rsidR="003E7E40" w:rsidRPr="003E7E40" w:rsidRDefault="003E7E40" w:rsidP="003E7E40">
      <w:pPr>
        <w:spacing w:after="0"/>
        <w:rPr>
          <w:lang w:val="el-GR" w:eastAsia="el-GR"/>
        </w:rPr>
      </w:pPr>
      <w:r w:rsidRPr="003E7E40">
        <w:rPr>
          <w:lang w:val="el-GR"/>
        </w:rPr>
        <w:t xml:space="preserve"> Σε περίπτωση συστηματικής απουσίας προσωπικού και μη τήρησης του προβλεπόμενου προγράμματος το Κέντρου διατηρεί το δικαίωμα καταγγελίας της σύμβασης και κήρυξης της εταιρείας ως έκπτωτης.</w:t>
      </w:r>
    </w:p>
    <w:p w14:paraId="0965FB31" w14:textId="77777777" w:rsidR="00A81561" w:rsidRDefault="00A81561" w:rsidP="0054155E">
      <w:pPr>
        <w:spacing w:after="0"/>
        <w:jc w:val="center"/>
        <w:rPr>
          <w:lang w:val="el-GR" w:eastAsia="el-GR"/>
        </w:rPr>
      </w:pPr>
    </w:p>
    <w:p w14:paraId="28622F0A" w14:textId="77777777" w:rsidR="0054155E" w:rsidRDefault="0054155E" w:rsidP="0054155E">
      <w:pPr>
        <w:spacing w:after="0"/>
        <w:jc w:val="center"/>
        <w:rPr>
          <w:lang w:val="el-GR" w:eastAsia="el-GR"/>
        </w:rPr>
      </w:pPr>
      <w:r w:rsidRPr="000307FB">
        <w:rPr>
          <w:lang w:val="el-GR" w:eastAsia="el-GR"/>
        </w:rPr>
        <w:t xml:space="preserve">Άρθρο </w:t>
      </w:r>
      <w:r>
        <w:rPr>
          <w:lang w:val="el-GR" w:eastAsia="el-GR"/>
        </w:rPr>
        <w:t>10</w:t>
      </w:r>
    </w:p>
    <w:p w14:paraId="59B35ADD" w14:textId="77777777" w:rsidR="0054155E" w:rsidRDefault="0054155E" w:rsidP="0054155E">
      <w:pPr>
        <w:spacing w:before="56" w:after="240"/>
        <w:ind w:right="-26"/>
        <w:jc w:val="center"/>
        <w:rPr>
          <w:lang w:val="el-GR" w:eastAsia="el-GR"/>
        </w:rPr>
      </w:pPr>
      <w:r>
        <w:rPr>
          <w:lang w:val="el-GR" w:eastAsia="el-GR"/>
        </w:rPr>
        <w:t>Υπεργολαβία</w:t>
      </w:r>
    </w:p>
    <w:p w14:paraId="4B6DD892" w14:textId="5C42A1BD" w:rsidR="00B61BAE" w:rsidRDefault="0054155E" w:rsidP="00B61BAE">
      <w:pPr>
        <w:spacing w:before="56" w:after="240"/>
        <w:ind w:right="-26"/>
        <w:rPr>
          <w:lang w:val="el-GR" w:eastAsia="el-GR"/>
        </w:rPr>
      </w:pPr>
      <w:r w:rsidRPr="0054155E">
        <w:rPr>
          <w:lang w:val="el-GR" w:eastAsia="el-GR"/>
        </w:rPr>
        <w:t>10.1.</w:t>
      </w:r>
      <w:r w:rsidR="000C6E41">
        <w:rPr>
          <w:lang w:val="el-GR" w:eastAsia="el-GR"/>
        </w:rPr>
        <w:t xml:space="preserve"> </w:t>
      </w:r>
      <w:r w:rsidRPr="0054155E">
        <w:rPr>
          <w:lang w:val="el-GR" w:eastAsia="el-GR"/>
        </w:rPr>
        <w:t>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w:t>
      </w:r>
    </w:p>
    <w:p w14:paraId="501A4250" w14:textId="77777777" w:rsidR="0054155E" w:rsidRDefault="0054155E" w:rsidP="00781BF1">
      <w:pPr>
        <w:spacing w:before="56"/>
        <w:ind w:right="-26"/>
        <w:rPr>
          <w:lang w:val="el-GR" w:eastAsia="el-GR"/>
        </w:rPr>
      </w:pPr>
      <w:r w:rsidRPr="0054155E">
        <w:rPr>
          <w:lang w:val="el-GR" w:eastAsia="el-GR"/>
        </w:rPr>
        <w:t xml:space="preserve">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w:t>
      </w:r>
      <w:r w:rsidRPr="0054155E">
        <w:rPr>
          <w:lang w:val="el-GR" w:eastAsia="el-GR"/>
        </w:rPr>
        <w:lastRenderedPageBreak/>
        <w:t>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του/των τμήματος/ τμημάτων της σύμβασης είτε από τον ίδιο, είτε από νέο υπεργολάβο τον οποίο θα γνωστοποιήσει στην Αναθέτουσα Αρχή κατά την ως άνω διαδικασία.</w:t>
      </w:r>
    </w:p>
    <w:p w14:paraId="1A6ED8C6" w14:textId="77777777" w:rsidR="00A81561" w:rsidRPr="00A81561" w:rsidRDefault="00A81561" w:rsidP="00781BF1">
      <w:pPr>
        <w:spacing w:before="56"/>
        <w:ind w:right="-26"/>
        <w:rPr>
          <w:lang w:val="el-GR" w:eastAsia="el-GR"/>
        </w:rPr>
      </w:pPr>
      <w:r w:rsidRPr="00A81561">
        <w:rPr>
          <w:lang w:val="el-GR"/>
        </w:rPr>
        <w:t>Πέραν της ενημέρωσης της αναθέτουσας αρχής για την ανάθεση μέρους αυτής σε υπεργολάβο, ο ανάδοχος και ο υπεργολάβος ευθύνονται αλληλεγγύως και εις ολόκληρόν, έναντι των εργαζομένων για την καταβολή των πάσης φύσεως αποδοχών και ασφαλιστικών εισφορών</w:t>
      </w:r>
      <w:r>
        <w:rPr>
          <w:lang w:val="el-GR"/>
        </w:rPr>
        <w:t>.</w:t>
      </w:r>
    </w:p>
    <w:p w14:paraId="297ED203" w14:textId="77777777" w:rsidR="00781BF1" w:rsidRDefault="00781BF1" w:rsidP="00781BF1">
      <w:pPr>
        <w:spacing w:before="56"/>
        <w:ind w:right="-26"/>
        <w:rPr>
          <w:lang w:val="el-GR" w:eastAsia="el-GR"/>
        </w:rPr>
      </w:pPr>
      <w:r w:rsidRPr="00781BF1">
        <w:rPr>
          <w:lang w:val="el-GR" w:eastAsia="el-GR"/>
        </w:rPr>
        <w:t>10.3. 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αυτής.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014B8BC5" w14:textId="77777777" w:rsidR="00C737C0" w:rsidRPr="00C737C0" w:rsidRDefault="0086416A" w:rsidP="00C737C0">
      <w:pPr>
        <w:suppressAutoHyphens w:val="0"/>
        <w:spacing w:after="0"/>
        <w:rPr>
          <w:rFonts w:asciiTheme="minorHAnsi" w:hAnsiTheme="minorHAnsi"/>
          <w:i/>
          <w:szCs w:val="22"/>
          <w:lang w:val="el-GR" w:eastAsia="el-GR"/>
        </w:rPr>
      </w:pPr>
      <w:r w:rsidRPr="0086416A">
        <w:rPr>
          <w:lang w:val="el-GR"/>
        </w:rPr>
        <w:t xml:space="preserve">10.4. </w:t>
      </w:r>
      <w:r w:rsidR="00C737C0" w:rsidRPr="00C737C0">
        <w:rPr>
          <w:rFonts w:asciiTheme="minorHAnsi" w:hAnsiTheme="minorHAnsi"/>
          <w:szCs w:val="22"/>
          <w:lang w:val="el-GR" w:eastAsia="el-GR"/>
        </w:rPr>
        <w:t xml:space="preserve">Ο υπεργολάβος λαμβάνει γνώση της ρήτρας της παρ. 4.2 της παρούσας και δεσμεύεται να τηρήσει τις υποχρεώσεις που περιλαμβάνονται σε αυτή. Η ως άνω δέσμευση περιέρχεται στην Αναθέτουσα Αρχή με ευθύνη του Αναδόχου. </w:t>
      </w:r>
    </w:p>
    <w:p w14:paraId="4A3DAD67" w14:textId="77777777" w:rsidR="00781BF1" w:rsidRDefault="00781BF1" w:rsidP="00C737C0">
      <w:pPr>
        <w:spacing w:before="56"/>
        <w:ind w:right="-26"/>
        <w:jc w:val="center"/>
        <w:rPr>
          <w:lang w:val="el-GR" w:eastAsia="el-GR"/>
        </w:rPr>
      </w:pPr>
      <w:r w:rsidRPr="000307FB">
        <w:rPr>
          <w:lang w:val="el-GR" w:eastAsia="el-GR"/>
        </w:rPr>
        <w:t xml:space="preserve">Άρθρο </w:t>
      </w:r>
      <w:r>
        <w:rPr>
          <w:lang w:val="el-GR" w:eastAsia="el-GR"/>
        </w:rPr>
        <w:t>1</w:t>
      </w:r>
      <w:r w:rsidR="00A81561">
        <w:rPr>
          <w:lang w:val="el-GR" w:eastAsia="el-GR"/>
        </w:rPr>
        <w:t>1</w:t>
      </w:r>
    </w:p>
    <w:p w14:paraId="3B322209" w14:textId="77777777" w:rsidR="00781BF1" w:rsidRDefault="00781BF1" w:rsidP="002130C0">
      <w:pPr>
        <w:spacing w:before="56" w:after="240"/>
        <w:ind w:right="-26"/>
        <w:jc w:val="center"/>
        <w:rPr>
          <w:lang w:val="el-GR" w:eastAsia="el-GR"/>
        </w:rPr>
      </w:pPr>
      <w:r>
        <w:rPr>
          <w:lang w:val="el-GR" w:eastAsia="el-GR"/>
        </w:rPr>
        <w:t>Τ</w:t>
      </w:r>
      <w:r w:rsidR="002130C0">
        <w:rPr>
          <w:lang w:val="el-GR" w:eastAsia="el-GR"/>
        </w:rPr>
        <w:t>ροποποίηση σύμβασης κατά τη διάρκειά της</w:t>
      </w:r>
    </w:p>
    <w:p w14:paraId="0D507B81" w14:textId="77777777" w:rsidR="002130C0" w:rsidRDefault="002130C0" w:rsidP="002130C0">
      <w:pPr>
        <w:spacing w:before="56"/>
        <w:rPr>
          <w:lang w:val="el-GR" w:eastAsia="el-GR"/>
        </w:rPr>
      </w:pPr>
      <w:r w:rsidRPr="002130C0">
        <w:rPr>
          <w:lang w:val="el-GR" w:eastAsia="el-GR"/>
        </w:rPr>
        <w:t>1</w:t>
      </w:r>
      <w:r w:rsidR="00A81561">
        <w:rPr>
          <w:lang w:val="el-GR" w:eastAsia="el-GR"/>
        </w:rPr>
        <w:t>1</w:t>
      </w:r>
      <w:r w:rsidRPr="002130C0">
        <w:rPr>
          <w:lang w:val="el-GR" w:eastAsia="el-GR"/>
        </w:rPr>
        <w:t>.1.Η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w:t>
      </w:r>
      <w:r w:rsidR="00BA362E">
        <w:rPr>
          <w:lang w:val="el-GR" w:eastAsia="el-GR"/>
        </w:rPr>
        <w:t xml:space="preserve"> και 6.5</w:t>
      </w:r>
      <w:r w:rsidRPr="002130C0">
        <w:rPr>
          <w:lang w:val="el-GR" w:eastAsia="el-GR"/>
        </w:rPr>
        <w:t xml:space="preserve"> της Διακήρυξης. </w:t>
      </w:r>
    </w:p>
    <w:p w14:paraId="639EBB3C" w14:textId="77777777" w:rsidR="002130C0" w:rsidRDefault="002130C0" w:rsidP="002130C0">
      <w:pPr>
        <w:spacing w:before="56" w:after="240"/>
        <w:rPr>
          <w:lang w:val="el-GR" w:eastAsia="el-GR"/>
        </w:rPr>
      </w:pPr>
      <w:r w:rsidRPr="002130C0">
        <w:rPr>
          <w:lang w:val="el-GR" w:eastAsia="el-GR"/>
        </w:rPr>
        <w:t>1</w:t>
      </w:r>
      <w:r w:rsidR="00A81561">
        <w:rPr>
          <w:lang w:val="el-GR" w:eastAsia="el-GR"/>
        </w:rPr>
        <w:t>1</w:t>
      </w:r>
      <w:r w:rsidRPr="002130C0">
        <w:rPr>
          <w:lang w:val="el-GR" w:eastAsia="el-GR"/>
        </w:rPr>
        <w:t>.2. 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14:paraId="5B81CF8D" w14:textId="77777777" w:rsidR="002130C0" w:rsidRDefault="002130C0" w:rsidP="002130C0">
      <w:pPr>
        <w:spacing w:after="0"/>
        <w:jc w:val="center"/>
        <w:rPr>
          <w:lang w:val="el-GR" w:eastAsia="el-GR"/>
        </w:rPr>
      </w:pPr>
      <w:r w:rsidRPr="000307FB">
        <w:rPr>
          <w:lang w:val="el-GR" w:eastAsia="el-GR"/>
        </w:rPr>
        <w:t xml:space="preserve">Άρθρο </w:t>
      </w:r>
      <w:r>
        <w:rPr>
          <w:lang w:val="el-GR" w:eastAsia="el-GR"/>
        </w:rPr>
        <w:t>1</w:t>
      </w:r>
      <w:r w:rsidR="00A81561">
        <w:rPr>
          <w:lang w:val="el-GR" w:eastAsia="el-GR"/>
        </w:rPr>
        <w:t>2</w:t>
      </w:r>
    </w:p>
    <w:p w14:paraId="1E043D80" w14:textId="77777777" w:rsidR="002130C0" w:rsidRDefault="002130C0" w:rsidP="002130C0">
      <w:pPr>
        <w:spacing w:before="56" w:after="240"/>
        <w:jc w:val="center"/>
        <w:rPr>
          <w:lang w:val="el-GR" w:eastAsia="el-GR"/>
        </w:rPr>
      </w:pPr>
      <w:r>
        <w:rPr>
          <w:lang w:val="el-GR" w:eastAsia="el-GR"/>
        </w:rPr>
        <w:t>Ανωτέρα Βία</w:t>
      </w:r>
    </w:p>
    <w:p w14:paraId="23B812D8" w14:textId="77777777" w:rsidR="002130C0" w:rsidRDefault="002130C0" w:rsidP="002130C0">
      <w:pPr>
        <w:spacing w:before="56"/>
        <w:rPr>
          <w:lang w:val="el-GR" w:eastAsia="el-GR"/>
        </w:rPr>
      </w:pPr>
      <w:r w:rsidRPr="002130C0">
        <w:rPr>
          <w:lang w:val="el-GR" w:eastAsia="el-GR"/>
        </w:rPr>
        <w:t>1</w:t>
      </w:r>
      <w:r w:rsidR="00A81561">
        <w:rPr>
          <w:lang w:val="el-GR" w:eastAsia="el-GR"/>
        </w:rPr>
        <w:t>2</w:t>
      </w:r>
      <w:r w:rsidRPr="002130C0">
        <w:rPr>
          <w:lang w:val="el-GR"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7B7BCE9" w14:textId="77777777" w:rsidR="002130C0" w:rsidRDefault="002130C0" w:rsidP="002130C0">
      <w:pPr>
        <w:spacing w:before="56" w:after="240"/>
        <w:rPr>
          <w:lang w:val="el-GR" w:eastAsia="el-GR"/>
        </w:rPr>
      </w:pPr>
      <w:r w:rsidRPr="002130C0">
        <w:rPr>
          <w:lang w:val="el-GR" w:eastAsia="el-GR"/>
        </w:rPr>
        <w:t>1</w:t>
      </w:r>
      <w:r w:rsidR="00A81561">
        <w:rPr>
          <w:lang w:val="el-GR" w:eastAsia="el-GR"/>
        </w:rPr>
        <w:t>2</w:t>
      </w:r>
      <w:r w:rsidRPr="002130C0">
        <w:rPr>
          <w:lang w:val="el-GR" w:eastAsia="el-GR"/>
        </w:rPr>
        <w:t>.2.Ο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w:t>
      </w:r>
      <w:r w:rsidR="00D108BA">
        <w:rPr>
          <w:lang w:val="el-GR" w:eastAsia="el-GR"/>
        </w:rPr>
        <w:t xml:space="preserve"> </w:t>
      </w:r>
      <w:r w:rsidRPr="002130C0">
        <w:rPr>
          <w:lang w:val="el-GR" w:eastAsia="el-GR"/>
        </w:rPr>
        <w:t>Η Αναθέτουσα Αρχή αποφασίζει μετά από γνωμοδότηση του αρμόδιου οργάνου. Μόνο η έγγραφη αναγνώριση από την 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14:paraId="0ED72BB0" w14:textId="77777777" w:rsidR="002130C0" w:rsidRDefault="002130C0" w:rsidP="002130C0">
      <w:pPr>
        <w:spacing w:after="0"/>
        <w:jc w:val="center"/>
        <w:rPr>
          <w:lang w:val="el-GR" w:eastAsia="el-GR"/>
        </w:rPr>
      </w:pPr>
      <w:r w:rsidRPr="000307FB">
        <w:rPr>
          <w:lang w:val="el-GR" w:eastAsia="el-GR"/>
        </w:rPr>
        <w:t xml:space="preserve">Άρθρο </w:t>
      </w:r>
      <w:r>
        <w:rPr>
          <w:lang w:val="el-GR" w:eastAsia="el-GR"/>
        </w:rPr>
        <w:t>1</w:t>
      </w:r>
      <w:r w:rsidR="00A81561">
        <w:rPr>
          <w:lang w:val="el-GR" w:eastAsia="el-GR"/>
        </w:rPr>
        <w:t>3</w:t>
      </w:r>
    </w:p>
    <w:p w14:paraId="6FB3A7C5" w14:textId="77777777" w:rsidR="002130C0" w:rsidRDefault="002130C0" w:rsidP="002130C0">
      <w:pPr>
        <w:spacing w:before="56" w:after="240"/>
        <w:jc w:val="center"/>
        <w:rPr>
          <w:lang w:val="el-GR" w:eastAsia="el-GR"/>
        </w:rPr>
      </w:pPr>
      <w:r>
        <w:rPr>
          <w:lang w:val="el-GR" w:eastAsia="el-GR"/>
        </w:rPr>
        <w:t>Ολοκλήρωση συμβατικού αντικειμένου</w:t>
      </w:r>
    </w:p>
    <w:p w14:paraId="5A38308B" w14:textId="77777777" w:rsidR="002130C0" w:rsidRDefault="002130C0" w:rsidP="002130C0">
      <w:pPr>
        <w:spacing w:before="56" w:after="240"/>
        <w:rPr>
          <w:lang w:val="el-GR" w:eastAsia="el-GR"/>
        </w:rPr>
      </w:pPr>
      <w:r w:rsidRPr="002130C0">
        <w:rPr>
          <w:lang w:val="el-GR" w:eastAsia="el-GR"/>
        </w:rPr>
        <w:t xml:space="preserve">Η σύμβαση θεωρείται ότι έχει ολοκληρωθεί, όταν παραληφθούν οριστικά, ποσοτικά και ποιοτικά, </w:t>
      </w:r>
      <w:r w:rsidR="0086416A">
        <w:rPr>
          <w:lang w:val="el-GR" w:eastAsia="el-GR"/>
        </w:rPr>
        <w:t xml:space="preserve">οι υπηρεσίες, όταν </w:t>
      </w:r>
      <w:r w:rsidRPr="002130C0">
        <w:rPr>
          <w:lang w:val="el-GR" w:eastAsia="el-GR"/>
        </w:rPr>
        <w:t xml:space="preserve">αποπληρωθεί το συμβατικό τίμημα και εκπληρωθούν και οι τυχόν λοιπές συμβατικές ή νόμιμες υποχρεώσεις και από τα δύο συμβαλλόμενα μέρη και αποδεσμευτούν οι σχετικές εγγυήσεις κατά τα προβλεπόμενα στη </w:t>
      </w:r>
      <w:r w:rsidR="00D108BA">
        <w:rPr>
          <w:lang w:val="el-GR" w:eastAsia="el-GR"/>
        </w:rPr>
        <w:t xml:space="preserve">διακήρυξη και στη </w:t>
      </w:r>
      <w:r w:rsidRPr="002130C0">
        <w:rPr>
          <w:lang w:val="el-GR" w:eastAsia="el-GR"/>
        </w:rPr>
        <w:t>σύμβαση.</w:t>
      </w:r>
    </w:p>
    <w:p w14:paraId="38AB27A1" w14:textId="77777777" w:rsidR="002130C0" w:rsidRDefault="002130C0" w:rsidP="002130C0">
      <w:pPr>
        <w:spacing w:after="0"/>
        <w:jc w:val="center"/>
        <w:rPr>
          <w:lang w:val="el-GR" w:eastAsia="el-GR"/>
        </w:rPr>
      </w:pPr>
      <w:r w:rsidRPr="000307FB">
        <w:rPr>
          <w:lang w:val="el-GR" w:eastAsia="el-GR"/>
        </w:rPr>
        <w:lastRenderedPageBreak/>
        <w:t xml:space="preserve">Άρθρο </w:t>
      </w:r>
      <w:r>
        <w:rPr>
          <w:lang w:val="el-GR" w:eastAsia="el-GR"/>
        </w:rPr>
        <w:t>1</w:t>
      </w:r>
      <w:r w:rsidR="00A81561">
        <w:rPr>
          <w:lang w:val="el-GR" w:eastAsia="el-GR"/>
        </w:rPr>
        <w:t>4</w:t>
      </w:r>
    </w:p>
    <w:p w14:paraId="191C0AE1" w14:textId="77777777" w:rsidR="002130C0" w:rsidRDefault="00AB54E4" w:rsidP="002130C0">
      <w:pPr>
        <w:spacing w:before="56" w:after="240"/>
        <w:jc w:val="center"/>
        <w:rPr>
          <w:lang w:val="el-GR" w:eastAsia="el-GR"/>
        </w:rPr>
      </w:pPr>
      <w:r>
        <w:rPr>
          <w:lang w:val="el-GR" w:eastAsia="el-GR"/>
        </w:rPr>
        <w:t>Δικαίωμα μονομερούς λύσης της σύμβασης</w:t>
      </w:r>
    </w:p>
    <w:p w14:paraId="63DA26D6" w14:textId="77777777" w:rsidR="00940BCA" w:rsidRDefault="00087884" w:rsidP="00940BCA">
      <w:pPr>
        <w:spacing w:before="56" w:after="240"/>
        <w:rPr>
          <w:lang w:val="el-GR"/>
        </w:rPr>
      </w:pPr>
      <w:r w:rsidRPr="00087884">
        <w:rPr>
          <w:lang w:val="el-GR"/>
        </w:rPr>
        <w:t xml:space="preserve">Η Αναθέτουσα Αρχή μπορεί, με τις προϋποθέσεις που ορίζονται στο άρθρο 4.6 της Διακήρυξης, να καταγγείλει τη σύμβαση κατά τη διάρκεια της εκτέλεσής της. </w:t>
      </w:r>
    </w:p>
    <w:p w14:paraId="4310DC6C" w14:textId="77777777" w:rsidR="00D108BA" w:rsidRPr="00940BCA" w:rsidRDefault="00D108BA" w:rsidP="00940BCA">
      <w:pPr>
        <w:spacing w:before="56" w:after="240"/>
        <w:rPr>
          <w:lang w:val="el-GR"/>
        </w:rPr>
      </w:pPr>
      <w:r w:rsidRPr="00940BCA">
        <w:rPr>
          <w:szCs w:val="22"/>
          <w:lang w:val="el-GR" w:eastAsia="el-GR"/>
        </w:rPr>
        <w:t xml:space="preserve">Η Αναθέτουσα Αρχή μπορεί να καταγγείλει τη σύμβαση κατά τη διάρκεια της εκτέλεσής της, εάν η επιτροπή παρακολούθησης της εκτέλεσης της παρούσας διαπιστώσει παραβάσεις των όρων του άρθρου 68 του ν. 3863/2010 (Α΄ 115) </w:t>
      </w:r>
    </w:p>
    <w:p w14:paraId="78E4FEA9" w14:textId="77777777" w:rsidR="00D108BA" w:rsidRDefault="00D108BA" w:rsidP="00087884">
      <w:pPr>
        <w:spacing w:before="56" w:after="240"/>
        <w:rPr>
          <w:lang w:val="el-GR"/>
        </w:rPr>
      </w:pPr>
    </w:p>
    <w:p w14:paraId="040A9B06" w14:textId="77777777" w:rsidR="00AB54E4" w:rsidRDefault="00AB54E4" w:rsidP="00AB54E4">
      <w:pPr>
        <w:spacing w:after="0"/>
        <w:jc w:val="center"/>
        <w:rPr>
          <w:lang w:val="el-GR" w:eastAsia="el-GR"/>
        </w:rPr>
      </w:pPr>
      <w:r w:rsidRPr="000307FB">
        <w:rPr>
          <w:lang w:val="el-GR" w:eastAsia="el-GR"/>
        </w:rPr>
        <w:t xml:space="preserve">Άρθρο </w:t>
      </w:r>
      <w:r>
        <w:rPr>
          <w:lang w:val="el-GR" w:eastAsia="el-GR"/>
        </w:rPr>
        <w:t>1</w:t>
      </w:r>
      <w:r w:rsidR="00087884">
        <w:rPr>
          <w:lang w:val="el-GR" w:eastAsia="el-GR"/>
        </w:rPr>
        <w:t>5</w:t>
      </w:r>
    </w:p>
    <w:p w14:paraId="25E9F1F3" w14:textId="77777777" w:rsidR="002130C0" w:rsidRDefault="00AB54E4" w:rsidP="00AB54E4">
      <w:pPr>
        <w:spacing w:before="56" w:after="240"/>
        <w:jc w:val="center"/>
        <w:rPr>
          <w:lang w:val="el-GR" w:eastAsia="el-GR"/>
        </w:rPr>
      </w:pPr>
      <w:r w:rsidRPr="005E090C">
        <w:rPr>
          <w:lang w:val="el-GR" w:eastAsia="el-GR"/>
        </w:rPr>
        <w:t>Εφαρμοστέο Δίκαιο – Επίλυση Διαφορών</w:t>
      </w:r>
    </w:p>
    <w:p w14:paraId="1AF3B6AB" w14:textId="77777777" w:rsidR="00AB54E4" w:rsidRDefault="00AB54E4" w:rsidP="00AB54E4">
      <w:pPr>
        <w:spacing w:before="56"/>
        <w:rPr>
          <w:lang w:val="el-GR" w:eastAsia="el-GR"/>
        </w:rPr>
      </w:pPr>
      <w:r w:rsidRPr="00AB54E4">
        <w:rPr>
          <w:lang w:val="el-GR" w:eastAsia="el-GR"/>
        </w:rPr>
        <w:t>1</w:t>
      </w:r>
      <w:r w:rsidR="00087884">
        <w:rPr>
          <w:lang w:val="el-GR" w:eastAsia="el-GR"/>
        </w:rPr>
        <w:t>5</w:t>
      </w:r>
      <w:r w:rsidRPr="00AB54E4">
        <w:rPr>
          <w:lang w:val="el-GR" w:eastAsia="el-GR"/>
        </w:rPr>
        <w:t>.1.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w:t>
      </w:r>
    </w:p>
    <w:p w14:paraId="12B38B3A" w14:textId="77777777" w:rsidR="00E30C84" w:rsidRDefault="00087884" w:rsidP="00087884">
      <w:pPr>
        <w:spacing w:before="56"/>
        <w:rPr>
          <w:lang w:val="el-GR"/>
        </w:rPr>
      </w:pPr>
      <w:r w:rsidRPr="00087884">
        <w:rPr>
          <w:lang w:val="el-GR"/>
        </w:rPr>
        <w:t xml:space="preserve">15.2.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(Παρακολούθηση της εκτέλεσης της Σύμβασης), 6.4. (Απόρριψη παραδοτέων αντικατάσταση), να ασκήσει τα δικαιώματα του άρθρου 5.3. της Διακήρυξης. υπό τους όρους και προϋποθέσεις που ορίζονται σε αυτό. </w:t>
      </w:r>
    </w:p>
    <w:p w14:paraId="0CF0E007" w14:textId="77777777" w:rsidR="00087884" w:rsidRDefault="00087884" w:rsidP="00087884">
      <w:pPr>
        <w:spacing w:before="56"/>
        <w:rPr>
          <w:lang w:val="el-GR" w:eastAsia="el-GR"/>
        </w:rPr>
      </w:pPr>
      <w:r w:rsidRPr="00087884">
        <w:rPr>
          <w:lang w:val="el-GR"/>
        </w:rPr>
        <w:t>15.3.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14:paraId="0FCF299D" w14:textId="77777777" w:rsidR="00AB54E4" w:rsidRDefault="00AB54E4" w:rsidP="00AB54E4">
      <w:pPr>
        <w:spacing w:after="0"/>
        <w:jc w:val="center"/>
        <w:rPr>
          <w:lang w:val="el-GR" w:eastAsia="el-GR"/>
        </w:rPr>
      </w:pPr>
      <w:r w:rsidRPr="000307FB">
        <w:rPr>
          <w:lang w:val="el-GR" w:eastAsia="el-GR"/>
        </w:rPr>
        <w:t xml:space="preserve">Άρθρο </w:t>
      </w:r>
      <w:r>
        <w:rPr>
          <w:lang w:val="el-GR" w:eastAsia="el-GR"/>
        </w:rPr>
        <w:t>1</w:t>
      </w:r>
      <w:r w:rsidR="00087884">
        <w:rPr>
          <w:lang w:val="el-GR" w:eastAsia="el-GR"/>
        </w:rPr>
        <w:t>6</w:t>
      </w:r>
    </w:p>
    <w:p w14:paraId="197C20F0" w14:textId="77777777" w:rsidR="00AB54E4" w:rsidRDefault="00AB54E4" w:rsidP="00AB54E4">
      <w:pPr>
        <w:spacing w:before="56" w:after="240"/>
        <w:jc w:val="center"/>
        <w:rPr>
          <w:lang w:val="el-GR" w:eastAsia="el-GR"/>
        </w:rPr>
      </w:pPr>
      <w:r w:rsidRPr="00AB54E4">
        <w:rPr>
          <w:lang w:val="el-GR" w:eastAsia="el-GR"/>
        </w:rPr>
        <w:t>Συμμόρφωση με τον Κανονισμό ΕΕ/2016/2019 και τον ν. 4624/2019 (Α 137)</w:t>
      </w:r>
    </w:p>
    <w:p w14:paraId="4A0853CE" w14:textId="77777777" w:rsidR="00AB54E4" w:rsidRDefault="00AB54E4" w:rsidP="00AB54E4">
      <w:pPr>
        <w:spacing w:before="56"/>
        <w:rPr>
          <w:lang w:val="el-GR" w:eastAsia="el-GR"/>
        </w:rPr>
      </w:pPr>
      <w:r w:rsidRPr="00AB54E4">
        <w:rPr>
          <w:lang w:val="el-GR" w:eastAsia="el-GR"/>
        </w:rPr>
        <w:t>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w:t>
      </w:r>
      <w:r w:rsidRPr="00AB54E4">
        <w:rPr>
          <w:lang w:eastAsia="el-GR"/>
        </w:rPr>
        <w:t>GeneralDataProtectionRegulation</w:t>
      </w:r>
      <w:r w:rsidRPr="00AB54E4">
        <w:rPr>
          <w:lang w:val="el-GR" w:eastAsia="el-GR"/>
        </w:rPr>
        <w:t xml:space="preserve"> – </w:t>
      </w:r>
      <w:r w:rsidRPr="00AB54E4">
        <w:rPr>
          <w:lang w:eastAsia="el-GR"/>
        </w:rPr>
        <w:t>GDPR</w:t>
      </w:r>
      <w:r w:rsidRPr="00AB54E4">
        <w:rPr>
          <w:lang w:val="el-GR" w:eastAsia="el-GR"/>
        </w:rPr>
        <w:t xml:space="preserve">) και του ν. 4624/2019. Ειδικότερα: </w:t>
      </w:r>
    </w:p>
    <w:p w14:paraId="3C83DDA7" w14:textId="77777777" w:rsidR="00AB54E4" w:rsidRDefault="00AB54E4" w:rsidP="00AB54E4">
      <w:pPr>
        <w:spacing w:before="56"/>
        <w:rPr>
          <w:lang w:val="el-GR" w:eastAsia="el-GR"/>
        </w:rPr>
      </w:pPr>
      <w:r w:rsidRPr="00AB54E4">
        <w:rPr>
          <w:b/>
          <w:bCs/>
          <w:lang w:val="el-GR" w:eastAsia="el-GR"/>
        </w:rPr>
        <w:t>Α)</w:t>
      </w:r>
      <w:r w:rsidRPr="00AB54E4">
        <w:rPr>
          <w:lang w:val="el-GR" w:eastAsia="el-GR"/>
        </w:rPr>
        <w:t xml:space="preserve"> Ως προς την επεξεργασία από την Αναθέτουσα Αρχή των προσωπικών δεδομένων του Αναδόχου συμπεριλαμβανομένων των προστηθέντων/συνεργατών/δανειζόντων εμπειρία/υπεργολάβων του, ισχύουν τα παρακάτω: </w:t>
      </w:r>
    </w:p>
    <w:p w14:paraId="29DB2503" w14:textId="77777777" w:rsidR="00AB54E4" w:rsidRDefault="00AB54E4" w:rsidP="00AB54E4">
      <w:pPr>
        <w:spacing w:before="56"/>
        <w:rPr>
          <w:lang w:val="el-GR" w:eastAsia="el-GR"/>
        </w:rPr>
      </w:pPr>
      <w:r w:rsidRPr="00AB54E4">
        <w:rPr>
          <w:lang w:val="el-GR" w:eastAsia="el-GR"/>
        </w:rPr>
        <w:t xml:space="preserve">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 </w:t>
      </w:r>
    </w:p>
    <w:p w14:paraId="5727B9A8" w14:textId="77777777" w:rsidR="00AB54E4" w:rsidRDefault="00AB54E4" w:rsidP="00AB54E4">
      <w:pPr>
        <w:spacing w:before="56"/>
        <w:rPr>
          <w:lang w:val="el-GR" w:eastAsia="el-GR"/>
        </w:rPr>
      </w:pPr>
      <w:r w:rsidRPr="00AB54E4">
        <w:rPr>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w:t>
      </w:r>
    </w:p>
    <w:p w14:paraId="2A0A4C82" w14:textId="77777777" w:rsidR="00AB54E4" w:rsidRDefault="00AB54E4" w:rsidP="00AB54E4">
      <w:pPr>
        <w:spacing w:before="56"/>
        <w:rPr>
          <w:lang w:val="el-GR" w:eastAsia="el-GR"/>
        </w:rPr>
      </w:pPr>
      <w:r w:rsidRPr="00AB54E4">
        <w:rPr>
          <w:lang w:val="el-GR" w:eastAsia="el-GR"/>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w:t>
      </w:r>
      <w:r w:rsidRPr="00AB54E4">
        <w:rPr>
          <w:lang w:val="el-GR" w:eastAsia="el-GR"/>
        </w:rPr>
        <w:lastRenderedPageBreak/>
        <w:t xml:space="preserve">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 </w:t>
      </w:r>
    </w:p>
    <w:p w14:paraId="6825CEF9" w14:textId="77777777" w:rsidR="00AB54E4" w:rsidRDefault="00AB54E4" w:rsidP="00AB54E4">
      <w:pPr>
        <w:spacing w:before="56"/>
        <w:rPr>
          <w:lang w:val="el-GR" w:eastAsia="el-GR"/>
        </w:rPr>
      </w:pPr>
      <w:r w:rsidRPr="00AB54E4">
        <w:rPr>
          <w:lang w:val="el-GR" w:eastAsia="el-GR"/>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εκτός εάν η 88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 </w:t>
      </w:r>
    </w:p>
    <w:p w14:paraId="0D8205B2" w14:textId="77777777" w:rsidR="00AB54E4" w:rsidRDefault="00AB54E4" w:rsidP="00AB54E4">
      <w:pPr>
        <w:spacing w:before="56"/>
        <w:rPr>
          <w:lang w:val="el-GR" w:eastAsia="el-GR"/>
        </w:rPr>
      </w:pPr>
      <w:r w:rsidRPr="00AB54E4">
        <w:rPr>
          <w:lang w:val="el-GR" w:eastAsia="el-GR"/>
        </w:rPr>
        <w:t>Καθ’ όλη την διάρκεια που η Αναθέτουσα Αρχή τηρεί και επεξεργάζεται τα προσωπικά δεδομένα ο Ανάδοχος έχει το δικαίωμα πρόσβασης, φορητότητας, διόρθωσης, περιορισμού της επεξεργασίας, διαγραφής ή και εναντίωσης υπό συγκεκριμένες προϋποθέσεις, στην επεξεργασία δεδομένων προσωπικού χαρακτήρα.</w:t>
      </w:r>
    </w:p>
    <w:p w14:paraId="50212BF8" w14:textId="77777777" w:rsidR="00AB54E4" w:rsidRDefault="00AB54E4" w:rsidP="00AB54E4">
      <w:pPr>
        <w:spacing w:before="56"/>
        <w:rPr>
          <w:lang w:val="el-GR" w:eastAsia="el-GR"/>
        </w:rPr>
      </w:pPr>
      <w:r w:rsidRPr="00AB54E4">
        <w:rPr>
          <w:lang w:val="el-GR" w:eastAsia="el-GR"/>
        </w:rPr>
        <w:t xml:space="preserve">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 </w:t>
      </w:r>
    </w:p>
    <w:p w14:paraId="23A0ACAD" w14:textId="77777777" w:rsidR="00AB54E4" w:rsidRDefault="00AB54E4" w:rsidP="00AB54E4">
      <w:pPr>
        <w:spacing w:before="56"/>
        <w:rPr>
          <w:lang w:val="el-GR" w:eastAsia="el-GR"/>
        </w:rPr>
      </w:pPr>
      <w:r w:rsidRPr="00AB54E4">
        <w:rPr>
          <w:lang w:val="el-GR" w:eastAsia="el-GR"/>
        </w:rPr>
        <w:t xml:space="preserve">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 </w:t>
      </w:r>
    </w:p>
    <w:p w14:paraId="660D2BAF" w14:textId="77777777" w:rsidR="00AB54E4" w:rsidRDefault="00AB54E4" w:rsidP="00AB54E4">
      <w:pPr>
        <w:spacing w:before="56"/>
        <w:rPr>
          <w:lang w:val="el-GR" w:eastAsia="el-GR"/>
        </w:rPr>
      </w:pPr>
      <w:r w:rsidRPr="00AB54E4">
        <w:rPr>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AB54E4">
        <w:rPr>
          <w:lang w:eastAsia="el-GR"/>
        </w:rPr>
        <w:t>email</w:t>
      </w:r>
      <w:r w:rsidRPr="00AB54E4">
        <w:rPr>
          <w:lang w:val="el-GR" w:eastAsia="el-GR"/>
        </w:rPr>
        <w:t xml:space="preserve"> …………………. /Τηλ………………..). </w:t>
      </w:r>
    </w:p>
    <w:p w14:paraId="2251B351" w14:textId="77777777" w:rsidR="00AB54E4" w:rsidRDefault="00AB54E4" w:rsidP="00AB54E4">
      <w:pPr>
        <w:spacing w:before="56"/>
        <w:rPr>
          <w:lang w:val="el-GR" w:eastAsia="el-GR"/>
        </w:rPr>
      </w:pPr>
      <w:r w:rsidRPr="00AB54E4">
        <w:rPr>
          <w:b/>
          <w:bCs/>
          <w:lang w:eastAsia="el-GR"/>
        </w:rPr>
        <w:t>B</w:t>
      </w:r>
      <w:r>
        <w:rPr>
          <w:b/>
          <w:bCs/>
          <w:lang w:val="el-GR" w:eastAsia="el-GR"/>
        </w:rPr>
        <w:t>)</w:t>
      </w:r>
      <w:r w:rsidRPr="00AB54E4">
        <w:rPr>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w:t>
      </w:r>
    </w:p>
    <w:p w14:paraId="3358DCA1" w14:textId="77777777" w:rsidR="00AB54E4" w:rsidRDefault="00AB54E4" w:rsidP="00AB54E4">
      <w:pPr>
        <w:spacing w:before="56"/>
        <w:rPr>
          <w:lang w:val="el-GR" w:eastAsia="el-GR"/>
        </w:rPr>
      </w:pPr>
      <w:r>
        <w:rPr>
          <w:lang w:val="el-GR" w:eastAsia="el-GR"/>
        </w:rPr>
        <w:t>Ο</w:t>
      </w:r>
      <w:r w:rsidRPr="00AB54E4">
        <w:rPr>
          <w:lang w:val="el-GR" w:eastAsia="el-GR"/>
        </w:rPr>
        <w:t xml:space="preserve"> Ανάδοχος (εκτελών την επεξεργασία) </w:t>
      </w:r>
    </w:p>
    <w:p w14:paraId="7314DAC9" w14:textId="77777777" w:rsidR="00AB54E4" w:rsidRDefault="00AB54E4" w:rsidP="00AB54E4">
      <w:pPr>
        <w:spacing w:before="56"/>
        <w:rPr>
          <w:lang w:val="el-GR" w:eastAsia="el-GR"/>
        </w:rPr>
      </w:pPr>
      <w:r w:rsidRPr="00AB54E4">
        <w:rPr>
          <w:lang w:val="el-GR" w:eastAsia="el-GR"/>
        </w:rPr>
        <w:t xml:space="preserve">α) επεξεργάζεται τα δεδομένα προσωπικού χαρακτήρα μόνο βάσει καταγεγραμμένων εντολών της Αναθέτουσας Αρχής (υπεύθυνος επεξεργασίας), </w:t>
      </w:r>
    </w:p>
    <w:p w14:paraId="021A4A1C" w14:textId="77777777" w:rsidR="00AB54E4" w:rsidRDefault="00AB54E4" w:rsidP="00AB54E4">
      <w:pPr>
        <w:spacing w:before="56"/>
        <w:rPr>
          <w:lang w:val="el-GR" w:eastAsia="el-GR"/>
        </w:rPr>
      </w:pPr>
      <w:r w:rsidRPr="00AB54E4">
        <w:rPr>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4599B5AA" w14:textId="77777777" w:rsidR="00AB54E4" w:rsidRDefault="00AB54E4" w:rsidP="00AB54E4">
      <w:pPr>
        <w:spacing w:before="56"/>
        <w:rPr>
          <w:lang w:val="el-GR" w:eastAsia="el-GR"/>
        </w:rPr>
      </w:pPr>
      <w:r w:rsidRPr="00AB54E4">
        <w:rPr>
          <w:lang w:val="el-GR" w:eastAsia="el-GR"/>
        </w:rPr>
        <w:t xml:space="preserve">γ) λαμβάνει όλα τα απαιτούμενα μέτρα δυνάμει του άρθρου 32 του ΓΚΠΔ, </w:t>
      </w:r>
    </w:p>
    <w:p w14:paraId="34DB1C05" w14:textId="77777777" w:rsidR="00AB54E4" w:rsidRDefault="00AB54E4" w:rsidP="00AB54E4">
      <w:pPr>
        <w:spacing w:before="56"/>
        <w:rPr>
          <w:lang w:val="el-GR" w:eastAsia="el-GR"/>
        </w:rPr>
      </w:pPr>
      <w:r w:rsidRPr="00AB54E4">
        <w:rPr>
          <w:lang w:val="el-GR" w:eastAsia="el-GR"/>
        </w:rPr>
        <w:t xml:space="preserve">δ) τηρεί τους όρους που αναφέρονται στις παραγράφους 2 και 4 για την πρόσληψη άλλου εκτελούντος την επεξεργασία, </w:t>
      </w:r>
    </w:p>
    <w:p w14:paraId="54CEAD74" w14:textId="77777777" w:rsidR="00AB54E4" w:rsidRDefault="00AB54E4" w:rsidP="00AB54E4">
      <w:pPr>
        <w:spacing w:before="56"/>
        <w:rPr>
          <w:lang w:val="el-GR" w:eastAsia="el-GR"/>
        </w:rPr>
      </w:pPr>
      <w:r w:rsidRPr="00AB54E4">
        <w:rPr>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AB54E4">
        <w:rPr>
          <w:lang w:eastAsia="el-GR"/>
        </w:rPr>
        <w:t>III</w:t>
      </w:r>
      <w:r w:rsidRPr="00AB54E4">
        <w:rPr>
          <w:lang w:val="el-GR" w:eastAsia="el-GR"/>
        </w:rPr>
        <w:t xml:space="preserve"> δικαιωμάτων του υποκειμένου των δεδομένων, </w:t>
      </w:r>
    </w:p>
    <w:p w14:paraId="17E1197A" w14:textId="77777777" w:rsidR="00AB54E4" w:rsidRDefault="00AB54E4" w:rsidP="00AB54E4">
      <w:pPr>
        <w:spacing w:before="56"/>
        <w:rPr>
          <w:lang w:val="el-GR" w:eastAsia="el-GR"/>
        </w:rPr>
      </w:pPr>
      <w:r w:rsidRPr="00AB54E4">
        <w:rPr>
          <w:lang w:val="el-GR" w:eastAsia="el-GR"/>
        </w:rPr>
        <w:t xml:space="preserve">στ)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14:paraId="319B2B19" w14:textId="77777777" w:rsidR="00AB54E4" w:rsidRDefault="00AB54E4" w:rsidP="00AB54E4">
      <w:pPr>
        <w:spacing w:before="56"/>
        <w:rPr>
          <w:lang w:val="el-GR" w:eastAsia="el-GR"/>
        </w:rPr>
      </w:pPr>
      <w:r w:rsidRPr="00AB54E4">
        <w:rPr>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28D12664" w14:textId="77777777" w:rsidR="00AB54E4" w:rsidRDefault="00AB54E4" w:rsidP="00AB54E4">
      <w:pPr>
        <w:spacing w:before="56"/>
        <w:rPr>
          <w:lang w:val="el-GR" w:eastAsia="el-GR"/>
        </w:rPr>
      </w:pPr>
      <w:r w:rsidRPr="00AB54E4">
        <w:rPr>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w:t>
      </w:r>
      <w:r w:rsidRPr="00AB54E4">
        <w:rPr>
          <w:lang w:val="el-GR" w:eastAsia="el-GR"/>
        </w:rPr>
        <w:lastRenderedPageBreak/>
        <w:t xml:space="preserve">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7ABA88AA" w14:textId="77777777" w:rsidR="00AB54E4" w:rsidRDefault="00AB54E4" w:rsidP="00AB54E4">
      <w:pPr>
        <w:spacing w:before="56" w:after="240"/>
        <w:rPr>
          <w:lang w:val="el-GR" w:eastAsia="el-GR"/>
        </w:rPr>
      </w:pPr>
      <w:r w:rsidRPr="00AB54E4">
        <w:rPr>
          <w:lang w:val="el-GR" w:eastAsia="el-GR"/>
        </w:rPr>
        <w:t>ι) δεν προσλαμβάνει άλλον εκτελούντα την επεξεργασία χωρίς προηγούμενη ειδική ή γενική γραπτή άδεια του υπευθύνου επεξεργασίας.</w:t>
      </w:r>
    </w:p>
    <w:p w14:paraId="6119E6C1" w14:textId="77777777" w:rsidR="00AB54E4" w:rsidRDefault="00AB54E4" w:rsidP="00AB54E4">
      <w:pPr>
        <w:spacing w:after="0"/>
        <w:jc w:val="center"/>
        <w:rPr>
          <w:lang w:val="el-GR" w:eastAsia="el-GR"/>
        </w:rPr>
      </w:pPr>
      <w:r w:rsidRPr="000307FB">
        <w:rPr>
          <w:lang w:val="el-GR" w:eastAsia="el-GR"/>
        </w:rPr>
        <w:t xml:space="preserve">Άρθρο </w:t>
      </w:r>
      <w:r>
        <w:rPr>
          <w:lang w:val="el-GR" w:eastAsia="el-GR"/>
        </w:rPr>
        <w:t>1</w:t>
      </w:r>
      <w:r w:rsidR="00087884">
        <w:rPr>
          <w:lang w:val="el-GR" w:eastAsia="el-GR"/>
        </w:rPr>
        <w:t>7</w:t>
      </w:r>
    </w:p>
    <w:p w14:paraId="39B663D6" w14:textId="77777777" w:rsidR="00AB54E4" w:rsidRDefault="00AB54E4" w:rsidP="00AB54E4">
      <w:pPr>
        <w:spacing w:before="56" w:after="240"/>
        <w:jc w:val="center"/>
        <w:rPr>
          <w:lang w:val="el-GR" w:eastAsia="el-GR"/>
        </w:rPr>
      </w:pPr>
      <w:r>
        <w:rPr>
          <w:lang w:val="el-GR" w:eastAsia="el-GR"/>
        </w:rPr>
        <w:t>Λοιποί όροι</w:t>
      </w:r>
    </w:p>
    <w:p w14:paraId="2520EDE6" w14:textId="77777777" w:rsidR="00AB54E4" w:rsidRDefault="00AB54E4" w:rsidP="00AB54E4">
      <w:pPr>
        <w:spacing w:before="56" w:after="240"/>
        <w:rPr>
          <w:lang w:val="el-GR" w:eastAsia="el-GR"/>
        </w:rPr>
      </w:pPr>
      <w:r w:rsidRPr="00AB54E4">
        <w:rPr>
          <w:lang w:val="el-GR" w:eastAsia="el-GR"/>
        </w:rPr>
        <w:t xml:space="preserve">Όλοι οι όροι της Διακήρυξης και των Εγγράφων της Σύμβασης που σχετίζονται με την εκτέλεση της παρούσας αποτελούν αναπόσπαστο τμήμα αυτής. </w:t>
      </w:r>
    </w:p>
    <w:p w14:paraId="7B534C45" w14:textId="77777777" w:rsidR="00AB54E4" w:rsidRDefault="00AB54E4" w:rsidP="00AB54E4">
      <w:pPr>
        <w:spacing w:before="56" w:after="240"/>
        <w:rPr>
          <w:lang w:val="el-GR" w:eastAsia="el-GR"/>
        </w:rPr>
      </w:pPr>
      <w:r w:rsidRPr="00AB54E4">
        <w:rPr>
          <w:lang w:val="el-GR" w:eastAsia="el-GR"/>
        </w:rPr>
        <w:t xml:space="preserve">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 </w:t>
      </w:r>
    </w:p>
    <w:p w14:paraId="45A1EA5A" w14:textId="77777777" w:rsidR="006A408E" w:rsidRDefault="006A408E" w:rsidP="00DD64A9">
      <w:pPr>
        <w:spacing w:before="56" w:after="240"/>
        <w:rPr>
          <w:lang w:val="el-GR" w:eastAsia="el-GR"/>
        </w:rPr>
      </w:pPr>
    </w:p>
    <w:p w14:paraId="6FA85F20" w14:textId="77777777" w:rsidR="006A408E" w:rsidRPr="006A408E" w:rsidRDefault="006A408E" w:rsidP="00DD64A9">
      <w:pPr>
        <w:spacing w:before="56" w:after="240"/>
        <w:rPr>
          <w:rFonts w:asciiTheme="minorHAnsi" w:hAnsiTheme="minorHAnsi"/>
          <w:b/>
          <w:i/>
          <w:lang w:val="el-GR" w:eastAsia="el-GR"/>
        </w:rPr>
      </w:pPr>
      <w:r w:rsidRPr="006A408E">
        <w:rPr>
          <w:rFonts w:asciiTheme="minorHAnsi" w:hAnsiTheme="minorHAnsi" w:cs="CIDFont+F2"/>
          <w:b/>
          <w:i/>
          <w:sz w:val="23"/>
          <w:szCs w:val="23"/>
          <w:lang w:val="el-GR" w:eastAsia="el-GR"/>
        </w:rPr>
        <w:t>ΠΑΡΑΡΤΗΜΑ Α’ - ΣΤΟΙΧΕΙΑ ΤΟΥ ΑΡΘΡΟΥ 68 ΤΟΥ Ν. 3863/2010</w:t>
      </w:r>
    </w:p>
    <w:p w14:paraId="29564610" w14:textId="77777777" w:rsidR="006A408E" w:rsidRDefault="007A3883" w:rsidP="00DD64A9">
      <w:pPr>
        <w:spacing w:before="56" w:after="240"/>
        <w:rPr>
          <w:lang w:val="el-GR" w:eastAsia="el-GR"/>
        </w:rPr>
      </w:pPr>
      <w:r>
        <w:rPr>
          <w:lang w:val="el-GR" w:eastAsia="el-GR"/>
        </w:rPr>
        <w:t>………………………………………………………………………………………</w:t>
      </w:r>
    </w:p>
    <w:p w14:paraId="6DCA9BF7" w14:textId="77777777" w:rsidR="00AB54E4" w:rsidRDefault="00AB54E4" w:rsidP="00DD64A9">
      <w:pPr>
        <w:spacing w:before="56" w:after="240"/>
        <w:rPr>
          <w:lang w:val="el-GR" w:eastAsia="el-GR"/>
        </w:rPr>
      </w:pPr>
      <w:r w:rsidRPr="00AB54E4">
        <w:rPr>
          <w:lang w:val="el-GR" w:eastAsia="el-GR"/>
        </w:rPr>
        <w:t>Αφού συντάχθηκε η παρούσα σύμβαση σε …….. (….) αντίτυπα, αναγνώστηκε και υπογράφηκε ως ακολούθως από τα συμβαλλόμενα μέρη.</w:t>
      </w:r>
    </w:p>
    <w:p w14:paraId="10CE4FDD" w14:textId="77777777" w:rsidR="00AB54E4" w:rsidRDefault="00AB54E4" w:rsidP="00AB54E4">
      <w:pPr>
        <w:spacing w:before="56"/>
        <w:jc w:val="center"/>
        <w:rPr>
          <w:lang w:val="el-GR" w:eastAsia="el-GR"/>
        </w:rPr>
      </w:pPr>
      <w:r>
        <w:rPr>
          <w:lang w:val="el-GR" w:eastAsia="el-GR"/>
        </w:rPr>
        <w:t>ΟΙ ΣΥΜΒΑΛΟΜΕΝΟΙ</w:t>
      </w:r>
    </w:p>
    <w:p w14:paraId="55DA91F3" w14:textId="77777777" w:rsidR="00AB54E4" w:rsidRDefault="00AB54E4" w:rsidP="00AB54E4">
      <w:pPr>
        <w:spacing w:before="56"/>
        <w:jc w:val="center"/>
        <w:rPr>
          <w:lang w:val="el-GR" w:eastAsia="el-GR"/>
        </w:rPr>
      </w:pPr>
    </w:p>
    <w:p w14:paraId="3D1DE7C0" w14:textId="77777777" w:rsidR="00AB54E4" w:rsidRDefault="00AB54E4" w:rsidP="00AB54E4">
      <w:pPr>
        <w:spacing w:before="56"/>
        <w:jc w:val="left"/>
        <w:rPr>
          <w:lang w:val="el-GR" w:eastAsia="el-GR"/>
        </w:rPr>
      </w:pPr>
      <w:r>
        <w:rPr>
          <w:lang w:val="el-GR" w:eastAsia="el-GR"/>
        </w:rPr>
        <w:t>ΓΙΑ ΤΗΝ ΑΝΑΘΕΤΟΥΣΑ ΑΡΧΗ</w:t>
      </w:r>
      <w:r>
        <w:rPr>
          <w:lang w:val="el-GR" w:eastAsia="el-GR"/>
        </w:rPr>
        <w:tab/>
      </w:r>
      <w:r>
        <w:rPr>
          <w:lang w:val="el-GR" w:eastAsia="el-GR"/>
        </w:rPr>
        <w:tab/>
      </w:r>
      <w:r>
        <w:rPr>
          <w:lang w:val="el-GR" w:eastAsia="el-GR"/>
        </w:rPr>
        <w:tab/>
      </w:r>
      <w:r>
        <w:rPr>
          <w:lang w:val="el-GR" w:eastAsia="el-GR"/>
        </w:rPr>
        <w:tab/>
      </w:r>
      <w:r>
        <w:rPr>
          <w:lang w:val="el-GR" w:eastAsia="el-GR"/>
        </w:rPr>
        <w:tab/>
      </w:r>
      <w:r>
        <w:rPr>
          <w:lang w:val="el-GR" w:eastAsia="el-GR"/>
        </w:rPr>
        <w:tab/>
      </w:r>
      <w:r>
        <w:rPr>
          <w:lang w:val="el-GR" w:eastAsia="el-GR"/>
        </w:rPr>
        <w:tab/>
        <w:t xml:space="preserve">    ΓΙΑ ΤΟΝ ΑΝΑΔΟΧΟ</w:t>
      </w:r>
    </w:p>
    <w:p w14:paraId="3F508DBD" w14:textId="77777777" w:rsidR="00AB54E4" w:rsidRDefault="00AB54E4" w:rsidP="00AB54E4">
      <w:pPr>
        <w:spacing w:before="56"/>
        <w:jc w:val="left"/>
        <w:rPr>
          <w:lang w:val="el-GR" w:eastAsia="el-GR"/>
        </w:rPr>
      </w:pPr>
    </w:p>
    <w:p w14:paraId="105A4F19" w14:textId="77777777" w:rsidR="00AB54E4" w:rsidRPr="00AB54E4" w:rsidRDefault="00AB54E4" w:rsidP="00AB54E4">
      <w:pPr>
        <w:spacing w:before="56"/>
        <w:jc w:val="left"/>
        <w:rPr>
          <w:lang w:val="el-GR" w:eastAsia="el-GR"/>
        </w:rPr>
      </w:pPr>
      <w:r>
        <w:rPr>
          <w:lang w:val="el-GR" w:eastAsia="el-GR"/>
        </w:rPr>
        <w:t>………………………………………….</w:t>
      </w:r>
      <w:r>
        <w:rPr>
          <w:lang w:val="el-GR" w:eastAsia="el-GR"/>
        </w:rPr>
        <w:tab/>
      </w:r>
      <w:r>
        <w:rPr>
          <w:lang w:val="el-GR" w:eastAsia="el-GR"/>
        </w:rPr>
        <w:tab/>
      </w:r>
      <w:r>
        <w:rPr>
          <w:lang w:val="el-GR" w:eastAsia="el-GR"/>
        </w:rPr>
        <w:tab/>
      </w:r>
      <w:r>
        <w:rPr>
          <w:lang w:val="el-GR" w:eastAsia="el-GR"/>
        </w:rPr>
        <w:tab/>
      </w:r>
      <w:r>
        <w:rPr>
          <w:lang w:val="el-GR" w:eastAsia="el-GR"/>
        </w:rPr>
        <w:tab/>
      </w:r>
      <w:r>
        <w:rPr>
          <w:lang w:val="el-GR" w:eastAsia="el-GR"/>
        </w:rPr>
        <w:tab/>
      </w:r>
      <w:r>
        <w:rPr>
          <w:lang w:val="el-GR" w:eastAsia="el-GR"/>
        </w:rPr>
        <w:tab/>
        <w:t>……………………………………..</w:t>
      </w:r>
    </w:p>
    <w:sectPr w:rsidR="00AB54E4" w:rsidRPr="00AB54E4" w:rsidSect="0082561D">
      <w:pgSz w:w="11906" w:h="16838"/>
      <w:pgMar w:top="1134" w:right="991"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F3BE" w14:textId="77777777" w:rsidR="0070111E" w:rsidRDefault="0070111E">
      <w:pPr>
        <w:spacing w:after="0"/>
      </w:pPr>
      <w:r>
        <w:separator/>
      </w:r>
    </w:p>
  </w:endnote>
  <w:endnote w:type="continuationSeparator" w:id="0">
    <w:p w14:paraId="7EE43E6E" w14:textId="77777777" w:rsidR="0070111E" w:rsidRDefault="007011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icrosoft Sans Serif">
    <w:panose1 w:val="020B0604020202020204"/>
    <w:charset w:val="A1"/>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Cambria"/>
    <w:charset w:val="A1"/>
    <w:family w:val="roman"/>
    <w:pitch w:val="variable"/>
    <w:sig w:usb0="00000287" w:usb1="00000000" w:usb2="00000000" w:usb3="00000000" w:csb0="0000009F" w:csb1="00000000"/>
  </w:font>
  <w:font w:name="CIDFont+F3">
    <w:panose1 w:val="00000000000000000000"/>
    <w:charset w:val="A1"/>
    <w:family w:val="auto"/>
    <w:notTrueType/>
    <w:pitch w:val="default"/>
    <w:sig w:usb0="00000081" w:usb1="00000000" w:usb2="00000000" w:usb3="00000000" w:csb0="00000008" w:csb1="00000000"/>
  </w:font>
  <w:font w:name="CIDFont+F2">
    <w:panose1 w:val="00000000000000000000"/>
    <w:charset w:val="A1"/>
    <w:family w:val="auto"/>
    <w:notTrueType/>
    <w:pitch w:val="default"/>
    <w:sig w:usb0="00000081" w:usb1="00000000" w:usb2="00000000" w:usb3="00000000" w:csb0="00000008" w:csb1="00000000"/>
  </w:font>
  <w:font w:name="ArialMT">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MT">
    <w:altName w:val="Times New Roman"/>
    <w:charset w:val="A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3927" w14:textId="77777777" w:rsidR="006B5133" w:rsidRDefault="006B51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1C98" w14:textId="77777777" w:rsidR="006B5133" w:rsidRDefault="00792BB4">
    <w:pPr>
      <w:pStyle w:val="af3"/>
      <w:jc w:val="right"/>
    </w:pPr>
    <w:r>
      <w:fldChar w:fldCharType="begin"/>
    </w:r>
    <w:r>
      <w:instrText xml:space="preserve"> PAGE   \* MERGEFORMAT </w:instrText>
    </w:r>
    <w:r>
      <w:fldChar w:fldCharType="separate"/>
    </w:r>
    <w:r>
      <w:rPr>
        <w:noProof/>
      </w:rPr>
      <w:t>35</w:t>
    </w:r>
    <w:r>
      <w:rPr>
        <w:noProof/>
      </w:rPr>
      <w:fldChar w:fldCharType="end"/>
    </w:r>
  </w:p>
  <w:p w14:paraId="2CA0DA9F" w14:textId="77777777" w:rsidR="006B5133" w:rsidRDefault="006B5133">
    <w:pPr>
      <w:pStyle w:val="af3"/>
      <w:spacing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06BC" w14:textId="77777777" w:rsidR="006B5133" w:rsidRDefault="006B51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0D44" w14:textId="77777777" w:rsidR="0070111E" w:rsidRDefault="0070111E">
      <w:pPr>
        <w:spacing w:after="0"/>
      </w:pPr>
    </w:p>
  </w:footnote>
  <w:footnote w:type="continuationSeparator" w:id="0">
    <w:p w14:paraId="3B201188" w14:textId="77777777" w:rsidR="0070111E" w:rsidRDefault="0070111E">
      <w:pPr>
        <w:spacing w:after="0"/>
      </w:pPr>
      <w:r>
        <w:continuationSeparator/>
      </w:r>
    </w:p>
  </w:footnote>
  <w:footnote w:id="1">
    <w:p w14:paraId="22FDFAB9" w14:textId="77777777" w:rsidR="006B5133" w:rsidRPr="00BD65F6" w:rsidRDefault="006B5133">
      <w:pPr>
        <w:pStyle w:val="af5"/>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6B3D" w14:textId="77777777" w:rsidR="006B5133" w:rsidRDefault="006B51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3CDE" w14:textId="77777777" w:rsidR="006B5133" w:rsidRDefault="006B51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7EDC" w14:textId="77777777" w:rsidR="006B5133" w:rsidRDefault="006B51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3AA2D708"/>
    <w:name w:val="WW8Num10"/>
    <w:lvl w:ilvl="0">
      <w:start w:val="1"/>
      <w:numFmt w:val="bullet"/>
      <w:lvlText w:val=""/>
      <w:lvlJc w:val="left"/>
      <w:pPr>
        <w:tabs>
          <w:tab w:val="num" w:pos="0"/>
        </w:tabs>
        <w:ind w:left="1440" w:hanging="360"/>
      </w:pPr>
      <w:rPr>
        <w:rFonts w:ascii="Symbol" w:hAnsi="Symbol" w:cs="Symbol"/>
        <w:color w:val="auto"/>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1D20660"/>
    <w:multiLevelType w:val="multilevel"/>
    <w:tmpl w:val="A192F340"/>
    <w:lvl w:ilvl="0">
      <w:start w:val="3"/>
      <w:numFmt w:val="decimal"/>
      <w:lvlText w:val="%1"/>
      <w:lvlJc w:val="left"/>
      <w:pPr>
        <w:ind w:left="480" w:hanging="480"/>
      </w:pPr>
      <w:rPr>
        <w:rFonts w:cs="Arial" w:hint="default"/>
      </w:rPr>
    </w:lvl>
    <w:lvl w:ilvl="1">
      <w:start w:val="1"/>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06691EBF"/>
    <w:multiLevelType w:val="hybridMultilevel"/>
    <w:tmpl w:val="55E817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107D50FA"/>
    <w:multiLevelType w:val="multilevel"/>
    <w:tmpl w:val="96746E04"/>
    <w:lvl w:ilvl="0">
      <w:start w:val="1"/>
      <w:numFmt w:val="bullet"/>
      <w:lvlText w:val="­"/>
      <w:lvlJc w:val="left"/>
      <w:pPr>
        <w:ind w:left="644" w:hanging="360"/>
      </w:pPr>
      <w:rPr>
        <w:rFonts w:ascii="Angsana New" w:eastAsia="Angsana New" w:hAnsi="Angsana New" w:cs="Angsana New"/>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4" w15:restartNumberingAfterBreak="0">
    <w:nsid w:val="111F099F"/>
    <w:multiLevelType w:val="hybridMultilevel"/>
    <w:tmpl w:val="7E027E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32F0819"/>
    <w:multiLevelType w:val="hybridMultilevel"/>
    <w:tmpl w:val="C444F9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2364E9"/>
    <w:multiLevelType w:val="multilevel"/>
    <w:tmpl w:val="252364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5A6E9C"/>
    <w:multiLevelType w:val="hybridMultilevel"/>
    <w:tmpl w:val="98CAF170"/>
    <w:lvl w:ilvl="0" w:tplc="F9ACE5E8">
      <w:start w:val="2"/>
      <w:numFmt w:val="bullet"/>
      <w:lvlText w:val="-"/>
      <w:lvlJc w:val="left"/>
      <w:pPr>
        <w:ind w:left="644" w:hanging="360"/>
      </w:pPr>
      <w:rPr>
        <w:rFonts w:ascii="Calibri" w:eastAsia="Times New Roman" w:hAnsi="Calibri" w:cs="Calibri" w:hint="default"/>
      </w:rPr>
    </w:lvl>
    <w:lvl w:ilvl="1" w:tplc="04080003">
      <w:start w:val="1"/>
      <w:numFmt w:val="bullet"/>
      <w:lvlText w:val="o"/>
      <w:lvlJc w:val="left"/>
      <w:pPr>
        <w:ind w:left="1364" w:hanging="360"/>
      </w:pPr>
      <w:rPr>
        <w:rFonts w:ascii="Courier New" w:hAnsi="Courier New" w:cs="Courier New" w:hint="default"/>
      </w:rPr>
    </w:lvl>
    <w:lvl w:ilvl="2" w:tplc="04080005">
      <w:start w:val="1"/>
      <w:numFmt w:val="bullet"/>
      <w:lvlText w:val=""/>
      <w:lvlJc w:val="left"/>
      <w:pPr>
        <w:ind w:left="2084" w:hanging="360"/>
      </w:pPr>
      <w:rPr>
        <w:rFonts w:ascii="Wingdings" w:hAnsi="Wingdings" w:hint="default"/>
      </w:rPr>
    </w:lvl>
    <w:lvl w:ilvl="3" w:tplc="04080001">
      <w:start w:val="1"/>
      <w:numFmt w:val="bullet"/>
      <w:lvlText w:val=""/>
      <w:lvlJc w:val="left"/>
      <w:pPr>
        <w:ind w:left="2804" w:hanging="360"/>
      </w:pPr>
      <w:rPr>
        <w:rFonts w:ascii="Symbol" w:hAnsi="Symbol" w:hint="default"/>
      </w:rPr>
    </w:lvl>
    <w:lvl w:ilvl="4" w:tplc="04080003">
      <w:start w:val="1"/>
      <w:numFmt w:val="bullet"/>
      <w:lvlText w:val="o"/>
      <w:lvlJc w:val="left"/>
      <w:pPr>
        <w:ind w:left="3524" w:hanging="360"/>
      </w:pPr>
      <w:rPr>
        <w:rFonts w:ascii="Courier New" w:hAnsi="Courier New" w:cs="Courier New" w:hint="default"/>
      </w:rPr>
    </w:lvl>
    <w:lvl w:ilvl="5" w:tplc="04080005">
      <w:start w:val="1"/>
      <w:numFmt w:val="bullet"/>
      <w:lvlText w:val=""/>
      <w:lvlJc w:val="left"/>
      <w:pPr>
        <w:ind w:left="4244" w:hanging="360"/>
      </w:pPr>
      <w:rPr>
        <w:rFonts w:ascii="Wingdings" w:hAnsi="Wingdings" w:hint="default"/>
      </w:rPr>
    </w:lvl>
    <w:lvl w:ilvl="6" w:tplc="04080001">
      <w:start w:val="1"/>
      <w:numFmt w:val="bullet"/>
      <w:lvlText w:val=""/>
      <w:lvlJc w:val="left"/>
      <w:pPr>
        <w:ind w:left="4964" w:hanging="360"/>
      </w:pPr>
      <w:rPr>
        <w:rFonts w:ascii="Symbol" w:hAnsi="Symbol" w:hint="default"/>
      </w:rPr>
    </w:lvl>
    <w:lvl w:ilvl="7" w:tplc="04080003">
      <w:start w:val="1"/>
      <w:numFmt w:val="bullet"/>
      <w:lvlText w:val="o"/>
      <w:lvlJc w:val="left"/>
      <w:pPr>
        <w:ind w:left="5684" w:hanging="360"/>
      </w:pPr>
      <w:rPr>
        <w:rFonts w:ascii="Courier New" w:hAnsi="Courier New" w:cs="Courier New" w:hint="default"/>
      </w:rPr>
    </w:lvl>
    <w:lvl w:ilvl="8" w:tplc="04080005">
      <w:start w:val="1"/>
      <w:numFmt w:val="bullet"/>
      <w:lvlText w:val=""/>
      <w:lvlJc w:val="left"/>
      <w:pPr>
        <w:ind w:left="6404" w:hanging="360"/>
      </w:pPr>
      <w:rPr>
        <w:rFonts w:ascii="Wingdings" w:hAnsi="Wingdings" w:hint="default"/>
      </w:rPr>
    </w:lvl>
  </w:abstractNum>
  <w:abstractNum w:abstractNumId="18" w15:restartNumberingAfterBreak="0">
    <w:nsid w:val="2B727767"/>
    <w:multiLevelType w:val="hybridMultilevel"/>
    <w:tmpl w:val="F4725B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33F60F36"/>
    <w:multiLevelType w:val="multilevel"/>
    <w:tmpl w:val="C18CC8A6"/>
    <w:lvl w:ilvl="0">
      <w:start w:val="1"/>
      <w:numFmt w:val="decimal"/>
      <w:lvlText w:val="%1."/>
      <w:lvlJc w:val="left"/>
      <w:pPr>
        <w:ind w:left="790" w:hanging="178"/>
      </w:pPr>
      <w:rPr>
        <w:rFonts w:ascii="Calibri" w:eastAsia="Calibri" w:hAnsi="Calibri" w:cs="Calibri"/>
        <w:b/>
        <w:bCs/>
        <w:sz w:val="18"/>
        <w:szCs w:val="18"/>
      </w:rPr>
    </w:lvl>
    <w:lvl w:ilvl="1">
      <w:numFmt w:val="bullet"/>
      <w:lvlText w:val="•"/>
      <w:lvlJc w:val="left"/>
      <w:pPr>
        <w:ind w:left="1820" w:hanging="178"/>
      </w:pPr>
    </w:lvl>
    <w:lvl w:ilvl="2">
      <w:numFmt w:val="bullet"/>
      <w:lvlText w:val="•"/>
      <w:lvlJc w:val="left"/>
      <w:pPr>
        <w:ind w:left="2841" w:hanging="178"/>
      </w:pPr>
    </w:lvl>
    <w:lvl w:ilvl="3">
      <w:numFmt w:val="bullet"/>
      <w:lvlText w:val="•"/>
      <w:lvlJc w:val="left"/>
      <w:pPr>
        <w:ind w:left="3861" w:hanging="178"/>
      </w:pPr>
    </w:lvl>
    <w:lvl w:ilvl="4">
      <w:numFmt w:val="bullet"/>
      <w:lvlText w:val="•"/>
      <w:lvlJc w:val="left"/>
      <w:pPr>
        <w:ind w:left="4882" w:hanging="178"/>
      </w:pPr>
    </w:lvl>
    <w:lvl w:ilvl="5">
      <w:numFmt w:val="bullet"/>
      <w:lvlText w:val="•"/>
      <w:lvlJc w:val="left"/>
      <w:pPr>
        <w:ind w:left="5903" w:hanging="178"/>
      </w:pPr>
    </w:lvl>
    <w:lvl w:ilvl="6">
      <w:numFmt w:val="bullet"/>
      <w:lvlText w:val="•"/>
      <w:lvlJc w:val="left"/>
      <w:pPr>
        <w:ind w:left="6923" w:hanging="178"/>
      </w:pPr>
    </w:lvl>
    <w:lvl w:ilvl="7">
      <w:numFmt w:val="bullet"/>
      <w:lvlText w:val="•"/>
      <w:lvlJc w:val="left"/>
      <w:pPr>
        <w:ind w:left="7944" w:hanging="178"/>
      </w:pPr>
    </w:lvl>
    <w:lvl w:ilvl="8">
      <w:numFmt w:val="bullet"/>
      <w:lvlText w:val="•"/>
      <w:lvlJc w:val="left"/>
      <w:pPr>
        <w:ind w:left="8965" w:hanging="178"/>
      </w:pPr>
    </w:lvl>
  </w:abstractNum>
  <w:abstractNum w:abstractNumId="20"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E43758"/>
    <w:multiLevelType w:val="hybridMultilevel"/>
    <w:tmpl w:val="7DE432D0"/>
    <w:lvl w:ilvl="0" w:tplc="EB4C4DFE">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A1B6909"/>
    <w:multiLevelType w:val="multilevel"/>
    <w:tmpl w:val="97C25300"/>
    <w:lvl w:ilvl="0">
      <w:start w:val="1"/>
      <w:numFmt w:val="decimal"/>
      <w:lvlText w:val="%1"/>
      <w:lvlJc w:val="left"/>
      <w:pPr>
        <w:ind w:left="1459" w:hanging="567"/>
      </w:pPr>
      <w:rPr>
        <w:rFonts w:hint="default"/>
        <w:lang w:val="el-GR" w:eastAsia="en-US" w:bidi="ar-SA"/>
      </w:rPr>
    </w:lvl>
    <w:lvl w:ilvl="1">
      <w:start w:val="4"/>
      <w:numFmt w:val="decimal"/>
      <w:lvlText w:val="%1.%2"/>
      <w:lvlJc w:val="left"/>
      <w:pPr>
        <w:ind w:left="1459" w:hanging="567"/>
      </w:pPr>
      <w:rPr>
        <w:rFonts w:ascii="Arial" w:eastAsia="Arial" w:hAnsi="Arial" w:cs="Arial" w:hint="default"/>
        <w:b/>
        <w:bCs/>
        <w:i w:val="0"/>
        <w:iCs w:val="0"/>
        <w:color w:val="001F5F"/>
        <w:spacing w:val="0"/>
        <w:w w:val="99"/>
        <w:sz w:val="24"/>
        <w:szCs w:val="24"/>
        <w:lang w:val="el-GR" w:eastAsia="en-US" w:bidi="ar-SA"/>
      </w:rPr>
    </w:lvl>
    <w:lvl w:ilvl="2">
      <w:numFmt w:val="bullet"/>
      <w:lvlText w:val="­"/>
      <w:lvlJc w:val="left"/>
      <w:pPr>
        <w:ind w:left="1176" w:hanging="284"/>
      </w:pPr>
      <w:rPr>
        <w:rFonts w:ascii="Microsoft Sans Serif" w:eastAsia="Microsoft Sans Serif" w:hAnsi="Microsoft Sans Serif" w:cs="Microsoft Sans Serif" w:hint="default"/>
        <w:color w:val="auto"/>
        <w:spacing w:val="0"/>
        <w:w w:val="100"/>
        <w:lang w:val="el-GR" w:eastAsia="en-US" w:bidi="ar-SA"/>
      </w:rPr>
    </w:lvl>
    <w:lvl w:ilvl="3">
      <w:numFmt w:val="bullet"/>
      <w:lvlText w:val="•"/>
      <w:lvlJc w:val="left"/>
      <w:pPr>
        <w:ind w:left="3670" w:hanging="284"/>
      </w:pPr>
      <w:rPr>
        <w:rFonts w:hint="default"/>
        <w:lang w:val="el-GR" w:eastAsia="en-US" w:bidi="ar-SA"/>
      </w:rPr>
    </w:lvl>
    <w:lvl w:ilvl="4">
      <w:numFmt w:val="bullet"/>
      <w:lvlText w:val="•"/>
      <w:lvlJc w:val="left"/>
      <w:pPr>
        <w:ind w:left="4775" w:hanging="284"/>
      </w:pPr>
      <w:rPr>
        <w:rFonts w:hint="default"/>
        <w:lang w:val="el-GR" w:eastAsia="en-US" w:bidi="ar-SA"/>
      </w:rPr>
    </w:lvl>
    <w:lvl w:ilvl="5">
      <w:numFmt w:val="bullet"/>
      <w:lvlText w:val="•"/>
      <w:lvlJc w:val="left"/>
      <w:pPr>
        <w:ind w:left="5880" w:hanging="284"/>
      </w:pPr>
      <w:rPr>
        <w:rFonts w:hint="default"/>
        <w:lang w:val="el-GR" w:eastAsia="en-US" w:bidi="ar-SA"/>
      </w:rPr>
    </w:lvl>
    <w:lvl w:ilvl="6">
      <w:numFmt w:val="bullet"/>
      <w:lvlText w:val="•"/>
      <w:lvlJc w:val="left"/>
      <w:pPr>
        <w:ind w:left="6985" w:hanging="284"/>
      </w:pPr>
      <w:rPr>
        <w:rFonts w:hint="default"/>
        <w:lang w:val="el-GR" w:eastAsia="en-US" w:bidi="ar-SA"/>
      </w:rPr>
    </w:lvl>
    <w:lvl w:ilvl="7">
      <w:numFmt w:val="bullet"/>
      <w:lvlText w:val="•"/>
      <w:lvlJc w:val="left"/>
      <w:pPr>
        <w:ind w:left="8090" w:hanging="284"/>
      </w:pPr>
      <w:rPr>
        <w:rFonts w:hint="default"/>
        <w:lang w:val="el-GR" w:eastAsia="en-US" w:bidi="ar-SA"/>
      </w:rPr>
    </w:lvl>
    <w:lvl w:ilvl="8">
      <w:numFmt w:val="bullet"/>
      <w:lvlText w:val="•"/>
      <w:lvlJc w:val="left"/>
      <w:pPr>
        <w:ind w:left="9196" w:hanging="284"/>
      </w:pPr>
      <w:rPr>
        <w:rFonts w:hint="default"/>
        <w:lang w:val="el-GR" w:eastAsia="en-US" w:bidi="ar-SA"/>
      </w:rPr>
    </w:lvl>
  </w:abstractNum>
  <w:abstractNum w:abstractNumId="23" w15:restartNumberingAfterBreak="0">
    <w:nsid w:val="3A8E17B3"/>
    <w:multiLevelType w:val="hybridMultilevel"/>
    <w:tmpl w:val="B5E47BA2"/>
    <w:lvl w:ilvl="0" w:tplc="5A108368">
      <w:start w:val="1"/>
      <w:numFmt w:val="decimal"/>
      <w:lvlText w:val="%1."/>
      <w:lvlJc w:val="left"/>
      <w:pPr>
        <w:tabs>
          <w:tab w:val="num" w:pos="4330"/>
        </w:tabs>
        <w:ind w:left="4330" w:hanging="360"/>
      </w:pPr>
      <w:rPr>
        <w:b/>
        <w:strike w:val="0"/>
        <w:dstrike w:val="0"/>
        <w:sz w:val="28"/>
        <w:u w:val="none"/>
        <w:effect w:val="none"/>
      </w:rPr>
    </w:lvl>
    <w:lvl w:ilvl="1" w:tplc="04080019">
      <w:start w:val="1"/>
      <w:numFmt w:val="lowerLetter"/>
      <w:lvlText w:val="%2."/>
      <w:lvlJc w:val="left"/>
      <w:pPr>
        <w:tabs>
          <w:tab w:val="num" w:pos="5050"/>
        </w:tabs>
        <w:ind w:left="5050" w:hanging="360"/>
      </w:pPr>
    </w:lvl>
    <w:lvl w:ilvl="2" w:tplc="0408001B">
      <w:start w:val="1"/>
      <w:numFmt w:val="lowerRoman"/>
      <w:lvlText w:val="%3."/>
      <w:lvlJc w:val="right"/>
      <w:pPr>
        <w:tabs>
          <w:tab w:val="num" w:pos="5770"/>
        </w:tabs>
        <w:ind w:left="5770" w:hanging="180"/>
      </w:pPr>
    </w:lvl>
    <w:lvl w:ilvl="3" w:tplc="0408000F">
      <w:start w:val="1"/>
      <w:numFmt w:val="decimal"/>
      <w:lvlText w:val="%4."/>
      <w:lvlJc w:val="left"/>
      <w:pPr>
        <w:tabs>
          <w:tab w:val="num" w:pos="6490"/>
        </w:tabs>
        <w:ind w:left="6490" w:hanging="360"/>
      </w:pPr>
    </w:lvl>
    <w:lvl w:ilvl="4" w:tplc="04080019">
      <w:start w:val="1"/>
      <w:numFmt w:val="lowerLetter"/>
      <w:lvlText w:val="%5."/>
      <w:lvlJc w:val="left"/>
      <w:pPr>
        <w:tabs>
          <w:tab w:val="num" w:pos="7210"/>
        </w:tabs>
        <w:ind w:left="7210" w:hanging="360"/>
      </w:pPr>
    </w:lvl>
    <w:lvl w:ilvl="5" w:tplc="0408001B">
      <w:start w:val="1"/>
      <w:numFmt w:val="lowerRoman"/>
      <w:lvlText w:val="%6."/>
      <w:lvlJc w:val="right"/>
      <w:pPr>
        <w:tabs>
          <w:tab w:val="num" w:pos="7930"/>
        </w:tabs>
        <w:ind w:left="7930" w:hanging="180"/>
      </w:pPr>
    </w:lvl>
    <w:lvl w:ilvl="6" w:tplc="0408000F">
      <w:start w:val="1"/>
      <w:numFmt w:val="decimal"/>
      <w:lvlText w:val="%7."/>
      <w:lvlJc w:val="left"/>
      <w:pPr>
        <w:tabs>
          <w:tab w:val="num" w:pos="8650"/>
        </w:tabs>
        <w:ind w:left="8650" w:hanging="360"/>
      </w:pPr>
    </w:lvl>
    <w:lvl w:ilvl="7" w:tplc="04080019">
      <w:start w:val="1"/>
      <w:numFmt w:val="lowerLetter"/>
      <w:lvlText w:val="%8."/>
      <w:lvlJc w:val="left"/>
      <w:pPr>
        <w:tabs>
          <w:tab w:val="num" w:pos="9370"/>
        </w:tabs>
        <w:ind w:left="9370" w:hanging="360"/>
      </w:pPr>
    </w:lvl>
    <w:lvl w:ilvl="8" w:tplc="0408001B">
      <w:start w:val="1"/>
      <w:numFmt w:val="lowerRoman"/>
      <w:lvlText w:val="%9."/>
      <w:lvlJc w:val="right"/>
      <w:pPr>
        <w:tabs>
          <w:tab w:val="num" w:pos="10090"/>
        </w:tabs>
        <w:ind w:left="10090" w:hanging="180"/>
      </w:pPr>
    </w:lvl>
  </w:abstractNum>
  <w:abstractNum w:abstractNumId="24" w15:restartNumberingAfterBreak="0">
    <w:nsid w:val="3E1731AC"/>
    <w:multiLevelType w:val="hybridMultilevel"/>
    <w:tmpl w:val="A7D4D976"/>
    <w:lvl w:ilvl="0" w:tplc="B76EA29E">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3FDF20EE"/>
    <w:multiLevelType w:val="multilevel"/>
    <w:tmpl w:val="C0A27FA2"/>
    <w:lvl w:ilvl="0">
      <w:start w:val="1"/>
      <w:numFmt w:val="decimal"/>
      <w:lvlText w:val="%1"/>
      <w:lvlJc w:val="left"/>
      <w:pPr>
        <w:ind w:left="525" w:hanging="525"/>
      </w:pPr>
      <w:rPr>
        <w:rFonts w:hint="default"/>
        <w:b/>
        <w:color w:val="333399"/>
        <w:sz w:val="24"/>
      </w:rPr>
    </w:lvl>
    <w:lvl w:ilvl="1">
      <w:start w:val="1"/>
      <w:numFmt w:val="decimal"/>
      <w:lvlText w:val="%1.%2"/>
      <w:lvlJc w:val="left"/>
      <w:pPr>
        <w:ind w:left="885" w:hanging="525"/>
      </w:pPr>
      <w:rPr>
        <w:rFonts w:hint="default"/>
        <w:b/>
        <w:color w:val="auto"/>
        <w:sz w:val="22"/>
        <w:szCs w:val="20"/>
      </w:rPr>
    </w:lvl>
    <w:lvl w:ilvl="2">
      <w:start w:val="1"/>
      <w:numFmt w:val="decimal"/>
      <w:lvlText w:val="%1.%2.%3"/>
      <w:lvlJc w:val="left"/>
      <w:pPr>
        <w:ind w:left="1440" w:hanging="720"/>
      </w:pPr>
      <w:rPr>
        <w:rFonts w:hint="default"/>
        <w:b/>
        <w:color w:val="333399"/>
        <w:sz w:val="24"/>
      </w:rPr>
    </w:lvl>
    <w:lvl w:ilvl="3">
      <w:start w:val="1"/>
      <w:numFmt w:val="decimal"/>
      <w:lvlText w:val="%1.%2.%3.%4"/>
      <w:lvlJc w:val="left"/>
      <w:pPr>
        <w:ind w:left="1800" w:hanging="720"/>
      </w:pPr>
      <w:rPr>
        <w:rFonts w:hint="default"/>
        <w:b/>
        <w:color w:val="333399"/>
        <w:sz w:val="24"/>
      </w:rPr>
    </w:lvl>
    <w:lvl w:ilvl="4">
      <w:start w:val="1"/>
      <w:numFmt w:val="decimal"/>
      <w:lvlText w:val="%1.%2.%3.%4.%5"/>
      <w:lvlJc w:val="left"/>
      <w:pPr>
        <w:ind w:left="2520" w:hanging="1080"/>
      </w:pPr>
      <w:rPr>
        <w:rFonts w:hint="default"/>
        <w:b/>
        <w:color w:val="333399"/>
        <w:sz w:val="24"/>
      </w:rPr>
    </w:lvl>
    <w:lvl w:ilvl="5">
      <w:start w:val="1"/>
      <w:numFmt w:val="decimal"/>
      <w:lvlText w:val="%1.%2.%3.%4.%5.%6"/>
      <w:lvlJc w:val="left"/>
      <w:pPr>
        <w:ind w:left="2880" w:hanging="1080"/>
      </w:pPr>
      <w:rPr>
        <w:rFonts w:hint="default"/>
        <w:b/>
        <w:color w:val="333399"/>
        <w:sz w:val="24"/>
      </w:rPr>
    </w:lvl>
    <w:lvl w:ilvl="6">
      <w:start w:val="1"/>
      <w:numFmt w:val="decimal"/>
      <w:lvlText w:val="%1.%2.%3.%4.%5.%6.%7"/>
      <w:lvlJc w:val="left"/>
      <w:pPr>
        <w:ind w:left="3600" w:hanging="1440"/>
      </w:pPr>
      <w:rPr>
        <w:rFonts w:hint="default"/>
        <w:b/>
        <w:color w:val="333399"/>
        <w:sz w:val="24"/>
      </w:rPr>
    </w:lvl>
    <w:lvl w:ilvl="7">
      <w:start w:val="1"/>
      <w:numFmt w:val="decimal"/>
      <w:lvlText w:val="%1.%2.%3.%4.%5.%6.%7.%8"/>
      <w:lvlJc w:val="left"/>
      <w:pPr>
        <w:ind w:left="3960" w:hanging="1440"/>
      </w:pPr>
      <w:rPr>
        <w:rFonts w:hint="default"/>
        <w:b/>
        <w:color w:val="333399"/>
        <w:sz w:val="24"/>
      </w:rPr>
    </w:lvl>
    <w:lvl w:ilvl="8">
      <w:start w:val="1"/>
      <w:numFmt w:val="decimal"/>
      <w:lvlText w:val="%1.%2.%3.%4.%5.%6.%7.%8.%9"/>
      <w:lvlJc w:val="left"/>
      <w:pPr>
        <w:ind w:left="4320" w:hanging="1440"/>
      </w:pPr>
      <w:rPr>
        <w:rFonts w:hint="default"/>
        <w:b/>
        <w:color w:val="333399"/>
        <w:sz w:val="24"/>
      </w:rPr>
    </w:lvl>
  </w:abstractNum>
  <w:abstractNum w:abstractNumId="26" w15:restartNumberingAfterBreak="0">
    <w:nsid w:val="4B8910AB"/>
    <w:multiLevelType w:val="hybridMultilevel"/>
    <w:tmpl w:val="07A0C88A"/>
    <w:lvl w:ilvl="0" w:tplc="0408000D">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7" w15:restartNumberingAfterBreak="0">
    <w:nsid w:val="4C540739"/>
    <w:multiLevelType w:val="hybridMultilevel"/>
    <w:tmpl w:val="6F0824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505B69F7"/>
    <w:multiLevelType w:val="hybridMultilevel"/>
    <w:tmpl w:val="8A764B7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6E29B7"/>
    <w:multiLevelType w:val="hybridMultilevel"/>
    <w:tmpl w:val="30E064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BBC13FA"/>
    <w:multiLevelType w:val="hybridMultilevel"/>
    <w:tmpl w:val="1FF2D2DA"/>
    <w:lvl w:ilvl="0" w:tplc="4BD6A860">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5373E88"/>
    <w:multiLevelType w:val="hybridMultilevel"/>
    <w:tmpl w:val="75245D02"/>
    <w:lvl w:ilvl="0" w:tplc="8514E5A4">
      <w:numFmt w:val="bullet"/>
      <w:lvlText w:val="-"/>
      <w:lvlJc w:val="left"/>
      <w:pPr>
        <w:ind w:left="644" w:hanging="360"/>
      </w:pPr>
      <w:rPr>
        <w:rFonts w:ascii="Calibri" w:eastAsia="Times New Roman" w:hAnsi="Calibri" w:cs="Calibri" w:hint="default"/>
        <w:b/>
        <w:i/>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2" w15:restartNumberingAfterBreak="0">
    <w:nsid w:val="65EC536E"/>
    <w:multiLevelType w:val="hybridMultilevel"/>
    <w:tmpl w:val="C1F44014"/>
    <w:lvl w:ilvl="0" w:tplc="B0F08F24">
      <w:start w:val="4"/>
      <w:numFmt w:val="upperRoman"/>
      <w:lvlText w:val="%1."/>
      <w:lvlJc w:val="left"/>
      <w:pPr>
        <w:ind w:left="613" w:hanging="343"/>
      </w:pPr>
      <w:rPr>
        <w:rFonts w:ascii="Calibri" w:eastAsia="Calibri" w:hAnsi="Calibri" w:cs="Calibri" w:hint="default"/>
        <w:spacing w:val="-1"/>
        <w:w w:val="100"/>
        <w:sz w:val="22"/>
        <w:szCs w:val="22"/>
        <w:lang w:val="el-GR" w:eastAsia="en-US" w:bidi="ar-SA"/>
      </w:rPr>
    </w:lvl>
    <w:lvl w:ilvl="1" w:tplc="C4D47848">
      <w:numFmt w:val="bullet"/>
      <w:lvlText w:val="•"/>
      <w:lvlJc w:val="left"/>
      <w:pPr>
        <w:ind w:left="1658" w:hanging="343"/>
      </w:pPr>
      <w:rPr>
        <w:rFonts w:hint="default"/>
        <w:lang w:val="el-GR" w:eastAsia="en-US" w:bidi="ar-SA"/>
      </w:rPr>
    </w:lvl>
    <w:lvl w:ilvl="2" w:tplc="D226ADC0">
      <w:numFmt w:val="bullet"/>
      <w:lvlText w:val="•"/>
      <w:lvlJc w:val="left"/>
      <w:pPr>
        <w:ind w:left="2697" w:hanging="343"/>
      </w:pPr>
      <w:rPr>
        <w:rFonts w:hint="default"/>
        <w:lang w:val="el-GR" w:eastAsia="en-US" w:bidi="ar-SA"/>
      </w:rPr>
    </w:lvl>
    <w:lvl w:ilvl="3" w:tplc="27728BC4">
      <w:numFmt w:val="bullet"/>
      <w:lvlText w:val="•"/>
      <w:lvlJc w:val="left"/>
      <w:pPr>
        <w:ind w:left="3735" w:hanging="343"/>
      </w:pPr>
      <w:rPr>
        <w:rFonts w:hint="default"/>
        <w:lang w:val="el-GR" w:eastAsia="en-US" w:bidi="ar-SA"/>
      </w:rPr>
    </w:lvl>
    <w:lvl w:ilvl="4" w:tplc="8A3CA2D0">
      <w:numFmt w:val="bullet"/>
      <w:lvlText w:val="•"/>
      <w:lvlJc w:val="left"/>
      <w:pPr>
        <w:ind w:left="4774" w:hanging="343"/>
      </w:pPr>
      <w:rPr>
        <w:rFonts w:hint="default"/>
        <w:lang w:val="el-GR" w:eastAsia="en-US" w:bidi="ar-SA"/>
      </w:rPr>
    </w:lvl>
    <w:lvl w:ilvl="5" w:tplc="A3DCCC34">
      <w:numFmt w:val="bullet"/>
      <w:lvlText w:val="•"/>
      <w:lvlJc w:val="left"/>
      <w:pPr>
        <w:ind w:left="5813" w:hanging="343"/>
      </w:pPr>
      <w:rPr>
        <w:rFonts w:hint="default"/>
        <w:lang w:val="el-GR" w:eastAsia="en-US" w:bidi="ar-SA"/>
      </w:rPr>
    </w:lvl>
    <w:lvl w:ilvl="6" w:tplc="5BAEB6DC">
      <w:numFmt w:val="bullet"/>
      <w:lvlText w:val="•"/>
      <w:lvlJc w:val="left"/>
      <w:pPr>
        <w:ind w:left="6851" w:hanging="343"/>
      </w:pPr>
      <w:rPr>
        <w:rFonts w:hint="default"/>
        <w:lang w:val="el-GR" w:eastAsia="en-US" w:bidi="ar-SA"/>
      </w:rPr>
    </w:lvl>
    <w:lvl w:ilvl="7" w:tplc="96C8F48A">
      <w:numFmt w:val="bullet"/>
      <w:lvlText w:val="•"/>
      <w:lvlJc w:val="left"/>
      <w:pPr>
        <w:ind w:left="7890" w:hanging="343"/>
      </w:pPr>
      <w:rPr>
        <w:rFonts w:hint="default"/>
        <w:lang w:val="el-GR" w:eastAsia="en-US" w:bidi="ar-SA"/>
      </w:rPr>
    </w:lvl>
    <w:lvl w:ilvl="8" w:tplc="00FABC64">
      <w:numFmt w:val="bullet"/>
      <w:lvlText w:val="•"/>
      <w:lvlJc w:val="left"/>
      <w:pPr>
        <w:ind w:left="8929" w:hanging="343"/>
      </w:pPr>
      <w:rPr>
        <w:rFonts w:hint="default"/>
        <w:lang w:val="el-GR" w:eastAsia="en-US" w:bidi="ar-SA"/>
      </w:rPr>
    </w:lvl>
  </w:abstractNum>
  <w:abstractNum w:abstractNumId="33" w15:restartNumberingAfterBreak="0">
    <w:nsid w:val="668F3B53"/>
    <w:multiLevelType w:val="multilevel"/>
    <w:tmpl w:val="57D84A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56B43"/>
    <w:multiLevelType w:val="hybridMultilevel"/>
    <w:tmpl w:val="74B24EBC"/>
    <w:lvl w:ilvl="0" w:tplc="0000000B">
      <w:start w:val="1"/>
      <w:numFmt w:val="bullet"/>
      <w:lvlText w:val=""/>
      <w:lvlJc w:val="left"/>
      <w:pPr>
        <w:ind w:left="1485" w:hanging="360"/>
      </w:pPr>
      <w:rPr>
        <w:rFonts w:ascii="Symbol" w:hAnsi="Symbol" w:cs="Symbol" w:hint="default"/>
        <w:color w:val="auto"/>
        <w:lang w:val="el-GR"/>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35"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2D27FA"/>
    <w:multiLevelType w:val="hybridMultilevel"/>
    <w:tmpl w:val="AE2C549A"/>
    <w:lvl w:ilvl="0" w:tplc="260AB5A6">
      <w:numFmt w:val="bullet"/>
      <w:lvlText w:val="­"/>
      <w:lvlJc w:val="left"/>
      <w:pPr>
        <w:ind w:left="1613" w:hanging="360"/>
      </w:pPr>
      <w:rPr>
        <w:rFonts w:ascii="Microsoft Sans Serif" w:eastAsia="Microsoft Sans Serif" w:hAnsi="Microsoft Sans Serif" w:cs="Microsoft Sans Serif" w:hint="default"/>
        <w:b w:val="0"/>
        <w:bCs w:val="0"/>
        <w:i w:val="0"/>
        <w:iCs w:val="0"/>
        <w:spacing w:val="0"/>
        <w:w w:val="100"/>
        <w:sz w:val="22"/>
        <w:szCs w:val="22"/>
        <w:lang w:val="el-GR" w:eastAsia="en-US" w:bidi="ar-SA"/>
      </w:rPr>
    </w:lvl>
    <w:lvl w:ilvl="1" w:tplc="18FA9526">
      <w:numFmt w:val="bullet"/>
      <w:lvlText w:val="•"/>
      <w:lvlJc w:val="left"/>
      <w:pPr>
        <w:ind w:left="2598" w:hanging="360"/>
      </w:pPr>
      <w:rPr>
        <w:rFonts w:hint="default"/>
        <w:lang w:val="el-GR" w:eastAsia="en-US" w:bidi="ar-SA"/>
      </w:rPr>
    </w:lvl>
    <w:lvl w:ilvl="2" w:tplc="68BE9E78">
      <w:numFmt w:val="bullet"/>
      <w:lvlText w:val="•"/>
      <w:lvlJc w:val="left"/>
      <w:pPr>
        <w:ind w:left="3577" w:hanging="360"/>
      </w:pPr>
      <w:rPr>
        <w:rFonts w:hint="default"/>
        <w:lang w:val="el-GR" w:eastAsia="en-US" w:bidi="ar-SA"/>
      </w:rPr>
    </w:lvl>
    <w:lvl w:ilvl="3" w:tplc="CCDE1792">
      <w:numFmt w:val="bullet"/>
      <w:lvlText w:val="•"/>
      <w:lvlJc w:val="left"/>
      <w:pPr>
        <w:ind w:left="4555" w:hanging="360"/>
      </w:pPr>
      <w:rPr>
        <w:rFonts w:hint="default"/>
        <w:lang w:val="el-GR" w:eastAsia="en-US" w:bidi="ar-SA"/>
      </w:rPr>
    </w:lvl>
    <w:lvl w:ilvl="4" w:tplc="C5D285DC">
      <w:numFmt w:val="bullet"/>
      <w:lvlText w:val="•"/>
      <w:lvlJc w:val="left"/>
      <w:pPr>
        <w:ind w:left="5534" w:hanging="360"/>
      </w:pPr>
      <w:rPr>
        <w:rFonts w:hint="default"/>
        <w:lang w:val="el-GR" w:eastAsia="en-US" w:bidi="ar-SA"/>
      </w:rPr>
    </w:lvl>
    <w:lvl w:ilvl="5" w:tplc="D69CA48A">
      <w:numFmt w:val="bullet"/>
      <w:lvlText w:val="•"/>
      <w:lvlJc w:val="left"/>
      <w:pPr>
        <w:ind w:left="6513" w:hanging="360"/>
      </w:pPr>
      <w:rPr>
        <w:rFonts w:hint="default"/>
        <w:lang w:val="el-GR" w:eastAsia="en-US" w:bidi="ar-SA"/>
      </w:rPr>
    </w:lvl>
    <w:lvl w:ilvl="6" w:tplc="ACC6DC2C">
      <w:numFmt w:val="bullet"/>
      <w:lvlText w:val="•"/>
      <w:lvlJc w:val="left"/>
      <w:pPr>
        <w:ind w:left="7491" w:hanging="360"/>
      </w:pPr>
      <w:rPr>
        <w:rFonts w:hint="default"/>
        <w:lang w:val="el-GR" w:eastAsia="en-US" w:bidi="ar-SA"/>
      </w:rPr>
    </w:lvl>
    <w:lvl w:ilvl="7" w:tplc="037CEEE6">
      <w:numFmt w:val="bullet"/>
      <w:lvlText w:val="•"/>
      <w:lvlJc w:val="left"/>
      <w:pPr>
        <w:ind w:left="8470" w:hanging="360"/>
      </w:pPr>
      <w:rPr>
        <w:rFonts w:hint="default"/>
        <w:lang w:val="el-GR" w:eastAsia="en-US" w:bidi="ar-SA"/>
      </w:rPr>
    </w:lvl>
    <w:lvl w:ilvl="8" w:tplc="B198B18A">
      <w:numFmt w:val="bullet"/>
      <w:lvlText w:val="•"/>
      <w:lvlJc w:val="left"/>
      <w:pPr>
        <w:ind w:left="9449" w:hanging="360"/>
      </w:pPr>
      <w:rPr>
        <w:rFonts w:hint="default"/>
        <w:lang w:val="el-GR" w:eastAsia="en-US" w:bidi="ar-SA"/>
      </w:rPr>
    </w:lvl>
  </w:abstractNum>
  <w:num w:numId="1" w16cid:durableId="954407346">
    <w:abstractNumId w:val="0"/>
  </w:num>
  <w:num w:numId="2" w16cid:durableId="129178626">
    <w:abstractNumId w:val="1"/>
  </w:num>
  <w:num w:numId="3" w16cid:durableId="2059744898">
    <w:abstractNumId w:val="2"/>
  </w:num>
  <w:num w:numId="4" w16cid:durableId="485974928">
    <w:abstractNumId w:val="3"/>
  </w:num>
  <w:num w:numId="5" w16cid:durableId="1396002856">
    <w:abstractNumId w:val="10"/>
  </w:num>
  <w:num w:numId="6" w16cid:durableId="1571621478">
    <w:abstractNumId w:val="35"/>
  </w:num>
  <w:num w:numId="7" w16cid:durableId="1708485685">
    <w:abstractNumId w:val="20"/>
  </w:num>
  <w:num w:numId="8" w16cid:durableId="1841460810">
    <w:abstractNumId w:val="32"/>
  </w:num>
  <w:num w:numId="9" w16cid:durableId="1264806038">
    <w:abstractNumId w:val="11"/>
  </w:num>
  <w:num w:numId="10" w16cid:durableId="317466374">
    <w:abstractNumId w:val="13"/>
  </w:num>
  <w:num w:numId="11" w16cid:durableId="1793743500">
    <w:abstractNumId w:val="34"/>
  </w:num>
  <w:num w:numId="12" w16cid:durableId="356346998">
    <w:abstractNumId w:val="33"/>
  </w:num>
  <w:num w:numId="13" w16cid:durableId="1296721071">
    <w:abstractNumId w:val="20"/>
  </w:num>
  <w:num w:numId="14" w16cid:durableId="2108773783">
    <w:abstractNumId w:val="26"/>
  </w:num>
  <w:num w:numId="15" w16cid:durableId="947852361">
    <w:abstractNumId w:val="14"/>
  </w:num>
  <w:num w:numId="16" w16cid:durableId="1247112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5327836">
    <w:abstractNumId w:val="18"/>
  </w:num>
  <w:num w:numId="18" w16cid:durableId="1245795305">
    <w:abstractNumId w:val="24"/>
  </w:num>
  <w:num w:numId="19" w16cid:durableId="212040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2324096">
    <w:abstractNumId w:val="27"/>
  </w:num>
  <w:num w:numId="21" w16cid:durableId="771897394">
    <w:abstractNumId w:val="12"/>
  </w:num>
  <w:num w:numId="22" w16cid:durableId="1369717121">
    <w:abstractNumId w:val="28"/>
  </w:num>
  <w:num w:numId="23" w16cid:durableId="1387610702">
    <w:abstractNumId w:val="8"/>
  </w:num>
  <w:num w:numId="24" w16cid:durableId="1423144783">
    <w:abstractNumId w:val="17"/>
  </w:num>
  <w:num w:numId="25" w16cid:durableId="669598016">
    <w:abstractNumId w:val="19"/>
  </w:num>
  <w:num w:numId="26" w16cid:durableId="1536116311">
    <w:abstractNumId w:val="21"/>
  </w:num>
  <w:num w:numId="27" w16cid:durableId="1221675404">
    <w:abstractNumId w:val="29"/>
  </w:num>
  <w:num w:numId="28" w16cid:durableId="1129205644">
    <w:abstractNumId w:val="15"/>
  </w:num>
  <w:num w:numId="29" w16cid:durableId="936058616">
    <w:abstractNumId w:val="25"/>
  </w:num>
  <w:num w:numId="30" w16cid:durableId="2060741660">
    <w:abstractNumId w:val="36"/>
  </w:num>
  <w:num w:numId="31" w16cid:durableId="1494108027">
    <w:abstractNumId w:val="22"/>
  </w:num>
  <w:num w:numId="32" w16cid:durableId="1674606493">
    <w:abstractNumId w:val="30"/>
  </w:num>
  <w:num w:numId="33" w16cid:durableId="1324965408">
    <w:abstractNumId w:val="31"/>
  </w:num>
  <w:num w:numId="34" w16cid:durableId="198569244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67F14"/>
    <w:rsid w:val="0000025B"/>
    <w:rsid w:val="0000101E"/>
    <w:rsid w:val="000021FC"/>
    <w:rsid w:val="000027C4"/>
    <w:rsid w:val="0000336E"/>
    <w:rsid w:val="0000375D"/>
    <w:rsid w:val="0000405E"/>
    <w:rsid w:val="000040FD"/>
    <w:rsid w:val="00004465"/>
    <w:rsid w:val="00004D0F"/>
    <w:rsid w:val="0000656D"/>
    <w:rsid w:val="00006AB3"/>
    <w:rsid w:val="00006CEC"/>
    <w:rsid w:val="000072DB"/>
    <w:rsid w:val="00007BAE"/>
    <w:rsid w:val="0001010B"/>
    <w:rsid w:val="00011685"/>
    <w:rsid w:val="00012347"/>
    <w:rsid w:val="0001461E"/>
    <w:rsid w:val="0001567C"/>
    <w:rsid w:val="00015D58"/>
    <w:rsid w:val="0001781A"/>
    <w:rsid w:val="000202CD"/>
    <w:rsid w:val="00020595"/>
    <w:rsid w:val="0002094F"/>
    <w:rsid w:val="00020B6A"/>
    <w:rsid w:val="00020DCF"/>
    <w:rsid w:val="00021328"/>
    <w:rsid w:val="0002320C"/>
    <w:rsid w:val="00023375"/>
    <w:rsid w:val="00024554"/>
    <w:rsid w:val="00024CFD"/>
    <w:rsid w:val="00024E22"/>
    <w:rsid w:val="00025728"/>
    <w:rsid w:val="0002604A"/>
    <w:rsid w:val="00026E2E"/>
    <w:rsid w:val="000307FB"/>
    <w:rsid w:val="000313EC"/>
    <w:rsid w:val="000319DF"/>
    <w:rsid w:val="00032675"/>
    <w:rsid w:val="00032BAF"/>
    <w:rsid w:val="00033CAD"/>
    <w:rsid w:val="00034ABD"/>
    <w:rsid w:val="0003748A"/>
    <w:rsid w:val="00037DD9"/>
    <w:rsid w:val="00037E3E"/>
    <w:rsid w:val="00040588"/>
    <w:rsid w:val="00040A47"/>
    <w:rsid w:val="000416BB"/>
    <w:rsid w:val="000421F7"/>
    <w:rsid w:val="00043016"/>
    <w:rsid w:val="00043171"/>
    <w:rsid w:val="00045253"/>
    <w:rsid w:val="000458B7"/>
    <w:rsid w:val="00047939"/>
    <w:rsid w:val="00047E36"/>
    <w:rsid w:val="00050D5A"/>
    <w:rsid w:val="000513B6"/>
    <w:rsid w:val="000521DC"/>
    <w:rsid w:val="00052AD0"/>
    <w:rsid w:val="00052D56"/>
    <w:rsid w:val="00053DD3"/>
    <w:rsid w:val="00055330"/>
    <w:rsid w:val="00057015"/>
    <w:rsid w:val="000577C4"/>
    <w:rsid w:val="00057C0A"/>
    <w:rsid w:val="000624E0"/>
    <w:rsid w:val="0006325C"/>
    <w:rsid w:val="00063B20"/>
    <w:rsid w:val="00064648"/>
    <w:rsid w:val="00065002"/>
    <w:rsid w:val="00065107"/>
    <w:rsid w:val="0006622C"/>
    <w:rsid w:val="00066767"/>
    <w:rsid w:val="000672D2"/>
    <w:rsid w:val="000676DD"/>
    <w:rsid w:val="00067FFE"/>
    <w:rsid w:val="0007036A"/>
    <w:rsid w:val="00070508"/>
    <w:rsid w:val="000715C3"/>
    <w:rsid w:val="000737CC"/>
    <w:rsid w:val="00074E9F"/>
    <w:rsid w:val="00076C9E"/>
    <w:rsid w:val="00076E54"/>
    <w:rsid w:val="00076F88"/>
    <w:rsid w:val="00077DFF"/>
    <w:rsid w:val="00080FAE"/>
    <w:rsid w:val="0008133F"/>
    <w:rsid w:val="000819A2"/>
    <w:rsid w:val="00084EE5"/>
    <w:rsid w:val="0008731D"/>
    <w:rsid w:val="00087884"/>
    <w:rsid w:val="00090B87"/>
    <w:rsid w:val="00090C6D"/>
    <w:rsid w:val="0009195F"/>
    <w:rsid w:val="000925CA"/>
    <w:rsid w:val="00092DA0"/>
    <w:rsid w:val="00092E0A"/>
    <w:rsid w:val="00093027"/>
    <w:rsid w:val="000933D8"/>
    <w:rsid w:val="00094ACC"/>
    <w:rsid w:val="00094C68"/>
    <w:rsid w:val="00094CFC"/>
    <w:rsid w:val="00095A5D"/>
    <w:rsid w:val="00096173"/>
    <w:rsid w:val="0009657B"/>
    <w:rsid w:val="00096804"/>
    <w:rsid w:val="00096B31"/>
    <w:rsid w:val="00097F3B"/>
    <w:rsid w:val="000A0FD7"/>
    <w:rsid w:val="000A1FD3"/>
    <w:rsid w:val="000A223D"/>
    <w:rsid w:val="000A2286"/>
    <w:rsid w:val="000A249F"/>
    <w:rsid w:val="000A31A0"/>
    <w:rsid w:val="000A34B6"/>
    <w:rsid w:val="000A3BCD"/>
    <w:rsid w:val="000A3DE9"/>
    <w:rsid w:val="000A664C"/>
    <w:rsid w:val="000A6F90"/>
    <w:rsid w:val="000A7128"/>
    <w:rsid w:val="000A74E8"/>
    <w:rsid w:val="000B19D3"/>
    <w:rsid w:val="000B1EE7"/>
    <w:rsid w:val="000B4FC5"/>
    <w:rsid w:val="000B596A"/>
    <w:rsid w:val="000B65BD"/>
    <w:rsid w:val="000B6664"/>
    <w:rsid w:val="000C0DDF"/>
    <w:rsid w:val="000C1E49"/>
    <w:rsid w:val="000C1FD2"/>
    <w:rsid w:val="000C2D2C"/>
    <w:rsid w:val="000C4284"/>
    <w:rsid w:val="000C4BEA"/>
    <w:rsid w:val="000C4D6B"/>
    <w:rsid w:val="000C6E41"/>
    <w:rsid w:val="000C71F8"/>
    <w:rsid w:val="000C76F3"/>
    <w:rsid w:val="000C7AC7"/>
    <w:rsid w:val="000C7BC6"/>
    <w:rsid w:val="000C7F1C"/>
    <w:rsid w:val="000D02D1"/>
    <w:rsid w:val="000D03DD"/>
    <w:rsid w:val="000D16FE"/>
    <w:rsid w:val="000D2229"/>
    <w:rsid w:val="000D263D"/>
    <w:rsid w:val="000D27AD"/>
    <w:rsid w:val="000D2A74"/>
    <w:rsid w:val="000D2BB7"/>
    <w:rsid w:val="000D402F"/>
    <w:rsid w:val="000D5347"/>
    <w:rsid w:val="000D5521"/>
    <w:rsid w:val="000D5A6B"/>
    <w:rsid w:val="000D5AB9"/>
    <w:rsid w:val="000D68D5"/>
    <w:rsid w:val="000E0101"/>
    <w:rsid w:val="000E0617"/>
    <w:rsid w:val="000E082E"/>
    <w:rsid w:val="000E1499"/>
    <w:rsid w:val="000E1601"/>
    <w:rsid w:val="000E29A4"/>
    <w:rsid w:val="000E2BF1"/>
    <w:rsid w:val="000E2C73"/>
    <w:rsid w:val="000E310F"/>
    <w:rsid w:val="000E3AEE"/>
    <w:rsid w:val="000E636F"/>
    <w:rsid w:val="000E67AB"/>
    <w:rsid w:val="000E6C69"/>
    <w:rsid w:val="000E79A2"/>
    <w:rsid w:val="000F0B8A"/>
    <w:rsid w:val="000F0E25"/>
    <w:rsid w:val="000F12E3"/>
    <w:rsid w:val="000F3AC7"/>
    <w:rsid w:val="000F3FCE"/>
    <w:rsid w:val="000F4553"/>
    <w:rsid w:val="000F760E"/>
    <w:rsid w:val="000F7DEF"/>
    <w:rsid w:val="00100300"/>
    <w:rsid w:val="00100FD3"/>
    <w:rsid w:val="001017C9"/>
    <w:rsid w:val="00102C92"/>
    <w:rsid w:val="00102E24"/>
    <w:rsid w:val="00103678"/>
    <w:rsid w:val="001036EA"/>
    <w:rsid w:val="0010502E"/>
    <w:rsid w:val="00105314"/>
    <w:rsid w:val="00106F88"/>
    <w:rsid w:val="001071E9"/>
    <w:rsid w:val="001101C6"/>
    <w:rsid w:val="00110238"/>
    <w:rsid w:val="0011025F"/>
    <w:rsid w:val="00110C30"/>
    <w:rsid w:val="00111102"/>
    <w:rsid w:val="00111E0D"/>
    <w:rsid w:val="00112083"/>
    <w:rsid w:val="0011456F"/>
    <w:rsid w:val="00115367"/>
    <w:rsid w:val="0011640C"/>
    <w:rsid w:val="001173FB"/>
    <w:rsid w:val="00120A14"/>
    <w:rsid w:val="00120B3A"/>
    <w:rsid w:val="001217F6"/>
    <w:rsid w:val="001220F0"/>
    <w:rsid w:val="001222BA"/>
    <w:rsid w:val="00122C70"/>
    <w:rsid w:val="00122DA3"/>
    <w:rsid w:val="00123F18"/>
    <w:rsid w:val="001303CB"/>
    <w:rsid w:val="00130DB0"/>
    <w:rsid w:val="00130DBF"/>
    <w:rsid w:val="00132551"/>
    <w:rsid w:val="0013404B"/>
    <w:rsid w:val="001365BB"/>
    <w:rsid w:val="00136844"/>
    <w:rsid w:val="00137F4D"/>
    <w:rsid w:val="00140217"/>
    <w:rsid w:val="0014066F"/>
    <w:rsid w:val="001409E8"/>
    <w:rsid w:val="00142045"/>
    <w:rsid w:val="00142762"/>
    <w:rsid w:val="001428AC"/>
    <w:rsid w:val="00143C2B"/>
    <w:rsid w:val="001442BB"/>
    <w:rsid w:val="0014448E"/>
    <w:rsid w:val="00144E2E"/>
    <w:rsid w:val="0014575C"/>
    <w:rsid w:val="00146373"/>
    <w:rsid w:val="00147B21"/>
    <w:rsid w:val="0015005C"/>
    <w:rsid w:val="00150871"/>
    <w:rsid w:val="00150CD4"/>
    <w:rsid w:val="00151D8D"/>
    <w:rsid w:val="0015256C"/>
    <w:rsid w:val="001533AF"/>
    <w:rsid w:val="00153744"/>
    <w:rsid w:val="00153F81"/>
    <w:rsid w:val="001552C1"/>
    <w:rsid w:val="00157CED"/>
    <w:rsid w:val="00160404"/>
    <w:rsid w:val="00160A1A"/>
    <w:rsid w:val="00160ADE"/>
    <w:rsid w:val="001611ED"/>
    <w:rsid w:val="00161823"/>
    <w:rsid w:val="00163621"/>
    <w:rsid w:val="00163856"/>
    <w:rsid w:val="00163FFA"/>
    <w:rsid w:val="00164B3C"/>
    <w:rsid w:val="00164B96"/>
    <w:rsid w:val="00164E1F"/>
    <w:rsid w:val="00165736"/>
    <w:rsid w:val="00165A60"/>
    <w:rsid w:val="00166EC4"/>
    <w:rsid w:val="00167194"/>
    <w:rsid w:val="00167F4B"/>
    <w:rsid w:val="001717A6"/>
    <w:rsid w:val="00171EB5"/>
    <w:rsid w:val="00172FBA"/>
    <w:rsid w:val="00173000"/>
    <w:rsid w:val="00174066"/>
    <w:rsid w:val="0017436B"/>
    <w:rsid w:val="00174513"/>
    <w:rsid w:val="00175691"/>
    <w:rsid w:val="0017681B"/>
    <w:rsid w:val="00176884"/>
    <w:rsid w:val="00176CC0"/>
    <w:rsid w:val="00177D6E"/>
    <w:rsid w:val="0018168E"/>
    <w:rsid w:val="00182771"/>
    <w:rsid w:val="00182A81"/>
    <w:rsid w:val="00182FE8"/>
    <w:rsid w:val="0018398C"/>
    <w:rsid w:val="00184870"/>
    <w:rsid w:val="0018557E"/>
    <w:rsid w:val="00185DD3"/>
    <w:rsid w:val="00187530"/>
    <w:rsid w:val="00187890"/>
    <w:rsid w:val="00187B36"/>
    <w:rsid w:val="00190A8F"/>
    <w:rsid w:val="00191486"/>
    <w:rsid w:val="00192B4B"/>
    <w:rsid w:val="00192CD5"/>
    <w:rsid w:val="001934F6"/>
    <w:rsid w:val="00194E9A"/>
    <w:rsid w:val="0019534C"/>
    <w:rsid w:val="00195703"/>
    <w:rsid w:val="001957A6"/>
    <w:rsid w:val="00195EA6"/>
    <w:rsid w:val="001A010C"/>
    <w:rsid w:val="001A1CBE"/>
    <w:rsid w:val="001A2A8A"/>
    <w:rsid w:val="001A3267"/>
    <w:rsid w:val="001A71EE"/>
    <w:rsid w:val="001A784D"/>
    <w:rsid w:val="001B0D70"/>
    <w:rsid w:val="001B1362"/>
    <w:rsid w:val="001B20B3"/>
    <w:rsid w:val="001B37EC"/>
    <w:rsid w:val="001B3E75"/>
    <w:rsid w:val="001B418D"/>
    <w:rsid w:val="001B44A3"/>
    <w:rsid w:val="001B4C2F"/>
    <w:rsid w:val="001B4F76"/>
    <w:rsid w:val="001B5190"/>
    <w:rsid w:val="001B541D"/>
    <w:rsid w:val="001B5915"/>
    <w:rsid w:val="001B7A17"/>
    <w:rsid w:val="001C17BC"/>
    <w:rsid w:val="001C1814"/>
    <w:rsid w:val="001C1848"/>
    <w:rsid w:val="001C1AAA"/>
    <w:rsid w:val="001C1BC4"/>
    <w:rsid w:val="001C214F"/>
    <w:rsid w:val="001C2288"/>
    <w:rsid w:val="001C2D22"/>
    <w:rsid w:val="001C3E1B"/>
    <w:rsid w:val="001C4D31"/>
    <w:rsid w:val="001C5104"/>
    <w:rsid w:val="001C7A2C"/>
    <w:rsid w:val="001D012C"/>
    <w:rsid w:val="001D0F3A"/>
    <w:rsid w:val="001D2422"/>
    <w:rsid w:val="001D2E9C"/>
    <w:rsid w:val="001D2F66"/>
    <w:rsid w:val="001D392E"/>
    <w:rsid w:val="001D4B4E"/>
    <w:rsid w:val="001D4BC4"/>
    <w:rsid w:val="001D61CE"/>
    <w:rsid w:val="001D70CC"/>
    <w:rsid w:val="001E0053"/>
    <w:rsid w:val="001E006D"/>
    <w:rsid w:val="001E01BC"/>
    <w:rsid w:val="001E0A34"/>
    <w:rsid w:val="001E15FD"/>
    <w:rsid w:val="001E243F"/>
    <w:rsid w:val="001E26D7"/>
    <w:rsid w:val="001E2BFF"/>
    <w:rsid w:val="001E3658"/>
    <w:rsid w:val="001E45A7"/>
    <w:rsid w:val="001E4933"/>
    <w:rsid w:val="001E4C3F"/>
    <w:rsid w:val="001E4CC6"/>
    <w:rsid w:val="001E5371"/>
    <w:rsid w:val="001E60E4"/>
    <w:rsid w:val="001E6740"/>
    <w:rsid w:val="001E6AAB"/>
    <w:rsid w:val="001E6F85"/>
    <w:rsid w:val="001F04D1"/>
    <w:rsid w:val="001F04F1"/>
    <w:rsid w:val="001F09AD"/>
    <w:rsid w:val="001F1DCF"/>
    <w:rsid w:val="001F2C91"/>
    <w:rsid w:val="001F452C"/>
    <w:rsid w:val="001F488F"/>
    <w:rsid w:val="001F7E31"/>
    <w:rsid w:val="00200AB7"/>
    <w:rsid w:val="00200C6B"/>
    <w:rsid w:val="00201387"/>
    <w:rsid w:val="00202053"/>
    <w:rsid w:val="00202F4C"/>
    <w:rsid w:val="002031A1"/>
    <w:rsid w:val="00204DA6"/>
    <w:rsid w:val="00205CB7"/>
    <w:rsid w:val="0020600C"/>
    <w:rsid w:val="002065AD"/>
    <w:rsid w:val="002065CD"/>
    <w:rsid w:val="0020670C"/>
    <w:rsid w:val="00206CCF"/>
    <w:rsid w:val="00207038"/>
    <w:rsid w:val="00210497"/>
    <w:rsid w:val="0021084A"/>
    <w:rsid w:val="00211F58"/>
    <w:rsid w:val="002130C0"/>
    <w:rsid w:val="00214CA5"/>
    <w:rsid w:val="002157A0"/>
    <w:rsid w:val="00215ADE"/>
    <w:rsid w:val="00215F0D"/>
    <w:rsid w:val="0021601F"/>
    <w:rsid w:val="00216CBC"/>
    <w:rsid w:val="00216ECA"/>
    <w:rsid w:val="00217C06"/>
    <w:rsid w:val="0022060E"/>
    <w:rsid w:val="00220BE2"/>
    <w:rsid w:val="00221710"/>
    <w:rsid w:val="00222C4E"/>
    <w:rsid w:val="002240EF"/>
    <w:rsid w:val="002249DE"/>
    <w:rsid w:val="00230F20"/>
    <w:rsid w:val="002338CB"/>
    <w:rsid w:val="002338D8"/>
    <w:rsid w:val="002353B1"/>
    <w:rsid w:val="00235F19"/>
    <w:rsid w:val="00236CCA"/>
    <w:rsid w:val="002379B3"/>
    <w:rsid w:val="00237ACB"/>
    <w:rsid w:val="00237C9E"/>
    <w:rsid w:val="00240462"/>
    <w:rsid w:val="00240CF8"/>
    <w:rsid w:val="002427F4"/>
    <w:rsid w:val="00243E9B"/>
    <w:rsid w:val="002451BD"/>
    <w:rsid w:val="00245610"/>
    <w:rsid w:val="00245B54"/>
    <w:rsid w:val="00247874"/>
    <w:rsid w:val="00250AAE"/>
    <w:rsid w:val="00251043"/>
    <w:rsid w:val="0025105A"/>
    <w:rsid w:val="002510A3"/>
    <w:rsid w:val="0025341A"/>
    <w:rsid w:val="002544F0"/>
    <w:rsid w:val="002548DE"/>
    <w:rsid w:val="00255D0A"/>
    <w:rsid w:val="00256515"/>
    <w:rsid w:val="002567E1"/>
    <w:rsid w:val="002608EB"/>
    <w:rsid w:val="0026258A"/>
    <w:rsid w:val="00263787"/>
    <w:rsid w:val="00264504"/>
    <w:rsid w:val="0026485D"/>
    <w:rsid w:val="0026561A"/>
    <w:rsid w:val="002669A8"/>
    <w:rsid w:val="00266D9E"/>
    <w:rsid w:val="00267231"/>
    <w:rsid w:val="002673AB"/>
    <w:rsid w:val="00267B43"/>
    <w:rsid w:val="0027068B"/>
    <w:rsid w:val="00270A05"/>
    <w:rsid w:val="0027167B"/>
    <w:rsid w:val="002719A2"/>
    <w:rsid w:val="00271CA2"/>
    <w:rsid w:val="00272C0A"/>
    <w:rsid w:val="00274969"/>
    <w:rsid w:val="002758D4"/>
    <w:rsid w:val="0027742B"/>
    <w:rsid w:val="002779F0"/>
    <w:rsid w:val="00277F17"/>
    <w:rsid w:val="0028335D"/>
    <w:rsid w:val="00283C02"/>
    <w:rsid w:val="00284960"/>
    <w:rsid w:val="00284BFD"/>
    <w:rsid w:val="00285B8F"/>
    <w:rsid w:val="00286137"/>
    <w:rsid w:val="00286B5E"/>
    <w:rsid w:val="00286ED0"/>
    <w:rsid w:val="00287116"/>
    <w:rsid w:val="002874C6"/>
    <w:rsid w:val="00287E6B"/>
    <w:rsid w:val="00290593"/>
    <w:rsid w:val="002912D0"/>
    <w:rsid w:val="002913F6"/>
    <w:rsid w:val="00292883"/>
    <w:rsid w:val="00293683"/>
    <w:rsid w:val="00297743"/>
    <w:rsid w:val="00297750"/>
    <w:rsid w:val="002A0571"/>
    <w:rsid w:val="002A0B2B"/>
    <w:rsid w:val="002A2BF9"/>
    <w:rsid w:val="002A4149"/>
    <w:rsid w:val="002A41C2"/>
    <w:rsid w:val="002A475F"/>
    <w:rsid w:val="002A6414"/>
    <w:rsid w:val="002A7ED5"/>
    <w:rsid w:val="002B20BB"/>
    <w:rsid w:val="002B26A8"/>
    <w:rsid w:val="002B2A1F"/>
    <w:rsid w:val="002B2B97"/>
    <w:rsid w:val="002B2D40"/>
    <w:rsid w:val="002B301E"/>
    <w:rsid w:val="002B5533"/>
    <w:rsid w:val="002B5777"/>
    <w:rsid w:val="002B61F6"/>
    <w:rsid w:val="002B67DF"/>
    <w:rsid w:val="002C1220"/>
    <w:rsid w:val="002C2CAE"/>
    <w:rsid w:val="002C3D32"/>
    <w:rsid w:val="002C43FF"/>
    <w:rsid w:val="002C4E09"/>
    <w:rsid w:val="002C7F01"/>
    <w:rsid w:val="002D1604"/>
    <w:rsid w:val="002D1CA4"/>
    <w:rsid w:val="002D1EB4"/>
    <w:rsid w:val="002D20BA"/>
    <w:rsid w:val="002D2139"/>
    <w:rsid w:val="002D213E"/>
    <w:rsid w:val="002D2548"/>
    <w:rsid w:val="002D2A04"/>
    <w:rsid w:val="002D2C87"/>
    <w:rsid w:val="002D444C"/>
    <w:rsid w:val="002D492F"/>
    <w:rsid w:val="002D50CC"/>
    <w:rsid w:val="002D6343"/>
    <w:rsid w:val="002D74DF"/>
    <w:rsid w:val="002D777A"/>
    <w:rsid w:val="002E0216"/>
    <w:rsid w:val="002E0E04"/>
    <w:rsid w:val="002E1623"/>
    <w:rsid w:val="002E318C"/>
    <w:rsid w:val="002E4B73"/>
    <w:rsid w:val="002E58D4"/>
    <w:rsid w:val="002E61D1"/>
    <w:rsid w:val="002E6277"/>
    <w:rsid w:val="002E69B3"/>
    <w:rsid w:val="002E6CB5"/>
    <w:rsid w:val="002E7362"/>
    <w:rsid w:val="002F0189"/>
    <w:rsid w:val="002F01CD"/>
    <w:rsid w:val="002F1013"/>
    <w:rsid w:val="002F141C"/>
    <w:rsid w:val="002F18DF"/>
    <w:rsid w:val="002F1F05"/>
    <w:rsid w:val="002F201A"/>
    <w:rsid w:val="002F2FE3"/>
    <w:rsid w:val="002F3B75"/>
    <w:rsid w:val="002F4814"/>
    <w:rsid w:val="002F7A66"/>
    <w:rsid w:val="00300654"/>
    <w:rsid w:val="0030107B"/>
    <w:rsid w:val="00302A97"/>
    <w:rsid w:val="00303AE1"/>
    <w:rsid w:val="00303F02"/>
    <w:rsid w:val="00304F04"/>
    <w:rsid w:val="00306F75"/>
    <w:rsid w:val="003076F5"/>
    <w:rsid w:val="00307704"/>
    <w:rsid w:val="0031048C"/>
    <w:rsid w:val="00310B6B"/>
    <w:rsid w:val="0031169D"/>
    <w:rsid w:val="00312742"/>
    <w:rsid w:val="003135D5"/>
    <w:rsid w:val="00313A2E"/>
    <w:rsid w:val="0031472F"/>
    <w:rsid w:val="00314E4B"/>
    <w:rsid w:val="0031698B"/>
    <w:rsid w:val="00316D0B"/>
    <w:rsid w:val="00316FC6"/>
    <w:rsid w:val="00317778"/>
    <w:rsid w:val="003178C6"/>
    <w:rsid w:val="00317B23"/>
    <w:rsid w:val="003210D8"/>
    <w:rsid w:val="00321EA9"/>
    <w:rsid w:val="00322058"/>
    <w:rsid w:val="00322771"/>
    <w:rsid w:val="00322C7A"/>
    <w:rsid w:val="00322DCB"/>
    <w:rsid w:val="0032301B"/>
    <w:rsid w:val="00323203"/>
    <w:rsid w:val="00323417"/>
    <w:rsid w:val="003234EE"/>
    <w:rsid w:val="00323C3B"/>
    <w:rsid w:val="00324E40"/>
    <w:rsid w:val="00325694"/>
    <w:rsid w:val="0032639F"/>
    <w:rsid w:val="00327754"/>
    <w:rsid w:val="00327F27"/>
    <w:rsid w:val="003310EB"/>
    <w:rsid w:val="0033366C"/>
    <w:rsid w:val="00334213"/>
    <w:rsid w:val="00335352"/>
    <w:rsid w:val="0033551F"/>
    <w:rsid w:val="00335C3A"/>
    <w:rsid w:val="00336C4D"/>
    <w:rsid w:val="00342556"/>
    <w:rsid w:val="00342769"/>
    <w:rsid w:val="0034494B"/>
    <w:rsid w:val="00345415"/>
    <w:rsid w:val="0034590B"/>
    <w:rsid w:val="003462ED"/>
    <w:rsid w:val="00346BD1"/>
    <w:rsid w:val="00347351"/>
    <w:rsid w:val="003476D1"/>
    <w:rsid w:val="003504AC"/>
    <w:rsid w:val="0035086D"/>
    <w:rsid w:val="00350A87"/>
    <w:rsid w:val="00350CC6"/>
    <w:rsid w:val="00350E93"/>
    <w:rsid w:val="00351D2C"/>
    <w:rsid w:val="00352042"/>
    <w:rsid w:val="00353578"/>
    <w:rsid w:val="00354BD8"/>
    <w:rsid w:val="00355202"/>
    <w:rsid w:val="0035531D"/>
    <w:rsid w:val="0035532D"/>
    <w:rsid w:val="003556ED"/>
    <w:rsid w:val="00355C21"/>
    <w:rsid w:val="00355D11"/>
    <w:rsid w:val="00356864"/>
    <w:rsid w:val="00356BE2"/>
    <w:rsid w:val="00360DF9"/>
    <w:rsid w:val="00361F48"/>
    <w:rsid w:val="003629C3"/>
    <w:rsid w:val="00363629"/>
    <w:rsid w:val="00363FDE"/>
    <w:rsid w:val="0036403C"/>
    <w:rsid w:val="003643C7"/>
    <w:rsid w:val="00364EF3"/>
    <w:rsid w:val="003658C1"/>
    <w:rsid w:val="00365DBF"/>
    <w:rsid w:val="00366656"/>
    <w:rsid w:val="00366FFB"/>
    <w:rsid w:val="003702F3"/>
    <w:rsid w:val="00371223"/>
    <w:rsid w:val="003731E5"/>
    <w:rsid w:val="003740D4"/>
    <w:rsid w:val="0037418A"/>
    <w:rsid w:val="003744C0"/>
    <w:rsid w:val="003746A2"/>
    <w:rsid w:val="00374B84"/>
    <w:rsid w:val="00375F44"/>
    <w:rsid w:val="0037631B"/>
    <w:rsid w:val="0037683F"/>
    <w:rsid w:val="00377116"/>
    <w:rsid w:val="00381AAE"/>
    <w:rsid w:val="00382D8C"/>
    <w:rsid w:val="003847D1"/>
    <w:rsid w:val="003854C6"/>
    <w:rsid w:val="003875F4"/>
    <w:rsid w:val="00387D6D"/>
    <w:rsid w:val="0039051E"/>
    <w:rsid w:val="00390716"/>
    <w:rsid w:val="00390C05"/>
    <w:rsid w:val="00390D33"/>
    <w:rsid w:val="0039224B"/>
    <w:rsid w:val="00392541"/>
    <w:rsid w:val="0039297C"/>
    <w:rsid w:val="003929DA"/>
    <w:rsid w:val="0039318E"/>
    <w:rsid w:val="00393416"/>
    <w:rsid w:val="00393B33"/>
    <w:rsid w:val="00393C5D"/>
    <w:rsid w:val="00393FC8"/>
    <w:rsid w:val="00394E75"/>
    <w:rsid w:val="003954C0"/>
    <w:rsid w:val="00397542"/>
    <w:rsid w:val="003978E6"/>
    <w:rsid w:val="00397984"/>
    <w:rsid w:val="00397E25"/>
    <w:rsid w:val="003A02F2"/>
    <w:rsid w:val="003A263A"/>
    <w:rsid w:val="003A4427"/>
    <w:rsid w:val="003A44C8"/>
    <w:rsid w:val="003A4505"/>
    <w:rsid w:val="003A68B3"/>
    <w:rsid w:val="003A6A40"/>
    <w:rsid w:val="003A6CB8"/>
    <w:rsid w:val="003A77FC"/>
    <w:rsid w:val="003A78D9"/>
    <w:rsid w:val="003A7D22"/>
    <w:rsid w:val="003B0555"/>
    <w:rsid w:val="003B264E"/>
    <w:rsid w:val="003B35D5"/>
    <w:rsid w:val="003B3D56"/>
    <w:rsid w:val="003B4712"/>
    <w:rsid w:val="003B4B2E"/>
    <w:rsid w:val="003B5B5C"/>
    <w:rsid w:val="003B5CF0"/>
    <w:rsid w:val="003B618F"/>
    <w:rsid w:val="003B65A6"/>
    <w:rsid w:val="003B741B"/>
    <w:rsid w:val="003B7D12"/>
    <w:rsid w:val="003C0899"/>
    <w:rsid w:val="003C0B8F"/>
    <w:rsid w:val="003C0D19"/>
    <w:rsid w:val="003C24F1"/>
    <w:rsid w:val="003C4117"/>
    <w:rsid w:val="003C4424"/>
    <w:rsid w:val="003C54C6"/>
    <w:rsid w:val="003C5A88"/>
    <w:rsid w:val="003C7A40"/>
    <w:rsid w:val="003D10BA"/>
    <w:rsid w:val="003D1178"/>
    <w:rsid w:val="003D1320"/>
    <w:rsid w:val="003D2248"/>
    <w:rsid w:val="003D2F28"/>
    <w:rsid w:val="003D4EA1"/>
    <w:rsid w:val="003D62F0"/>
    <w:rsid w:val="003D6621"/>
    <w:rsid w:val="003D7490"/>
    <w:rsid w:val="003D76DA"/>
    <w:rsid w:val="003D7C44"/>
    <w:rsid w:val="003E17CD"/>
    <w:rsid w:val="003E1A83"/>
    <w:rsid w:val="003E2745"/>
    <w:rsid w:val="003E2A1F"/>
    <w:rsid w:val="003E2DBA"/>
    <w:rsid w:val="003E3334"/>
    <w:rsid w:val="003E3340"/>
    <w:rsid w:val="003E55F4"/>
    <w:rsid w:val="003E5D84"/>
    <w:rsid w:val="003E5E7B"/>
    <w:rsid w:val="003E6AC3"/>
    <w:rsid w:val="003E7364"/>
    <w:rsid w:val="003E7425"/>
    <w:rsid w:val="003E77F8"/>
    <w:rsid w:val="003E7E40"/>
    <w:rsid w:val="003F1CC8"/>
    <w:rsid w:val="003F373B"/>
    <w:rsid w:val="003F4FB3"/>
    <w:rsid w:val="003F5405"/>
    <w:rsid w:val="003F64EE"/>
    <w:rsid w:val="003F6649"/>
    <w:rsid w:val="003F6737"/>
    <w:rsid w:val="003F6DFD"/>
    <w:rsid w:val="003F7489"/>
    <w:rsid w:val="00400817"/>
    <w:rsid w:val="00400836"/>
    <w:rsid w:val="00400CA6"/>
    <w:rsid w:val="00401093"/>
    <w:rsid w:val="00401D35"/>
    <w:rsid w:val="004036D0"/>
    <w:rsid w:val="00403F3F"/>
    <w:rsid w:val="00405D54"/>
    <w:rsid w:val="004060CF"/>
    <w:rsid w:val="00406754"/>
    <w:rsid w:val="004076EB"/>
    <w:rsid w:val="00411CE5"/>
    <w:rsid w:val="00412714"/>
    <w:rsid w:val="00412D80"/>
    <w:rsid w:val="00412ED6"/>
    <w:rsid w:val="00412F3B"/>
    <w:rsid w:val="00413697"/>
    <w:rsid w:val="0041394A"/>
    <w:rsid w:val="00413AB8"/>
    <w:rsid w:val="004144CE"/>
    <w:rsid w:val="004165DD"/>
    <w:rsid w:val="00416EF3"/>
    <w:rsid w:val="00417B81"/>
    <w:rsid w:val="00417DD7"/>
    <w:rsid w:val="00420634"/>
    <w:rsid w:val="0042068C"/>
    <w:rsid w:val="00422D26"/>
    <w:rsid w:val="00423031"/>
    <w:rsid w:val="00423CD1"/>
    <w:rsid w:val="004246DE"/>
    <w:rsid w:val="00424C6B"/>
    <w:rsid w:val="0042733F"/>
    <w:rsid w:val="004302B2"/>
    <w:rsid w:val="0043074A"/>
    <w:rsid w:val="00430D31"/>
    <w:rsid w:val="004311E2"/>
    <w:rsid w:val="00431467"/>
    <w:rsid w:val="00431FAC"/>
    <w:rsid w:val="004324F3"/>
    <w:rsid w:val="004331C6"/>
    <w:rsid w:val="00433540"/>
    <w:rsid w:val="00433DA3"/>
    <w:rsid w:val="004343E1"/>
    <w:rsid w:val="00434C3C"/>
    <w:rsid w:val="004359BA"/>
    <w:rsid w:val="00436457"/>
    <w:rsid w:val="00436CFF"/>
    <w:rsid w:val="00436F2C"/>
    <w:rsid w:val="0043701C"/>
    <w:rsid w:val="004370FE"/>
    <w:rsid w:val="00437393"/>
    <w:rsid w:val="00437DC8"/>
    <w:rsid w:val="004401C0"/>
    <w:rsid w:val="004410D8"/>
    <w:rsid w:val="00441C72"/>
    <w:rsid w:val="00442359"/>
    <w:rsid w:val="00442588"/>
    <w:rsid w:val="0044351D"/>
    <w:rsid w:val="00444121"/>
    <w:rsid w:val="004449E1"/>
    <w:rsid w:val="00445537"/>
    <w:rsid w:val="00445599"/>
    <w:rsid w:val="004470F8"/>
    <w:rsid w:val="00447A69"/>
    <w:rsid w:val="00450623"/>
    <w:rsid w:val="0045094F"/>
    <w:rsid w:val="00450968"/>
    <w:rsid w:val="00451B52"/>
    <w:rsid w:val="00452F7E"/>
    <w:rsid w:val="004539EF"/>
    <w:rsid w:val="00454E15"/>
    <w:rsid w:val="00456A91"/>
    <w:rsid w:val="00456DE2"/>
    <w:rsid w:val="00457204"/>
    <w:rsid w:val="004608D2"/>
    <w:rsid w:val="004618ED"/>
    <w:rsid w:val="00461C8F"/>
    <w:rsid w:val="00462696"/>
    <w:rsid w:val="00462D35"/>
    <w:rsid w:val="0046457E"/>
    <w:rsid w:val="004654FB"/>
    <w:rsid w:val="0046694B"/>
    <w:rsid w:val="00467133"/>
    <w:rsid w:val="00467647"/>
    <w:rsid w:val="00467F14"/>
    <w:rsid w:val="004701FC"/>
    <w:rsid w:val="0047033F"/>
    <w:rsid w:val="00470D3D"/>
    <w:rsid w:val="00471108"/>
    <w:rsid w:val="004716DD"/>
    <w:rsid w:val="00471A32"/>
    <w:rsid w:val="0047283A"/>
    <w:rsid w:val="00472A13"/>
    <w:rsid w:val="00474025"/>
    <w:rsid w:val="004759D3"/>
    <w:rsid w:val="00475ED7"/>
    <w:rsid w:val="00477211"/>
    <w:rsid w:val="00477445"/>
    <w:rsid w:val="00477752"/>
    <w:rsid w:val="004809C0"/>
    <w:rsid w:val="00480B69"/>
    <w:rsid w:val="00481860"/>
    <w:rsid w:val="00481ADD"/>
    <w:rsid w:val="00482017"/>
    <w:rsid w:val="00482FAD"/>
    <w:rsid w:val="004836DD"/>
    <w:rsid w:val="00484303"/>
    <w:rsid w:val="00485235"/>
    <w:rsid w:val="00485877"/>
    <w:rsid w:val="0049084E"/>
    <w:rsid w:val="0049092A"/>
    <w:rsid w:val="00490EDB"/>
    <w:rsid w:val="00491658"/>
    <w:rsid w:val="00491A5A"/>
    <w:rsid w:val="004927EF"/>
    <w:rsid w:val="00493234"/>
    <w:rsid w:val="0049396E"/>
    <w:rsid w:val="004941AF"/>
    <w:rsid w:val="00494393"/>
    <w:rsid w:val="004948C1"/>
    <w:rsid w:val="00494CB1"/>
    <w:rsid w:val="0049590D"/>
    <w:rsid w:val="00495C93"/>
    <w:rsid w:val="00495F28"/>
    <w:rsid w:val="0049677A"/>
    <w:rsid w:val="00496A4E"/>
    <w:rsid w:val="004A08B3"/>
    <w:rsid w:val="004A208E"/>
    <w:rsid w:val="004A20F4"/>
    <w:rsid w:val="004A26E5"/>
    <w:rsid w:val="004A35FF"/>
    <w:rsid w:val="004A42FF"/>
    <w:rsid w:val="004A4AF2"/>
    <w:rsid w:val="004A4FAF"/>
    <w:rsid w:val="004A5294"/>
    <w:rsid w:val="004A59C4"/>
    <w:rsid w:val="004A6170"/>
    <w:rsid w:val="004A654C"/>
    <w:rsid w:val="004A67F5"/>
    <w:rsid w:val="004B0121"/>
    <w:rsid w:val="004B0EB0"/>
    <w:rsid w:val="004B1D4E"/>
    <w:rsid w:val="004B1F6A"/>
    <w:rsid w:val="004B2221"/>
    <w:rsid w:val="004B2C85"/>
    <w:rsid w:val="004B3039"/>
    <w:rsid w:val="004B48C3"/>
    <w:rsid w:val="004B74F9"/>
    <w:rsid w:val="004B7845"/>
    <w:rsid w:val="004B7C22"/>
    <w:rsid w:val="004C07DF"/>
    <w:rsid w:val="004C3564"/>
    <w:rsid w:val="004C3C0C"/>
    <w:rsid w:val="004C44AC"/>
    <w:rsid w:val="004C47B7"/>
    <w:rsid w:val="004C53A8"/>
    <w:rsid w:val="004C5C3A"/>
    <w:rsid w:val="004C5FA5"/>
    <w:rsid w:val="004C60ED"/>
    <w:rsid w:val="004C611B"/>
    <w:rsid w:val="004C6B0C"/>
    <w:rsid w:val="004C742C"/>
    <w:rsid w:val="004C742D"/>
    <w:rsid w:val="004D0C34"/>
    <w:rsid w:val="004D0D3D"/>
    <w:rsid w:val="004D2517"/>
    <w:rsid w:val="004D2584"/>
    <w:rsid w:val="004D31FF"/>
    <w:rsid w:val="004D3EF1"/>
    <w:rsid w:val="004D495C"/>
    <w:rsid w:val="004D5580"/>
    <w:rsid w:val="004D59AA"/>
    <w:rsid w:val="004D61D5"/>
    <w:rsid w:val="004D680D"/>
    <w:rsid w:val="004D718B"/>
    <w:rsid w:val="004E0362"/>
    <w:rsid w:val="004E0D07"/>
    <w:rsid w:val="004E1172"/>
    <w:rsid w:val="004E217D"/>
    <w:rsid w:val="004E2645"/>
    <w:rsid w:val="004E274A"/>
    <w:rsid w:val="004E27BE"/>
    <w:rsid w:val="004E4649"/>
    <w:rsid w:val="004E49AD"/>
    <w:rsid w:val="004E4D7E"/>
    <w:rsid w:val="004E4F7A"/>
    <w:rsid w:val="004E537B"/>
    <w:rsid w:val="004E592B"/>
    <w:rsid w:val="004E5D59"/>
    <w:rsid w:val="004E6858"/>
    <w:rsid w:val="004E6C6E"/>
    <w:rsid w:val="004E73CD"/>
    <w:rsid w:val="004E7C3F"/>
    <w:rsid w:val="004E7F8D"/>
    <w:rsid w:val="004F0447"/>
    <w:rsid w:val="004F0EE3"/>
    <w:rsid w:val="004F1C68"/>
    <w:rsid w:val="004F2D7B"/>
    <w:rsid w:val="004F35CD"/>
    <w:rsid w:val="004F3EF1"/>
    <w:rsid w:val="004F5118"/>
    <w:rsid w:val="004F55AB"/>
    <w:rsid w:val="00500143"/>
    <w:rsid w:val="005016C7"/>
    <w:rsid w:val="00501E52"/>
    <w:rsid w:val="005020EE"/>
    <w:rsid w:val="005028CF"/>
    <w:rsid w:val="00502928"/>
    <w:rsid w:val="00502B04"/>
    <w:rsid w:val="00503317"/>
    <w:rsid w:val="005034E4"/>
    <w:rsid w:val="005042C2"/>
    <w:rsid w:val="00504E78"/>
    <w:rsid w:val="005054D1"/>
    <w:rsid w:val="005055D4"/>
    <w:rsid w:val="00505973"/>
    <w:rsid w:val="00506757"/>
    <w:rsid w:val="005068E9"/>
    <w:rsid w:val="00507C03"/>
    <w:rsid w:val="00511AEF"/>
    <w:rsid w:val="00512232"/>
    <w:rsid w:val="005142F6"/>
    <w:rsid w:val="00516126"/>
    <w:rsid w:val="0051619A"/>
    <w:rsid w:val="005167BC"/>
    <w:rsid w:val="0051683F"/>
    <w:rsid w:val="00516A43"/>
    <w:rsid w:val="00516C3C"/>
    <w:rsid w:val="0051726E"/>
    <w:rsid w:val="00517F4C"/>
    <w:rsid w:val="0052022B"/>
    <w:rsid w:val="00520709"/>
    <w:rsid w:val="005208A3"/>
    <w:rsid w:val="0052232F"/>
    <w:rsid w:val="0052315F"/>
    <w:rsid w:val="005237FA"/>
    <w:rsid w:val="00524906"/>
    <w:rsid w:val="005266CB"/>
    <w:rsid w:val="00527E0C"/>
    <w:rsid w:val="00530DEF"/>
    <w:rsid w:val="00531800"/>
    <w:rsid w:val="005332AE"/>
    <w:rsid w:val="005345F5"/>
    <w:rsid w:val="005352FD"/>
    <w:rsid w:val="005356F4"/>
    <w:rsid w:val="00535F63"/>
    <w:rsid w:val="00536FAD"/>
    <w:rsid w:val="0053703A"/>
    <w:rsid w:val="0053736A"/>
    <w:rsid w:val="00540389"/>
    <w:rsid w:val="00540C34"/>
    <w:rsid w:val="00540E6E"/>
    <w:rsid w:val="005412A2"/>
    <w:rsid w:val="0054155E"/>
    <w:rsid w:val="00543D69"/>
    <w:rsid w:val="00544602"/>
    <w:rsid w:val="00547C40"/>
    <w:rsid w:val="005502D8"/>
    <w:rsid w:val="005518B6"/>
    <w:rsid w:val="00551E7C"/>
    <w:rsid w:val="00551F2E"/>
    <w:rsid w:val="00553602"/>
    <w:rsid w:val="005536D0"/>
    <w:rsid w:val="00553BB9"/>
    <w:rsid w:val="00553E3F"/>
    <w:rsid w:val="00554A3C"/>
    <w:rsid w:val="00555066"/>
    <w:rsid w:val="005563C6"/>
    <w:rsid w:val="005609B2"/>
    <w:rsid w:val="005615DC"/>
    <w:rsid w:val="00563A8A"/>
    <w:rsid w:val="0056400F"/>
    <w:rsid w:val="0056463B"/>
    <w:rsid w:val="00566C5D"/>
    <w:rsid w:val="00567862"/>
    <w:rsid w:val="005704D3"/>
    <w:rsid w:val="00570C40"/>
    <w:rsid w:val="00571FD3"/>
    <w:rsid w:val="00572927"/>
    <w:rsid w:val="00574EB5"/>
    <w:rsid w:val="00575ADF"/>
    <w:rsid w:val="00576524"/>
    <w:rsid w:val="0057785C"/>
    <w:rsid w:val="00581874"/>
    <w:rsid w:val="00581942"/>
    <w:rsid w:val="0058204B"/>
    <w:rsid w:val="00585EAB"/>
    <w:rsid w:val="00586940"/>
    <w:rsid w:val="00587734"/>
    <w:rsid w:val="005878C3"/>
    <w:rsid w:val="00587FAE"/>
    <w:rsid w:val="00590CAE"/>
    <w:rsid w:val="005911A8"/>
    <w:rsid w:val="00591653"/>
    <w:rsid w:val="00591B46"/>
    <w:rsid w:val="005921FE"/>
    <w:rsid w:val="00592337"/>
    <w:rsid w:val="00592D88"/>
    <w:rsid w:val="005930D0"/>
    <w:rsid w:val="005943E2"/>
    <w:rsid w:val="0059451D"/>
    <w:rsid w:val="005964E4"/>
    <w:rsid w:val="00596CA6"/>
    <w:rsid w:val="00596E48"/>
    <w:rsid w:val="005978CD"/>
    <w:rsid w:val="00597F5F"/>
    <w:rsid w:val="005A00D1"/>
    <w:rsid w:val="005A0EC7"/>
    <w:rsid w:val="005A2F9D"/>
    <w:rsid w:val="005A3D8C"/>
    <w:rsid w:val="005A6FC4"/>
    <w:rsid w:val="005A7365"/>
    <w:rsid w:val="005A7986"/>
    <w:rsid w:val="005B0027"/>
    <w:rsid w:val="005B097F"/>
    <w:rsid w:val="005B0C53"/>
    <w:rsid w:val="005B108C"/>
    <w:rsid w:val="005B20D8"/>
    <w:rsid w:val="005B2424"/>
    <w:rsid w:val="005B4FE1"/>
    <w:rsid w:val="005B4FFA"/>
    <w:rsid w:val="005B515C"/>
    <w:rsid w:val="005B67DD"/>
    <w:rsid w:val="005B7536"/>
    <w:rsid w:val="005B75BD"/>
    <w:rsid w:val="005B7A1D"/>
    <w:rsid w:val="005C1E5F"/>
    <w:rsid w:val="005C22EC"/>
    <w:rsid w:val="005C3033"/>
    <w:rsid w:val="005C3504"/>
    <w:rsid w:val="005C3D0C"/>
    <w:rsid w:val="005C4697"/>
    <w:rsid w:val="005C6458"/>
    <w:rsid w:val="005C64D5"/>
    <w:rsid w:val="005C7311"/>
    <w:rsid w:val="005C746B"/>
    <w:rsid w:val="005C754C"/>
    <w:rsid w:val="005C7593"/>
    <w:rsid w:val="005C76AE"/>
    <w:rsid w:val="005D0202"/>
    <w:rsid w:val="005D11ED"/>
    <w:rsid w:val="005D1B97"/>
    <w:rsid w:val="005D240F"/>
    <w:rsid w:val="005D4C0B"/>
    <w:rsid w:val="005D6F2F"/>
    <w:rsid w:val="005D73DA"/>
    <w:rsid w:val="005D7A52"/>
    <w:rsid w:val="005E090C"/>
    <w:rsid w:val="005E094B"/>
    <w:rsid w:val="005E1075"/>
    <w:rsid w:val="005E15A7"/>
    <w:rsid w:val="005E1842"/>
    <w:rsid w:val="005E18DE"/>
    <w:rsid w:val="005E22D9"/>
    <w:rsid w:val="005E2C09"/>
    <w:rsid w:val="005E2FC1"/>
    <w:rsid w:val="005E343A"/>
    <w:rsid w:val="005E42DE"/>
    <w:rsid w:val="005E4A21"/>
    <w:rsid w:val="005E6579"/>
    <w:rsid w:val="005E6B14"/>
    <w:rsid w:val="005E746D"/>
    <w:rsid w:val="005E796B"/>
    <w:rsid w:val="005E7F2D"/>
    <w:rsid w:val="005E7F75"/>
    <w:rsid w:val="005F0D4C"/>
    <w:rsid w:val="005F1162"/>
    <w:rsid w:val="005F25A3"/>
    <w:rsid w:val="005F3DD1"/>
    <w:rsid w:val="005F4496"/>
    <w:rsid w:val="005F4745"/>
    <w:rsid w:val="005F4D4E"/>
    <w:rsid w:val="005F4FE6"/>
    <w:rsid w:val="005F589B"/>
    <w:rsid w:val="005F5C42"/>
    <w:rsid w:val="005F72FB"/>
    <w:rsid w:val="005F75C4"/>
    <w:rsid w:val="0060003D"/>
    <w:rsid w:val="00600236"/>
    <w:rsid w:val="00601914"/>
    <w:rsid w:val="006021FD"/>
    <w:rsid w:val="00602500"/>
    <w:rsid w:val="006026F6"/>
    <w:rsid w:val="00604213"/>
    <w:rsid w:val="00604CE3"/>
    <w:rsid w:val="00605FE8"/>
    <w:rsid w:val="00610A29"/>
    <w:rsid w:val="00611572"/>
    <w:rsid w:val="0061165C"/>
    <w:rsid w:val="006118D2"/>
    <w:rsid w:val="00611B14"/>
    <w:rsid w:val="00611DD8"/>
    <w:rsid w:val="0061236C"/>
    <w:rsid w:val="00613CC4"/>
    <w:rsid w:val="00615551"/>
    <w:rsid w:val="00617191"/>
    <w:rsid w:val="00617DAC"/>
    <w:rsid w:val="006202BC"/>
    <w:rsid w:val="00621095"/>
    <w:rsid w:val="006215A0"/>
    <w:rsid w:val="00622933"/>
    <w:rsid w:val="006230B1"/>
    <w:rsid w:val="00623CC8"/>
    <w:rsid w:val="00625129"/>
    <w:rsid w:val="00626CCA"/>
    <w:rsid w:val="006277FA"/>
    <w:rsid w:val="00627C0D"/>
    <w:rsid w:val="00630E45"/>
    <w:rsid w:val="006311E3"/>
    <w:rsid w:val="00631CD4"/>
    <w:rsid w:val="00631E49"/>
    <w:rsid w:val="00632BDE"/>
    <w:rsid w:val="00633777"/>
    <w:rsid w:val="00634CB4"/>
    <w:rsid w:val="00635014"/>
    <w:rsid w:val="006361B4"/>
    <w:rsid w:val="00636E89"/>
    <w:rsid w:val="00637FE8"/>
    <w:rsid w:val="00640748"/>
    <w:rsid w:val="00640ED8"/>
    <w:rsid w:val="00641E1B"/>
    <w:rsid w:val="006420A0"/>
    <w:rsid w:val="006430D7"/>
    <w:rsid w:val="006456C3"/>
    <w:rsid w:val="00645EE0"/>
    <w:rsid w:val="00646352"/>
    <w:rsid w:val="00647962"/>
    <w:rsid w:val="0064797A"/>
    <w:rsid w:val="00647E93"/>
    <w:rsid w:val="00650490"/>
    <w:rsid w:val="00650A93"/>
    <w:rsid w:val="00651E49"/>
    <w:rsid w:val="00652127"/>
    <w:rsid w:val="0065239E"/>
    <w:rsid w:val="006550C6"/>
    <w:rsid w:val="00655671"/>
    <w:rsid w:val="006566B6"/>
    <w:rsid w:val="006566C4"/>
    <w:rsid w:val="00656814"/>
    <w:rsid w:val="006578DF"/>
    <w:rsid w:val="006617DF"/>
    <w:rsid w:val="00662614"/>
    <w:rsid w:val="00663F54"/>
    <w:rsid w:val="00665573"/>
    <w:rsid w:val="00665A2C"/>
    <w:rsid w:val="006667B7"/>
    <w:rsid w:val="0066693A"/>
    <w:rsid w:val="00670518"/>
    <w:rsid w:val="00671CC1"/>
    <w:rsid w:val="006737F4"/>
    <w:rsid w:val="00675681"/>
    <w:rsid w:val="006760C9"/>
    <w:rsid w:val="00677736"/>
    <w:rsid w:val="0068067B"/>
    <w:rsid w:val="00680D5B"/>
    <w:rsid w:val="00680DDB"/>
    <w:rsid w:val="00680F2F"/>
    <w:rsid w:val="00680F60"/>
    <w:rsid w:val="00680FA7"/>
    <w:rsid w:val="00681950"/>
    <w:rsid w:val="00681C61"/>
    <w:rsid w:val="0068231E"/>
    <w:rsid w:val="00682A3D"/>
    <w:rsid w:val="006848DA"/>
    <w:rsid w:val="00684950"/>
    <w:rsid w:val="00685897"/>
    <w:rsid w:val="006877E6"/>
    <w:rsid w:val="00690D65"/>
    <w:rsid w:val="00691527"/>
    <w:rsid w:val="006918AB"/>
    <w:rsid w:val="006927F9"/>
    <w:rsid w:val="00693538"/>
    <w:rsid w:val="00693C6F"/>
    <w:rsid w:val="006940A0"/>
    <w:rsid w:val="006951E7"/>
    <w:rsid w:val="006959FE"/>
    <w:rsid w:val="00696AC4"/>
    <w:rsid w:val="00696DD7"/>
    <w:rsid w:val="006A1480"/>
    <w:rsid w:val="006A1D43"/>
    <w:rsid w:val="006A34C5"/>
    <w:rsid w:val="006A3B66"/>
    <w:rsid w:val="006A408E"/>
    <w:rsid w:val="006A42C7"/>
    <w:rsid w:val="006A444C"/>
    <w:rsid w:val="006A4F24"/>
    <w:rsid w:val="006A601E"/>
    <w:rsid w:val="006A7C3F"/>
    <w:rsid w:val="006B08C5"/>
    <w:rsid w:val="006B11C3"/>
    <w:rsid w:val="006B1521"/>
    <w:rsid w:val="006B170D"/>
    <w:rsid w:val="006B2023"/>
    <w:rsid w:val="006B2C94"/>
    <w:rsid w:val="006B3C24"/>
    <w:rsid w:val="006B3C5C"/>
    <w:rsid w:val="006B4207"/>
    <w:rsid w:val="006B4E4A"/>
    <w:rsid w:val="006B5133"/>
    <w:rsid w:val="006B522C"/>
    <w:rsid w:val="006B5D68"/>
    <w:rsid w:val="006B5EAC"/>
    <w:rsid w:val="006B63B2"/>
    <w:rsid w:val="006B6536"/>
    <w:rsid w:val="006B6678"/>
    <w:rsid w:val="006B6D7B"/>
    <w:rsid w:val="006B7F6F"/>
    <w:rsid w:val="006C0DC1"/>
    <w:rsid w:val="006C0EE1"/>
    <w:rsid w:val="006C10B8"/>
    <w:rsid w:val="006C37ED"/>
    <w:rsid w:val="006C38BA"/>
    <w:rsid w:val="006C492F"/>
    <w:rsid w:val="006C52D6"/>
    <w:rsid w:val="006C5CF6"/>
    <w:rsid w:val="006C65EC"/>
    <w:rsid w:val="006C6661"/>
    <w:rsid w:val="006C6F3C"/>
    <w:rsid w:val="006C7210"/>
    <w:rsid w:val="006C72C3"/>
    <w:rsid w:val="006C7CFC"/>
    <w:rsid w:val="006D1346"/>
    <w:rsid w:val="006D282C"/>
    <w:rsid w:val="006D330E"/>
    <w:rsid w:val="006D48B8"/>
    <w:rsid w:val="006D50E7"/>
    <w:rsid w:val="006D52BA"/>
    <w:rsid w:val="006D57DF"/>
    <w:rsid w:val="006D5AD0"/>
    <w:rsid w:val="006D6CA7"/>
    <w:rsid w:val="006D79B5"/>
    <w:rsid w:val="006E052D"/>
    <w:rsid w:val="006E0756"/>
    <w:rsid w:val="006E09DA"/>
    <w:rsid w:val="006E0A75"/>
    <w:rsid w:val="006E1451"/>
    <w:rsid w:val="006E1A76"/>
    <w:rsid w:val="006E27FE"/>
    <w:rsid w:val="006E3BA7"/>
    <w:rsid w:val="006E5293"/>
    <w:rsid w:val="006E61C4"/>
    <w:rsid w:val="006E6E8D"/>
    <w:rsid w:val="006E772C"/>
    <w:rsid w:val="006F00BA"/>
    <w:rsid w:val="006F01C2"/>
    <w:rsid w:val="006F030C"/>
    <w:rsid w:val="006F0E81"/>
    <w:rsid w:val="006F0FBA"/>
    <w:rsid w:val="006F16AC"/>
    <w:rsid w:val="006F1EEA"/>
    <w:rsid w:val="006F22CB"/>
    <w:rsid w:val="006F23A6"/>
    <w:rsid w:val="006F597B"/>
    <w:rsid w:val="006F6CE4"/>
    <w:rsid w:val="006F6D9C"/>
    <w:rsid w:val="006F77D7"/>
    <w:rsid w:val="006F7866"/>
    <w:rsid w:val="006F79E0"/>
    <w:rsid w:val="006F7A86"/>
    <w:rsid w:val="00700200"/>
    <w:rsid w:val="00700DD6"/>
    <w:rsid w:val="0070111E"/>
    <w:rsid w:val="007037EB"/>
    <w:rsid w:val="00704178"/>
    <w:rsid w:val="00704E5C"/>
    <w:rsid w:val="00704ED5"/>
    <w:rsid w:val="007054D1"/>
    <w:rsid w:val="007061D9"/>
    <w:rsid w:val="0070657A"/>
    <w:rsid w:val="007066DC"/>
    <w:rsid w:val="00706A3F"/>
    <w:rsid w:val="00706A55"/>
    <w:rsid w:val="0070744A"/>
    <w:rsid w:val="00707722"/>
    <w:rsid w:val="00711B8B"/>
    <w:rsid w:val="00711CF0"/>
    <w:rsid w:val="00712E2A"/>
    <w:rsid w:val="00713FBB"/>
    <w:rsid w:val="00713FDC"/>
    <w:rsid w:val="00714785"/>
    <w:rsid w:val="007156DC"/>
    <w:rsid w:val="007157A7"/>
    <w:rsid w:val="007158D6"/>
    <w:rsid w:val="00715DE7"/>
    <w:rsid w:val="00715EEE"/>
    <w:rsid w:val="00716FAC"/>
    <w:rsid w:val="00717C7A"/>
    <w:rsid w:val="00717F11"/>
    <w:rsid w:val="00720792"/>
    <w:rsid w:val="007211A2"/>
    <w:rsid w:val="007213D0"/>
    <w:rsid w:val="007216AA"/>
    <w:rsid w:val="00721A09"/>
    <w:rsid w:val="00721FA9"/>
    <w:rsid w:val="00723136"/>
    <w:rsid w:val="00723F3A"/>
    <w:rsid w:val="007244AC"/>
    <w:rsid w:val="00726A0F"/>
    <w:rsid w:val="00727232"/>
    <w:rsid w:val="0072726C"/>
    <w:rsid w:val="007303AB"/>
    <w:rsid w:val="00732591"/>
    <w:rsid w:val="00733A95"/>
    <w:rsid w:val="00733D63"/>
    <w:rsid w:val="007347A9"/>
    <w:rsid w:val="00736AEF"/>
    <w:rsid w:val="007403D9"/>
    <w:rsid w:val="00741AA9"/>
    <w:rsid w:val="0074319E"/>
    <w:rsid w:val="0074387F"/>
    <w:rsid w:val="00743A41"/>
    <w:rsid w:val="00743B12"/>
    <w:rsid w:val="007440F2"/>
    <w:rsid w:val="00744620"/>
    <w:rsid w:val="00744F87"/>
    <w:rsid w:val="00746063"/>
    <w:rsid w:val="007470A4"/>
    <w:rsid w:val="00747571"/>
    <w:rsid w:val="007475E9"/>
    <w:rsid w:val="00747793"/>
    <w:rsid w:val="0074788C"/>
    <w:rsid w:val="00750777"/>
    <w:rsid w:val="007515FD"/>
    <w:rsid w:val="00751FCB"/>
    <w:rsid w:val="0075233D"/>
    <w:rsid w:val="007524AA"/>
    <w:rsid w:val="00752927"/>
    <w:rsid w:val="0075329C"/>
    <w:rsid w:val="00754B6E"/>
    <w:rsid w:val="0075635C"/>
    <w:rsid w:val="007573DC"/>
    <w:rsid w:val="007575F1"/>
    <w:rsid w:val="00757C7A"/>
    <w:rsid w:val="0076001B"/>
    <w:rsid w:val="00761092"/>
    <w:rsid w:val="00761CAC"/>
    <w:rsid w:val="0076246D"/>
    <w:rsid w:val="007624D4"/>
    <w:rsid w:val="00765238"/>
    <w:rsid w:val="00765974"/>
    <w:rsid w:val="00765A21"/>
    <w:rsid w:val="0076749E"/>
    <w:rsid w:val="00767B32"/>
    <w:rsid w:val="00770785"/>
    <w:rsid w:val="00770AF8"/>
    <w:rsid w:val="00771554"/>
    <w:rsid w:val="00772B99"/>
    <w:rsid w:val="007737D6"/>
    <w:rsid w:val="0077444F"/>
    <w:rsid w:val="0077454E"/>
    <w:rsid w:val="0077510B"/>
    <w:rsid w:val="007759D5"/>
    <w:rsid w:val="00776DBF"/>
    <w:rsid w:val="00777FFA"/>
    <w:rsid w:val="0078129C"/>
    <w:rsid w:val="007815A5"/>
    <w:rsid w:val="00781BF1"/>
    <w:rsid w:val="007821A0"/>
    <w:rsid w:val="007825B2"/>
    <w:rsid w:val="00783492"/>
    <w:rsid w:val="00783627"/>
    <w:rsid w:val="00784EAB"/>
    <w:rsid w:val="00785934"/>
    <w:rsid w:val="00790D05"/>
    <w:rsid w:val="0079162C"/>
    <w:rsid w:val="007918B1"/>
    <w:rsid w:val="0079200C"/>
    <w:rsid w:val="00792BB4"/>
    <w:rsid w:val="00792BB6"/>
    <w:rsid w:val="00792C1D"/>
    <w:rsid w:val="00792F2C"/>
    <w:rsid w:val="0079323F"/>
    <w:rsid w:val="00794FDC"/>
    <w:rsid w:val="007957FC"/>
    <w:rsid w:val="00795DC0"/>
    <w:rsid w:val="00796469"/>
    <w:rsid w:val="00797306"/>
    <w:rsid w:val="007A12F3"/>
    <w:rsid w:val="007A16B6"/>
    <w:rsid w:val="007A1F1E"/>
    <w:rsid w:val="007A218E"/>
    <w:rsid w:val="007A3883"/>
    <w:rsid w:val="007A6422"/>
    <w:rsid w:val="007A67C2"/>
    <w:rsid w:val="007A7905"/>
    <w:rsid w:val="007B0EFA"/>
    <w:rsid w:val="007B18F5"/>
    <w:rsid w:val="007B247E"/>
    <w:rsid w:val="007B2DB5"/>
    <w:rsid w:val="007B335B"/>
    <w:rsid w:val="007B3A65"/>
    <w:rsid w:val="007B3B91"/>
    <w:rsid w:val="007B3E96"/>
    <w:rsid w:val="007B4E3A"/>
    <w:rsid w:val="007B55C7"/>
    <w:rsid w:val="007B78E8"/>
    <w:rsid w:val="007C0468"/>
    <w:rsid w:val="007C1146"/>
    <w:rsid w:val="007C12D7"/>
    <w:rsid w:val="007C1C9C"/>
    <w:rsid w:val="007C29A5"/>
    <w:rsid w:val="007C2ECF"/>
    <w:rsid w:val="007C54F0"/>
    <w:rsid w:val="007C58BF"/>
    <w:rsid w:val="007C622A"/>
    <w:rsid w:val="007C6562"/>
    <w:rsid w:val="007C683E"/>
    <w:rsid w:val="007C7BC4"/>
    <w:rsid w:val="007C7EED"/>
    <w:rsid w:val="007D06EF"/>
    <w:rsid w:val="007D0D40"/>
    <w:rsid w:val="007D14A3"/>
    <w:rsid w:val="007D1520"/>
    <w:rsid w:val="007D2531"/>
    <w:rsid w:val="007D2701"/>
    <w:rsid w:val="007D2D76"/>
    <w:rsid w:val="007D37AB"/>
    <w:rsid w:val="007D4F03"/>
    <w:rsid w:val="007D66F0"/>
    <w:rsid w:val="007D6C23"/>
    <w:rsid w:val="007D6C31"/>
    <w:rsid w:val="007D6C77"/>
    <w:rsid w:val="007D6FE7"/>
    <w:rsid w:val="007D7238"/>
    <w:rsid w:val="007E06D7"/>
    <w:rsid w:val="007E0D72"/>
    <w:rsid w:val="007E103E"/>
    <w:rsid w:val="007E4C88"/>
    <w:rsid w:val="007E5711"/>
    <w:rsid w:val="007E6E18"/>
    <w:rsid w:val="007F0027"/>
    <w:rsid w:val="007F05BD"/>
    <w:rsid w:val="007F094E"/>
    <w:rsid w:val="007F17CF"/>
    <w:rsid w:val="007F1E6A"/>
    <w:rsid w:val="007F1FB5"/>
    <w:rsid w:val="007F334D"/>
    <w:rsid w:val="007F363B"/>
    <w:rsid w:val="007F45D3"/>
    <w:rsid w:val="007F519F"/>
    <w:rsid w:val="007F5A0D"/>
    <w:rsid w:val="007F61A2"/>
    <w:rsid w:val="007F65D6"/>
    <w:rsid w:val="007F69A7"/>
    <w:rsid w:val="007F7A90"/>
    <w:rsid w:val="007F7EAC"/>
    <w:rsid w:val="00801955"/>
    <w:rsid w:val="008021A1"/>
    <w:rsid w:val="00802C8D"/>
    <w:rsid w:val="008032AD"/>
    <w:rsid w:val="008033DE"/>
    <w:rsid w:val="00803490"/>
    <w:rsid w:val="00803F9D"/>
    <w:rsid w:val="0080420F"/>
    <w:rsid w:val="00804F36"/>
    <w:rsid w:val="00806265"/>
    <w:rsid w:val="0080679A"/>
    <w:rsid w:val="0080710D"/>
    <w:rsid w:val="00811D58"/>
    <w:rsid w:val="008139F7"/>
    <w:rsid w:val="008146D6"/>
    <w:rsid w:val="00815555"/>
    <w:rsid w:val="00815EDC"/>
    <w:rsid w:val="00816510"/>
    <w:rsid w:val="00816557"/>
    <w:rsid w:val="00816C82"/>
    <w:rsid w:val="008172BD"/>
    <w:rsid w:val="00817869"/>
    <w:rsid w:val="008178FF"/>
    <w:rsid w:val="00817D5B"/>
    <w:rsid w:val="008202D7"/>
    <w:rsid w:val="0082142D"/>
    <w:rsid w:val="00821C4D"/>
    <w:rsid w:val="00823991"/>
    <w:rsid w:val="00823D5B"/>
    <w:rsid w:val="008249E3"/>
    <w:rsid w:val="00825502"/>
    <w:rsid w:val="0082561D"/>
    <w:rsid w:val="008263B3"/>
    <w:rsid w:val="00827575"/>
    <w:rsid w:val="0083025C"/>
    <w:rsid w:val="0083058A"/>
    <w:rsid w:val="00830755"/>
    <w:rsid w:val="00830ED8"/>
    <w:rsid w:val="00830F99"/>
    <w:rsid w:val="00831914"/>
    <w:rsid w:val="008323ED"/>
    <w:rsid w:val="00835DE2"/>
    <w:rsid w:val="00835FC9"/>
    <w:rsid w:val="00835FCF"/>
    <w:rsid w:val="0083723B"/>
    <w:rsid w:val="00840C06"/>
    <w:rsid w:val="008429D0"/>
    <w:rsid w:val="00844F33"/>
    <w:rsid w:val="00845A73"/>
    <w:rsid w:val="00845AB8"/>
    <w:rsid w:val="00845E44"/>
    <w:rsid w:val="00845E79"/>
    <w:rsid w:val="00847312"/>
    <w:rsid w:val="00847D7B"/>
    <w:rsid w:val="008513AA"/>
    <w:rsid w:val="00851A0C"/>
    <w:rsid w:val="00851AD6"/>
    <w:rsid w:val="008521FB"/>
    <w:rsid w:val="008524EE"/>
    <w:rsid w:val="00852B32"/>
    <w:rsid w:val="00852D08"/>
    <w:rsid w:val="008541E7"/>
    <w:rsid w:val="0085558D"/>
    <w:rsid w:val="00855C1C"/>
    <w:rsid w:val="00855C3E"/>
    <w:rsid w:val="00856291"/>
    <w:rsid w:val="00856499"/>
    <w:rsid w:val="00857446"/>
    <w:rsid w:val="00857470"/>
    <w:rsid w:val="00857666"/>
    <w:rsid w:val="0086007B"/>
    <w:rsid w:val="00860597"/>
    <w:rsid w:val="008606B8"/>
    <w:rsid w:val="008614BC"/>
    <w:rsid w:val="00861AEC"/>
    <w:rsid w:val="00861C28"/>
    <w:rsid w:val="00862241"/>
    <w:rsid w:val="00862A75"/>
    <w:rsid w:val="008638CE"/>
    <w:rsid w:val="0086416A"/>
    <w:rsid w:val="00864EF4"/>
    <w:rsid w:val="00866BC5"/>
    <w:rsid w:val="00866DC5"/>
    <w:rsid w:val="00867D17"/>
    <w:rsid w:val="00870183"/>
    <w:rsid w:val="0087069D"/>
    <w:rsid w:val="00870E64"/>
    <w:rsid w:val="00871880"/>
    <w:rsid w:val="00872C17"/>
    <w:rsid w:val="00872D7E"/>
    <w:rsid w:val="00873036"/>
    <w:rsid w:val="00873691"/>
    <w:rsid w:val="0087405E"/>
    <w:rsid w:val="00874611"/>
    <w:rsid w:val="00874BF5"/>
    <w:rsid w:val="00874FD3"/>
    <w:rsid w:val="008751C4"/>
    <w:rsid w:val="0087559C"/>
    <w:rsid w:val="0087709C"/>
    <w:rsid w:val="00877EE7"/>
    <w:rsid w:val="008809EB"/>
    <w:rsid w:val="00883D1B"/>
    <w:rsid w:val="008842FA"/>
    <w:rsid w:val="0088479C"/>
    <w:rsid w:val="00885CA8"/>
    <w:rsid w:val="008909DE"/>
    <w:rsid w:val="00890AB5"/>
    <w:rsid w:val="008915CA"/>
    <w:rsid w:val="008916FF"/>
    <w:rsid w:val="00891BE7"/>
    <w:rsid w:val="00891DB4"/>
    <w:rsid w:val="00893506"/>
    <w:rsid w:val="008935A5"/>
    <w:rsid w:val="00894A6E"/>
    <w:rsid w:val="00896041"/>
    <w:rsid w:val="0089727E"/>
    <w:rsid w:val="008978EF"/>
    <w:rsid w:val="008A0FDA"/>
    <w:rsid w:val="008A1C42"/>
    <w:rsid w:val="008A2283"/>
    <w:rsid w:val="008A22C5"/>
    <w:rsid w:val="008A2551"/>
    <w:rsid w:val="008A2781"/>
    <w:rsid w:val="008A3064"/>
    <w:rsid w:val="008A47B4"/>
    <w:rsid w:val="008A5CAD"/>
    <w:rsid w:val="008A6A6F"/>
    <w:rsid w:val="008A6EB2"/>
    <w:rsid w:val="008A71EE"/>
    <w:rsid w:val="008A7D3C"/>
    <w:rsid w:val="008B0376"/>
    <w:rsid w:val="008B10D4"/>
    <w:rsid w:val="008B166B"/>
    <w:rsid w:val="008B1A5B"/>
    <w:rsid w:val="008B1EBA"/>
    <w:rsid w:val="008B238C"/>
    <w:rsid w:val="008B407C"/>
    <w:rsid w:val="008B443A"/>
    <w:rsid w:val="008B567A"/>
    <w:rsid w:val="008B5749"/>
    <w:rsid w:val="008B5CF7"/>
    <w:rsid w:val="008B5F23"/>
    <w:rsid w:val="008B6382"/>
    <w:rsid w:val="008B6DCE"/>
    <w:rsid w:val="008B6F74"/>
    <w:rsid w:val="008C11C4"/>
    <w:rsid w:val="008C27FD"/>
    <w:rsid w:val="008C6D0A"/>
    <w:rsid w:val="008C7A72"/>
    <w:rsid w:val="008D12BA"/>
    <w:rsid w:val="008D1A92"/>
    <w:rsid w:val="008D1AB5"/>
    <w:rsid w:val="008D2BD3"/>
    <w:rsid w:val="008D300A"/>
    <w:rsid w:val="008D58B7"/>
    <w:rsid w:val="008D61C8"/>
    <w:rsid w:val="008D69E9"/>
    <w:rsid w:val="008D6C2F"/>
    <w:rsid w:val="008D713A"/>
    <w:rsid w:val="008D7723"/>
    <w:rsid w:val="008D7778"/>
    <w:rsid w:val="008D784C"/>
    <w:rsid w:val="008E0283"/>
    <w:rsid w:val="008E02D4"/>
    <w:rsid w:val="008E2A47"/>
    <w:rsid w:val="008E6526"/>
    <w:rsid w:val="008E6D75"/>
    <w:rsid w:val="008E70E0"/>
    <w:rsid w:val="008E7A85"/>
    <w:rsid w:val="008F0D25"/>
    <w:rsid w:val="008F12A1"/>
    <w:rsid w:val="008F174A"/>
    <w:rsid w:val="008F25E9"/>
    <w:rsid w:val="008F2906"/>
    <w:rsid w:val="008F2BB6"/>
    <w:rsid w:val="008F4CA5"/>
    <w:rsid w:val="008F5384"/>
    <w:rsid w:val="008F69D1"/>
    <w:rsid w:val="00900485"/>
    <w:rsid w:val="0090056C"/>
    <w:rsid w:val="00900A9A"/>
    <w:rsid w:val="00901CDD"/>
    <w:rsid w:val="00901F71"/>
    <w:rsid w:val="00902996"/>
    <w:rsid w:val="0090302A"/>
    <w:rsid w:val="0090400C"/>
    <w:rsid w:val="00904155"/>
    <w:rsid w:val="009046C0"/>
    <w:rsid w:val="009047CE"/>
    <w:rsid w:val="0090499B"/>
    <w:rsid w:val="00904E50"/>
    <w:rsid w:val="009061C3"/>
    <w:rsid w:val="00906731"/>
    <w:rsid w:val="009068DC"/>
    <w:rsid w:val="0090694F"/>
    <w:rsid w:val="00906E81"/>
    <w:rsid w:val="00907C99"/>
    <w:rsid w:val="00910ED2"/>
    <w:rsid w:val="009113CD"/>
    <w:rsid w:val="00911425"/>
    <w:rsid w:val="00913722"/>
    <w:rsid w:val="00915771"/>
    <w:rsid w:val="0091582A"/>
    <w:rsid w:val="0091593E"/>
    <w:rsid w:val="00920213"/>
    <w:rsid w:val="009217CA"/>
    <w:rsid w:val="00921AC1"/>
    <w:rsid w:val="00922CDD"/>
    <w:rsid w:val="009237D6"/>
    <w:rsid w:val="0092400F"/>
    <w:rsid w:val="009245F8"/>
    <w:rsid w:val="009265EA"/>
    <w:rsid w:val="00926967"/>
    <w:rsid w:val="009270E7"/>
    <w:rsid w:val="0092741C"/>
    <w:rsid w:val="009278C6"/>
    <w:rsid w:val="00930647"/>
    <w:rsid w:val="00930695"/>
    <w:rsid w:val="009320EA"/>
    <w:rsid w:val="00932430"/>
    <w:rsid w:val="009325AB"/>
    <w:rsid w:val="009334A2"/>
    <w:rsid w:val="0093411E"/>
    <w:rsid w:val="009346D6"/>
    <w:rsid w:val="00934858"/>
    <w:rsid w:val="00934AF6"/>
    <w:rsid w:val="009356D8"/>
    <w:rsid w:val="00936098"/>
    <w:rsid w:val="0093744E"/>
    <w:rsid w:val="00940071"/>
    <w:rsid w:val="0094049E"/>
    <w:rsid w:val="00940BCA"/>
    <w:rsid w:val="00940FAD"/>
    <w:rsid w:val="00942EFB"/>
    <w:rsid w:val="00943485"/>
    <w:rsid w:val="009446AF"/>
    <w:rsid w:val="00945152"/>
    <w:rsid w:val="0094632B"/>
    <w:rsid w:val="00946DF6"/>
    <w:rsid w:val="00946FEF"/>
    <w:rsid w:val="0094727A"/>
    <w:rsid w:val="00947AEE"/>
    <w:rsid w:val="00947EF4"/>
    <w:rsid w:val="0095105C"/>
    <w:rsid w:val="0095175D"/>
    <w:rsid w:val="009526C1"/>
    <w:rsid w:val="00953911"/>
    <w:rsid w:val="00954129"/>
    <w:rsid w:val="009570A4"/>
    <w:rsid w:val="0095761B"/>
    <w:rsid w:val="0096018B"/>
    <w:rsid w:val="009606AD"/>
    <w:rsid w:val="009619D3"/>
    <w:rsid w:val="00963011"/>
    <w:rsid w:val="00963158"/>
    <w:rsid w:val="00963A30"/>
    <w:rsid w:val="0096465E"/>
    <w:rsid w:val="009654F7"/>
    <w:rsid w:val="009669F2"/>
    <w:rsid w:val="009704CC"/>
    <w:rsid w:val="00970A70"/>
    <w:rsid w:val="009723FE"/>
    <w:rsid w:val="0097317A"/>
    <w:rsid w:val="0097317D"/>
    <w:rsid w:val="009738BF"/>
    <w:rsid w:val="0097775F"/>
    <w:rsid w:val="00980639"/>
    <w:rsid w:val="00980FB9"/>
    <w:rsid w:val="009811DF"/>
    <w:rsid w:val="0098190D"/>
    <w:rsid w:val="009828C3"/>
    <w:rsid w:val="0098295C"/>
    <w:rsid w:val="00983888"/>
    <w:rsid w:val="00983B74"/>
    <w:rsid w:val="00983B79"/>
    <w:rsid w:val="009842C2"/>
    <w:rsid w:val="009849A2"/>
    <w:rsid w:val="00986333"/>
    <w:rsid w:val="00987105"/>
    <w:rsid w:val="009875BE"/>
    <w:rsid w:val="00991112"/>
    <w:rsid w:val="0099244D"/>
    <w:rsid w:val="00992983"/>
    <w:rsid w:val="00992B68"/>
    <w:rsid w:val="00994C73"/>
    <w:rsid w:val="00995A4E"/>
    <w:rsid w:val="00996A20"/>
    <w:rsid w:val="00996AB3"/>
    <w:rsid w:val="00996EBD"/>
    <w:rsid w:val="00997810"/>
    <w:rsid w:val="009A023D"/>
    <w:rsid w:val="009A05EC"/>
    <w:rsid w:val="009A0676"/>
    <w:rsid w:val="009A20B5"/>
    <w:rsid w:val="009A249E"/>
    <w:rsid w:val="009A2B76"/>
    <w:rsid w:val="009A2D56"/>
    <w:rsid w:val="009A35E2"/>
    <w:rsid w:val="009A3926"/>
    <w:rsid w:val="009A5B96"/>
    <w:rsid w:val="009A666C"/>
    <w:rsid w:val="009A6682"/>
    <w:rsid w:val="009A6B07"/>
    <w:rsid w:val="009A7257"/>
    <w:rsid w:val="009A7AE6"/>
    <w:rsid w:val="009B0577"/>
    <w:rsid w:val="009B05EC"/>
    <w:rsid w:val="009B07C0"/>
    <w:rsid w:val="009B39D8"/>
    <w:rsid w:val="009B4A81"/>
    <w:rsid w:val="009B51F8"/>
    <w:rsid w:val="009B5783"/>
    <w:rsid w:val="009B5C27"/>
    <w:rsid w:val="009B5D0C"/>
    <w:rsid w:val="009B6179"/>
    <w:rsid w:val="009B72F8"/>
    <w:rsid w:val="009B7C23"/>
    <w:rsid w:val="009C0A67"/>
    <w:rsid w:val="009C0D09"/>
    <w:rsid w:val="009C16C5"/>
    <w:rsid w:val="009C1779"/>
    <w:rsid w:val="009C1C5F"/>
    <w:rsid w:val="009C1D42"/>
    <w:rsid w:val="009C1E20"/>
    <w:rsid w:val="009C21C7"/>
    <w:rsid w:val="009C245B"/>
    <w:rsid w:val="009C2D1B"/>
    <w:rsid w:val="009C2F1D"/>
    <w:rsid w:val="009C31D5"/>
    <w:rsid w:val="009C321A"/>
    <w:rsid w:val="009C42FA"/>
    <w:rsid w:val="009C44F0"/>
    <w:rsid w:val="009C4DAE"/>
    <w:rsid w:val="009C4DB5"/>
    <w:rsid w:val="009C56A7"/>
    <w:rsid w:val="009C5EF9"/>
    <w:rsid w:val="009C641A"/>
    <w:rsid w:val="009C67AE"/>
    <w:rsid w:val="009C6C02"/>
    <w:rsid w:val="009C7640"/>
    <w:rsid w:val="009D0AEE"/>
    <w:rsid w:val="009D10F1"/>
    <w:rsid w:val="009D1515"/>
    <w:rsid w:val="009D267F"/>
    <w:rsid w:val="009D33F6"/>
    <w:rsid w:val="009D425B"/>
    <w:rsid w:val="009D42F9"/>
    <w:rsid w:val="009D4315"/>
    <w:rsid w:val="009D4996"/>
    <w:rsid w:val="009D6768"/>
    <w:rsid w:val="009D767C"/>
    <w:rsid w:val="009E0DC8"/>
    <w:rsid w:val="009E1A81"/>
    <w:rsid w:val="009E21CD"/>
    <w:rsid w:val="009E31D5"/>
    <w:rsid w:val="009E3405"/>
    <w:rsid w:val="009E3BA5"/>
    <w:rsid w:val="009E3BF5"/>
    <w:rsid w:val="009E408E"/>
    <w:rsid w:val="009E40F1"/>
    <w:rsid w:val="009E5776"/>
    <w:rsid w:val="009E5AFA"/>
    <w:rsid w:val="009E6069"/>
    <w:rsid w:val="009E64EB"/>
    <w:rsid w:val="009E6968"/>
    <w:rsid w:val="009E6A45"/>
    <w:rsid w:val="009E6AD1"/>
    <w:rsid w:val="009E6B93"/>
    <w:rsid w:val="009E71B4"/>
    <w:rsid w:val="009F1C97"/>
    <w:rsid w:val="009F2098"/>
    <w:rsid w:val="009F2D49"/>
    <w:rsid w:val="009F2FB6"/>
    <w:rsid w:val="009F3956"/>
    <w:rsid w:val="009F4790"/>
    <w:rsid w:val="009F639F"/>
    <w:rsid w:val="009F7E06"/>
    <w:rsid w:val="009F7F86"/>
    <w:rsid w:val="00A013E8"/>
    <w:rsid w:val="00A01F40"/>
    <w:rsid w:val="00A02039"/>
    <w:rsid w:val="00A02621"/>
    <w:rsid w:val="00A03F0E"/>
    <w:rsid w:val="00A041F7"/>
    <w:rsid w:val="00A0420D"/>
    <w:rsid w:val="00A043AC"/>
    <w:rsid w:val="00A048AC"/>
    <w:rsid w:val="00A04C1D"/>
    <w:rsid w:val="00A04FEB"/>
    <w:rsid w:val="00A059B8"/>
    <w:rsid w:val="00A06083"/>
    <w:rsid w:val="00A0639D"/>
    <w:rsid w:val="00A075DC"/>
    <w:rsid w:val="00A07C87"/>
    <w:rsid w:val="00A10812"/>
    <w:rsid w:val="00A11FD7"/>
    <w:rsid w:val="00A1325B"/>
    <w:rsid w:val="00A13EA4"/>
    <w:rsid w:val="00A13FF3"/>
    <w:rsid w:val="00A142FC"/>
    <w:rsid w:val="00A14902"/>
    <w:rsid w:val="00A15EBE"/>
    <w:rsid w:val="00A16A44"/>
    <w:rsid w:val="00A16B5C"/>
    <w:rsid w:val="00A16BFC"/>
    <w:rsid w:val="00A16E66"/>
    <w:rsid w:val="00A17B33"/>
    <w:rsid w:val="00A20B1C"/>
    <w:rsid w:val="00A21338"/>
    <w:rsid w:val="00A229C6"/>
    <w:rsid w:val="00A234AA"/>
    <w:rsid w:val="00A2395E"/>
    <w:rsid w:val="00A24008"/>
    <w:rsid w:val="00A24BAC"/>
    <w:rsid w:val="00A24CB0"/>
    <w:rsid w:val="00A24EF3"/>
    <w:rsid w:val="00A2591A"/>
    <w:rsid w:val="00A25AC4"/>
    <w:rsid w:val="00A31261"/>
    <w:rsid w:val="00A31B77"/>
    <w:rsid w:val="00A31CD5"/>
    <w:rsid w:val="00A31EAD"/>
    <w:rsid w:val="00A33191"/>
    <w:rsid w:val="00A3328F"/>
    <w:rsid w:val="00A33892"/>
    <w:rsid w:val="00A35DC2"/>
    <w:rsid w:val="00A3661E"/>
    <w:rsid w:val="00A37827"/>
    <w:rsid w:val="00A37A6C"/>
    <w:rsid w:val="00A37FEE"/>
    <w:rsid w:val="00A40D63"/>
    <w:rsid w:val="00A4208D"/>
    <w:rsid w:val="00A42590"/>
    <w:rsid w:val="00A43D21"/>
    <w:rsid w:val="00A43F0F"/>
    <w:rsid w:val="00A44F43"/>
    <w:rsid w:val="00A450A7"/>
    <w:rsid w:val="00A46A5C"/>
    <w:rsid w:val="00A46D55"/>
    <w:rsid w:val="00A477E5"/>
    <w:rsid w:val="00A47C71"/>
    <w:rsid w:val="00A50563"/>
    <w:rsid w:val="00A50C19"/>
    <w:rsid w:val="00A53602"/>
    <w:rsid w:val="00A53839"/>
    <w:rsid w:val="00A54841"/>
    <w:rsid w:val="00A55228"/>
    <w:rsid w:val="00A55659"/>
    <w:rsid w:val="00A57370"/>
    <w:rsid w:val="00A57407"/>
    <w:rsid w:val="00A61942"/>
    <w:rsid w:val="00A62089"/>
    <w:rsid w:val="00A6465C"/>
    <w:rsid w:val="00A663FC"/>
    <w:rsid w:val="00A673D1"/>
    <w:rsid w:val="00A6775F"/>
    <w:rsid w:val="00A67FC4"/>
    <w:rsid w:val="00A70436"/>
    <w:rsid w:val="00A707E8"/>
    <w:rsid w:val="00A70A51"/>
    <w:rsid w:val="00A70D41"/>
    <w:rsid w:val="00A71399"/>
    <w:rsid w:val="00A71B1B"/>
    <w:rsid w:val="00A7211D"/>
    <w:rsid w:val="00A72E12"/>
    <w:rsid w:val="00A72F25"/>
    <w:rsid w:val="00A73090"/>
    <w:rsid w:val="00A73125"/>
    <w:rsid w:val="00A7502B"/>
    <w:rsid w:val="00A7692F"/>
    <w:rsid w:val="00A769B3"/>
    <w:rsid w:val="00A76F08"/>
    <w:rsid w:val="00A806C8"/>
    <w:rsid w:val="00A811EA"/>
    <w:rsid w:val="00A81561"/>
    <w:rsid w:val="00A81A32"/>
    <w:rsid w:val="00A8201B"/>
    <w:rsid w:val="00A82F2B"/>
    <w:rsid w:val="00A84E01"/>
    <w:rsid w:val="00A855F0"/>
    <w:rsid w:val="00A85C48"/>
    <w:rsid w:val="00A86311"/>
    <w:rsid w:val="00A87AC0"/>
    <w:rsid w:val="00A87C4D"/>
    <w:rsid w:val="00A90299"/>
    <w:rsid w:val="00A92EDD"/>
    <w:rsid w:val="00A93AAD"/>
    <w:rsid w:val="00A93C11"/>
    <w:rsid w:val="00A94846"/>
    <w:rsid w:val="00A94BCB"/>
    <w:rsid w:val="00A94C46"/>
    <w:rsid w:val="00A95407"/>
    <w:rsid w:val="00A95E5E"/>
    <w:rsid w:val="00A963EB"/>
    <w:rsid w:val="00A97D0D"/>
    <w:rsid w:val="00A97D45"/>
    <w:rsid w:val="00AA039D"/>
    <w:rsid w:val="00AA2A35"/>
    <w:rsid w:val="00AA2F22"/>
    <w:rsid w:val="00AA2F5B"/>
    <w:rsid w:val="00AA3518"/>
    <w:rsid w:val="00AA42CB"/>
    <w:rsid w:val="00AA4C41"/>
    <w:rsid w:val="00AA517D"/>
    <w:rsid w:val="00AA5974"/>
    <w:rsid w:val="00AA6147"/>
    <w:rsid w:val="00AA6EF1"/>
    <w:rsid w:val="00AA73C0"/>
    <w:rsid w:val="00AB247F"/>
    <w:rsid w:val="00AB2620"/>
    <w:rsid w:val="00AB275A"/>
    <w:rsid w:val="00AB2785"/>
    <w:rsid w:val="00AB37FE"/>
    <w:rsid w:val="00AB3E52"/>
    <w:rsid w:val="00AB4181"/>
    <w:rsid w:val="00AB4C07"/>
    <w:rsid w:val="00AB5439"/>
    <w:rsid w:val="00AB54E4"/>
    <w:rsid w:val="00AB57F4"/>
    <w:rsid w:val="00AB63B6"/>
    <w:rsid w:val="00AB665D"/>
    <w:rsid w:val="00AB70FF"/>
    <w:rsid w:val="00AB7369"/>
    <w:rsid w:val="00AB7804"/>
    <w:rsid w:val="00AB7C15"/>
    <w:rsid w:val="00AC05B6"/>
    <w:rsid w:val="00AC085B"/>
    <w:rsid w:val="00AC1B78"/>
    <w:rsid w:val="00AC1F29"/>
    <w:rsid w:val="00AC3A25"/>
    <w:rsid w:val="00AC3B64"/>
    <w:rsid w:val="00AC3F21"/>
    <w:rsid w:val="00AC41D3"/>
    <w:rsid w:val="00AC7612"/>
    <w:rsid w:val="00AC76F8"/>
    <w:rsid w:val="00AD1167"/>
    <w:rsid w:val="00AD194F"/>
    <w:rsid w:val="00AD24CE"/>
    <w:rsid w:val="00AD29CD"/>
    <w:rsid w:val="00AD2B15"/>
    <w:rsid w:val="00AD3342"/>
    <w:rsid w:val="00AD4110"/>
    <w:rsid w:val="00AD4C2E"/>
    <w:rsid w:val="00AD5BF6"/>
    <w:rsid w:val="00AD60A6"/>
    <w:rsid w:val="00AD63DD"/>
    <w:rsid w:val="00AD77B9"/>
    <w:rsid w:val="00AD7834"/>
    <w:rsid w:val="00AD7946"/>
    <w:rsid w:val="00AD7E25"/>
    <w:rsid w:val="00AE0978"/>
    <w:rsid w:val="00AE0979"/>
    <w:rsid w:val="00AE1044"/>
    <w:rsid w:val="00AE1FB9"/>
    <w:rsid w:val="00AE223C"/>
    <w:rsid w:val="00AE3676"/>
    <w:rsid w:val="00AE3855"/>
    <w:rsid w:val="00AE3CE0"/>
    <w:rsid w:val="00AE42F0"/>
    <w:rsid w:val="00AE4414"/>
    <w:rsid w:val="00AE44B0"/>
    <w:rsid w:val="00AE4565"/>
    <w:rsid w:val="00AE47A1"/>
    <w:rsid w:val="00AE5419"/>
    <w:rsid w:val="00AE5E52"/>
    <w:rsid w:val="00AE7277"/>
    <w:rsid w:val="00AE75DC"/>
    <w:rsid w:val="00AE7A7E"/>
    <w:rsid w:val="00AEB8AD"/>
    <w:rsid w:val="00AF0485"/>
    <w:rsid w:val="00AF16EB"/>
    <w:rsid w:val="00AF1790"/>
    <w:rsid w:val="00AF408A"/>
    <w:rsid w:val="00AF4840"/>
    <w:rsid w:val="00AF529C"/>
    <w:rsid w:val="00AF571D"/>
    <w:rsid w:val="00AF6381"/>
    <w:rsid w:val="00AF7235"/>
    <w:rsid w:val="00AF754B"/>
    <w:rsid w:val="00B001FB"/>
    <w:rsid w:val="00B0135D"/>
    <w:rsid w:val="00B01DF5"/>
    <w:rsid w:val="00B02BC7"/>
    <w:rsid w:val="00B02E07"/>
    <w:rsid w:val="00B03F31"/>
    <w:rsid w:val="00B0450C"/>
    <w:rsid w:val="00B05ED8"/>
    <w:rsid w:val="00B07482"/>
    <w:rsid w:val="00B07649"/>
    <w:rsid w:val="00B103A5"/>
    <w:rsid w:val="00B10CD2"/>
    <w:rsid w:val="00B11BFA"/>
    <w:rsid w:val="00B1216B"/>
    <w:rsid w:val="00B126BF"/>
    <w:rsid w:val="00B12BF5"/>
    <w:rsid w:val="00B14783"/>
    <w:rsid w:val="00B14A75"/>
    <w:rsid w:val="00B15106"/>
    <w:rsid w:val="00B15CE7"/>
    <w:rsid w:val="00B15FE1"/>
    <w:rsid w:val="00B1648D"/>
    <w:rsid w:val="00B17B5E"/>
    <w:rsid w:val="00B20B4C"/>
    <w:rsid w:val="00B22357"/>
    <w:rsid w:val="00B225B6"/>
    <w:rsid w:val="00B22682"/>
    <w:rsid w:val="00B22B66"/>
    <w:rsid w:val="00B2337F"/>
    <w:rsid w:val="00B24356"/>
    <w:rsid w:val="00B24959"/>
    <w:rsid w:val="00B24A4E"/>
    <w:rsid w:val="00B25259"/>
    <w:rsid w:val="00B2586B"/>
    <w:rsid w:val="00B27D1B"/>
    <w:rsid w:val="00B3060E"/>
    <w:rsid w:val="00B3102C"/>
    <w:rsid w:val="00B3200C"/>
    <w:rsid w:val="00B32135"/>
    <w:rsid w:val="00B32551"/>
    <w:rsid w:val="00B32853"/>
    <w:rsid w:val="00B32BE7"/>
    <w:rsid w:val="00B32D43"/>
    <w:rsid w:val="00B33049"/>
    <w:rsid w:val="00B339FE"/>
    <w:rsid w:val="00B342E9"/>
    <w:rsid w:val="00B34A58"/>
    <w:rsid w:val="00B363C0"/>
    <w:rsid w:val="00B3756B"/>
    <w:rsid w:val="00B37B1E"/>
    <w:rsid w:val="00B37D4B"/>
    <w:rsid w:val="00B405AF"/>
    <w:rsid w:val="00B409C7"/>
    <w:rsid w:val="00B40DD7"/>
    <w:rsid w:val="00B411AA"/>
    <w:rsid w:val="00B425B2"/>
    <w:rsid w:val="00B42686"/>
    <w:rsid w:val="00B4314E"/>
    <w:rsid w:val="00B43158"/>
    <w:rsid w:val="00B43367"/>
    <w:rsid w:val="00B436DB"/>
    <w:rsid w:val="00B44470"/>
    <w:rsid w:val="00B45D15"/>
    <w:rsid w:val="00B503CC"/>
    <w:rsid w:val="00B508A4"/>
    <w:rsid w:val="00B50A3A"/>
    <w:rsid w:val="00B5125E"/>
    <w:rsid w:val="00B514E6"/>
    <w:rsid w:val="00B51A34"/>
    <w:rsid w:val="00B51BF9"/>
    <w:rsid w:val="00B527FA"/>
    <w:rsid w:val="00B53A57"/>
    <w:rsid w:val="00B54043"/>
    <w:rsid w:val="00B54891"/>
    <w:rsid w:val="00B55459"/>
    <w:rsid w:val="00B55565"/>
    <w:rsid w:val="00B56EB5"/>
    <w:rsid w:val="00B57309"/>
    <w:rsid w:val="00B57E51"/>
    <w:rsid w:val="00B57EDB"/>
    <w:rsid w:val="00B57FEB"/>
    <w:rsid w:val="00B57FFE"/>
    <w:rsid w:val="00B60B8D"/>
    <w:rsid w:val="00B60BD6"/>
    <w:rsid w:val="00B618FC"/>
    <w:rsid w:val="00B61974"/>
    <w:rsid w:val="00B61BAE"/>
    <w:rsid w:val="00B61C73"/>
    <w:rsid w:val="00B62D6D"/>
    <w:rsid w:val="00B63FC9"/>
    <w:rsid w:val="00B64578"/>
    <w:rsid w:val="00B66A16"/>
    <w:rsid w:val="00B6778D"/>
    <w:rsid w:val="00B7036E"/>
    <w:rsid w:val="00B709A5"/>
    <w:rsid w:val="00B72668"/>
    <w:rsid w:val="00B72B05"/>
    <w:rsid w:val="00B7352B"/>
    <w:rsid w:val="00B73579"/>
    <w:rsid w:val="00B73FA3"/>
    <w:rsid w:val="00B74201"/>
    <w:rsid w:val="00B743CE"/>
    <w:rsid w:val="00B74BEA"/>
    <w:rsid w:val="00B74D98"/>
    <w:rsid w:val="00B75233"/>
    <w:rsid w:val="00B75B5C"/>
    <w:rsid w:val="00B76C60"/>
    <w:rsid w:val="00B76F85"/>
    <w:rsid w:val="00B76F96"/>
    <w:rsid w:val="00B80436"/>
    <w:rsid w:val="00B806FB"/>
    <w:rsid w:val="00B81430"/>
    <w:rsid w:val="00B824DC"/>
    <w:rsid w:val="00B8288F"/>
    <w:rsid w:val="00B82C1E"/>
    <w:rsid w:val="00B82F28"/>
    <w:rsid w:val="00B83DFD"/>
    <w:rsid w:val="00B83EA6"/>
    <w:rsid w:val="00B84966"/>
    <w:rsid w:val="00B8581C"/>
    <w:rsid w:val="00B860A1"/>
    <w:rsid w:val="00B86A15"/>
    <w:rsid w:val="00B873B5"/>
    <w:rsid w:val="00B8759B"/>
    <w:rsid w:val="00B9149F"/>
    <w:rsid w:val="00B926A2"/>
    <w:rsid w:val="00B92DDF"/>
    <w:rsid w:val="00B93BC0"/>
    <w:rsid w:val="00B93CC6"/>
    <w:rsid w:val="00B948F4"/>
    <w:rsid w:val="00B9650A"/>
    <w:rsid w:val="00B9798C"/>
    <w:rsid w:val="00BA044A"/>
    <w:rsid w:val="00BA0754"/>
    <w:rsid w:val="00BA0D4F"/>
    <w:rsid w:val="00BA0FE8"/>
    <w:rsid w:val="00BA362E"/>
    <w:rsid w:val="00BA3A40"/>
    <w:rsid w:val="00BA517B"/>
    <w:rsid w:val="00BA51AC"/>
    <w:rsid w:val="00BA554A"/>
    <w:rsid w:val="00BA5F79"/>
    <w:rsid w:val="00BA6B9E"/>
    <w:rsid w:val="00BB0A9B"/>
    <w:rsid w:val="00BB0E05"/>
    <w:rsid w:val="00BB1101"/>
    <w:rsid w:val="00BB1EF9"/>
    <w:rsid w:val="00BB2B50"/>
    <w:rsid w:val="00BB3665"/>
    <w:rsid w:val="00BB4832"/>
    <w:rsid w:val="00BB5266"/>
    <w:rsid w:val="00BB56DE"/>
    <w:rsid w:val="00BB5A91"/>
    <w:rsid w:val="00BB5B8E"/>
    <w:rsid w:val="00BB5C4F"/>
    <w:rsid w:val="00BB7131"/>
    <w:rsid w:val="00BC044F"/>
    <w:rsid w:val="00BC0A0D"/>
    <w:rsid w:val="00BC0C5E"/>
    <w:rsid w:val="00BC0FFC"/>
    <w:rsid w:val="00BC1866"/>
    <w:rsid w:val="00BC1AEB"/>
    <w:rsid w:val="00BC3820"/>
    <w:rsid w:val="00BC43A2"/>
    <w:rsid w:val="00BC43B2"/>
    <w:rsid w:val="00BC48A8"/>
    <w:rsid w:val="00BC5D3B"/>
    <w:rsid w:val="00BC5DC5"/>
    <w:rsid w:val="00BC6C35"/>
    <w:rsid w:val="00BC6F28"/>
    <w:rsid w:val="00BC725F"/>
    <w:rsid w:val="00BC7705"/>
    <w:rsid w:val="00BD0A4B"/>
    <w:rsid w:val="00BD0FBF"/>
    <w:rsid w:val="00BD1E2B"/>
    <w:rsid w:val="00BD2564"/>
    <w:rsid w:val="00BD2E1F"/>
    <w:rsid w:val="00BD3645"/>
    <w:rsid w:val="00BD45C6"/>
    <w:rsid w:val="00BD487B"/>
    <w:rsid w:val="00BD5A47"/>
    <w:rsid w:val="00BD5C35"/>
    <w:rsid w:val="00BD5D99"/>
    <w:rsid w:val="00BD60D0"/>
    <w:rsid w:val="00BD65F6"/>
    <w:rsid w:val="00BD6678"/>
    <w:rsid w:val="00BD7631"/>
    <w:rsid w:val="00BE07BA"/>
    <w:rsid w:val="00BE11F5"/>
    <w:rsid w:val="00BE1218"/>
    <w:rsid w:val="00BE227A"/>
    <w:rsid w:val="00BE2794"/>
    <w:rsid w:val="00BE3494"/>
    <w:rsid w:val="00BE48BB"/>
    <w:rsid w:val="00BE50D7"/>
    <w:rsid w:val="00BE5684"/>
    <w:rsid w:val="00BE6423"/>
    <w:rsid w:val="00BE66CF"/>
    <w:rsid w:val="00BE6FAB"/>
    <w:rsid w:val="00BE745B"/>
    <w:rsid w:val="00BE7538"/>
    <w:rsid w:val="00BE7BE7"/>
    <w:rsid w:val="00BF1393"/>
    <w:rsid w:val="00BF286F"/>
    <w:rsid w:val="00BF3D8A"/>
    <w:rsid w:val="00BF5837"/>
    <w:rsid w:val="00BF6D04"/>
    <w:rsid w:val="00BF6F5F"/>
    <w:rsid w:val="00BF7297"/>
    <w:rsid w:val="00BF7DA0"/>
    <w:rsid w:val="00C011D2"/>
    <w:rsid w:val="00C02AA0"/>
    <w:rsid w:val="00C02CAB"/>
    <w:rsid w:val="00C037C9"/>
    <w:rsid w:val="00C038C1"/>
    <w:rsid w:val="00C038FC"/>
    <w:rsid w:val="00C04BDD"/>
    <w:rsid w:val="00C053AC"/>
    <w:rsid w:val="00C067A2"/>
    <w:rsid w:val="00C07866"/>
    <w:rsid w:val="00C106B5"/>
    <w:rsid w:val="00C10D1F"/>
    <w:rsid w:val="00C12914"/>
    <w:rsid w:val="00C1335C"/>
    <w:rsid w:val="00C1357F"/>
    <w:rsid w:val="00C144C4"/>
    <w:rsid w:val="00C14AB8"/>
    <w:rsid w:val="00C15A41"/>
    <w:rsid w:val="00C1604F"/>
    <w:rsid w:val="00C16A44"/>
    <w:rsid w:val="00C16A5F"/>
    <w:rsid w:val="00C16CDD"/>
    <w:rsid w:val="00C1716F"/>
    <w:rsid w:val="00C20620"/>
    <w:rsid w:val="00C20DE7"/>
    <w:rsid w:val="00C229F3"/>
    <w:rsid w:val="00C23515"/>
    <w:rsid w:val="00C244A2"/>
    <w:rsid w:val="00C24789"/>
    <w:rsid w:val="00C24A3B"/>
    <w:rsid w:val="00C25AFF"/>
    <w:rsid w:val="00C25BBF"/>
    <w:rsid w:val="00C260EE"/>
    <w:rsid w:val="00C26A7F"/>
    <w:rsid w:val="00C273AF"/>
    <w:rsid w:val="00C27405"/>
    <w:rsid w:val="00C2740A"/>
    <w:rsid w:val="00C274BF"/>
    <w:rsid w:val="00C27715"/>
    <w:rsid w:val="00C31F1A"/>
    <w:rsid w:val="00C32BD1"/>
    <w:rsid w:val="00C32C15"/>
    <w:rsid w:val="00C330AC"/>
    <w:rsid w:val="00C330D2"/>
    <w:rsid w:val="00C33AFD"/>
    <w:rsid w:val="00C33B09"/>
    <w:rsid w:val="00C341F8"/>
    <w:rsid w:val="00C345AB"/>
    <w:rsid w:val="00C348A0"/>
    <w:rsid w:val="00C35DE3"/>
    <w:rsid w:val="00C35FF3"/>
    <w:rsid w:val="00C361D7"/>
    <w:rsid w:val="00C36560"/>
    <w:rsid w:val="00C37DEE"/>
    <w:rsid w:val="00C4108D"/>
    <w:rsid w:val="00C410BA"/>
    <w:rsid w:val="00C41D3C"/>
    <w:rsid w:val="00C41D65"/>
    <w:rsid w:val="00C42621"/>
    <w:rsid w:val="00C4269A"/>
    <w:rsid w:val="00C4346A"/>
    <w:rsid w:val="00C434F7"/>
    <w:rsid w:val="00C43B13"/>
    <w:rsid w:val="00C443F7"/>
    <w:rsid w:val="00C457AB"/>
    <w:rsid w:val="00C45EEC"/>
    <w:rsid w:val="00C46D3A"/>
    <w:rsid w:val="00C47DF3"/>
    <w:rsid w:val="00C50566"/>
    <w:rsid w:val="00C50656"/>
    <w:rsid w:val="00C512DD"/>
    <w:rsid w:val="00C513BF"/>
    <w:rsid w:val="00C513E3"/>
    <w:rsid w:val="00C5163A"/>
    <w:rsid w:val="00C51658"/>
    <w:rsid w:val="00C52B1A"/>
    <w:rsid w:val="00C5383D"/>
    <w:rsid w:val="00C53CD7"/>
    <w:rsid w:val="00C5550B"/>
    <w:rsid w:val="00C55C7A"/>
    <w:rsid w:val="00C5684E"/>
    <w:rsid w:val="00C56874"/>
    <w:rsid w:val="00C56CD4"/>
    <w:rsid w:val="00C57142"/>
    <w:rsid w:val="00C601F1"/>
    <w:rsid w:val="00C60CCD"/>
    <w:rsid w:val="00C613A7"/>
    <w:rsid w:val="00C61AFC"/>
    <w:rsid w:val="00C62899"/>
    <w:rsid w:val="00C62B91"/>
    <w:rsid w:val="00C635C6"/>
    <w:rsid w:val="00C63680"/>
    <w:rsid w:val="00C643BD"/>
    <w:rsid w:val="00C64E6C"/>
    <w:rsid w:val="00C65ED2"/>
    <w:rsid w:val="00C6616C"/>
    <w:rsid w:val="00C665DB"/>
    <w:rsid w:val="00C671B4"/>
    <w:rsid w:val="00C67D11"/>
    <w:rsid w:val="00C67F87"/>
    <w:rsid w:val="00C708F8"/>
    <w:rsid w:val="00C711AA"/>
    <w:rsid w:val="00C717A6"/>
    <w:rsid w:val="00C7180B"/>
    <w:rsid w:val="00C7243B"/>
    <w:rsid w:val="00C737C0"/>
    <w:rsid w:val="00C7452D"/>
    <w:rsid w:val="00C74CEC"/>
    <w:rsid w:val="00C75F58"/>
    <w:rsid w:val="00C764E9"/>
    <w:rsid w:val="00C76611"/>
    <w:rsid w:val="00C77ED4"/>
    <w:rsid w:val="00C804CE"/>
    <w:rsid w:val="00C8085E"/>
    <w:rsid w:val="00C80A87"/>
    <w:rsid w:val="00C81453"/>
    <w:rsid w:val="00C8153E"/>
    <w:rsid w:val="00C823DC"/>
    <w:rsid w:val="00C829A3"/>
    <w:rsid w:val="00C83420"/>
    <w:rsid w:val="00C83795"/>
    <w:rsid w:val="00C841D7"/>
    <w:rsid w:val="00C86AB2"/>
    <w:rsid w:val="00C87B58"/>
    <w:rsid w:val="00C91336"/>
    <w:rsid w:val="00C9178D"/>
    <w:rsid w:val="00C920E0"/>
    <w:rsid w:val="00C925E8"/>
    <w:rsid w:val="00C931E9"/>
    <w:rsid w:val="00C93713"/>
    <w:rsid w:val="00C95156"/>
    <w:rsid w:val="00C96474"/>
    <w:rsid w:val="00CA0088"/>
    <w:rsid w:val="00CA05FA"/>
    <w:rsid w:val="00CA06F5"/>
    <w:rsid w:val="00CA1106"/>
    <w:rsid w:val="00CA1E74"/>
    <w:rsid w:val="00CA3778"/>
    <w:rsid w:val="00CA3BA1"/>
    <w:rsid w:val="00CA4B16"/>
    <w:rsid w:val="00CA565A"/>
    <w:rsid w:val="00CB00BA"/>
    <w:rsid w:val="00CB037C"/>
    <w:rsid w:val="00CB0515"/>
    <w:rsid w:val="00CB25FF"/>
    <w:rsid w:val="00CB3058"/>
    <w:rsid w:val="00CB35F9"/>
    <w:rsid w:val="00CB3AEF"/>
    <w:rsid w:val="00CB3E18"/>
    <w:rsid w:val="00CB4DE1"/>
    <w:rsid w:val="00CB4F08"/>
    <w:rsid w:val="00CB5275"/>
    <w:rsid w:val="00CB575F"/>
    <w:rsid w:val="00CB5BB8"/>
    <w:rsid w:val="00CB5D1B"/>
    <w:rsid w:val="00CB74CD"/>
    <w:rsid w:val="00CB75BD"/>
    <w:rsid w:val="00CC10FA"/>
    <w:rsid w:val="00CC135C"/>
    <w:rsid w:val="00CC29FA"/>
    <w:rsid w:val="00CC2BEE"/>
    <w:rsid w:val="00CC2D2C"/>
    <w:rsid w:val="00CC2E1A"/>
    <w:rsid w:val="00CC36BF"/>
    <w:rsid w:val="00CC4109"/>
    <w:rsid w:val="00CC5053"/>
    <w:rsid w:val="00CC76C4"/>
    <w:rsid w:val="00CC7730"/>
    <w:rsid w:val="00CD05D2"/>
    <w:rsid w:val="00CD19C6"/>
    <w:rsid w:val="00CD2594"/>
    <w:rsid w:val="00CD311B"/>
    <w:rsid w:val="00CD407C"/>
    <w:rsid w:val="00CD6385"/>
    <w:rsid w:val="00CD64AC"/>
    <w:rsid w:val="00CD7620"/>
    <w:rsid w:val="00CE0AF9"/>
    <w:rsid w:val="00CE144E"/>
    <w:rsid w:val="00CE150E"/>
    <w:rsid w:val="00CE17E0"/>
    <w:rsid w:val="00CE24C0"/>
    <w:rsid w:val="00CE275B"/>
    <w:rsid w:val="00CE2C0D"/>
    <w:rsid w:val="00CE3495"/>
    <w:rsid w:val="00CE38E4"/>
    <w:rsid w:val="00CE415C"/>
    <w:rsid w:val="00CE487F"/>
    <w:rsid w:val="00CE4A98"/>
    <w:rsid w:val="00CE4EDD"/>
    <w:rsid w:val="00CE5E75"/>
    <w:rsid w:val="00CE638F"/>
    <w:rsid w:val="00CE687E"/>
    <w:rsid w:val="00CE73AA"/>
    <w:rsid w:val="00CF06F4"/>
    <w:rsid w:val="00CF0E81"/>
    <w:rsid w:val="00CF1A64"/>
    <w:rsid w:val="00CF22A0"/>
    <w:rsid w:val="00CF2409"/>
    <w:rsid w:val="00CF2D0C"/>
    <w:rsid w:val="00CF40A6"/>
    <w:rsid w:val="00CF42D6"/>
    <w:rsid w:val="00CF4D30"/>
    <w:rsid w:val="00CF5601"/>
    <w:rsid w:val="00CF5835"/>
    <w:rsid w:val="00CF58B1"/>
    <w:rsid w:val="00CF6134"/>
    <w:rsid w:val="00CF7C72"/>
    <w:rsid w:val="00D0169F"/>
    <w:rsid w:val="00D0170B"/>
    <w:rsid w:val="00D02034"/>
    <w:rsid w:val="00D024EE"/>
    <w:rsid w:val="00D02525"/>
    <w:rsid w:val="00D03196"/>
    <w:rsid w:val="00D04387"/>
    <w:rsid w:val="00D05C1F"/>
    <w:rsid w:val="00D061C7"/>
    <w:rsid w:val="00D064F3"/>
    <w:rsid w:val="00D108BA"/>
    <w:rsid w:val="00D119B9"/>
    <w:rsid w:val="00D12E38"/>
    <w:rsid w:val="00D1340B"/>
    <w:rsid w:val="00D13A1A"/>
    <w:rsid w:val="00D16518"/>
    <w:rsid w:val="00D16BE7"/>
    <w:rsid w:val="00D17543"/>
    <w:rsid w:val="00D2067B"/>
    <w:rsid w:val="00D22CB1"/>
    <w:rsid w:val="00D24348"/>
    <w:rsid w:val="00D245F6"/>
    <w:rsid w:val="00D25F42"/>
    <w:rsid w:val="00D260E1"/>
    <w:rsid w:val="00D26952"/>
    <w:rsid w:val="00D27292"/>
    <w:rsid w:val="00D27CEA"/>
    <w:rsid w:val="00D27E12"/>
    <w:rsid w:val="00D31790"/>
    <w:rsid w:val="00D31DA2"/>
    <w:rsid w:val="00D321AA"/>
    <w:rsid w:val="00D3244F"/>
    <w:rsid w:val="00D324E8"/>
    <w:rsid w:val="00D32DAE"/>
    <w:rsid w:val="00D3308E"/>
    <w:rsid w:val="00D33A5C"/>
    <w:rsid w:val="00D3582C"/>
    <w:rsid w:val="00D377C6"/>
    <w:rsid w:val="00D37DA8"/>
    <w:rsid w:val="00D4198B"/>
    <w:rsid w:val="00D424C9"/>
    <w:rsid w:val="00D42E0D"/>
    <w:rsid w:val="00D455A6"/>
    <w:rsid w:val="00D455CF"/>
    <w:rsid w:val="00D45B04"/>
    <w:rsid w:val="00D45B71"/>
    <w:rsid w:val="00D4645B"/>
    <w:rsid w:val="00D46497"/>
    <w:rsid w:val="00D46804"/>
    <w:rsid w:val="00D46D13"/>
    <w:rsid w:val="00D50BB5"/>
    <w:rsid w:val="00D517E5"/>
    <w:rsid w:val="00D51BC7"/>
    <w:rsid w:val="00D51D92"/>
    <w:rsid w:val="00D52173"/>
    <w:rsid w:val="00D52419"/>
    <w:rsid w:val="00D52461"/>
    <w:rsid w:val="00D52546"/>
    <w:rsid w:val="00D52587"/>
    <w:rsid w:val="00D529F9"/>
    <w:rsid w:val="00D52E9B"/>
    <w:rsid w:val="00D54684"/>
    <w:rsid w:val="00D559B0"/>
    <w:rsid w:val="00D55AB5"/>
    <w:rsid w:val="00D56214"/>
    <w:rsid w:val="00D5670E"/>
    <w:rsid w:val="00D56800"/>
    <w:rsid w:val="00D56F0A"/>
    <w:rsid w:val="00D57CBB"/>
    <w:rsid w:val="00D60015"/>
    <w:rsid w:val="00D61E70"/>
    <w:rsid w:val="00D624A9"/>
    <w:rsid w:val="00D62663"/>
    <w:rsid w:val="00D63503"/>
    <w:rsid w:val="00D63A70"/>
    <w:rsid w:val="00D6575F"/>
    <w:rsid w:val="00D6713A"/>
    <w:rsid w:val="00D67487"/>
    <w:rsid w:val="00D677E5"/>
    <w:rsid w:val="00D67C83"/>
    <w:rsid w:val="00D72FAB"/>
    <w:rsid w:val="00D73425"/>
    <w:rsid w:val="00D74395"/>
    <w:rsid w:val="00D74A51"/>
    <w:rsid w:val="00D760D8"/>
    <w:rsid w:val="00D76E16"/>
    <w:rsid w:val="00D77A37"/>
    <w:rsid w:val="00D77F62"/>
    <w:rsid w:val="00D8177C"/>
    <w:rsid w:val="00D82FEE"/>
    <w:rsid w:val="00D83331"/>
    <w:rsid w:val="00D83C6C"/>
    <w:rsid w:val="00D84CF7"/>
    <w:rsid w:val="00D851A1"/>
    <w:rsid w:val="00D85287"/>
    <w:rsid w:val="00D85353"/>
    <w:rsid w:val="00D85700"/>
    <w:rsid w:val="00D8578D"/>
    <w:rsid w:val="00D85912"/>
    <w:rsid w:val="00D85BA2"/>
    <w:rsid w:val="00D85C9E"/>
    <w:rsid w:val="00D8616E"/>
    <w:rsid w:val="00D86DC8"/>
    <w:rsid w:val="00D87DEC"/>
    <w:rsid w:val="00D87F46"/>
    <w:rsid w:val="00D91C53"/>
    <w:rsid w:val="00D923AC"/>
    <w:rsid w:val="00D92554"/>
    <w:rsid w:val="00D92CB5"/>
    <w:rsid w:val="00D932EE"/>
    <w:rsid w:val="00D934EC"/>
    <w:rsid w:val="00D93900"/>
    <w:rsid w:val="00D9433D"/>
    <w:rsid w:val="00D943A8"/>
    <w:rsid w:val="00D944C5"/>
    <w:rsid w:val="00D946B5"/>
    <w:rsid w:val="00D96451"/>
    <w:rsid w:val="00D9666E"/>
    <w:rsid w:val="00D966EC"/>
    <w:rsid w:val="00DA3D63"/>
    <w:rsid w:val="00DA4C1B"/>
    <w:rsid w:val="00DA686C"/>
    <w:rsid w:val="00DA719C"/>
    <w:rsid w:val="00DA7CB5"/>
    <w:rsid w:val="00DA7D9D"/>
    <w:rsid w:val="00DA7F5D"/>
    <w:rsid w:val="00DB0662"/>
    <w:rsid w:val="00DB1492"/>
    <w:rsid w:val="00DB19A6"/>
    <w:rsid w:val="00DB222D"/>
    <w:rsid w:val="00DB2E74"/>
    <w:rsid w:val="00DB324A"/>
    <w:rsid w:val="00DB4410"/>
    <w:rsid w:val="00DB5377"/>
    <w:rsid w:val="00DB5BD6"/>
    <w:rsid w:val="00DB62EF"/>
    <w:rsid w:val="00DB7599"/>
    <w:rsid w:val="00DC111A"/>
    <w:rsid w:val="00DC1877"/>
    <w:rsid w:val="00DC1E41"/>
    <w:rsid w:val="00DC33F3"/>
    <w:rsid w:val="00DC3D10"/>
    <w:rsid w:val="00DC3E89"/>
    <w:rsid w:val="00DC408F"/>
    <w:rsid w:val="00DC4760"/>
    <w:rsid w:val="00DC5558"/>
    <w:rsid w:val="00DC633F"/>
    <w:rsid w:val="00DD0656"/>
    <w:rsid w:val="00DD09C6"/>
    <w:rsid w:val="00DD230D"/>
    <w:rsid w:val="00DD248B"/>
    <w:rsid w:val="00DD2FE6"/>
    <w:rsid w:val="00DD35DB"/>
    <w:rsid w:val="00DD3FCD"/>
    <w:rsid w:val="00DD3FCE"/>
    <w:rsid w:val="00DD3FD9"/>
    <w:rsid w:val="00DD43C0"/>
    <w:rsid w:val="00DD465A"/>
    <w:rsid w:val="00DD4B16"/>
    <w:rsid w:val="00DD50B0"/>
    <w:rsid w:val="00DD50D2"/>
    <w:rsid w:val="00DD64A9"/>
    <w:rsid w:val="00DD64DF"/>
    <w:rsid w:val="00DD78F2"/>
    <w:rsid w:val="00DE01BA"/>
    <w:rsid w:val="00DE13B9"/>
    <w:rsid w:val="00DE1B69"/>
    <w:rsid w:val="00DE2317"/>
    <w:rsid w:val="00DE2605"/>
    <w:rsid w:val="00DE2A24"/>
    <w:rsid w:val="00DE2CF4"/>
    <w:rsid w:val="00DE2F44"/>
    <w:rsid w:val="00DE31AE"/>
    <w:rsid w:val="00DE3732"/>
    <w:rsid w:val="00DE55E0"/>
    <w:rsid w:val="00DE7155"/>
    <w:rsid w:val="00DE73A7"/>
    <w:rsid w:val="00DF07A1"/>
    <w:rsid w:val="00DF1B9F"/>
    <w:rsid w:val="00DF1D4B"/>
    <w:rsid w:val="00DF1D56"/>
    <w:rsid w:val="00DF2388"/>
    <w:rsid w:val="00DF2698"/>
    <w:rsid w:val="00DF3D7C"/>
    <w:rsid w:val="00DF3E25"/>
    <w:rsid w:val="00DF3F85"/>
    <w:rsid w:val="00DF472A"/>
    <w:rsid w:val="00DF48E3"/>
    <w:rsid w:val="00DF50DA"/>
    <w:rsid w:val="00DF68DB"/>
    <w:rsid w:val="00E014DD"/>
    <w:rsid w:val="00E027A9"/>
    <w:rsid w:val="00E0294E"/>
    <w:rsid w:val="00E02A07"/>
    <w:rsid w:val="00E05AE8"/>
    <w:rsid w:val="00E06ADE"/>
    <w:rsid w:val="00E10C71"/>
    <w:rsid w:val="00E113C3"/>
    <w:rsid w:val="00E13984"/>
    <w:rsid w:val="00E1420D"/>
    <w:rsid w:val="00E142F0"/>
    <w:rsid w:val="00E14C02"/>
    <w:rsid w:val="00E15263"/>
    <w:rsid w:val="00E15E8B"/>
    <w:rsid w:val="00E17609"/>
    <w:rsid w:val="00E17AB2"/>
    <w:rsid w:val="00E20228"/>
    <w:rsid w:val="00E22BDE"/>
    <w:rsid w:val="00E236A1"/>
    <w:rsid w:val="00E2389C"/>
    <w:rsid w:val="00E23DAC"/>
    <w:rsid w:val="00E24227"/>
    <w:rsid w:val="00E24552"/>
    <w:rsid w:val="00E24B7C"/>
    <w:rsid w:val="00E274F1"/>
    <w:rsid w:val="00E27766"/>
    <w:rsid w:val="00E3005D"/>
    <w:rsid w:val="00E30519"/>
    <w:rsid w:val="00E30C84"/>
    <w:rsid w:val="00E30C94"/>
    <w:rsid w:val="00E310FB"/>
    <w:rsid w:val="00E31408"/>
    <w:rsid w:val="00E31E95"/>
    <w:rsid w:val="00E321AA"/>
    <w:rsid w:val="00E34837"/>
    <w:rsid w:val="00E355CC"/>
    <w:rsid w:val="00E35BB2"/>
    <w:rsid w:val="00E36C14"/>
    <w:rsid w:val="00E378FA"/>
    <w:rsid w:val="00E407A5"/>
    <w:rsid w:val="00E427F2"/>
    <w:rsid w:val="00E42AF1"/>
    <w:rsid w:val="00E42F22"/>
    <w:rsid w:val="00E4302B"/>
    <w:rsid w:val="00E431A4"/>
    <w:rsid w:val="00E4515D"/>
    <w:rsid w:val="00E4602A"/>
    <w:rsid w:val="00E47639"/>
    <w:rsid w:val="00E47A43"/>
    <w:rsid w:val="00E50687"/>
    <w:rsid w:val="00E509BF"/>
    <w:rsid w:val="00E50C3F"/>
    <w:rsid w:val="00E50DBE"/>
    <w:rsid w:val="00E51371"/>
    <w:rsid w:val="00E521C9"/>
    <w:rsid w:val="00E528D5"/>
    <w:rsid w:val="00E52BA5"/>
    <w:rsid w:val="00E52BB0"/>
    <w:rsid w:val="00E54653"/>
    <w:rsid w:val="00E55392"/>
    <w:rsid w:val="00E57FC1"/>
    <w:rsid w:val="00E61599"/>
    <w:rsid w:val="00E618E1"/>
    <w:rsid w:val="00E62802"/>
    <w:rsid w:val="00E677F7"/>
    <w:rsid w:val="00E67995"/>
    <w:rsid w:val="00E7047C"/>
    <w:rsid w:val="00E704D1"/>
    <w:rsid w:val="00E711B9"/>
    <w:rsid w:val="00E713DD"/>
    <w:rsid w:val="00E71B02"/>
    <w:rsid w:val="00E730F5"/>
    <w:rsid w:val="00E74107"/>
    <w:rsid w:val="00E75356"/>
    <w:rsid w:val="00E7536A"/>
    <w:rsid w:val="00E75425"/>
    <w:rsid w:val="00E77651"/>
    <w:rsid w:val="00E77CD2"/>
    <w:rsid w:val="00E77E48"/>
    <w:rsid w:val="00E77EB3"/>
    <w:rsid w:val="00E80EF7"/>
    <w:rsid w:val="00E81525"/>
    <w:rsid w:val="00E81F84"/>
    <w:rsid w:val="00E82F3B"/>
    <w:rsid w:val="00E8315F"/>
    <w:rsid w:val="00E83172"/>
    <w:rsid w:val="00E84321"/>
    <w:rsid w:val="00E84E84"/>
    <w:rsid w:val="00E857B6"/>
    <w:rsid w:val="00E85DA7"/>
    <w:rsid w:val="00E8621B"/>
    <w:rsid w:val="00E90491"/>
    <w:rsid w:val="00E906F0"/>
    <w:rsid w:val="00E907E5"/>
    <w:rsid w:val="00E909A2"/>
    <w:rsid w:val="00E90CD8"/>
    <w:rsid w:val="00E91EFC"/>
    <w:rsid w:val="00E92AF3"/>
    <w:rsid w:val="00E93D0A"/>
    <w:rsid w:val="00E94063"/>
    <w:rsid w:val="00E9694C"/>
    <w:rsid w:val="00EA0100"/>
    <w:rsid w:val="00EA20F5"/>
    <w:rsid w:val="00EA2D1D"/>
    <w:rsid w:val="00EA2DC6"/>
    <w:rsid w:val="00EA32F0"/>
    <w:rsid w:val="00EA372E"/>
    <w:rsid w:val="00EA48F7"/>
    <w:rsid w:val="00EA5213"/>
    <w:rsid w:val="00EA56D2"/>
    <w:rsid w:val="00EA6A36"/>
    <w:rsid w:val="00EA70E8"/>
    <w:rsid w:val="00EA7687"/>
    <w:rsid w:val="00EA7C5F"/>
    <w:rsid w:val="00EB0F65"/>
    <w:rsid w:val="00EB1136"/>
    <w:rsid w:val="00EB1471"/>
    <w:rsid w:val="00EB16D5"/>
    <w:rsid w:val="00EB1856"/>
    <w:rsid w:val="00EB3ABF"/>
    <w:rsid w:val="00EB4653"/>
    <w:rsid w:val="00EB47FC"/>
    <w:rsid w:val="00EB7C24"/>
    <w:rsid w:val="00EB7FAC"/>
    <w:rsid w:val="00EC0AF4"/>
    <w:rsid w:val="00EC3C87"/>
    <w:rsid w:val="00EC41B0"/>
    <w:rsid w:val="00EC62A7"/>
    <w:rsid w:val="00EC6A36"/>
    <w:rsid w:val="00EC6B19"/>
    <w:rsid w:val="00ED01BA"/>
    <w:rsid w:val="00ED0C60"/>
    <w:rsid w:val="00ED0CE2"/>
    <w:rsid w:val="00ED25EE"/>
    <w:rsid w:val="00ED3554"/>
    <w:rsid w:val="00ED3E33"/>
    <w:rsid w:val="00ED41E5"/>
    <w:rsid w:val="00ED45AC"/>
    <w:rsid w:val="00ED474F"/>
    <w:rsid w:val="00ED4C85"/>
    <w:rsid w:val="00ED624A"/>
    <w:rsid w:val="00ED6789"/>
    <w:rsid w:val="00ED6791"/>
    <w:rsid w:val="00ED68DF"/>
    <w:rsid w:val="00EE0376"/>
    <w:rsid w:val="00EE08A6"/>
    <w:rsid w:val="00EE14FF"/>
    <w:rsid w:val="00EE166D"/>
    <w:rsid w:val="00EE4408"/>
    <w:rsid w:val="00EE45FF"/>
    <w:rsid w:val="00EE4E4A"/>
    <w:rsid w:val="00EE5BAB"/>
    <w:rsid w:val="00EE6199"/>
    <w:rsid w:val="00EE6206"/>
    <w:rsid w:val="00EE6461"/>
    <w:rsid w:val="00EE6E6C"/>
    <w:rsid w:val="00EE7F95"/>
    <w:rsid w:val="00EF0465"/>
    <w:rsid w:val="00EF0763"/>
    <w:rsid w:val="00EF0816"/>
    <w:rsid w:val="00EF0D1A"/>
    <w:rsid w:val="00EF145B"/>
    <w:rsid w:val="00EF15AA"/>
    <w:rsid w:val="00EF45F8"/>
    <w:rsid w:val="00EF4ACE"/>
    <w:rsid w:val="00EF525B"/>
    <w:rsid w:val="00EF5B96"/>
    <w:rsid w:val="00EF5F2B"/>
    <w:rsid w:val="00EF6143"/>
    <w:rsid w:val="00EF6240"/>
    <w:rsid w:val="00EF6B32"/>
    <w:rsid w:val="00EF7CE9"/>
    <w:rsid w:val="00F0085A"/>
    <w:rsid w:val="00F00976"/>
    <w:rsid w:val="00F009B7"/>
    <w:rsid w:val="00F0104E"/>
    <w:rsid w:val="00F02204"/>
    <w:rsid w:val="00F024AD"/>
    <w:rsid w:val="00F02530"/>
    <w:rsid w:val="00F026E2"/>
    <w:rsid w:val="00F02B8E"/>
    <w:rsid w:val="00F02C95"/>
    <w:rsid w:val="00F02E3C"/>
    <w:rsid w:val="00F03B16"/>
    <w:rsid w:val="00F040A1"/>
    <w:rsid w:val="00F054CB"/>
    <w:rsid w:val="00F061C6"/>
    <w:rsid w:val="00F06FEB"/>
    <w:rsid w:val="00F0704B"/>
    <w:rsid w:val="00F07B73"/>
    <w:rsid w:val="00F07DB4"/>
    <w:rsid w:val="00F10158"/>
    <w:rsid w:val="00F10174"/>
    <w:rsid w:val="00F10934"/>
    <w:rsid w:val="00F10D48"/>
    <w:rsid w:val="00F11B24"/>
    <w:rsid w:val="00F12393"/>
    <w:rsid w:val="00F14276"/>
    <w:rsid w:val="00F142F1"/>
    <w:rsid w:val="00F14931"/>
    <w:rsid w:val="00F155E7"/>
    <w:rsid w:val="00F16E44"/>
    <w:rsid w:val="00F20BF5"/>
    <w:rsid w:val="00F21406"/>
    <w:rsid w:val="00F2206D"/>
    <w:rsid w:val="00F220E2"/>
    <w:rsid w:val="00F22234"/>
    <w:rsid w:val="00F22B4C"/>
    <w:rsid w:val="00F24BD1"/>
    <w:rsid w:val="00F2536D"/>
    <w:rsid w:val="00F26817"/>
    <w:rsid w:val="00F26D7E"/>
    <w:rsid w:val="00F27D5C"/>
    <w:rsid w:val="00F303BE"/>
    <w:rsid w:val="00F30714"/>
    <w:rsid w:val="00F32854"/>
    <w:rsid w:val="00F33A0C"/>
    <w:rsid w:val="00F341C4"/>
    <w:rsid w:val="00F358C0"/>
    <w:rsid w:val="00F35C6F"/>
    <w:rsid w:val="00F361B7"/>
    <w:rsid w:val="00F361F3"/>
    <w:rsid w:val="00F368DD"/>
    <w:rsid w:val="00F3764E"/>
    <w:rsid w:val="00F43694"/>
    <w:rsid w:val="00F43AEB"/>
    <w:rsid w:val="00F44003"/>
    <w:rsid w:val="00F4518B"/>
    <w:rsid w:val="00F4541B"/>
    <w:rsid w:val="00F4605C"/>
    <w:rsid w:val="00F46CE2"/>
    <w:rsid w:val="00F4788B"/>
    <w:rsid w:val="00F50037"/>
    <w:rsid w:val="00F506AB"/>
    <w:rsid w:val="00F50B36"/>
    <w:rsid w:val="00F50CA4"/>
    <w:rsid w:val="00F5321F"/>
    <w:rsid w:val="00F538A7"/>
    <w:rsid w:val="00F5399D"/>
    <w:rsid w:val="00F547F5"/>
    <w:rsid w:val="00F5572E"/>
    <w:rsid w:val="00F55DC9"/>
    <w:rsid w:val="00F55FA6"/>
    <w:rsid w:val="00F561D8"/>
    <w:rsid w:val="00F574D7"/>
    <w:rsid w:val="00F57F94"/>
    <w:rsid w:val="00F60E2B"/>
    <w:rsid w:val="00F62477"/>
    <w:rsid w:val="00F62542"/>
    <w:rsid w:val="00F63014"/>
    <w:rsid w:val="00F63418"/>
    <w:rsid w:val="00F63A14"/>
    <w:rsid w:val="00F64032"/>
    <w:rsid w:val="00F646EB"/>
    <w:rsid w:val="00F649FD"/>
    <w:rsid w:val="00F64E03"/>
    <w:rsid w:val="00F65F2F"/>
    <w:rsid w:val="00F66996"/>
    <w:rsid w:val="00F70008"/>
    <w:rsid w:val="00F7027B"/>
    <w:rsid w:val="00F71EEA"/>
    <w:rsid w:val="00F7365C"/>
    <w:rsid w:val="00F757EE"/>
    <w:rsid w:val="00F77C9A"/>
    <w:rsid w:val="00F77E6D"/>
    <w:rsid w:val="00F8081A"/>
    <w:rsid w:val="00F80FFB"/>
    <w:rsid w:val="00F81187"/>
    <w:rsid w:val="00F816F3"/>
    <w:rsid w:val="00F82516"/>
    <w:rsid w:val="00F83BD2"/>
    <w:rsid w:val="00F8468A"/>
    <w:rsid w:val="00F86668"/>
    <w:rsid w:val="00F86FBD"/>
    <w:rsid w:val="00F87F58"/>
    <w:rsid w:val="00F90290"/>
    <w:rsid w:val="00F908EB"/>
    <w:rsid w:val="00F91EAC"/>
    <w:rsid w:val="00F92467"/>
    <w:rsid w:val="00F93108"/>
    <w:rsid w:val="00F93782"/>
    <w:rsid w:val="00F95471"/>
    <w:rsid w:val="00F97A71"/>
    <w:rsid w:val="00F97B28"/>
    <w:rsid w:val="00FA0C24"/>
    <w:rsid w:val="00FA1CF4"/>
    <w:rsid w:val="00FA354F"/>
    <w:rsid w:val="00FA397F"/>
    <w:rsid w:val="00FA4317"/>
    <w:rsid w:val="00FA4A26"/>
    <w:rsid w:val="00FA58C6"/>
    <w:rsid w:val="00FA593B"/>
    <w:rsid w:val="00FA61D7"/>
    <w:rsid w:val="00FA7AF1"/>
    <w:rsid w:val="00FB0835"/>
    <w:rsid w:val="00FB1284"/>
    <w:rsid w:val="00FB2566"/>
    <w:rsid w:val="00FB3FAF"/>
    <w:rsid w:val="00FB42FA"/>
    <w:rsid w:val="00FB5239"/>
    <w:rsid w:val="00FB63D0"/>
    <w:rsid w:val="00FB6660"/>
    <w:rsid w:val="00FC01DD"/>
    <w:rsid w:val="00FC0EE2"/>
    <w:rsid w:val="00FC110B"/>
    <w:rsid w:val="00FC259E"/>
    <w:rsid w:val="00FC2FD7"/>
    <w:rsid w:val="00FC54E8"/>
    <w:rsid w:val="00FC66F2"/>
    <w:rsid w:val="00FC77C4"/>
    <w:rsid w:val="00FC7CB6"/>
    <w:rsid w:val="00FD00F8"/>
    <w:rsid w:val="00FD06CB"/>
    <w:rsid w:val="00FD1439"/>
    <w:rsid w:val="00FD1BE4"/>
    <w:rsid w:val="00FD2238"/>
    <w:rsid w:val="00FD25F0"/>
    <w:rsid w:val="00FD27B7"/>
    <w:rsid w:val="00FD2F54"/>
    <w:rsid w:val="00FD3A4C"/>
    <w:rsid w:val="00FD3F15"/>
    <w:rsid w:val="00FD40AE"/>
    <w:rsid w:val="00FD42C7"/>
    <w:rsid w:val="00FD4678"/>
    <w:rsid w:val="00FD5BE2"/>
    <w:rsid w:val="00FD5F76"/>
    <w:rsid w:val="00FD6540"/>
    <w:rsid w:val="00FD6F89"/>
    <w:rsid w:val="00FD74A8"/>
    <w:rsid w:val="00FD754C"/>
    <w:rsid w:val="00FD7893"/>
    <w:rsid w:val="00FD78BF"/>
    <w:rsid w:val="00FD79FD"/>
    <w:rsid w:val="00FE063C"/>
    <w:rsid w:val="00FE256F"/>
    <w:rsid w:val="00FE2AC8"/>
    <w:rsid w:val="00FE2BD7"/>
    <w:rsid w:val="00FE3D6D"/>
    <w:rsid w:val="00FE42C4"/>
    <w:rsid w:val="00FE42D3"/>
    <w:rsid w:val="00FE4670"/>
    <w:rsid w:val="00FE46E7"/>
    <w:rsid w:val="00FE5A5C"/>
    <w:rsid w:val="00FE6868"/>
    <w:rsid w:val="00FE715D"/>
    <w:rsid w:val="00FE71B4"/>
    <w:rsid w:val="00FE7D45"/>
    <w:rsid w:val="00FF0D7D"/>
    <w:rsid w:val="00FF21EB"/>
    <w:rsid w:val="00FF26E5"/>
    <w:rsid w:val="00FF3083"/>
    <w:rsid w:val="00FF334D"/>
    <w:rsid w:val="00FF3434"/>
    <w:rsid w:val="00FF361B"/>
    <w:rsid w:val="00FF3D30"/>
    <w:rsid w:val="00FF4298"/>
    <w:rsid w:val="00FF4327"/>
    <w:rsid w:val="00FF43AF"/>
    <w:rsid w:val="00FF52B7"/>
    <w:rsid w:val="00FF5808"/>
    <w:rsid w:val="00FF5966"/>
    <w:rsid w:val="00FF640E"/>
    <w:rsid w:val="00FF682B"/>
    <w:rsid w:val="00FF6C14"/>
    <w:rsid w:val="00FF7A06"/>
    <w:rsid w:val="00FF7C5F"/>
    <w:rsid w:val="162F3B72"/>
    <w:rsid w:val="22E6100A"/>
    <w:rsid w:val="3A250B2D"/>
  </w:rsids>
  <m:mathPr>
    <m:mathFont m:val="Cambria Math"/>
    <m:brkBin m:val="before"/>
    <m:brkBinSub m:val="--"/>
    <m:smallFrac/>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F6BF59"/>
  <w15:docId w15:val="{28E7D31A-7135-426C-9FDB-D313F602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431467"/>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1"/>
    <w:qFormat/>
    <w:rsid w:val="00431467"/>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431467"/>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431467"/>
    <w:pPr>
      <w:keepNext/>
      <w:spacing w:before="240" w:after="60"/>
      <w:outlineLvl w:val="3"/>
    </w:pPr>
    <w:rPr>
      <w:rFonts w:ascii="Arial" w:hAnsi="Arial" w:cs="Times New Roman"/>
      <w:b/>
      <w:bCs/>
      <w:szCs w:val="28"/>
    </w:rPr>
  </w:style>
  <w:style w:type="paragraph" w:styleId="5">
    <w:name w:val="heading 5"/>
    <w:basedOn w:val="a"/>
    <w:next w:val="a"/>
    <w:uiPriority w:val="9"/>
    <w:qFormat/>
    <w:rsid w:val="00431467"/>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31467"/>
  </w:style>
  <w:style w:type="character" w:customStyle="1" w:styleId="WW8Num1z1">
    <w:name w:val="WW8Num1z1"/>
    <w:rsid w:val="00431467"/>
  </w:style>
  <w:style w:type="character" w:customStyle="1" w:styleId="WW8Num1z2">
    <w:name w:val="WW8Num1z2"/>
    <w:rsid w:val="00431467"/>
  </w:style>
  <w:style w:type="character" w:customStyle="1" w:styleId="WW8Num1z3">
    <w:name w:val="WW8Num1z3"/>
    <w:rsid w:val="00431467"/>
  </w:style>
  <w:style w:type="character" w:customStyle="1" w:styleId="WW8Num1z4">
    <w:name w:val="WW8Num1z4"/>
    <w:rsid w:val="00431467"/>
    <w:rPr>
      <w:rFonts w:ascii="Arial" w:hAnsi="Arial" w:cs="Times New Roman"/>
      <w:b w:val="0"/>
      <w:i w:val="0"/>
      <w:sz w:val="20"/>
      <w:szCs w:val="20"/>
    </w:rPr>
  </w:style>
  <w:style w:type="character" w:customStyle="1" w:styleId="WW8Num1z5">
    <w:name w:val="WW8Num1z5"/>
    <w:rsid w:val="00431467"/>
  </w:style>
  <w:style w:type="character" w:customStyle="1" w:styleId="WW8Num1z6">
    <w:name w:val="WW8Num1z6"/>
    <w:rsid w:val="00431467"/>
  </w:style>
  <w:style w:type="character" w:customStyle="1" w:styleId="WW8Num1z7">
    <w:name w:val="WW8Num1z7"/>
    <w:rsid w:val="00431467"/>
  </w:style>
  <w:style w:type="character" w:customStyle="1" w:styleId="WW8Num1z8">
    <w:name w:val="WW8Num1z8"/>
    <w:rsid w:val="00431467"/>
  </w:style>
  <w:style w:type="character" w:customStyle="1" w:styleId="WW8Num2z0">
    <w:name w:val="WW8Num2z0"/>
    <w:rsid w:val="00431467"/>
    <w:rPr>
      <w:rFonts w:ascii="Symbol" w:hAnsi="Symbol" w:cs="Symbol"/>
      <w:lang w:val="el-GR"/>
    </w:rPr>
  </w:style>
  <w:style w:type="character" w:customStyle="1" w:styleId="WW8Num3z0">
    <w:name w:val="WW8Num3z0"/>
    <w:rsid w:val="00431467"/>
    <w:rPr>
      <w:lang w:val="el-GR"/>
    </w:rPr>
  </w:style>
  <w:style w:type="character" w:customStyle="1" w:styleId="WW8Num4z0">
    <w:name w:val="WW8Num4z0"/>
    <w:rsid w:val="00431467"/>
    <w:rPr>
      <w:rFonts w:ascii="Webdings" w:hAnsi="Webdings" w:cs="Webdings"/>
      <w:color w:val="333399"/>
      <w:sz w:val="16"/>
    </w:rPr>
  </w:style>
  <w:style w:type="character" w:customStyle="1" w:styleId="WW8Num5z0">
    <w:name w:val="WW8Num5z0"/>
    <w:rsid w:val="00431467"/>
    <w:rPr>
      <w:shd w:val="clear" w:color="auto" w:fill="FFFF00"/>
      <w:lang w:val="el-GR"/>
    </w:rPr>
  </w:style>
  <w:style w:type="character" w:customStyle="1" w:styleId="WW8Num6z0">
    <w:name w:val="WW8Num6z0"/>
    <w:rsid w:val="00431467"/>
    <w:rPr>
      <w:b/>
      <w:bCs/>
      <w:szCs w:val="22"/>
      <w:lang w:val="el-GR"/>
    </w:rPr>
  </w:style>
  <w:style w:type="character" w:customStyle="1" w:styleId="WW8Num6z1">
    <w:name w:val="WW8Num6z1"/>
    <w:rsid w:val="00431467"/>
  </w:style>
  <w:style w:type="character" w:customStyle="1" w:styleId="WW8Num6z2">
    <w:name w:val="WW8Num6z2"/>
    <w:rsid w:val="00431467"/>
  </w:style>
  <w:style w:type="character" w:customStyle="1" w:styleId="WW8Num6z3">
    <w:name w:val="WW8Num6z3"/>
    <w:rsid w:val="00431467"/>
  </w:style>
  <w:style w:type="character" w:customStyle="1" w:styleId="WW8Num6z4">
    <w:name w:val="WW8Num6z4"/>
    <w:rsid w:val="00431467"/>
  </w:style>
  <w:style w:type="character" w:customStyle="1" w:styleId="WW8Num6z5">
    <w:name w:val="WW8Num6z5"/>
    <w:rsid w:val="00431467"/>
  </w:style>
  <w:style w:type="character" w:customStyle="1" w:styleId="WW8Num6z6">
    <w:name w:val="WW8Num6z6"/>
    <w:rsid w:val="00431467"/>
  </w:style>
  <w:style w:type="character" w:customStyle="1" w:styleId="WW8Num6z7">
    <w:name w:val="WW8Num6z7"/>
    <w:rsid w:val="00431467"/>
  </w:style>
  <w:style w:type="character" w:customStyle="1" w:styleId="WW8Num6z8">
    <w:name w:val="WW8Num6z8"/>
    <w:rsid w:val="00431467"/>
  </w:style>
  <w:style w:type="character" w:customStyle="1" w:styleId="WW8Num7z0">
    <w:name w:val="WW8Num7z0"/>
    <w:rsid w:val="00431467"/>
    <w:rPr>
      <w:b/>
      <w:bCs/>
      <w:szCs w:val="22"/>
      <w:lang w:val="el-GR"/>
    </w:rPr>
  </w:style>
  <w:style w:type="character" w:customStyle="1" w:styleId="WW8Num7z1">
    <w:name w:val="WW8Num7z1"/>
    <w:rsid w:val="00431467"/>
    <w:rPr>
      <w:rFonts w:eastAsia="Calibri"/>
      <w:lang w:val="el-GR"/>
    </w:rPr>
  </w:style>
  <w:style w:type="character" w:customStyle="1" w:styleId="WW8Num7z2">
    <w:name w:val="WW8Num7z2"/>
    <w:rsid w:val="00431467"/>
  </w:style>
  <w:style w:type="character" w:customStyle="1" w:styleId="WW8Num7z3">
    <w:name w:val="WW8Num7z3"/>
    <w:rsid w:val="00431467"/>
  </w:style>
  <w:style w:type="character" w:customStyle="1" w:styleId="WW8Num7z4">
    <w:name w:val="WW8Num7z4"/>
    <w:rsid w:val="00431467"/>
  </w:style>
  <w:style w:type="character" w:customStyle="1" w:styleId="WW8Num7z5">
    <w:name w:val="WW8Num7z5"/>
    <w:rsid w:val="00431467"/>
  </w:style>
  <w:style w:type="character" w:customStyle="1" w:styleId="WW8Num7z6">
    <w:name w:val="WW8Num7z6"/>
    <w:rsid w:val="00431467"/>
  </w:style>
  <w:style w:type="character" w:customStyle="1" w:styleId="WW8Num7z7">
    <w:name w:val="WW8Num7z7"/>
    <w:rsid w:val="00431467"/>
  </w:style>
  <w:style w:type="character" w:customStyle="1" w:styleId="WW8Num7z8">
    <w:name w:val="WW8Num7z8"/>
    <w:rsid w:val="00431467"/>
  </w:style>
  <w:style w:type="character" w:customStyle="1" w:styleId="WW8Num8z0">
    <w:name w:val="WW8Num8z0"/>
    <w:rsid w:val="00431467"/>
    <w:rPr>
      <w:rFonts w:ascii="Symbol" w:hAnsi="Symbol" w:cs="OpenSymbol"/>
      <w:color w:val="5B9BD5"/>
    </w:rPr>
  </w:style>
  <w:style w:type="character" w:customStyle="1" w:styleId="WW8Num9z0">
    <w:name w:val="WW8Num9z0"/>
    <w:rsid w:val="00431467"/>
    <w:rPr>
      <w:rFonts w:ascii="Angsana New" w:hAnsi="Angsana New" w:cs="Angsana New"/>
      <w:color w:val="000000"/>
      <w:kern w:val="1"/>
      <w:szCs w:val="22"/>
      <w:shd w:val="clear" w:color="auto" w:fill="FFFFFF"/>
      <w:lang w:val="el-GR"/>
    </w:rPr>
  </w:style>
  <w:style w:type="character" w:customStyle="1" w:styleId="WW8Num10z0">
    <w:name w:val="WW8Num10z0"/>
    <w:rsid w:val="00431467"/>
    <w:rPr>
      <w:rFonts w:ascii="Symbol" w:hAnsi="Symbol" w:cs="Symbol"/>
      <w:kern w:val="1"/>
      <w:shd w:val="clear" w:color="auto" w:fill="C0C0C0"/>
      <w:lang w:val="el-GR"/>
    </w:rPr>
  </w:style>
  <w:style w:type="character" w:customStyle="1" w:styleId="WW8Num11z0">
    <w:name w:val="WW8Num11z0"/>
    <w:rsid w:val="00431467"/>
    <w:rPr>
      <w:rFonts w:ascii="Symbol" w:hAnsi="Symbol" w:cs="Symbol" w:hint="default"/>
      <w:lang w:val="el-GR"/>
    </w:rPr>
  </w:style>
  <w:style w:type="character" w:customStyle="1" w:styleId="WW8Num11z1">
    <w:name w:val="WW8Num11z1"/>
    <w:rsid w:val="00431467"/>
    <w:rPr>
      <w:rFonts w:ascii="Courier New" w:hAnsi="Courier New" w:cs="Courier New" w:hint="default"/>
    </w:rPr>
  </w:style>
  <w:style w:type="character" w:customStyle="1" w:styleId="WW8Num11z2">
    <w:name w:val="WW8Num11z2"/>
    <w:rsid w:val="00431467"/>
    <w:rPr>
      <w:rFonts w:ascii="Wingdings" w:hAnsi="Wingdings" w:cs="Wingdings" w:hint="default"/>
    </w:rPr>
  </w:style>
  <w:style w:type="character" w:customStyle="1" w:styleId="50">
    <w:name w:val="Προεπιλεγμένη γραμματοσειρά5"/>
    <w:rsid w:val="00431467"/>
  </w:style>
  <w:style w:type="character" w:customStyle="1" w:styleId="WW8Num10z1">
    <w:name w:val="WW8Num10z1"/>
    <w:rsid w:val="00431467"/>
  </w:style>
  <w:style w:type="character" w:customStyle="1" w:styleId="WW8Num10z2">
    <w:name w:val="WW8Num10z2"/>
    <w:rsid w:val="00431467"/>
  </w:style>
  <w:style w:type="character" w:customStyle="1" w:styleId="WW8Num10z3">
    <w:name w:val="WW8Num10z3"/>
    <w:rsid w:val="00431467"/>
  </w:style>
  <w:style w:type="character" w:customStyle="1" w:styleId="WW8Num10z4">
    <w:name w:val="WW8Num10z4"/>
    <w:rsid w:val="00431467"/>
  </w:style>
  <w:style w:type="character" w:customStyle="1" w:styleId="WW8Num10z5">
    <w:name w:val="WW8Num10z5"/>
    <w:rsid w:val="00431467"/>
  </w:style>
  <w:style w:type="character" w:customStyle="1" w:styleId="WW8Num10z6">
    <w:name w:val="WW8Num10z6"/>
    <w:rsid w:val="00431467"/>
  </w:style>
  <w:style w:type="character" w:customStyle="1" w:styleId="WW8Num10z7">
    <w:name w:val="WW8Num10z7"/>
    <w:rsid w:val="00431467"/>
  </w:style>
  <w:style w:type="character" w:customStyle="1" w:styleId="WW8Num10z8">
    <w:name w:val="WW8Num10z8"/>
    <w:rsid w:val="00431467"/>
  </w:style>
  <w:style w:type="character" w:customStyle="1" w:styleId="WW-">
    <w:name w:val="WW-Προεπιλεγμένη γραμματοσειρά"/>
    <w:rsid w:val="00431467"/>
  </w:style>
  <w:style w:type="character" w:customStyle="1" w:styleId="WW-DefaultParagraphFont">
    <w:name w:val="WW-Default Paragraph Font"/>
    <w:rsid w:val="00431467"/>
  </w:style>
  <w:style w:type="character" w:customStyle="1" w:styleId="WW8Num8z1">
    <w:name w:val="WW8Num8z1"/>
    <w:rsid w:val="00431467"/>
    <w:rPr>
      <w:rFonts w:eastAsia="Calibri"/>
      <w:lang w:val="el-GR"/>
    </w:rPr>
  </w:style>
  <w:style w:type="character" w:customStyle="1" w:styleId="WW8Num8z2">
    <w:name w:val="WW8Num8z2"/>
    <w:rsid w:val="00431467"/>
  </w:style>
  <w:style w:type="character" w:customStyle="1" w:styleId="WW8Num8z3">
    <w:name w:val="WW8Num8z3"/>
    <w:rsid w:val="00431467"/>
  </w:style>
  <w:style w:type="character" w:customStyle="1" w:styleId="WW8Num8z4">
    <w:name w:val="WW8Num8z4"/>
    <w:rsid w:val="00431467"/>
  </w:style>
  <w:style w:type="character" w:customStyle="1" w:styleId="WW8Num8z5">
    <w:name w:val="WW8Num8z5"/>
    <w:rsid w:val="00431467"/>
  </w:style>
  <w:style w:type="character" w:customStyle="1" w:styleId="WW8Num8z6">
    <w:name w:val="WW8Num8z6"/>
    <w:rsid w:val="00431467"/>
  </w:style>
  <w:style w:type="character" w:customStyle="1" w:styleId="WW8Num8z7">
    <w:name w:val="WW8Num8z7"/>
    <w:rsid w:val="00431467"/>
  </w:style>
  <w:style w:type="character" w:customStyle="1" w:styleId="WW8Num8z8">
    <w:name w:val="WW8Num8z8"/>
    <w:rsid w:val="00431467"/>
  </w:style>
  <w:style w:type="character" w:customStyle="1" w:styleId="WW8Num11z3">
    <w:name w:val="WW8Num11z3"/>
    <w:rsid w:val="00431467"/>
  </w:style>
  <w:style w:type="character" w:customStyle="1" w:styleId="WW8Num11z4">
    <w:name w:val="WW8Num11z4"/>
    <w:rsid w:val="00431467"/>
  </w:style>
  <w:style w:type="character" w:customStyle="1" w:styleId="WW8Num11z5">
    <w:name w:val="WW8Num11z5"/>
    <w:rsid w:val="00431467"/>
  </w:style>
  <w:style w:type="character" w:customStyle="1" w:styleId="WW8Num11z6">
    <w:name w:val="WW8Num11z6"/>
    <w:rsid w:val="00431467"/>
  </w:style>
  <w:style w:type="character" w:customStyle="1" w:styleId="WW8Num11z7">
    <w:name w:val="WW8Num11z7"/>
    <w:rsid w:val="00431467"/>
  </w:style>
  <w:style w:type="character" w:customStyle="1" w:styleId="WW8Num11z8">
    <w:name w:val="WW8Num11z8"/>
    <w:rsid w:val="00431467"/>
  </w:style>
  <w:style w:type="character" w:customStyle="1" w:styleId="WW-DefaultParagraphFont1">
    <w:name w:val="WW-Default Paragraph Font1"/>
    <w:rsid w:val="00431467"/>
  </w:style>
  <w:style w:type="character" w:customStyle="1" w:styleId="40">
    <w:name w:val="Προεπιλεγμένη γραμματοσειρά4"/>
    <w:rsid w:val="00431467"/>
  </w:style>
  <w:style w:type="character" w:customStyle="1" w:styleId="WW8Num2z1">
    <w:name w:val="WW8Num2z1"/>
    <w:rsid w:val="00431467"/>
  </w:style>
  <w:style w:type="character" w:customStyle="1" w:styleId="WW8Num2z2">
    <w:name w:val="WW8Num2z2"/>
    <w:rsid w:val="00431467"/>
  </w:style>
  <w:style w:type="character" w:customStyle="1" w:styleId="WW8Num2z3">
    <w:name w:val="WW8Num2z3"/>
    <w:rsid w:val="00431467"/>
  </w:style>
  <w:style w:type="character" w:customStyle="1" w:styleId="WW8Num2z4">
    <w:name w:val="WW8Num2z4"/>
    <w:rsid w:val="00431467"/>
    <w:rPr>
      <w:rFonts w:ascii="Arial" w:hAnsi="Arial" w:cs="Times New Roman"/>
      <w:b w:val="0"/>
      <w:i w:val="0"/>
      <w:sz w:val="20"/>
      <w:szCs w:val="20"/>
    </w:rPr>
  </w:style>
  <w:style w:type="character" w:customStyle="1" w:styleId="WW8Num2z5">
    <w:name w:val="WW8Num2z5"/>
    <w:rsid w:val="00431467"/>
  </w:style>
  <w:style w:type="character" w:customStyle="1" w:styleId="WW8Num2z6">
    <w:name w:val="WW8Num2z6"/>
    <w:rsid w:val="00431467"/>
  </w:style>
  <w:style w:type="character" w:customStyle="1" w:styleId="WW8Num2z7">
    <w:name w:val="WW8Num2z7"/>
    <w:rsid w:val="00431467"/>
  </w:style>
  <w:style w:type="character" w:customStyle="1" w:styleId="WW8Num2z8">
    <w:name w:val="WW8Num2z8"/>
    <w:rsid w:val="00431467"/>
  </w:style>
  <w:style w:type="character" w:customStyle="1" w:styleId="WW8Num9z1">
    <w:name w:val="WW8Num9z1"/>
    <w:rsid w:val="00431467"/>
    <w:rPr>
      <w:rFonts w:eastAsia="Calibri"/>
      <w:lang w:val="el-GR"/>
    </w:rPr>
  </w:style>
  <w:style w:type="character" w:customStyle="1" w:styleId="WW8Num9z2">
    <w:name w:val="WW8Num9z2"/>
    <w:rsid w:val="00431467"/>
  </w:style>
  <w:style w:type="character" w:customStyle="1" w:styleId="WW8Num9z3">
    <w:name w:val="WW8Num9z3"/>
    <w:rsid w:val="00431467"/>
  </w:style>
  <w:style w:type="character" w:customStyle="1" w:styleId="WW8Num9z4">
    <w:name w:val="WW8Num9z4"/>
    <w:rsid w:val="00431467"/>
  </w:style>
  <w:style w:type="character" w:customStyle="1" w:styleId="WW8Num9z5">
    <w:name w:val="WW8Num9z5"/>
    <w:rsid w:val="00431467"/>
  </w:style>
  <w:style w:type="character" w:customStyle="1" w:styleId="WW8Num9z6">
    <w:name w:val="WW8Num9z6"/>
    <w:rsid w:val="00431467"/>
  </w:style>
  <w:style w:type="character" w:customStyle="1" w:styleId="WW8Num9z7">
    <w:name w:val="WW8Num9z7"/>
    <w:rsid w:val="00431467"/>
  </w:style>
  <w:style w:type="character" w:customStyle="1" w:styleId="WW8Num9z8">
    <w:name w:val="WW8Num9z8"/>
    <w:rsid w:val="00431467"/>
  </w:style>
  <w:style w:type="character" w:customStyle="1" w:styleId="WW-DefaultParagraphFont11">
    <w:name w:val="WW-Default Paragraph Font11"/>
    <w:rsid w:val="00431467"/>
  </w:style>
  <w:style w:type="character" w:customStyle="1" w:styleId="WW8Num12z0">
    <w:name w:val="WW8Num12z0"/>
    <w:rsid w:val="00431467"/>
    <w:rPr>
      <w:rFonts w:ascii="Symbol" w:hAnsi="Symbol" w:cs="Symbol"/>
    </w:rPr>
  </w:style>
  <w:style w:type="character" w:customStyle="1" w:styleId="WW8Num12z1">
    <w:name w:val="WW8Num12z1"/>
    <w:rsid w:val="00431467"/>
    <w:rPr>
      <w:rFonts w:ascii="Courier New" w:hAnsi="Courier New" w:cs="Courier New"/>
    </w:rPr>
  </w:style>
  <w:style w:type="character" w:customStyle="1" w:styleId="WW8Num12z2">
    <w:name w:val="WW8Num12z2"/>
    <w:rsid w:val="00431467"/>
    <w:rPr>
      <w:rFonts w:ascii="Wingdings" w:hAnsi="Wingdings" w:cs="Wingdings"/>
    </w:rPr>
  </w:style>
  <w:style w:type="character" w:customStyle="1" w:styleId="WW-DefaultParagraphFont111">
    <w:name w:val="WW-Default Paragraph Font111"/>
    <w:rsid w:val="00431467"/>
  </w:style>
  <w:style w:type="character" w:customStyle="1" w:styleId="WW-DefaultParagraphFont1111">
    <w:name w:val="WW-Default Paragraph Font1111"/>
    <w:rsid w:val="00431467"/>
  </w:style>
  <w:style w:type="character" w:customStyle="1" w:styleId="WW-DefaultParagraphFont11111">
    <w:name w:val="WW-Default Paragraph Font11111"/>
    <w:rsid w:val="00431467"/>
  </w:style>
  <w:style w:type="character" w:customStyle="1" w:styleId="30">
    <w:name w:val="Προεπιλεγμένη γραμματοσειρά3"/>
    <w:rsid w:val="00431467"/>
  </w:style>
  <w:style w:type="character" w:customStyle="1" w:styleId="WW-DefaultParagraphFont111111">
    <w:name w:val="WW-Default Paragraph Font111111"/>
    <w:rsid w:val="00431467"/>
  </w:style>
  <w:style w:type="character" w:customStyle="1" w:styleId="DefaultParagraphFont2">
    <w:name w:val="Default Paragraph Font2"/>
    <w:rsid w:val="00431467"/>
  </w:style>
  <w:style w:type="character" w:customStyle="1" w:styleId="WW8Num12z3">
    <w:name w:val="WW8Num12z3"/>
    <w:rsid w:val="00431467"/>
  </w:style>
  <w:style w:type="character" w:customStyle="1" w:styleId="WW8Num12z4">
    <w:name w:val="WW8Num12z4"/>
    <w:rsid w:val="00431467"/>
  </w:style>
  <w:style w:type="character" w:customStyle="1" w:styleId="WW8Num12z5">
    <w:name w:val="WW8Num12z5"/>
    <w:rsid w:val="00431467"/>
  </w:style>
  <w:style w:type="character" w:customStyle="1" w:styleId="WW8Num12z6">
    <w:name w:val="WW8Num12z6"/>
    <w:rsid w:val="00431467"/>
  </w:style>
  <w:style w:type="character" w:customStyle="1" w:styleId="WW8Num12z7">
    <w:name w:val="WW8Num12z7"/>
    <w:rsid w:val="00431467"/>
  </w:style>
  <w:style w:type="character" w:customStyle="1" w:styleId="WW8Num12z8">
    <w:name w:val="WW8Num12z8"/>
    <w:rsid w:val="00431467"/>
  </w:style>
  <w:style w:type="character" w:customStyle="1" w:styleId="WW8Num13z0">
    <w:name w:val="WW8Num13z0"/>
    <w:rsid w:val="00431467"/>
    <w:rPr>
      <w:rFonts w:ascii="Symbol" w:hAnsi="Symbol" w:cs="OpenSymbol"/>
    </w:rPr>
  </w:style>
  <w:style w:type="character" w:customStyle="1" w:styleId="WW-DefaultParagraphFont1111111">
    <w:name w:val="WW-Default Paragraph Font1111111"/>
    <w:rsid w:val="00431467"/>
  </w:style>
  <w:style w:type="character" w:customStyle="1" w:styleId="WW8Num13z1">
    <w:name w:val="WW8Num13z1"/>
    <w:rsid w:val="00431467"/>
    <w:rPr>
      <w:rFonts w:eastAsia="Calibri"/>
      <w:lang w:val="el-GR"/>
    </w:rPr>
  </w:style>
  <w:style w:type="character" w:customStyle="1" w:styleId="WW8Num13z2">
    <w:name w:val="WW8Num13z2"/>
    <w:rsid w:val="00431467"/>
  </w:style>
  <w:style w:type="character" w:customStyle="1" w:styleId="WW8Num13z3">
    <w:name w:val="WW8Num13z3"/>
    <w:rsid w:val="00431467"/>
  </w:style>
  <w:style w:type="character" w:customStyle="1" w:styleId="WW8Num13z4">
    <w:name w:val="WW8Num13z4"/>
    <w:rsid w:val="00431467"/>
  </w:style>
  <w:style w:type="character" w:customStyle="1" w:styleId="WW8Num13z5">
    <w:name w:val="WW8Num13z5"/>
    <w:rsid w:val="00431467"/>
  </w:style>
  <w:style w:type="character" w:customStyle="1" w:styleId="WW8Num13z6">
    <w:name w:val="WW8Num13z6"/>
    <w:rsid w:val="00431467"/>
  </w:style>
  <w:style w:type="character" w:customStyle="1" w:styleId="WW8Num13z7">
    <w:name w:val="WW8Num13z7"/>
    <w:rsid w:val="00431467"/>
  </w:style>
  <w:style w:type="character" w:customStyle="1" w:styleId="WW8Num13z8">
    <w:name w:val="WW8Num13z8"/>
    <w:rsid w:val="00431467"/>
  </w:style>
  <w:style w:type="character" w:customStyle="1" w:styleId="WW8Num14z0">
    <w:name w:val="WW8Num14z0"/>
    <w:rsid w:val="00431467"/>
    <w:rPr>
      <w:rFonts w:ascii="Symbol" w:hAnsi="Symbol" w:cs="OpenSymbol"/>
    </w:rPr>
  </w:style>
  <w:style w:type="character" w:customStyle="1" w:styleId="WW8Num14z1">
    <w:name w:val="WW8Num14z1"/>
    <w:rsid w:val="00431467"/>
  </w:style>
  <w:style w:type="character" w:customStyle="1" w:styleId="WW8Num14z2">
    <w:name w:val="WW8Num14z2"/>
    <w:rsid w:val="00431467"/>
  </w:style>
  <w:style w:type="character" w:customStyle="1" w:styleId="WW8Num14z3">
    <w:name w:val="WW8Num14z3"/>
    <w:rsid w:val="00431467"/>
  </w:style>
  <w:style w:type="character" w:customStyle="1" w:styleId="WW8Num14z4">
    <w:name w:val="WW8Num14z4"/>
    <w:rsid w:val="00431467"/>
  </w:style>
  <w:style w:type="character" w:customStyle="1" w:styleId="WW8Num14z5">
    <w:name w:val="WW8Num14z5"/>
    <w:rsid w:val="00431467"/>
  </w:style>
  <w:style w:type="character" w:customStyle="1" w:styleId="WW8Num14z6">
    <w:name w:val="WW8Num14z6"/>
    <w:rsid w:val="00431467"/>
  </w:style>
  <w:style w:type="character" w:customStyle="1" w:styleId="WW8Num14z7">
    <w:name w:val="WW8Num14z7"/>
    <w:rsid w:val="00431467"/>
  </w:style>
  <w:style w:type="character" w:customStyle="1" w:styleId="WW8Num14z8">
    <w:name w:val="WW8Num14z8"/>
    <w:rsid w:val="00431467"/>
  </w:style>
  <w:style w:type="character" w:customStyle="1" w:styleId="WW8Num15z0">
    <w:name w:val="WW8Num15z0"/>
    <w:rsid w:val="00431467"/>
  </w:style>
  <w:style w:type="character" w:customStyle="1" w:styleId="WW8Num15z1">
    <w:name w:val="WW8Num15z1"/>
    <w:rsid w:val="00431467"/>
  </w:style>
  <w:style w:type="character" w:customStyle="1" w:styleId="WW8Num15z2">
    <w:name w:val="WW8Num15z2"/>
    <w:rsid w:val="00431467"/>
  </w:style>
  <w:style w:type="character" w:customStyle="1" w:styleId="WW8Num15z3">
    <w:name w:val="WW8Num15z3"/>
    <w:rsid w:val="00431467"/>
  </w:style>
  <w:style w:type="character" w:customStyle="1" w:styleId="WW8Num15z4">
    <w:name w:val="WW8Num15z4"/>
    <w:rsid w:val="00431467"/>
  </w:style>
  <w:style w:type="character" w:customStyle="1" w:styleId="WW8Num15z5">
    <w:name w:val="WW8Num15z5"/>
    <w:rsid w:val="00431467"/>
  </w:style>
  <w:style w:type="character" w:customStyle="1" w:styleId="WW8Num15z6">
    <w:name w:val="WW8Num15z6"/>
    <w:rsid w:val="00431467"/>
  </w:style>
  <w:style w:type="character" w:customStyle="1" w:styleId="WW8Num15z7">
    <w:name w:val="WW8Num15z7"/>
    <w:rsid w:val="00431467"/>
  </w:style>
  <w:style w:type="character" w:customStyle="1" w:styleId="WW8Num15z8">
    <w:name w:val="WW8Num15z8"/>
    <w:rsid w:val="00431467"/>
  </w:style>
  <w:style w:type="character" w:customStyle="1" w:styleId="WW8Num16z0">
    <w:name w:val="WW8Num16z0"/>
    <w:rsid w:val="00431467"/>
  </w:style>
  <w:style w:type="character" w:customStyle="1" w:styleId="WW8Num16z1">
    <w:name w:val="WW8Num16z1"/>
    <w:rsid w:val="00431467"/>
  </w:style>
  <w:style w:type="character" w:customStyle="1" w:styleId="WW8Num16z2">
    <w:name w:val="WW8Num16z2"/>
    <w:rsid w:val="00431467"/>
  </w:style>
  <w:style w:type="character" w:customStyle="1" w:styleId="WW8Num16z3">
    <w:name w:val="WW8Num16z3"/>
    <w:rsid w:val="00431467"/>
  </w:style>
  <w:style w:type="character" w:customStyle="1" w:styleId="WW8Num16z4">
    <w:name w:val="WW8Num16z4"/>
    <w:rsid w:val="00431467"/>
  </w:style>
  <w:style w:type="character" w:customStyle="1" w:styleId="WW8Num16z5">
    <w:name w:val="WW8Num16z5"/>
    <w:rsid w:val="00431467"/>
  </w:style>
  <w:style w:type="character" w:customStyle="1" w:styleId="WW8Num16z6">
    <w:name w:val="WW8Num16z6"/>
    <w:rsid w:val="00431467"/>
  </w:style>
  <w:style w:type="character" w:customStyle="1" w:styleId="WW8Num16z7">
    <w:name w:val="WW8Num16z7"/>
    <w:rsid w:val="00431467"/>
  </w:style>
  <w:style w:type="character" w:customStyle="1" w:styleId="WW8Num16z8">
    <w:name w:val="WW8Num16z8"/>
    <w:rsid w:val="00431467"/>
  </w:style>
  <w:style w:type="character" w:customStyle="1" w:styleId="WW-DefaultParagraphFont11111111">
    <w:name w:val="WW-Default Paragraph Font11111111"/>
    <w:rsid w:val="00431467"/>
  </w:style>
  <w:style w:type="character" w:customStyle="1" w:styleId="WW-DefaultParagraphFont111111111">
    <w:name w:val="WW-Default Paragraph Font111111111"/>
    <w:rsid w:val="00431467"/>
  </w:style>
  <w:style w:type="character" w:customStyle="1" w:styleId="WW-DefaultParagraphFont1111111111">
    <w:name w:val="WW-Default Paragraph Font1111111111"/>
    <w:rsid w:val="00431467"/>
  </w:style>
  <w:style w:type="character" w:customStyle="1" w:styleId="WW-DefaultParagraphFont11111111111">
    <w:name w:val="WW-Default Paragraph Font11111111111"/>
    <w:rsid w:val="00431467"/>
  </w:style>
  <w:style w:type="character" w:customStyle="1" w:styleId="WW-DefaultParagraphFont111111111111">
    <w:name w:val="WW-Default Paragraph Font111111111111"/>
    <w:rsid w:val="00431467"/>
  </w:style>
  <w:style w:type="character" w:customStyle="1" w:styleId="WW8Num17z0">
    <w:name w:val="WW8Num17z0"/>
    <w:rsid w:val="00431467"/>
  </w:style>
  <w:style w:type="character" w:customStyle="1" w:styleId="WW8Num17z1">
    <w:name w:val="WW8Num17z1"/>
    <w:rsid w:val="00431467"/>
  </w:style>
  <w:style w:type="character" w:customStyle="1" w:styleId="WW8Num17z2">
    <w:name w:val="WW8Num17z2"/>
    <w:rsid w:val="00431467"/>
  </w:style>
  <w:style w:type="character" w:customStyle="1" w:styleId="WW8Num17z3">
    <w:name w:val="WW8Num17z3"/>
    <w:rsid w:val="00431467"/>
  </w:style>
  <w:style w:type="character" w:customStyle="1" w:styleId="WW8Num17z4">
    <w:name w:val="WW8Num17z4"/>
    <w:rsid w:val="00431467"/>
  </w:style>
  <w:style w:type="character" w:customStyle="1" w:styleId="WW8Num17z5">
    <w:name w:val="WW8Num17z5"/>
    <w:rsid w:val="00431467"/>
  </w:style>
  <w:style w:type="character" w:customStyle="1" w:styleId="WW8Num17z6">
    <w:name w:val="WW8Num17z6"/>
    <w:rsid w:val="00431467"/>
  </w:style>
  <w:style w:type="character" w:customStyle="1" w:styleId="WW8Num17z7">
    <w:name w:val="WW8Num17z7"/>
    <w:rsid w:val="00431467"/>
  </w:style>
  <w:style w:type="character" w:customStyle="1" w:styleId="WW8Num17z8">
    <w:name w:val="WW8Num17z8"/>
    <w:rsid w:val="00431467"/>
  </w:style>
  <w:style w:type="character" w:customStyle="1" w:styleId="WW8Num18z0">
    <w:name w:val="WW8Num18z0"/>
    <w:rsid w:val="00431467"/>
  </w:style>
  <w:style w:type="character" w:customStyle="1" w:styleId="WW8Num18z1">
    <w:name w:val="WW8Num18z1"/>
    <w:rsid w:val="00431467"/>
  </w:style>
  <w:style w:type="character" w:customStyle="1" w:styleId="WW8Num18z2">
    <w:name w:val="WW8Num18z2"/>
    <w:rsid w:val="00431467"/>
  </w:style>
  <w:style w:type="character" w:customStyle="1" w:styleId="WW8Num18z3">
    <w:name w:val="WW8Num18z3"/>
    <w:rsid w:val="00431467"/>
  </w:style>
  <w:style w:type="character" w:customStyle="1" w:styleId="WW8Num18z4">
    <w:name w:val="WW8Num18z4"/>
    <w:rsid w:val="00431467"/>
  </w:style>
  <w:style w:type="character" w:customStyle="1" w:styleId="WW8Num18z5">
    <w:name w:val="WW8Num18z5"/>
    <w:rsid w:val="00431467"/>
  </w:style>
  <w:style w:type="character" w:customStyle="1" w:styleId="WW8Num18z6">
    <w:name w:val="WW8Num18z6"/>
    <w:rsid w:val="00431467"/>
  </w:style>
  <w:style w:type="character" w:customStyle="1" w:styleId="WW8Num18z7">
    <w:name w:val="WW8Num18z7"/>
    <w:rsid w:val="00431467"/>
  </w:style>
  <w:style w:type="character" w:customStyle="1" w:styleId="WW8Num18z8">
    <w:name w:val="WW8Num18z8"/>
    <w:rsid w:val="00431467"/>
  </w:style>
  <w:style w:type="character" w:customStyle="1" w:styleId="WW8Num3z1">
    <w:name w:val="WW8Num3z1"/>
    <w:rsid w:val="00431467"/>
  </w:style>
  <w:style w:type="character" w:customStyle="1" w:styleId="WW8Num3z2">
    <w:name w:val="WW8Num3z2"/>
    <w:rsid w:val="00431467"/>
  </w:style>
  <w:style w:type="character" w:customStyle="1" w:styleId="WW8Num3z3">
    <w:name w:val="WW8Num3z3"/>
    <w:rsid w:val="00431467"/>
  </w:style>
  <w:style w:type="character" w:customStyle="1" w:styleId="WW8Num3z4">
    <w:name w:val="WW8Num3z4"/>
    <w:rsid w:val="00431467"/>
    <w:rPr>
      <w:rFonts w:ascii="Arial" w:hAnsi="Arial" w:cs="Times New Roman"/>
      <w:b w:val="0"/>
      <w:i w:val="0"/>
      <w:sz w:val="20"/>
      <w:szCs w:val="20"/>
    </w:rPr>
  </w:style>
  <w:style w:type="character" w:customStyle="1" w:styleId="WW8Num3z5">
    <w:name w:val="WW8Num3z5"/>
    <w:rsid w:val="00431467"/>
  </w:style>
  <w:style w:type="character" w:customStyle="1" w:styleId="WW8Num3z6">
    <w:name w:val="WW8Num3z6"/>
    <w:rsid w:val="00431467"/>
  </w:style>
  <w:style w:type="character" w:customStyle="1" w:styleId="WW8Num3z7">
    <w:name w:val="WW8Num3z7"/>
    <w:rsid w:val="00431467"/>
  </w:style>
  <w:style w:type="character" w:customStyle="1" w:styleId="WW8Num3z8">
    <w:name w:val="WW8Num3z8"/>
    <w:rsid w:val="00431467"/>
  </w:style>
  <w:style w:type="character" w:customStyle="1" w:styleId="WW-DefaultParagraphFont1111111111111">
    <w:name w:val="WW-Default Paragraph Font1111111111111"/>
    <w:rsid w:val="00431467"/>
  </w:style>
  <w:style w:type="character" w:customStyle="1" w:styleId="WW-DefaultParagraphFont11111111111111">
    <w:name w:val="WW-Default Paragraph Font11111111111111"/>
    <w:rsid w:val="00431467"/>
  </w:style>
  <w:style w:type="character" w:customStyle="1" w:styleId="WW-DefaultParagraphFont111111111111111">
    <w:name w:val="WW-Default Paragraph Font111111111111111"/>
    <w:rsid w:val="00431467"/>
  </w:style>
  <w:style w:type="character" w:customStyle="1" w:styleId="WW-DefaultParagraphFont1111111111111111">
    <w:name w:val="WW-Default Paragraph Font1111111111111111"/>
    <w:rsid w:val="00431467"/>
  </w:style>
  <w:style w:type="character" w:customStyle="1" w:styleId="20">
    <w:name w:val="Προεπιλεγμένη γραμματοσειρά2"/>
    <w:rsid w:val="00431467"/>
  </w:style>
  <w:style w:type="character" w:customStyle="1" w:styleId="WW8Num19z0">
    <w:name w:val="WW8Num19z0"/>
    <w:rsid w:val="00431467"/>
    <w:rPr>
      <w:rFonts w:ascii="Calibri" w:hAnsi="Calibri" w:cs="Calibri"/>
    </w:rPr>
  </w:style>
  <w:style w:type="character" w:customStyle="1" w:styleId="WW8Num19z1">
    <w:name w:val="WW8Num19z1"/>
    <w:rsid w:val="00431467"/>
  </w:style>
  <w:style w:type="character" w:customStyle="1" w:styleId="WW8Num20z0">
    <w:name w:val="WW8Num20z0"/>
    <w:rsid w:val="00431467"/>
    <w:rPr>
      <w:rFonts w:ascii="Calibri" w:eastAsia="Calibri" w:hAnsi="Calibri" w:cs="Times New Roman"/>
    </w:rPr>
  </w:style>
  <w:style w:type="character" w:customStyle="1" w:styleId="WW8Num20z1">
    <w:name w:val="WW8Num20z1"/>
    <w:rsid w:val="00431467"/>
    <w:rPr>
      <w:rFonts w:ascii="Courier New" w:hAnsi="Courier New" w:cs="Courier New"/>
    </w:rPr>
  </w:style>
  <w:style w:type="character" w:customStyle="1" w:styleId="WW8Num20z2">
    <w:name w:val="WW8Num20z2"/>
    <w:rsid w:val="00431467"/>
    <w:rPr>
      <w:rFonts w:ascii="Wingdings" w:hAnsi="Wingdings" w:cs="Wingdings"/>
    </w:rPr>
  </w:style>
  <w:style w:type="character" w:customStyle="1" w:styleId="WW8Num20z3">
    <w:name w:val="WW8Num20z3"/>
    <w:rsid w:val="00431467"/>
    <w:rPr>
      <w:rFonts w:ascii="Symbol" w:hAnsi="Symbol" w:cs="Symbol"/>
    </w:rPr>
  </w:style>
  <w:style w:type="character" w:customStyle="1" w:styleId="WW-DefaultParagraphFont11111111111111111">
    <w:name w:val="WW-Default Paragraph Font11111111111111111"/>
    <w:rsid w:val="00431467"/>
  </w:style>
  <w:style w:type="character" w:customStyle="1" w:styleId="WW8Num19z2">
    <w:name w:val="WW8Num19z2"/>
    <w:rsid w:val="00431467"/>
  </w:style>
  <w:style w:type="character" w:customStyle="1" w:styleId="WW8Num19z3">
    <w:name w:val="WW8Num19z3"/>
    <w:rsid w:val="00431467"/>
  </w:style>
  <w:style w:type="character" w:customStyle="1" w:styleId="WW8Num19z4">
    <w:name w:val="WW8Num19z4"/>
    <w:rsid w:val="00431467"/>
  </w:style>
  <w:style w:type="character" w:customStyle="1" w:styleId="WW8Num19z5">
    <w:name w:val="WW8Num19z5"/>
    <w:rsid w:val="00431467"/>
  </w:style>
  <w:style w:type="character" w:customStyle="1" w:styleId="WW8Num19z6">
    <w:name w:val="WW8Num19z6"/>
    <w:rsid w:val="00431467"/>
  </w:style>
  <w:style w:type="character" w:customStyle="1" w:styleId="WW8Num19z7">
    <w:name w:val="WW8Num19z7"/>
    <w:rsid w:val="00431467"/>
  </w:style>
  <w:style w:type="character" w:customStyle="1" w:styleId="WW8Num19z8">
    <w:name w:val="WW8Num19z8"/>
    <w:rsid w:val="00431467"/>
  </w:style>
  <w:style w:type="character" w:customStyle="1" w:styleId="WW8Num20z4">
    <w:name w:val="WW8Num20z4"/>
    <w:rsid w:val="00431467"/>
  </w:style>
  <w:style w:type="character" w:customStyle="1" w:styleId="WW8Num20z5">
    <w:name w:val="WW8Num20z5"/>
    <w:rsid w:val="00431467"/>
  </w:style>
  <w:style w:type="character" w:customStyle="1" w:styleId="WW8Num20z6">
    <w:name w:val="WW8Num20z6"/>
    <w:rsid w:val="00431467"/>
  </w:style>
  <w:style w:type="character" w:customStyle="1" w:styleId="WW8Num20z7">
    <w:name w:val="WW8Num20z7"/>
    <w:rsid w:val="00431467"/>
  </w:style>
  <w:style w:type="character" w:customStyle="1" w:styleId="WW8Num20z8">
    <w:name w:val="WW8Num20z8"/>
    <w:rsid w:val="00431467"/>
  </w:style>
  <w:style w:type="character" w:customStyle="1" w:styleId="WW-DefaultParagraphFont111111111111111111">
    <w:name w:val="WW-Default Paragraph Font111111111111111111"/>
    <w:rsid w:val="00431467"/>
  </w:style>
  <w:style w:type="character" w:customStyle="1" w:styleId="WW-DefaultParagraphFont1111111111111111111">
    <w:name w:val="WW-Default Paragraph Font1111111111111111111"/>
    <w:rsid w:val="00431467"/>
  </w:style>
  <w:style w:type="character" w:customStyle="1" w:styleId="WW8Num21z0">
    <w:name w:val="WW8Num21z0"/>
    <w:rsid w:val="00431467"/>
    <w:rPr>
      <w:rFonts w:ascii="Calibri" w:eastAsia="Times New Roman" w:hAnsi="Calibri" w:cs="Calibri"/>
    </w:rPr>
  </w:style>
  <w:style w:type="character" w:customStyle="1" w:styleId="WW8Num21z1">
    <w:name w:val="WW8Num21z1"/>
    <w:rsid w:val="00431467"/>
    <w:rPr>
      <w:rFonts w:ascii="Courier New" w:hAnsi="Courier New" w:cs="Courier New"/>
    </w:rPr>
  </w:style>
  <w:style w:type="character" w:customStyle="1" w:styleId="WW8Num21z2">
    <w:name w:val="WW8Num21z2"/>
    <w:rsid w:val="00431467"/>
    <w:rPr>
      <w:rFonts w:ascii="Wingdings" w:hAnsi="Wingdings" w:cs="Wingdings"/>
    </w:rPr>
  </w:style>
  <w:style w:type="character" w:customStyle="1" w:styleId="WW8Num21z3">
    <w:name w:val="WW8Num21z3"/>
    <w:rsid w:val="00431467"/>
    <w:rPr>
      <w:rFonts w:ascii="Symbol" w:hAnsi="Symbol" w:cs="Symbol"/>
    </w:rPr>
  </w:style>
  <w:style w:type="character" w:customStyle="1" w:styleId="WW8Num22z0">
    <w:name w:val="WW8Num22z0"/>
    <w:rsid w:val="00431467"/>
    <w:rPr>
      <w:rFonts w:ascii="Symbol" w:hAnsi="Symbol" w:cs="Symbol"/>
    </w:rPr>
  </w:style>
  <w:style w:type="character" w:customStyle="1" w:styleId="WW8Num22z1">
    <w:name w:val="WW8Num22z1"/>
    <w:rsid w:val="00431467"/>
    <w:rPr>
      <w:rFonts w:ascii="Courier New" w:hAnsi="Courier New" w:cs="Courier New"/>
    </w:rPr>
  </w:style>
  <w:style w:type="character" w:customStyle="1" w:styleId="WW8Num22z2">
    <w:name w:val="WW8Num22z2"/>
    <w:rsid w:val="00431467"/>
    <w:rPr>
      <w:rFonts w:ascii="Wingdings" w:hAnsi="Wingdings" w:cs="Wingdings"/>
    </w:rPr>
  </w:style>
  <w:style w:type="character" w:customStyle="1" w:styleId="WW8Num23z0">
    <w:name w:val="WW8Num23z0"/>
    <w:rsid w:val="00431467"/>
    <w:rPr>
      <w:rFonts w:ascii="Calibri" w:eastAsia="Times New Roman" w:hAnsi="Calibri" w:cs="Calibri"/>
    </w:rPr>
  </w:style>
  <w:style w:type="character" w:customStyle="1" w:styleId="WW8Num23z1">
    <w:name w:val="WW8Num23z1"/>
    <w:rsid w:val="00431467"/>
    <w:rPr>
      <w:rFonts w:ascii="Courier New" w:hAnsi="Courier New" w:cs="Courier New"/>
    </w:rPr>
  </w:style>
  <w:style w:type="character" w:customStyle="1" w:styleId="WW8Num23z2">
    <w:name w:val="WW8Num23z2"/>
    <w:rsid w:val="00431467"/>
    <w:rPr>
      <w:rFonts w:ascii="Wingdings" w:hAnsi="Wingdings" w:cs="Wingdings"/>
    </w:rPr>
  </w:style>
  <w:style w:type="character" w:customStyle="1" w:styleId="WW8Num23z3">
    <w:name w:val="WW8Num23z3"/>
    <w:rsid w:val="00431467"/>
    <w:rPr>
      <w:rFonts w:ascii="Symbol" w:hAnsi="Symbol" w:cs="Symbol"/>
    </w:rPr>
  </w:style>
  <w:style w:type="character" w:customStyle="1" w:styleId="WW8Num24z0">
    <w:name w:val="WW8Num24z0"/>
    <w:rsid w:val="00431467"/>
    <w:rPr>
      <w:rFonts w:ascii="Symbol" w:hAnsi="Symbol" w:cs="Symbol"/>
      <w:strike/>
      <w:color w:val="0070C0"/>
      <w:position w:val="0"/>
      <w:sz w:val="24"/>
      <w:vertAlign w:val="baseline"/>
      <w:lang w:val="el-GR"/>
    </w:rPr>
  </w:style>
  <w:style w:type="character" w:customStyle="1" w:styleId="WW8Num24z1">
    <w:name w:val="WW8Num24z1"/>
    <w:rsid w:val="00431467"/>
    <w:rPr>
      <w:rFonts w:ascii="Courier New" w:hAnsi="Courier New" w:cs="Courier New"/>
    </w:rPr>
  </w:style>
  <w:style w:type="character" w:customStyle="1" w:styleId="WW8Num24z2">
    <w:name w:val="WW8Num24z2"/>
    <w:rsid w:val="00431467"/>
    <w:rPr>
      <w:rFonts w:ascii="Wingdings" w:hAnsi="Wingdings" w:cs="Wingdings"/>
    </w:rPr>
  </w:style>
  <w:style w:type="character" w:customStyle="1" w:styleId="WW8Num25z0">
    <w:name w:val="WW8Num25z0"/>
    <w:rsid w:val="00431467"/>
    <w:rPr>
      <w:rFonts w:ascii="Symbol" w:hAnsi="Symbol" w:cs="Symbol"/>
    </w:rPr>
  </w:style>
  <w:style w:type="character" w:customStyle="1" w:styleId="WW8Num25z1">
    <w:name w:val="WW8Num25z1"/>
    <w:rsid w:val="00431467"/>
    <w:rPr>
      <w:rFonts w:ascii="Courier New" w:hAnsi="Courier New" w:cs="Courier New"/>
    </w:rPr>
  </w:style>
  <w:style w:type="character" w:customStyle="1" w:styleId="WW8Num25z2">
    <w:name w:val="WW8Num25z2"/>
    <w:rsid w:val="00431467"/>
    <w:rPr>
      <w:rFonts w:ascii="Wingdings" w:hAnsi="Wingdings" w:cs="Wingdings"/>
    </w:rPr>
  </w:style>
  <w:style w:type="character" w:customStyle="1" w:styleId="WW8Num26z0">
    <w:name w:val="WW8Num26z0"/>
    <w:rsid w:val="00431467"/>
    <w:rPr>
      <w:rFonts w:ascii="Symbol" w:hAnsi="Symbol" w:cs="Symbol"/>
    </w:rPr>
  </w:style>
  <w:style w:type="character" w:customStyle="1" w:styleId="WW8Num26z1">
    <w:name w:val="WW8Num26z1"/>
    <w:rsid w:val="00431467"/>
    <w:rPr>
      <w:rFonts w:ascii="Courier New" w:hAnsi="Courier New" w:cs="Courier New"/>
    </w:rPr>
  </w:style>
  <w:style w:type="character" w:customStyle="1" w:styleId="WW8Num26z2">
    <w:name w:val="WW8Num26z2"/>
    <w:rsid w:val="00431467"/>
    <w:rPr>
      <w:rFonts w:ascii="Wingdings" w:hAnsi="Wingdings" w:cs="Wingdings"/>
    </w:rPr>
  </w:style>
  <w:style w:type="character" w:customStyle="1" w:styleId="WW8Num27z0">
    <w:name w:val="WW8Num27z0"/>
    <w:rsid w:val="00431467"/>
    <w:rPr>
      <w:rFonts w:ascii="Calibri" w:eastAsia="Times New Roman" w:hAnsi="Calibri" w:cs="Calibri"/>
    </w:rPr>
  </w:style>
  <w:style w:type="character" w:customStyle="1" w:styleId="WW8Num27z1">
    <w:name w:val="WW8Num27z1"/>
    <w:rsid w:val="00431467"/>
    <w:rPr>
      <w:rFonts w:ascii="Courier New" w:hAnsi="Courier New" w:cs="Courier New"/>
    </w:rPr>
  </w:style>
  <w:style w:type="character" w:customStyle="1" w:styleId="WW8Num27z2">
    <w:name w:val="WW8Num27z2"/>
    <w:rsid w:val="00431467"/>
    <w:rPr>
      <w:rFonts w:ascii="Wingdings" w:hAnsi="Wingdings" w:cs="Wingdings"/>
    </w:rPr>
  </w:style>
  <w:style w:type="character" w:customStyle="1" w:styleId="WW8Num27z3">
    <w:name w:val="WW8Num27z3"/>
    <w:rsid w:val="00431467"/>
    <w:rPr>
      <w:rFonts w:ascii="Symbol" w:hAnsi="Symbol" w:cs="Symbol"/>
    </w:rPr>
  </w:style>
  <w:style w:type="character" w:customStyle="1" w:styleId="WW8Num28z0">
    <w:name w:val="WW8Num28z0"/>
    <w:rsid w:val="00431467"/>
    <w:rPr>
      <w:rFonts w:ascii="Symbol" w:hAnsi="Symbol" w:cs="Symbol"/>
    </w:rPr>
  </w:style>
  <w:style w:type="character" w:customStyle="1" w:styleId="WW8Num28z1">
    <w:name w:val="WW8Num28z1"/>
    <w:rsid w:val="00431467"/>
    <w:rPr>
      <w:rFonts w:ascii="Courier New" w:hAnsi="Courier New" w:cs="Courier New"/>
    </w:rPr>
  </w:style>
  <w:style w:type="character" w:customStyle="1" w:styleId="WW8Num28z2">
    <w:name w:val="WW8Num28z2"/>
    <w:rsid w:val="00431467"/>
    <w:rPr>
      <w:rFonts w:ascii="Wingdings" w:hAnsi="Wingdings" w:cs="Wingdings"/>
    </w:rPr>
  </w:style>
  <w:style w:type="character" w:customStyle="1" w:styleId="WW8Num29z0">
    <w:name w:val="WW8Num29z0"/>
    <w:rsid w:val="00431467"/>
    <w:rPr>
      <w:rFonts w:ascii="Calibri" w:eastAsia="Times New Roman" w:hAnsi="Calibri" w:cs="Calibri"/>
    </w:rPr>
  </w:style>
  <w:style w:type="character" w:customStyle="1" w:styleId="WW8Num29z1">
    <w:name w:val="WW8Num29z1"/>
    <w:rsid w:val="00431467"/>
    <w:rPr>
      <w:rFonts w:ascii="Courier New" w:hAnsi="Courier New" w:cs="Courier New"/>
    </w:rPr>
  </w:style>
  <w:style w:type="character" w:customStyle="1" w:styleId="WW8Num29z2">
    <w:name w:val="WW8Num29z2"/>
    <w:rsid w:val="00431467"/>
    <w:rPr>
      <w:rFonts w:ascii="Wingdings" w:hAnsi="Wingdings" w:cs="Wingdings"/>
    </w:rPr>
  </w:style>
  <w:style w:type="character" w:customStyle="1" w:styleId="WW8Num29z3">
    <w:name w:val="WW8Num29z3"/>
    <w:rsid w:val="00431467"/>
    <w:rPr>
      <w:rFonts w:ascii="Symbol" w:hAnsi="Symbol" w:cs="Symbol"/>
    </w:rPr>
  </w:style>
  <w:style w:type="character" w:customStyle="1" w:styleId="WW8Num30z0">
    <w:name w:val="WW8Num30z0"/>
    <w:rsid w:val="00431467"/>
    <w:rPr>
      <w:rFonts w:ascii="Symbol" w:hAnsi="Symbol" w:cs="Symbol"/>
      <w:shd w:val="clear" w:color="auto" w:fill="FFFF00"/>
    </w:rPr>
  </w:style>
  <w:style w:type="character" w:customStyle="1" w:styleId="WW8Num30z1">
    <w:name w:val="WW8Num30z1"/>
    <w:rsid w:val="00431467"/>
    <w:rPr>
      <w:rFonts w:ascii="Courier New" w:hAnsi="Courier New" w:cs="Courier New"/>
    </w:rPr>
  </w:style>
  <w:style w:type="character" w:customStyle="1" w:styleId="WW8Num30z2">
    <w:name w:val="WW8Num30z2"/>
    <w:rsid w:val="00431467"/>
    <w:rPr>
      <w:rFonts w:ascii="Wingdings" w:hAnsi="Wingdings" w:cs="Wingdings"/>
    </w:rPr>
  </w:style>
  <w:style w:type="character" w:customStyle="1" w:styleId="WW8Num31z0">
    <w:name w:val="WW8Num31z0"/>
    <w:rsid w:val="00431467"/>
    <w:rPr>
      <w:rFonts w:cs="Times New Roman"/>
    </w:rPr>
  </w:style>
  <w:style w:type="character" w:customStyle="1" w:styleId="WW8Num32z0">
    <w:name w:val="WW8Num32z0"/>
    <w:rsid w:val="00431467"/>
  </w:style>
  <w:style w:type="character" w:customStyle="1" w:styleId="WW8Num32z1">
    <w:name w:val="WW8Num32z1"/>
    <w:rsid w:val="00431467"/>
  </w:style>
  <w:style w:type="character" w:customStyle="1" w:styleId="WW8Num32z2">
    <w:name w:val="WW8Num32z2"/>
    <w:rsid w:val="00431467"/>
  </w:style>
  <w:style w:type="character" w:customStyle="1" w:styleId="WW8Num32z3">
    <w:name w:val="WW8Num32z3"/>
    <w:rsid w:val="00431467"/>
  </w:style>
  <w:style w:type="character" w:customStyle="1" w:styleId="WW8Num32z4">
    <w:name w:val="WW8Num32z4"/>
    <w:rsid w:val="00431467"/>
  </w:style>
  <w:style w:type="character" w:customStyle="1" w:styleId="WW8Num32z5">
    <w:name w:val="WW8Num32z5"/>
    <w:rsid w:val="00431467"/>
  </w:style>
  <w:style w:type="character" w:customStyle="1" w:styleId="WW8Num32z6">
    <w:name w:val="WW8Num32z6"/>
    <w:rsid w:val="00431467"/>
  </w:style>
  <w:style w:type="character" w:customStyle="1" w:styleId="WW8Num32z7">
    <w:name w:val="WW8Num32z7"/>
    <w:rsid w:val="00431467"/>
  </w:style>
  <w:style w:type="character" w:customStyle="1" w:styleId="WW8Num32z8">
    <w:name w:val="WW8Num32z8"/>
    <w:rsid w:val="00431467"/>
  </w:style>
  <w:style w:type="character" w:customStyle="1" w:styleId="WW8Num33z0">
    <w:name w:val="WW8Num33z0"/>
    <w:rsid w:val="00431467"/>
    <w:rPr>
      <w:rFonts w:ascii="Symbol" w:eastAsia="Calibri" w:hAnsi="Symbol" w:cs="Symbol"/>
    </w:rPr>
  </w:style>
  <w:style w:type="character" w:customStyle="1" w:styleId="WW8Num33z1">
    <w:name w:val="WW8Num33z1"/>
    <w:rsid w:val="00431467"/>
    <w:rPr>
      <w:rFonts w:ascii="Courier New" w:hAnsi="Courier New" w:cs="Courier New"/>
    </w:rPr>
  </w:style>
  <w:style w:type="character" w:customStyle="1" w:styleId="WW8Num33z2">
    <w:name w:val="WW8Num33z2"/>
    <w:rsid w:val="00431467"/>
    <w:rPr>
      <w:rFonts w:ascii="Wingdings" w:hAnsi="Wingdings" w:cs="Wingdings"/>
    </w:rPr>
  </w:style>
  <w:style w:type="character" w:customStyle="1" w:styleId="WW8Num34z0">
    <w:name w:val="WW8Num34z0"/>
    <w:rsid w:val="00431467"/>
    <w:rPr>
      <w:rFonts w:ascii="Symbol" w:hAnsi="Symbol" w:cs="Symbol"/>
    </w:rPr>
  </w:style>
  <w:style w:type="character" w:customStyle="1" w:styleId="WW8Num34z1">
    <w:name w:val="WW8Num34z1"/>
    <w:rsid w:val="00431467"/>
    <w:rPr>
      <w:rFonts w:ascii="Courier New" w:hAnsi="Courier New" w:cs="Courier New"/>
    </w:rPr>
  </w:style>
  <w:style w:type="character" w:customStyle="1" w:styleId="WW8Num34z2">
    <w:name w:val="WW8Num34z2"/>
    <w:rsid w:val="00431467"/>
    <w:rPr>
      <w:rFonts w:ascii="Wingdings" w:hAnsi="Wingdings" w:cs="Wingdings"/>
    </w:rPr>
  </w:style>
  <w:style w:type="character" w:customStyle="1" w:styleId="WW8Num35z0">
    <w:name w:val="WW8Num35z0"/>
    <w:rsid w:val="00431467"/>
    <w:rPr>
      <w:rFonts w:ascii="Calibri" w:eastAsia="Times New Roman" w:hAnsi="Calibri" w:cs="Calibri"/>
    </w:rPr>
  </w:style>
  <w:style w:type="character" w:customStyle="1" w:styleId="WW8Num35z1">
    <w:name w:val="WW8Num35z1"/>
    <w:rsid w:val="00431467"/>
    <w:rPr>
      <w:rFonts w:ascii="Courier New" w:hAnsi="Courier New" w:cs="Courier New"/>
    </w:rPr>
  </w:style>
  <w:style w:type="character" w:customStyle="1" w:styleId="WW8Num35z2">
    <w:name w:val="WW8Num35z2"/>
    <w:rsid w:val="00431467"/>
    <w:rPr>
      <w:rFonts w:ascii="Wingdings" w:hAnsi="Wingdings" w:cs="Wingdings"/>
    </w:rPr>
  </w:style>
  <w:style w:type="character" w:customStyle="1" w:styleId="WW8Num35z3">
    <w:name w:val="WW8Num35z3"/>
    <w:rsid w:val="00431467"/>
    <w:rPr>
      <w:rFonts w:ascii="Symbol" w:hAnsi="Symbol" w:cs="Symbol"/>
    </w:rPr>
  </w:style>
  <w:style w:type="character" w:customStyle="1" w:styleId="WW8Num36z0">
    <w:name w:val="WW8Num36z0"/>
    <w:rsid w:val="00431467"/>
    <w:rPr>
      <w:lang w:val="el-GR"/>
    </w:rPr>
  </w:style>
  <w:style w:type="character" w:customStyle="1" w:styleId="WW8Num36z1">
    <w:name w:val="WW8Num36z1"/>
    <w:rsid w:val="00431467"/>
  </w:style>
  <w:style w:type="character" w:customStyle="1" w:styleId="WW8Num36z2">
    <w:name w:val="WW8Num36z2"/>
    <w:rsid w:val="00431467"/>
  </w:style>
  <w:style w:type="character" w:customStyle="1" w:styleId="WW8Num36z3">
    <w:name w:val="WW8Num36z3"/>
    <w:rsid w:val="00431467"/>
  </w:style>
  <w:style w:type="character" w:customStyle="1" w:styleId="WW8Num36z4">
    <w:name w:val="WW8Num36z4"/>
    <w:rsid w:val="00431467"/>
  </w:style>
  <w:style w:type="character" w:customStyle="1" w:styleId="WW8Num36z5">
    <w:name w:val="WW8Num36z5"/>
    <w:rsid w:val="00431467"/>
  </w:style>
  <w:style w:type="character" w:customStyle="1" w:styleId="WW8Num36z6">
    <w:name w:val="WW8Num36z6"/>
    <w:rsid w:val="00431467"/>
  </w:style>
  <w:style w:type="character" w:customStyle="1" w:styleId="WW8Num36z7">
    <w:name w:val="WW8Num36z7"/>
    <w:rsid w:val="00431467"/>
  </w:style>
  <w:style w:type="character" w:customStyle="1" w:styleId="WW8Num36z8">
    <w:name w:val="WW8Num36z8"/>
    <w:rsid w:val="00431467"/>
  </w:style>
  <w:style w:type="character" w:customStyle="1" w:styleId="WW8Num37z0">
    <w:name w:val="WW8Num37z0"/>
    <w:rsid w:val="00431467"/>
    <w:rPr>
      <w:rFonts w:ascii="Calibri" w:eastAsia="Times New Roman" w:hAnsi="Calibri" w:cs="Calibri"/>
    </w:rPr>
  </w:style>
  <w:style w:type="character" w:customStyle="1" w:styleId="WW8Num37z1">
    <w:name w:val="WW8Num37z1"/>
    <w:rsid w:val="00431467"/>
    <w:rPr>
      <w:rFonts w:ascii="Courier New" w:hAnsi="Courier New" w:cs="Courier New"/>
    </w:rPr>
  </w:style>
  <w:style w:type="character" w:customStyle="1" w:styleId="WW8Num37z2">
    <w:name w:val="WW8Num37z2"/>
    <w:rsid w:val="00431467"/>
    <w:rPr>
      <w:rFonts w:ascii="Wingdings" w:hAnsi="Wingdings" w:cs="Wingdings"/>
    </w:rPr>
  </w:style>
  <w:style w:type="character" w:customStyle="1" w:styleId="WW8Num37z3">
    <w:name w:val="WW8Num37z3"/>
    <w:rsid w:val="00431467"/>
    <w:rPr>
      <w:rFonts w:ascii="Symbol" w:hAnsi="Symbol" w:cs="Symbol"/>
    </w:rPr>
  </w:style>
  <w:style w:type="character" w:customStyle="1" w:styleId="WW8Num38z0">
    <w:name w:val="WW8Num38z0"/>
    <w:rsid w:val="00431467"/>
  </w:style>
  <w:style w:type="character" w:customStyle="1" w:styleId="WW8Num38z1">
    <w:name w:val="WW8Num38z1"/>
    <w:rsid w:val="00431467"/>
  </w:style>
  <w:style w:type="character" w:customStyle="1" w:styleId="WW8Num38z2">
    <w:name w:val="WW8Num38z2"/>
    <w:rsid w:val="00431467"/>
  </w:style>
  <w:style w:type="character" w:customStyle="1" w:styleId="WW8Num38z3">
    <w:name w:val="WW8Num38z3"/>
    <w:rsid w:val="00431467"/>
  </w:style>
  <w:style w:type="character" w:customStyle="1" w:styleId="WW8Num38z4">
    <w:name w:val="WW8Num38z4"/>
    <w:rsid w:val="00431467"/>
  </w:style>
  <w:style w:type="character" w:customStyle="1" w:styleId="WW8Num38z5">
    <w:name w:val="WW8Num38z5"/>
    <w:rsid w:val="00431467"/>
  </w:style>
  <w:style w:type="character" w:customStyle="1" w:styleId="WW8Num38z6">
    <w:name w:val="WW8Num38z6"/>
    <w:rsid w:val="00431467"/>
  </w:style>
  <w:style w:type="character" w:customStyle="1" w:styleId="WW8Num38z7">
    <w:name w:val="WW8Num38z7"/>
    <w:rsid w:val="00431467"/>
  </w:style>
  <w:style w:type="character" w:customStyle="1" w:styleId="WW8Num38z8">
    <w:name w:val="WW8Num38z8"/>
    <w:rsid w:val="00431467"/>
  </w:style>
  <w:style w:type="character" w:customStyle="1" w:styleId="WW-DefaultParagraphFont11111111111111111111">
    <w:name w:val="WW-Default Paragraph Font11111111111111111111"/>
    <w:rsid w:val="00431467"/>
  </w:style>
  <w:style w:type="character" w:customStyle="1" w:styleId="WW8Num4z1">
    <w:name w:val="WW8Num4z1"/>
    <w:rsid w:val="00431467"/>
    <w:rPr>
      <w:rFonts w:cs="Times New Roman"/>
    </w:rPr>
  </w:style>
  <w:style w:type="character" w:customStyle="1" w:styleId="WW8Num5z1">
    <w:name w:val="WW8Num5z1"/>
    <w:rsid w:val="00431467"/>
    <w:rPr>
      <w:rFonts w:cs="Times New Roman"/>
    </w:rPr>
  </w:style>
  <w:style w:type="character" w:customStyle="1" w:styleId="WW8Num29z4">
    <w:name w:val="WW8Num29z4"/>
    <w:rsid w:val="00431467"/>
  </w:style>
  <w:style w:type="character" w:customStyle="1" w:styleId="WW8Num29z5">
    <w:name w:val="WW8Num29z5"/>
    <w:rsid w:val="00431467"/>
  </w:style>
  <w:style w:type="character" w:customStyle="1" w:styleId="WW8Num29z6">
    <w:name w:val="WW8Num29z6"/>
    <w:rsid w:val="00431467"/>
  </w:style>
  <w:style w:type="character" w:customStyle="1" w:styleId="WW8Num29z7">
    <w:name w:val="WW8Num29z7"/>
    <w:rsid w:val="00431467"/>
  </w:style>
  <w:style w:type="character" w:customStyle="1" w:styleId="WW8Num29z8">
    <w:name w:val="WW8Num29z8"/>
    <w:rsid w:val="00431467"/>
  </w:style>
  <w:style w:type="character" w:customStyle="1" w:styleId="WW8Num30z3">
    <w:name w:val="WW8Num30z3"/>
    <w:rsid w:val="00431467"/>
    <w:rPr>
      <w:rFonts w:ascii="Symbol" w:hAnsi="Symbol" w:cs="Symbol"/>
    </w:rPr>
  </w:style>
  <w:style w:type="character" w:customStyle="1" w:styleId="WW8Num31z1">
    <w:name w:val="WW8Num31z1"/>
    <w:rsid w:val="00431467"/>
  </w:style>
  <w:style w:type="character" w:customStyle="1" w:styleId="WW8Num31z2">
    <w:name w:val="WW8Num31z2"/>
    <w:rsid w:val="00431467"/>
  </w:style>
  <w:style w:type="character" w:customStyle="1" w:styleId="WW8Num31z3">
    <w:name w:val="WW8Num31z3"/>
    <w:rsid w:val="00431467"/>
  </w:style>
  <w:style w:type="character" w:customStyle="1" w:styleId="WW8Num31z4">
    <w:name w:val="WW8Num31z4"/>
    <w:rsid w:val="00431467"/>
  </w:style>
  <w:style w:type="character" w:customStyle="1" w:styleId="WW8Num31z5">
    <w:name w:val="WW8Num31z5"/>
    <w:rsid w:val="00431467"/>
  </w:style>
  <w:style w:type="character" w:customStyle="1" w:styleId="WW8Num31z6">
    <w:name w:val="WW8Num31z6"/>
    <w:rsid w:val="00431467"/>
  </w:style>
  <w:style w:type="character" w:customStyle="1" w:styleId="WW8Num31z7">
    <w:name w:val="WW8Num31z7"/>
    <w:rsid w:val="00431467"/>
  </w:style>
  <w:style w:type="character" w:customStyle="1" w:styleId="WW8Num31z8">
    <w:name w:val="WW8Num31z8"/>
    <w:rsid w:val="00431467"/>
  </w:style>
  <w:style w:type="character" w:customStyle="1" w:styleId="WW8Num39z0">
    <w:name w:val="WW8Num39z0"/>
    <w:rsid w:val="00431467"/>
    <w:rPr>
      <w:rFonts w:ascii="Calibri" w:eastAsia="Times New Roman" w:hAnsi="Calibri" w:cs="Calibri"/>
    </w:rPr>
  </w:style>
  <w:style w:type="character" w:customStyle="1" w:styleId="WW8Num39z1">
    <w:name w:val="WW8Num39z1"/>
    <w:rsid w:val="00431467"/>
    <w:rPr>
      <w:rFonts w:ascii="Courier New" w:hAnsi="Courier New" w:cs="Courier New"/>
    </w:rPr>
  </w:style>
  <w:style w:type="character" w:customStyle="1" w:styleId="WW8Num39z2">
    <w:name w:val="WW8Num39z2"/>
    <w:rsid w:val="00431467"/>
    <w:rPr>
      <w:rFonts w:ascii="Wingdings" w:hAnsi="Wingdings" w:cs="Wingdings"/>
    </w:rPr>
  </w:style>
  <w:style w:type="character" w:customStyle="1" w:styleId="WW8Num39z3">
    <w:name w:val="WW8Num39z3"/>
    <w:rsid w:val="00431467"/>
    <w:rPr>
      <w:rFonts w:ascii="Symbol" w:hAnsi="Symbol" w:cs="Symbol"/>
    </w:rPr>
  </w:style>
  <w:style w:type="character" w:customStyle="1" w:styleId="WW8Num40z0">
    <w:name w:val="WW8Num40z0"/>
    <w:rsid w:val="00431467"/>
    <w:rPr>
      <w:rFonts w:ascii="Symbol" w:hAnsi="Symbol" w:cs="Symbol"/>
    </w:rPr>
  </w:style>
  <w:style w:type="character" w:customStyle="1" w:styleId="WW8Num40z1">
    <w:name w:val="WW8Num40z1"/>
    <w:rsid w:val="00431467"/>
    <w:rPr>
      <w:rFonts w:ascii="Courier New" w:hAnsi="Courier New" w:cs="Courier New"/>
    </w:rPr>
  </w:style>
  <w:style w:type="character" w:customStyle="1" w:styleId="WW8Num40z2">
    <w:name w:val="WW8Num40z2"/>
    <w:rsid w:val="00431467"/>
    <w:rPr>
      <w:rFonts w:ascii="Wingdings" w:hAnsi="Wingdings" w:cs="Wingdings"/>
    </w:rPr>
  </w:style>
  <w:style w:type="character" w:customStyle="1" w:styleId="WW8Num41z0">
    <w:name w:val="WW8Num41z0"/>
    <w:rsid w:val="00431467"/>
    <w:rPr>
      <w:rFonts w:ascii="Arial" w:hAnsi="Arial" w:cs="Times New Roman"/>
      <w:b/>
      <w:i w:val="0"/>
      <w:sz w:val="20"/>
      <w:szCs w:val="20"/>
    </w:rPr>
  </w:style>
  <w:style w:type="character" w:customStyle="1" w:styleId="WW8Num41z1">
    <w:name w:val="WW8Num41z1"/>
    <w:rsid w:val="00431467"/>
    <w:rPr>
      <w:rFonts w:cs="Times New Roman"/>
    </w:rPr>
  </w:style>
  <w:style w:type="character" w:customStyle="1" w:styleId="WW8Num41z2">
    <w:name w:val="WW8Num41z2"/>
    <w:rsid w:val="00431467"/>
    <w:rPr>
      <w:rFonts w:ascii="Arial" w:hAnsi="Arial" w:cs="Times New Roman"/>
      <w:b w:val="0"/>
      <w:i w:val="0"/>
    </w:rPr>
  </w:style>
  <w:style w:type="character" w:customStyle="1" w:styleId="WW8Num41z3">
    <w:name w:val="WW8Num41z3"/>
    <w:rsid w:val="00431467"/>
    <w:rPr>
      <w:rFonts w:ascii="Arial" w:hAnsi="Arial" w:cs="Times New Roman"/>
      <w:b w:val="0"/>
      <w:i w:val="0"/>
      <w:sz w:val="20"/>
      <w:szCs w:val="20"/>
    </w:rPr>
  </w:style>
  <w:style w:type="character" w:customStyle="1" w:styleId="DefaultParagraphFont1">
    <w:name w:val="Default Paragraph Font1"/>
    <w:rsid w:val="00431467"/>
  </w:style>
  <w:style w:type="character" w:customStyle="1" w:styleId="Heading1Char">
    <w:name w:val="Heading 1 Char"/>
    <w:rsid w:val="00431467"/>
    <w:rPr>
      <w:rFonts w:ascii="Arial" w:hAnsi="Arial" w:cs="Arial"/>
      <w:b/>
      <w:bCs/>
      <w:color w:val="333399"/>
      <w:sz w:val="28"/>
      <w:szCs w:val="32"/>
      <w:lang w:val="en-US"/>
    </w:rPr>
  </w:style>
  <w:style w:type="character" w:customStyle="1" w:styleId="Heading2Char">
    <w:name w:val="Heading 2 Char"/>
    <w:rsid w:val="00431467"/>
    <w:rPr>
      <w:rFonts w:ascii="Arial" w:hAnsi="Arial" w:cs="Arial"/>
      <w:b/>
      <w:color w:val="002060"/>
      <w:sz w:val="24"/>
      <w:szCs w:val="22"/>
      <w:lang w:val="en-GB"/>
    </w:rPr>
  </w:style>
  <w:style w:type="character" w:customStyle="1" w:styleId="Heading5Char">
    <w:name w:val="Heading 5 Char"/>
    <w:rsid w:val="00431467"/>
    <w:rPr>
      <w:rFonts w:ascii="Calibri" w:eastAsia="Times New Roman" w:hAnsi="Calibri" w:cs="Times New Roman"/>
      <w:b/>
      <w:bCs/>
      <w:i/>
      <w:iCs/>
      <w:sz w:val="26"/>
      <w:szCs w:val="26"/>
      <w:lang w:val="en-GB"/>
    </w:rPr>
  </w:style>
  <w:style w:type="character" w:customStyle="1" w:styleId="DateChar">
    <w:name w:val="Date Char"/>
    <w:rsid w:val="00431467"/>
    <w:rPr>
      <w:sz w:val="24"/>
      <w:szCs w:val="24"/>
      <w:lang w:val="en-GB"/>
    </w:rPr>
  </w:style>
  <w:style w:type="character" w:customStyle="1" w:styleId="FooterChar">
    <w:name w:val="Footer Char"/>
    <w:rsid w:val="00431467"/>
    <w:rPr>
      <w:rFonts w:eastAsia="MS Mincho" w:cs="Times New Roman"/>
      <w:sz w:val="24"/>
      <w:szCs w:val="24"/>
      <w:lang w:val="en-US" w:eastAsia="ja-JP"/>
    </w:rPr>
  </w:style>
  <w:style w:type="character" w:customStyle="1" w:styleId="22">
    <w:name w:val="Παραπομπή σχολίου2"/>
    <w:rsid w:val="00431467"/>
    <w:rPr>
      <w:sz w:val="16"/>
    </w:rPr>
  </w:style>
  <w:style w:type="character" w:styleId="-">
    <w:name w:val="Hyperlink"/>
    <w:uiPriority w:val="99"/>
    <w:rsid w:val="00431467"/>
    <w:rPr>
      <w:color w:val="0000FF"/>
      <w:u w:val="single"/>
    </w:rPr>
  </w:style>
  <w:style w:type="character" w:customStyle="1" w:styleId="HeaderChar">
    <w:name w:val="Header Char"/>
    <w:rsid w:val="00431467"/>
    <w:rPr>
      <w:rFonts w:cs="Times New Roman"/>
      <w:sz w:val="24"/>
      <w:szCs w:val="24"/>
      <w:lang w:val="en-GB"/>
    </w:rPr>
  </w:style>
  <w:style w:type="character" w:styleId="a3">
    <w:name w:val="page number"/>
    <w:rsid w:val="00431467"/>
    <w:rPr>
      <w:rFonts w:cs="Times New Roman"/>
    </w:rPr>
  </w:style>
  <w:style w:type="character" w:customStyle="1" w:styleId="BalloonTextChar">
    <w:name w:val="Balloon Text Char"/>
    <w:rsid w:val="00431467"/>
    <w:rPr>
      <w:rFonts w:ascii="Tahoma" w:hAnsi="Tahoma" w:cs="Tahoma"/>
      <w:sz w:val="16"/>
      <w:szCs w:val="16"/>
      <w:lang w:val="en-GB"/>
    </w:rPr>
  </w:style>
  <w:style w:type="character" w:customStyle="1" w:styleId="CommentTextChar">
    <w:name w:val="Comment Text Char"/>
    <w:rsid w:val="00431467"/>
    <w:rPr>
      <w:rFonts w:cs="Times New Roman"/>
      <w:lang w:val="en-GB"/>
    </w:rPr>
  </w:style>
  <w:style w:type="character" w:customStyle="1" w:styleId="CommentSubjectChar">
    <w:name w:val="Comment Subject Char"/>
    <w:rsid w:val="00431467"/>
    <w:rPr>
      <w:rFonts w:cs="Times New Roman"/>
      <w:b/>
      <w:bCs/>
      <w:lang w:val="en-GB"/>
    </w:rPr>
  </w:style>
  <w:style w:type="character" w:customStyle="1" w:styleId="BodyTextChar">
    <w:name w:val="Body Text Char"/>
    <w:rsid w:val="00431467"/>
    <w:rPr>
      <w:rFonts w:cs="Times New Roman"/>
      <w:sz w:val="24"/>
      <w:szCs w:val="24"/>
      <w:lang w:val="en-GB"/>
    </w:rPr>
  </w:style>
  <w:style w:type="character" w:customStyle="1" w:styleId="10">
    <w:name w:val="Κείμενο κράτησης θέσης1"/>
    <w:rsid w:val="00431467"/>
    <w:rPr>
      <w:rFonts w:cs="Times New Roman"/>
      <w:color w:val="808080"/>
    </w:rPr>
  </w:style>
  <w:style w:type="character" w:customStyle="1" w:styleId="a4">
    <w:name w:val="Χαρακτήρες υποσημείωσης"/>
    <w:rsid w:val="00431467"/>
    <w:rPr>
      <w:rFonts w:cs="Times New Roman"/>
      <w:vertAlign w:val="superscript"/>
    </w:rPr>
  </w:style>
  <w:style w:type="character" w:customStyle="1" w:styleId="FootnoteTextChar">
    <w:name w:val="Footnote Text Char"/>
    <w:rsid w:val="00431467"/>
    <w:rPr>
      <w:rFonts w:ascii="Calibri" w:hAnsi="Calibri" w:cs="Times New Roman"/>
    </w:rPr>
  </w:style>
  <w:style w:type="character" w:customStyle="1" w:styleId="Heading3Char">
    <w:name w:val="Heading 3 Char"/>
    <w:rsid w:val="00431467"/>
    <w:rPr>
      <w:rFonts w:ascii="Arial" w:hAnsi="Arial" w:cs="Arial"/>
      <w:b/>
      <w:bCs/>
      <w:sz w:val="22"/>
      <w:szCs w:val="26"/>
      <w:lang w:val="en-GB"/>
    </w:rPr>
  </w:style>
  <w:style w:type="character" w:customStyle="1" w:styleId="Heading4Char">
    <w:name w:val="Heading 4 Char"/>
    <w:rsid w:val="00431467"/>
    <w:rPr>
      <w:rFonts w:ascii="Arial" w:eastAsia="Times New Roman" w:hAnsi="Arial" w:cs="Times New Roman"/>
      <w:b/>
      <w:bCs/>
      <w:sz w:val="22"/>
      <w:szCs w:val="28"/>
      <w:lang w:val="en-GB"/>
    </w:rPr>
  </w:style>
  <w:style w:type="character" w:customStyle="1" w:styleId="DocTitleChar">
    <w:name w:val="Doc Title Char"/>
    <w:basedOn w:val="Heading1Char"/>
    <w:rsid w:val="00431467"/>
    <w:rPr>
      <w:rFonts w:ascii="Arial" w:hAnsi="Arial" w:cs="Arial"/>
      <w:b/>
      <w:bCs/>
      <w:color w:val="333399"/>
      <w:sz w:val="28"/>
      <w:szCs w:val="32"/>
      <w:lang w:val="en-US"/>
    </w:rPr>
  </w:style>
  <w:style w:type="character" w:customStyle="1" w:styleId="Style1Char">
    <w:name w:val="Style1 Char"/>
    <w:rsid w:val="00431467"/>
    <w:rPr>
      <w:rFonts w:ascii="Calibri" w:hAnsi="Calibri" w:cs="Calibri"/>
      <w:b/>
      <w:bCs/>
      <w:color w:val="333399"/>
      <w:sz w:val="40"/>
      <w:szCs w:val="40"/>
      <w:lang w:val="en-US"/>
    </w:rPr>
  </w:style>
  <w:style w:type="character" w:customStyle="1" w:styleId="ContentsChar">
    <w:name w:val="Contents Char"/>
    <w:rsid w:val="00431467"/>
    <w:rPr>
      <w:rFonts w:ascii="Calibri" w:hAnsi="Calibri" w:cs="Calibri"/>
      <w:b/>
      <w:bCs/>
      <w:color w:val="333399"/>
      <w:sz w:val="28"/>
      <w:szCs w:val="32"/>
      <w:lang w:val="en-US"/>
    </w:rPr>
  </w:style>
  <w:style w:type="character" w:customStyle="1" w:styleId="EndnoteTextChar">
    <w:name w:val="Endnote Text Char"/>
    <w:rsid w:val="00431467"/>
    <w:rPr>
      <w:rFonts w:ascii="Calibri" w:hAnsi="Calibri" w:cs="Calibri"/>
      <w:lang w:val="en-GB"/>
    </w:rPr>
  </w:style>
  <w:style w:type="character" w:customStyle="1" w:styleId="a5">
    <w:name w:val="Χαρακτήρες σημείωσης τέλους"/>
    <w:rsid w:val="00431467"/>
    <w:rPr>
      <w:vertAlign w:val="superscript"/>
    </w:rPr>
  </w:style>
  <w:style w:type="character" w:customStyle="1" w:styleId="FootnoteReference2">
    <w:name w:val="Footnote Reference2"/>
    <w:rsid w:val="00431467"/>
    <w:rPr>
      <w:vertAlign w:val="superscript"/>
    </w:rPr>
  </w:style>
  <w:style w:type="character" w:customStyle="1" w:styleId="EndnoteReference1">
    <w:name w:val="Endnote Reference1"/>
    <w:rsid w:val="00431467"/>
    <w:rPr>
      <w:vertAlign w:val="superscript"/>
    </w:rPr>
  </w:style>
  <w:style w:type="character" w:customStyle="1" w:styleId="a6">
    <w:name w:val="Κουκκίδες"/>
    <w:rsid w:val="00431467"/>
    <w:rPr>
      <w:rFonts w:ascii="OpenSymbol" w:eastAsia="OpenSymbol" w:hAnsi="OpenSymbol" w:cs="OpenSymbol"/>
    </w:rPr>
  </w:style>
  <w:style w:type="character" w:styleId="a7">
    <w:name w:val="Strong"/>
    <w:uiPriority w:val="22"/>
    <w:qFormat/>
    <w:rsid w:val="00431467"/>
    <w:rPr>
      <w:b/>
      <w:bCs/>
    </w:rPr>
  </w:style>
  <w:style w:type="character" w:customStyle="1" w:styleId="11">
    <w:name w:val="Προεπιλεγμένη γραμματοσειρά1"/>
    <w:rsid w:val="00431467"/>
  </w:style>
  <w:style w:type="character" w:customStyle="1" w:styleId="a8">
    <w:name w:val="Σύμβολο υποσημείωσης"/>
    <w:rsid w:val="00431467"/>
    <w:rPr>
      <w:vertAlign w:val="superscript"/>
    </w:rPr>
  </w:style>
  <w:style w:type="character" w:styleId="a9">
    <w:name w:val="Emphasis"/>
    <w:uiPriority w:val="20"/>
    <w:qFormat/>
    <w:rsid w:val="00431467"/>
    <w:rPr>
      <w:i/>
      <w:iCs/>
    </w:rPr>
  </w:style>
  <w:style w:type="character" w:customStyle="1" w:styleId="aa">
    <w:name w:val="Χαρακτήρες αρίθμησης"/>
    <w:rsid w:val="00431467"/>
  </w:style>
  <w:style w:type="character" w:customStyle="1" w:styleId="normalwithoutspacingChar">
    <w:name w:val="normal_without_spacing Char"/>
    <w:rsid w:val="00431467"/>
    <w:rPr>
      <w:rFonts w:ascii="Calibri" w:hAnsi="Calibri" w:cs="Calibri"/>
      <w:sz w:val="22"/>
      <w:szCs w:val="24"/>
    </w:rPr>
  </w:style>
  <w:style w:type="character" w:customStyle="1" w:styleId="FootnoteTextChar1">
    <w:name w:val="Footnote Text Char1"/>
    <w:rsid w:val="00431467"/>
    <w:rPr>
      <w:rFonts w:ascii="Calibri" w:hAnsi="Calibri" w:cs="Calibri"/>
      <w:lang w:val="en-IE" w:eastAsia="zh-CN"/>
    </w:rPr>
  </w:style>
  <w:style w:type="character" w:customStyle="1" w:styleId="foothangingChar">
    <w:name w:val="foot_hanging Char"/>
    <w:rsid w:val="00431467"/>
    <w:rPr>
      <w:rFonts w:ascii="Calibri" w:hAnsi="Calibri" w:cs="Calibri"/>
      <w:sz w:val="18"/>
      <w:szCs w:val="18"/>
      <w:lang w:val="en-IE" w:eastAsia="zh-CN"/>
    </w:rPr>
  </w:style>
  <w:style w:type="character" w:customStyle="1" w:styleId="HTMLPreformattedChar">
    <w:name w:val="HTML Preformatted Char"/>
    <w:rsid w:val="00431467"/>
    <w:rPr>
      <w:rFonts w:ascii="Courier New" w:hAnsi="Courier New" w:cs="Courier New"/>
    </w:rPr>
  </w:style>
  <w:style w:type="character" w:customStyle="1" w:styleId="apple-converted-space">
    <w:name w:val="apple-converted-space"/>
    <w:basedOn w:val="WW-DefaultParagraphFont11111111111111111111"/>
    <w:rsid w:val="00431467"/>
  </w:style>
  <w:style w:type="character" w:customStyle="1" w:styleId="BodyTextIndent3Char">
    <w:name w:val="Body Text Indent 3 Char"/>
    <w:rsid w:val="00431467"/>
    <w:rPr>
      <w:rFonts w:ascii="Calibri" w:hAnsi="Calibri" w:cs="Calibri"/>
      <w:sz w:val="16"/>
      <w:szCs w:val="16"/>
      <w:lang w:val="en-GB"/>
    </w:rPr>
  </w:style>
  <w:style w:type="character" w:customStyle="1" w:styleId="WW-FootnoteReference">
    <w:name w:val="WW-Footnote Reference"/>
    <w:rsid w:val="00431467"/>
    <w:rPr>
      <w:vertAlign w:val="superscript"/>
    </w:rPr>
  </w:style>
  <w:style w:type="character" w:customStyle="1" w:styleId="WW-EndnoteReference">
    <w:name w:val="WW-Endnote Reference"/>
    <w:rsid w:val="00431467"/>
    <w:rPr>
      <w:vertAlign w:val="superscript"/>
    </w:rPr>
  </w:style>
  <w:style w:type="character" w:customStyle="1" w:styleId="FootnoteReference1">
    <w:name w:val="Footnote Reference1"/>
    <w:rsid w:val="00431467"/>
    <w:rPr>
      <w:vertAlign w:val="superscript"/>
    </w:rPr>
  </w:style>
  <w:style w:type="character" w:customStyle="1" w:styleId="FootnoteTextChar2">
    <w:name w:val="Footnote Text Char2"/>
    <w:rsid w:val="00431467"/>
    <w:rPr>
      <w:rFonts w:ascii="Calibri" w:hAnsi="Calibri" w:cs="Calibri"/>
      <w:sz w:val="18"/>
      <w:lang w:val="en-IE" w:eastAsia="zh-CN"/>
    </w:rPr>
  </w:style>
  <w:style w:type="character" w:customStyle="1" w:styleId="foothangingChar1">
    <w:name w:val="foot_hanging Char1"/>
    <w:rsid w:val="00431467"/>
    <w:rPr>
      <w:rFonts w:ascii="Calibri" w:hAnsi="Calibri" w:cs="Calibri"/>
      <w:sz w:val="18"/>
      <w:szCs w:val="18"/>
      <w:lang w:val="en-IE" w:eastAsia="zh-CN"/>
    </w:rPr>
  </w:style>
  <w:style w:type="character" w:customStyle="1" w:styleId="footersChar">
    <w:name w:val="footers Char"/>
    <w:basedOn w:val="foothangingChar1"/>
    <w:rsid w:val="00431467"/>
    <w:rPr>
      <w:rFonts w:ascii="Calibri" w:hAnsi="Calibri" w:cs="Calibri"/>
      <w:sz w:val="18"/>
      <w:szCs w:val="18"/>
      <w:lang w:val="en-IE" w:eastAsia="zh-CN"/>
    </w:rPr>
  </w:style>
  <w:style w:type="character" w:customStyle="1" w:styleId="CommentTextChar1">
    <w:name w:val="Comment Text Char1"/>
    <w:rsid w:val="00431467"/>
    <w:rPr>
      <w:rFonts w:ascii="Calibri" w:hAnsi="Calibri" w:cs="Calibri"/>
      <w:lang w:val="en-GB" w:eastAsia="zh-CN"/>
    </w:rPr>
  </w:style>
  <w:style w:type="character" w:customStyle="1" w:styleId="HTMLPreformattedChar1">
    <w:name w:val="HTML Preformatted Char1"/>
    <w:rsid w:val="00431467"/>
    <w:rPr>
      <w:rFonts w:ascii="Courier New" w:hAnsi="Courier New" w:cs="Courier New"/>
      <w:lang w:eastAsia="zh-CN"/>
    </w:rPr>
  </w:style>
  <w:style w:type="character" w:customStyle="1" w:styleId="BodyText3Char">
    <w:name w:val="Body Text 3 Char"/>
    <w:rsid w:val="00431467"/>
    <w:rPr>
      <w:rFonts w:ascii="Calibri" w:hAnsi="Calibri" w:cs="Calibri"/>
      <w:sz w:val="16"/>
      <w:szCs w:val="16"/>
      <w:lang w:val="en-GB" w:eastAsia="zh-CN"/>
    </w:rPr>
  </w:style>
  <w:style w:type="character" w:customStyle="1" w:styleId="WW-FootnoteReference1">
    <w:name w:val="WW-Footnote Reference1"/>
    <w:rsid w:val="00431467"/>
    <w:rPr>
      <w:vertAlign w:val="superscript"/>
    </w:rPr>
  </w:style>
  <w:style w:type="character" w:customStyle="1" w:styleId="WW-EndnoteReference1">
    <w:name w:val="WW-Endnote Reference1"/>
    <w:rsid w:val="00431467"/>
    <w:rPr>
      <w:vertAlign w:val="superscript"/>
    </w:rPr>
  </w:style>
  <w:style w:type="character" w:customStyle="1" w:styleId="WW-FootnoteReference2">
    <w:name w:val="WW-Footnote Reference2"/>
    <w:rsid w:val="00431467"/>
    <w:rPr>
      <w:vertAlign w:val="superscript"/>
    </w:rPr>
  </w:style>
  <w:style w:type="character" w:customStyle="1" w:styleId="WW-EndnoteReference2">
    <w:name w:val="WW-Endnote Reference2"/>
    <w:rsid w:val="00431467"/>
    <w:rPr>
      <w:vertAlign w:val="superscript"/>
    </w:rPr>
  </w:style>
  <w:style w:type="character" w:customStyle="1" w:styleId="FootnoteTextChar3">
    <w:name w:val="Footnote Text Char3"/>
    <w:rsid w:val="00431467"/>
    <w:rPr>
      <w:rFonts w:ascii="Calibri" w:hAnsi="Calibri" w:cs="Calibri"/>
      <w:sz w:val="18"/>
      <w:lang w:val="en-IE" w:eastAsia="zh-CN"/>
    </w:rPr>
  </w:style>
  <w:style w:type="character" w:customStyle="1" w:styleId="foothangingChar2">
    <w:name w:val="foot_hanging Char2"/>
    <w:rsid w:val="00431467"/>
    <w:rPr>
      <w:rFonts w:ascii="Calibri" w:hAnsi="Calibri" w:cs="Calibri"/>
      <w:sz w:val="18"/>
      <w:szCs w:val="18"/>
      <w:lang w:val="en-IE" w:eastAsia="zh-CN"/>
    </w:rPr>
  </w:style>
  <w:style w:type="character" w:customStyle="1" w:styleId="footersChar1">
    <w:name w:val="footers Char1"/>
    <w:basedOn w:val="foothangingChar2"/>
    <w:rsid w:val="00431467"/>
    <w:rPr>
      <w:rFonts w:ascii="Calibri" w:hAnsi="Calibri" w:cs="Calibri"/>
      <w:sz w:val="18"/>
      <w:szCs w:val="18"/>
      <w:lang w:val="en-IE" w:eastAsia="zh-CN"/>
    </w:rPr>
  </w:style>
  <w:style w:type="character" w:customStyle="1" w:styleId="foootChar">
    <w:name w:val="fooot Char"/>
    <w:basedOn w:val="footersChar1"/>
    <w:rsid w:val="00431467"/>
    <w:rPr>
      <w:rFonts w:ascii="Calibri" w:hAnsi="Calibri" w:cs="Calibri"/>
      <w:sz w:val="18"/>
      <w:szCs w:val="18"/>
      <w:lang w:val="en-IE" w:eastAsia="zh-CN"/>
    </w:rPr>
  </w:style>
  <w:style w:type="character" w:customStyle="1" w:styleId="12">
    <w:name w:val="Παραπομπή υποσημείωσης1"/>
    <w:rsid w:val="00431467"/>
    <w:rPr>
      <w:vertAlign w:val="superscript"/>
    </w:rPr>
  </w:style>
  <w:style w:type="character" w:customStyle="1" w:styleId="13">
    <w:name w:val="Παραπομπή σημείωσης τέλους1"/>
    <w:rsid w:val="00431467"/>
    <w:rPr>
      <w:vertAlign w:val="superscript"/>
    </w:rPr>
  </w:style>
  <w:style w:type="character" w:customStyle="1" w:styleId="Char">
    <w:name w:val="Κείμενο πλαισίου Char"/>
    <w:uiPriority w:val="99"/>
    <w:rsid w:val="00431467"/>
    <w:rPr>
      <w:rFonts w:ascii="Tahoma" w:hAnsi="Tahoma" w:cs="Tahoma"/>
      <w:sz w:val="16"/>
      <w:szCs w:val="16"/>
      <w:lang w:val="en-GB"/>
    </w:rPr>
  </w:style>
  <w:style w:type="character" w:customStyle="1" w:styleId="14">
    <w:name w:val="Παραπομπή σχολίου1"/>
    <w:rsid w:val="00431467"/>
    <w:rPr>
      <w:sz w:val="16"/>
      <w:szCs w:val="16"/>
    </w:rPr>
  </w:style>
  <w:style w:type="character" w:customStyle="1" w:styleId="Char0">
    <w:name w:val="Κείμενο σχολίου Char"/>
    <w:rsid w:val="00431467"/>
    <w:rPr>
      <w:rFonts w:ascii="Calibri" w:hAnsi="Calibri" w:cs="Calibri"/>
      <w:lang w:val="en-GB"/>
    </w:rPr>
  </w:style>
  <w:style w:type="character" w:customStyle="1" w:styleId="Char1">
    <w:name w:val="Θέμα σχολίου Char"/>
    <w:rsid w:val="00431467"/>
    <w:rPr>
      <w:rFonts w:ascii="Calibri" w:hAnsi="Calibri" w:cs="Calibri"/>
      <w:b/>
      <w:bCs/>
      <w:lang w:val="en-GB"/>
    </w:rPr>
  </w:style>
  <w:style w:type="character" w:customStyle="1" w:styleId="-HTMLChar">
    <w:name w:val="Προ-διαμορφωμένο HTML Char"/>
    <w:link w:val="-HTML"/>
    <w:uiPriority w:val="99"/>
    <w:rsid w:val="00431467"/>
    <w:rPr>
      <w:rFonts w:ascii="Courier New" w:eastAsia="Times New Roman" w:hAnsi="Courier New" w:cs="Courier New"/>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WW-FootnoteReference3">
    <w:name w:val="WW-Footnote Reference3"/>
    <w:rsid w:val="00431467"/>
    <w:rPr>
      <w:vertAlign w:val="superscript"/>
    </w:rPr>
  </w:style>
  <w:style w:type="character" w:customStyle="1" w:styleId="WW-EndnoteReference3">
    <w:name w:val="WW-Endnote Reference3"/>
    <w:rsid w:val="00431467"/>
    <w:rPr>
      <w:vertAlign w:val="superscript"/>
    </w:rPr>
  </w:style>
  <w:style w:type="character" w:customStyle="1" w:styleId="WW-FootnoteReference4">
    <w:name w:val="WW-Footnote Reference4"/>
    <w:rsid w:val="00431467"/>
    <w:rPr>
      <w:vertAlign w:val="superscript"/>
    </w:rPr>
  </w:style>
  <w:style w:type="character" w:customStyle="1" w:styleId="WW-EndnoteReference4">
    <w:name w:val="WW-Endnote Reference4"/>
    <w:rsid w:val="00431467"/>
    <w:rPr>
      <w:vertAlign w:val="superscript"/>
    </w:rPr>
  </w:style>
  <w:style w:type="character" w:customStyle="1" w:styleId="WW-FootnoteReference5">
    <w:name w:val="WW-Footnote Reference5"/>
    <w:rsid w:val="00431467"/>
    <w:rPr>
      <w:vertAlign w:val="superscript"/>
    </w:rPr>
  </w:style>
  <w:style w:type="character" w:customStyle="1" w:styleId="WW-EndnoteReference5">
    <w:name w:val="WW-Endnote Reference5"/>
    <w:rsid w:val="00431467"/>
    <w:rPr>
      <w:vertAlign w:val="superscript"/>
    </w:rPr>
  </w:style>
  <w:style w:type="character" w:customStyle="1" w:styleId="WW-FootnoteReference6">
    <w:name w:val="WW-Footnote Reference6"/>
    <w:rsid w:val="00431467"/>
    <w:rPr>
      <w:vertAlign w:val="superscript"/>
    </w:rPr>
  </w:style>
  <w:style w:type="character" w:styleId="-0">
    <w:name w:val="FollowedHyperlink"/>
    <w:uiPriority w:val="99"/>
    <w:rsid w:val="00431467"/>
    <w:rPr>
      <w:color w:val="800000"/>
      <w:u w:val="single"/>
    </w:rPr>
  </w:style>
  <w:style w:type="character" w:customStyle="1" w:styleId="WW-EndnoteReference6">
    <w:name w:val="WW-Endnote Reference6"/>
    <w:rsid w:val="00431467"/>
    <w:rPr>
      <w:vertAlign w:val="superscript"/>
    </w:rPr>
  </w:style>
  <w:style w:type="character" w:customStyle="1" w:styleId="WW-FootnoteReference7">
    <w:name w:val="WW-Footnote Reference7"/>
    <w:rsid w:val="00431467"/>
    <w:rPr>
      <w:vertAlign w:val="superscript"/>
    </w:rPr>
  </w:style>
  <w:style w:type="character" w:customStyle="1" w:styleId="WW-EndnoteReference7">
    <w:name w:val="WW-Endnote Reference7"/>
    <w:rsid w:val="00431467"/>
    <w:rPr>
      <w:vertAlign w:val="superscript"/>
    </w:rPr>
  </w:style>
  <w:style w:type="character" w:customStyle="1" w:styleId="WW-FootnoteReference8">
    <w:name w:val="WW-Footnote Reference8"/>
    <w:rsid w:val="00431467"/>
    <w:rPr>
      <w:vertAlign w:val="superscript"/>
    </w:rPr>
  </w:style>
  <w:style w:type="character" w:customStyle="1" w:styleId="WW-EndnoteReference8">
    <w:name w:val="WW-Endnote Reference8"/>
    <w:rsid w:val="00431467"/>
    <w:rPr>
      <w:vertAlign w:val="superscript"/>
    </w:rPr>
  </w:style>
  <w:style w:type="character" w:customStyle="1" w:styleId="WW-FootnoteReference9">
    <w:name w:val="WW-Footnote Reference9"/>
    <w:rsid w:val="00431467"/>
    <w:rPr>
      <w:vertAlign w:val="superscript"/>
    </w:rPr>
  </w:style>
  <w:style w:type="character" w:customStyle="1" w:styleId="WW-EndnoteReference9">
    <w:name w:val="WW-Endnote Reference9"/>
    <w:rsid w:val="00431467"/>
    <w:rPr>
      <w:vertAlign w:val="superscript"/>
    </w:rPr>
  </w:style>
  <w:style w:type="character" w:customStyle="1" w:styleId="WW-FootnoteReference10">
    <w:name w:val="WW-Footnote Reference10"/>
    <w:rsid w:val="00431467"/>
    <w:rPr>
      <w:vertAlign w:val="superscript"/>
    </w:rPr>
  </w:style>
  <w:style w:type="character" w:customStyle="1" w:styleId="WW-EndnoteReference10">
    <w:name w:val="WW-Endnote Reference10"/>
    <w:rsid w:val="00431467"/>
    <w:rPr>
      <w:vertAlign w:val="superscript"/>
    </w:rPr>
  </w:style>
  <w:style w:type="character" w:customStyle="1" w:styleId="WW-FootnoteReference11">
    <w:name w:val="WW-Footnote Reference11"/>
    <w:rsid w:val="00431467"/>
    <w:rPr>
      <w:vertAlign w:val="superscript"/>
    </w:rPr>
  </w:style>
  <w:style w:type="character" w:customStyle="1" w:styleId="WW-EndnoteReference11">
    <w:name w:val="WW-Endnote Reference11"/>
    <w:rsid w:val="00431467"/>
    <w:rPr>
      <w:vertAlign w:val="superscript"/>
    </w:rPr>
  </w:style>
  <w:style w:type="character" w:customStyle="1" w:styleId="WW-FootnoteReference12">
    <w:name w:val="WW-Footnote Reference12"/>
    <w:rsid w:val="00431467"/>
    <w:rPr>
      <w:vertAlign w:val="superscript"/>
    </w:rPr>
  </w:style>
  <w:style w:type="character" w:customStyle="1" w:styleId="WW-EndnoteReference12">
    <w:name w:val="WW-Endnote Reference12"/>
    <w:rsid w:val="00431467"/>
    <w:rPr>
      <w:vertAlign w:val="superscript"/>
    </w:rPr>
  </w:style>
  <w:style w:type="character" w:customStyle="1" w:styleId="WW-FootnoteReference13">
    <w:name w:val="WW-Footnote Reference13"/>
    <w:rsid w:val="00431467"/>
    <w:rPr>
      <w:vertAlign w:val="superscript"/>
    </w:rPr>
  </w:style>
  <w:style w:type="character" w:customStyle="1" w:styleId="WW-EndnoteReference13">
    <w:name w:val="WW-Endnote Reference13"/>
    <w:rsid w:val="00431467"/>
    <w:rPr>
      <w:vertAlign w:val="superscript"/>
    </w:rPr>
  </w:style>
  <w:style w:type="character" w:customStyle="1" w:styleId="41">
    <w:name w:val="Παραπομπή υποσημείωσης4"/>
    <w:rsid w:val="00431467"/>
    <w:rPr>
      <w:vertAlign w:val="superscript"/>
    </w:rPr>
  </w:style>
  <w:style w:type="character" w:customStyle="1" w:styleId="ab">
    <w:name w:val="Σύμβολα σημείωσης τέλους"/>
    <w:rsid w:val="00431467"/>
    <w:rPr>
      <w:vertAlign w:val="superscript"/>
    </w:rPr>
  </w:style>
  <w:style w:type="character" w:customStyle="1" w:styleId="23">
    <w:name w:val="Παραπομπή υποσημείωσης2"/>
    <w:rsid w:val="00431467"/>
    <w:rPr>
      <w:vertAlign w:val="superscript"/>
    </w:rPr>
  </w:style>
  <w:style w:type="character" w:customStyle="1" w:styleId="24">
    <w:name w:val="Παραπομπή σημείωσης τέλους2"/>
    <w:rsid w:val="00431467"/>
    <w:rPr>
      <w:vertAlign w:val="superscript"/>
    </w:rPr>
  </w:style>
  <w:style w:type="character" w:customStyle="1" w:styleId="WW-FootnoteReference14">
    <w:name w:val="WW-Footnote Reference14"/>
    <w:rsid w:val="00431467"/>
    <w:rPr>
      <w:vertAlign w:val="superscript"/>
    </w:rPr>
  </w:style>
  <w:style w:type="character" w:customStyle="1" w:styleId="WW-EndnoteReference14">
    <w:name w:val="WW-Endnote Reference14"/>
    <w:rsid w:val="00431467"/>
    <w:rPr>
      <w:vertAlign w:val="superscript"/>
    </w:rPr>
  </w:style>
  <w:style w:type="character" w:customStyle="1" w:styleId="WW-FootnoteReference15">
    <w:name w:val="WW-Footnote Reference15"/>
    <w:rsid w:val="00431467"/>
    <w:rPr>
      <w:vertAlign w:val="superscript"/>
    </w:rPr>
  </w:style>
  <w:style w:type="character" w:customStyle="1" w:styleId="WW-EndnoteReference15">
    <w:name w:val="WW-Endnote Reference15"/>
    <w:rsid w:val="00431467"/>
    <w:rPr>
      <w:vertAlign w:val="superscript"/>
    </w:rPr>
  </w:style>
  <w:style w:type="character" w:customStyle="1" w:styleId="WW-FootnoteReference16">
    <w:name w:val="WW-Footnote Reference16"/>
    <w:rsid w:val="00431467"/>
    <w:rPr>
      <w:vertAlign w:val="superscript"/>
    </w:rPr>
  </w:style>
  <w:style w:type="character" w:customStyle="1" w:styleId="WW-EndnoteReference16">
    <w:name w:val="WW-Endnote Reference16"/>
    <w:rsid w:val="00431467"/>
    <w:rPr>
      <w:vertAlign w:val="superscript"/>
    </w:rPr>
  </w:style>
  <w:style w:type="character" w:customStyle="1" w:styleId="WW-FootnoteReference17">
    <w:name w:val="WW-Footnote Reference17"/>
    <w:rsid w:val="00431467"/>
    <w:rPr>
      <w:vertAlign w:val="superscript"/>
    </w:rPr>
  </w:style>
  <w:style w:type="character" w:customStyle="1" w:styleId="WW-EndnoteReference17">
    <w:name w:val="WW-Endnote Reference17"/>
    <w:rsid w:val="00431467"/>
    <w:rPr>
      <w:vertAlign w:val="superscript"/>
    </w:rPr>
  </w:style>
  <w:style w:type="character" w:customStyle="1" w:styleId="31">
    <w:name w:val="Παραπομπή υποσημείωσης3"/>
    <w:rsid w:val="00431467"/>
    <w:rPr>
      <w:vertAlign w:val="superscript"/>
    </w:rPr>
  </w:style>
  <w:style w:type="character" w:customStyle="1" w:styleId="32">
    <w:name w:val="Παραπομπή σημείωσης τέλους3"/>
    <w:rsid w:val="00431467"/>
    <w:rPr>
      <w:vertAlign w:val="superscript"/>
    </w:rPr>
  </w:style>
  <w:style w:type="character" w:customStyle="1" w:styleId="WW-FootnoteReference18">
    <w:name w:val="WW-Footnote Reference18"/>
    <w:rsid w:val="00431467"/>
    <w:rPr>
      <w:vertAlign w:val="superscript"/>
    </w:rPr>
  </w:style>
  <w:style w:type="character" w:customStyle="1" w:styleId="WW-EndnoteReference18">
    <w:name w:val="WW-Endnote Reference18"/>
    <w:rsid w:val="00431467"/>
    <w:rPr>
      <w:vertAlign w:val="superscript"/>
    </w:rPr>
  </w:style>
  <w:style w:type="character" w:customStyle="1" w:styleId="WW-FootnoteReference19">
    <w:name w:val="WW-Footnote Reference19"/>
    <w:rsid w:val="00431467"/>
    <w:rPr>
      <w:vertAlign w:val="superscript"/>
    </w:rPr>
  </w:style>
  <w:style w:type="character" w:customStyle="1" w:styleId="WW-EndnoteReference19">
    <w:name w:val="WW-Endnote Reference19"/>
    <w:rsid w:val="00431467"/>
    <w:rPr>
      <w:vertAlign w:val="superscript"/>
    </w:rPr>
  </w:style>
  <w:style w:type="character" w:customStyle="1" w:styleId="WW-FootnoteReference20">
    <w:name w:val="WW-Footnote Reference20"/>
    <w:rsid w:val="00431467"/>
    <w:rPr>
      <w:vertAlign w:val="superscript"/>
    </w:rPr>
  </w:style>
  <w:style w:type="character" w:customStyle="1" w:styleId="WW-EndnoteReference20">
    <w:name w:val="WW-Endnote Reference20"/>
    <w:rsid w:val="00431467"/>
    <w:rPr>
      <w:vertAlign w:val="superscript"/>
    </w:rPr>
  </w:style>
  <w:style w:type="character" w:customStyle="1" w:styleId="ac">
    <w:name w:val="Σύνδεση ευρετηρίου"/>
    <w:rsid w:val="00431467"/>
  </w:style>
  <w:style w:type="character" w:customStyle="1" w:styleId="WW-0">
    <w:name w:val="WW-Παραπομπή υποσημείωσης"/>
    <w:rsid w:val="00431467"/>
    <w:rPr>
      <w:vertAlign w:val="superscript"/>
    </w:rPr>
  </w:style>
  <w:style w:type="character" w:customStyle="1" w:styleId="42">
    <w:name w:val="Παραπομπή σημείωσης τέλους4"/>
    <w:rsid w:val="00431467"/>
    <w:rPr>
      <w:vertAlign w:val="superscript"/>
    </w:rPr>
  </w:style>
  <w:style w:type="character" w:customStyle="1" w:styleId="Char2">
    <w:name w:val="Κείμενο υποσημείωσης Char"/>
    <w:rsid w:val="00431467"/>
    <w:rPr>
      <w:rFonts w:ascii="Calibri" w:hAnsi="Calibri" w:cs="Calibri"/>
      <w:sz w:val="18"/>
      <w:lang w:val="en-IE" w:eastAsia="zh-CN"/>
    </w:rPr>
  </w:style>
  <w:style w:type="character" w:styleId="ad">
    <w:name w:val="footnote reference"/>
    <w:uiPriority w:val="99"/>
    <w:rsid w:val="00431467"/>
    <w:rPr>
      <w:vertAlign w:val="superscript"/>
    </w:rPr>
  </w:style>
  <w:style w:type="character" w:styleId="ae">
    <w:name w:val="endnote reference"/>
    <w:rsid w:val="00431467"/>
    <w:rPr>
      <w:vertAlign w:val="superscript"/>
    </w:rPr>
  </w:style>
  <w:style w:type="character" w:customStyle="1" w:styleId="WW-FootnoteReference123">
    <w:name w:val="WW-Footnote Reference123"/>
    <w:rsid w:val="00431467"/>
    <w:rPr>
      <w:vertAlign w:val="superscript"/>
    </w:rPr>
  </w:style>
  <w:style w:type="paragraph" w:customStyle="1" w:styleId="af">
    <w:name w:val="Επικεφαλίδα"/>
    <w:basedOn w:val="a"/>
    <w:next w:val="af0"/>
    <w:rsid w:val="00431467"/>
    <w:pPr>
      <w:keepNext/>
      <w:spacing w:before="240"/>
    </w:pPr>
    <w:rPr>
      <w:rFonts w:ascii="Liberation Sans" w:eastAsia="Microsoft YaHei" w:hAnsi="Liberation Sans" w:cs="Mangal"/>
      <w:sz w:val="28"/>
      <w:szCs w:val="28"/>
    </w:rPr>
  </w:style>
  <w:style w:type="paragraph" w:styleId="af0">
    <w:name w:val="Body Text"/>
    <w:basedOn w:val="a"/>
    <w:link w:val="Char3"/>
    <w:uiPriority w:val="1"/>
    <w:qFormat/>
    <w:rsid w:val="00431467"/>
    <w:pPr>
      <w:spacing w:after="240"/>
    </w:pPr>
  </w:style>
  <w:style w:type="paragraph" w:styleId="af1">
    <w:name w:val="List"/>
    <w:basedOn w:val="af0"/>
    <w:rsid w:val="00431467"/>
    <w:rPr>
      <w:rFonts w:cs="Mangal"/>
    </w:rPr>
  </w:style>
  <w:style w:type="paragraph" w:customStyle="1" w:styleId="43">
    <w:name w:val="Λεζάντα4"/>
    <w:basedOn w:val="a"/>
    <w:rsid w:val="00431467"/>
    <w:pPr>
      <w:suppressLineNumbers/>
      <w:spacing w:before="120"/>
    </w:pPr>
    <w:rPr>
      <w:rFonts w:cs="Mangal"/>
      <w:i/>
      <w:iCs/>
      <w:sz w:val="24"/>
    </w:rPr>
  </w:style>
  <w:style w:type="paragraph" w:customStyle="1" w:styleId="af2">
    <w:name w:val="Ευρετήριο"/>
    <w:basedOn w:val="a"/>
    <w:rsid w:val="00431467"/>
    <w:pPr>
      <w:suppressLineNumbers/>
    </w:pPr>
    <w:rPr>
      <w:rFonts w:cs="Mangal"/>
    </w:rPr>
  </w:style>
  <w:style w:type="paragraph" w:customStyle="1" w:styleId="WW-1">
    <w:name w:val="WW-Λεζάντα"/>
    <w:basedOn w:val="a"/>
    <w:rsid w:val="00431467"/>
    <w:pPr>
      <w:suppressLineNumbers/>
      <w:spacing w:before="120"/>
    </w:pPr>
    <w:rPr>
      <w:rFonts w:cs="Mangal"/>
      <w:i/>
      <w:iCs/>
      <w:sz w:val="24"/>
    </w:rPr>
  </w:style>
  <w:style w:type="paragraph" w:customStyle="1" w:styleId="WW-Caption">
    <w:name w:val="WW-Caption"/>
    <w:basedOn w:val="a"/>
    <w:rsid w:val="00431467"/>
    <w:pPr>
      <w:suppressLineNumbers/>
      <w:spacing w:before="120"/>
    </w:pPr>
    <w:rPr>
      <w:rFonts w:cs="Mangal"/>
      <w:i/>
      <w:iCs/>
      <w:sz w:val="24"/>
    </w:rPr>
  </w:style>
  <w:style w:type="paragraph" w:customStyle="1" w:styleId="WW-Caption1">
    <w:name w:val="WW-Caption1"/>
    <w:basedOn w:val="a"/>
    <w:rsid w:val="00431467"/>
    <w:pPr>
      <w:suppressLineNumbers/>
      <w:spacing w:before="120"/>
    </w:pPr>
    <w:rPr>
      <w:rFonts w:cs="Mangal"/>
      <w:i/>
      <w:iCs/>
      <w:sz w:val="24"/>
    </w:rPr>
  </w:style>
  <w:style w:type="paragraph" w:customStyle="1" w:styleId="33">
    <w:name w:val="Λεζάντα3"/>
    <w:basedOn w:val="a"/>
    <w:rsid w:val="00431467"/>
    <w:pPr>
      <w:suppressLineNumbers/>
      <w:spacing w:before="120"/>
    </w:pPr>
    <w:rPr>
      <w:rFonts w:cs="Mangal"/>
      <w:i/>
      <w:iCs/>
      <w:sz w:val="24"/>
    </w:rPr>
  </w:style>
  <w:style w:type="paragraph" w:customStyle="1" w:styleId="WW-Caption11">
    <w:name w:val="WW-Caption11"/>
    <w:basedOn w:val="a"/>
    <w:rsid w:val="00431467"/>
    <w:pPr>
      <w:suppressLineNumbers/>
      <w:spacing w:before="120"/>
    </w:pPr>
    <w:rPr>
      <w:rFonts w:cs="Mangal"/>
      <w:i/>
      <w:iCs/>
      <w:sz w:val="24"/>
    </w:rPr>
  </w:style>
  <w:style w:type="paragraph" w:customStyle="1" w:styleId="WW-Caption111">
    <w:name w:val="WW-Caption111"/>
    <w:basedOn w:val="a"/>
    <w:rsid w:val="00431467"/>
    <w:pPr>
      <w:suppressLineNumbers/>
      <w:spacing w:before="120"/>
    </w:pPr>
    <w:rPr>
      <w:rFonts w:cs="Mangal"/>
      <w:i/>
      <w:iCs/>
      <w:sz w:val="24"/>
    </w:rPr>
  </w:style>
  <w:style w:type="paragraph" w:customStyle="1" w:styleId="WW-Caption1111">
    <w:name w:val="WW-Caption1111"/>
    <w:basedOn w:val="a"/>
    <w:rsid w:val="00431467"/>
    <w:pPr>
      <w:suppressLineNumbers/>
      <w:spacing w:before="120"/>
    </w:pPr>
    <w:rPr>
      <w:rFonts w:cs="Mangal"/>
      <w:i/>
      <w:iCs/>
      <w:sz w:val="24"/>
    </w:rPr>
  </w:style>
  <w:style w:type="paragraph" w:customStyle="1" w:styleId="WW-Caption11111">
    <w:name w:val="WW-Caption11111"/>
    <w:basedOn w:val="a"/>
    <w:rsid w:val="00431467"/>
    <w:pPr>
      <w:suppressLineNumbers/>
      <w:spacing w:before="120"/>
    </w:pPr>
    <w:rPr>
      <w:rFonts w:cs="Mangal"/>
      <w:i/>
      <w:iCs/>
      <w:sz w:val="24"/>
    </w:rPr>
  </w:style>
  <w:style w:type="paragraph" w:customStyle="1" w:styleId="25">
    <w:name w:val="Λεζάντα2"/>
    <w:basedOn w:val="a"/>
    <w:rsid w:val="00431467"/>
    <w:pPr>
      <w:suppressLineNumbers/>
      <w:spacing w:before="120"/>
    </w:pPr>
    <w:rPr>
      <w:rFonts w:cs="Mangal"/>
      <w:i/>
      <w:iCs/>
      <w:sz w:val="24"/>
    </w:rPr>
  </w:style>
  <w:style w:type="paragraph" w:customStyle="1" w:styleId="Caption1">
    <w:name w:val="Caption1"/>
    <w:basedOn w:val="a"/>
    <w:rsid w:val="00431467"/>
    <w:pPr>
      <w:suppressLineNumbers/>
      <w:spacing w:before="120"/>
    </w:pPr>
    <w:rPr>
      <w:rFonts w:cs="Mangal"/>
      <w:i/>
      <w:iCs/>
      <w:sz w:val="24"/>
    </w:rPr>
  </w:style>
  <w:style w:type="paragraph" w:customStyle="1" w:styleId="WW-Caption111111">
    <w:name w:val="WW-Caption111111"/>
    <w:basedOn w:val="a"/>
    <w:rsid w:val="00431467"/>
    <w:pPr>
      <w:suppressLineNumbers/>
      <w:spacing w:before="120"/>
    </w:pPr>
    <w:rPr>
      <w:rFonts w:cs="Mangal"/>
      <w:i/>
      <w:iCs/>
      <w:sz w:val="24"/>
    </w:rPr>
  </w:style>
  <w:style w:type="paragraph" w:customStyle="1" w:styleId="WW-Caption1111111">
    <w:name w:val="WW-Caption1111111"/>
    <w:basedOn w:val="a"/>
    <w:rsid w:val="00431467"/>
    <w:pPr>
      <w:suppressLineNumbers/>
      <w:spacing w:before="120"/>
    </w:pPr>
    <w:rPr>
      <w:rFonts w:cs="Mangal"/>
      <w:i/>
      <w:iCs/>
      <w:sz w:val="24"/>
    </w:rPr>
  </w:style>
  <w:style w:type="paragraph" w:customStyle="1" w:styleId="WW-Caption11111111">
    <w:name w:val="WW-Caption11111111"/>
    <w:basedOn w:val="a"/>
    <w:rsid w:val="00431467"/>
    <w:pPr>
      <w:suppressLineNumbers/>
      <w:spacing w:before="120"/>
    </w:pPr>
    <w:rPr>
      <w:rFonts w:cs="Mangal"/>
      <w:i/>
      <w:iCs/>
      <w:sz w:val="24"/>
    </w:rPr>
  </w:style>
  <w:style w:type="paragraph" w:customStyle="1" w:styleId="WW-Caption111111111">
    <w:name w:val="WW-Caption111111111"/>
    <w:basedOn w:val="a"/>
    <w:rsid w:val="00431467"/>
    <w:pPr>
      <w:suppressLineNumbers/>
      <w:spacing w:before="120"/>
    </w:pPr>
    <w:rPr>
      <w:rFonts w:cs="Mangal"/>
      <w:i/>
      <w:iCs/>
      <w:sz w:val="24"/>
    </w:rPr>
  </w:style>
  <w:style w:type="paragraph" w:customStyle="1" w:styleId="WW-Caption1111111111">
    <w:name w:val="WW-Caption1111111111"/>
    <w:basedOn w:val="a"/>
    <w:rsid w:val="00431467"/>
    <w:pPr>
      <w:suppressLineNumbers/>
      <w:spacing w:before="120"/>
    </w:pPr>
    <w:rPr>
      <w:rFonts w:cs="Mangal"/>
      <w:i/>
      <w:iCs/>
      <w:sz w:val="24"/>
    </w:rPr>
  </w:style>
  <w:style w:type="paragraph" w:customStyle="1" w:styleId="WW-Caption11111111111">
    <w:name w:val="WW-Caption11111111111"/>
    <w:basedOn w:val="a"/>
    <w:rsid w:val="00431467"/>
    <w:pPr>
      <w:suppressLineNumbers/>
      <w:spacing w:before="120"/>
    </w:pPr>
    <w:rPr>
      <w:rFonts w:cs="Mangal"/>
      <w:i/>
      <w:iCs/>
      <w:sz w:val="24"/>
    </w:rPr>
  </w:style>
  <w:style w:type="paragraph" w:customStyle="1" w:styleId="WW-Caption111111111111">
    <w:name w:val="WW-Caption111111111111"/>
    <w:basedOn w:val="a"/>
    <w:rsid w:val="00431467"/>
    <w:pPr>
      <w:suppressLineNumbers/>
      <w:spacing w:before="120"/>
    </w:pPr>
    <w:rPr>
      <w:rFonts w:cs="Mangal"/>
      <w:i/>
      <w:iCs/>
      <w:sz w:val="24"/>
    </w:rPr>
  </w:style>
  <w:style w:type="paragraph" w:customStyle="1" w:styleId="WW-Caption1111111111111">
    <w:name w:val="WW-Caption1111111111111"/>
    <w:basedOn w:val="a"/>
    <w:rsid w:val="00431467"/>
    <w:pPr>
      <w:suppressLineNumbers/>
      <w:spacing w:before="120"/>
    </w:pPr>
    <w:rPr>
      <w:rFonts w:cs="Mangal"/>
      <w:i/>
      <w:iCs/>
      <w:sz w:val="24"/>
    </w:rPr>
  </w:style>
  <w:style w:type="paragraph" w:customStyle="1" w:styleId="WW-Caption11111111111111">
    <w:name w:val="WW-Caption11111111111111"/>
    <w:basedOn w:val="a"/>
    <w:rsid w:val="00431467"/>
    <w:pPr>
      <w:suppressLineNumbers/>
      <w:spacing w:before="120"/>
    </w:pPr>
    <w:rPr>
      <w:rFonts w:cs="Mangal"/>
      <w:i/>
      <w:iCs/>
      <w:sz w:val="24"/>
    </w:rPr>
  </w:style>
  <w:style w:type="paragraph" w:customStyle="1" w:styleId="WW-Caption111111111111111">
    <w:name w:val="WW-Caption111111111111111"/>
    <w:basedOn w:val="a"/>
    <w:rsid w:val="00431467"/>
    <w:pPr>
      <w:suppressLineNumbers/>
      <w:spacing w:before="120"/>
    </w:pPr>
    <w:rPr>
      <w:rFonts w:cs="Mangal"/>
      <w:i/>
      <w:iCs/>
      <w:sz w:val="24"/>
    </w:rPr>
  </w:style>
  <w:style w:type="paragraph" w:customStyle="1" w:styleId="WW-Caption1111111111111111">
    <w:name w:val="WW-Caption1111111111111111"/>
    <w:basedOn w:val="a"/>
    <w:rsid w:val="00431467"/>
    <w:pPr>
      <w:suppressLineNumbers/>
      <w:spacing w:before="120"/>
    </w:pPr>
    <w:rPr>
      <w:rFonts w:cs="Mangal"/>
      <w:i/>
      <w:iCs/>
      <w:sz w:val="24"/>
    </w:rPr>
  </w:style>
  <w:style w:type="paragraph" w:customStyle="1" w:styleId="15">
    <w:name w:val="Λεζάντα1"/>
    <w:basedOn w:val="a"/>
    <w:rsid w:val="00431467"/>
    <w:pPr>
      <w:suppressLineNumbers/>
      <w:spacing w:before="120"/>
    </w:pPr>
    <w:rPr>
      <w:rFonts w:cs="Mangal"/>
      <w:i/>
      <w:iCs/>
      <w:sz w:val="24"/>
    </w:rPr>
  </w:style>
  <w:style w:type="paragraph" w:customStyle="1" w:styleId="WW-Caption11111111111111111">
    <w:name w:val="WW-Caption11111111111111111"/>
    <w:basedOn w:val="a"/>
    <w:rsid w:val="00431467"/>
    <w:pPr>
      <w:suppressLineNumbers/>
      <w:spacing w:before="120"/>
    </w:pPr>
    <w:rPr>
      <w:rFonts w:cs="Mangal"/>
      <w:i/>
      <w:iCs/>
      <w:sz w:val="24"/>
    </w:rPr>
  </w:style>
  <w:style w:type="paragraph" w:customStyle="1" w:styleId="WW-Caption111111111111111111">
    <w:name w:val="WW-Caption111111111111111111"/>
    <w:basedOn w:val="a"/>
    <w:rsid w:val="00431467"/>
    <w:pPr>
      <w:suppressLineNumbers/>
      <w:spacing w:before="120"/>
    </w:pPr>
    <w:rPr>
      <w:rFonts w:cs="Mangal"/>
      <w:i/>
      <w:iCs/>
      <w:sz w:val="24"/>
    </w:rPr>
  </w:style>
  <w:style w:type="paragraph" w:customStyle="1" w:styleId="WW-Caption1111111111111111111">
    <w:name w:val="WW-Caption1111111111111111111"/>
    <w:basedOn w:val="a"/>
    <w:rsid w:val="00431467"/>
    <w:pPr>
      <w:suppressLineNumbers/>
      <w:spacing w:before="120"/>
    </w:pPr>
    <w:rPr>
      <w:rFonts w:cs="Mangal"/>
      <w:i/>
      <w:iCs/>
      <w:sz w:val="24"/>
    </w:rPr>
  </w:style>
  <w:style w:type="paragraph" w:customStyle="1" w:styleId="WW-Caption11111111111111111111">
    <w:name w:val="WW-Caption11111111111111111111"/>
    <w:basedOn w:val="a"/>
    <w:rsid w:val="00431467"/>
    <w:pPr>
      <w:suppressLineNumbers/>
      <w:spacing w:before="120"/>
    </w:pPr>
    <w:rPr>
      <w:rFonts w:cs="Mangal"/>
      <w:i/>
      <w:iCs/>
      <w:sz w:val="24"/>
    </w:rPr>
  </w:style>
  <w:style w:type="paragraph" w:customStyle="1" w:styleId="Bullet">
    <w:name w:val="Bullet"/>
    <w:basedOn w:val="a"/>
    <w:rsid w:val="00431467"/>
    <w:pPr>
      <w:numPr>
        <w:numId w:val="4"/>
      </w:numPr>
      <w:spacing w:after="100"/>
    </w:pPr>
    <w:rPr>
      <w:rFonts w:eastAsia="MS Mincho"/>
      <w:lang w:val="en-US" w:eastAsia="ja-JP"/>
    </w:rPr>
  </w:style>
  <w:style w:type="paragraph" w:customStyle="1" w:styleId="16">
    <w:name w:val="Ημερομηνία1"/>
    <w:basedOn w:val="a"/>
    <w:next w:val="a"/>
    <w:rsid w:val="00431467"/>
    <w:pPr>
      <w:spacing w:after="100"/>
    </w:pPr>
    <w:rPr>
      <w:rFonts w:eastAsia="MS Mincho"/>
      <w:lang w:val="en-US" w:eastAsia="ja-JP"/>
    </w:rPr>
  </w:style>
  <w:style w:type="paragraph" w:customStyle="1" w:styleId="DocTitle">
    <w:name w:val="Doc Title"/>
    <w:basedOn w:val="1"/>
    <w:rsid w:val="00431467"/>
  </w:style>
  <w:style w:type="paragraph" w:customStyle="1" w:styleId="inserttext">
    <w:name w:val="insert text"/>
    <w:basedOn w:val="a"/>
    <w:rsid w:val="00431467"/>
    <w:pPr>
      <w:spacing w:after="100"/>
      <w:ind w:left="794"/>
    </w:pPr>
    <w:rPr>
      <w:rFonts w:eastAsia="MS Mincho"/>
      <w:lang w:val="en-US" w:eastAsia="ja-JP"/>
    </w:rPr>
  </w:style>
  <w:style w:type="paragraph" w:styleId="af3">
    <w:name w:val="footer"/>
    <w:basedOn w:val="a"/>
    <w:link w:val="Char4"/>
    <w:uiPriority w:val="99"/>
    <w:rsid w:val="00431467"/>
    <w:pPr>
      <w:spacing w:after="100"/>
    </w:pPr>
    <w:rPr>
      <w:rFonts w:eastAsia="MS Mincho"/>
      <w:lang w:val="en-US" w:eastAsia="ja-JP"/>
    </w:rPr>
  </w:style>
  <w:style w:type="paragraph" w:styleId="af4">
    <w:name w:val="header"/>
    <w:basedOn w:val="a"/>
    <w:link w:val="Char5"/>
    <w:uiPriority w:val="99"/>
    <w:rsid w:val="00431467"/>
  </w:style>
  <w:style w:type="paragraph" w:customStyle="1" w:styleId="26">
    <w:name w:val="Κείμενο πλαισίου2"/>
    <w:basedOn w:val="a"/>
    <w:rsid w:val="00431467"/>
    <w:rPr>
      <w:rFonts w:ascii="Tahoma" w:hAnsi="Tahoma" w:cs="Tahoma"/>
      <w:sz w:val="16"/>
      <w:szCs w:val="16"/>
    </w:rPr>
  </w:style>
  <w:style w:type="paragraph" w:customStyle="1" w:styleId="27">
    <w:name w:val="Κείμενο σχολίου2"/>
    <w:basedOn w:val="a"/>
    <w:rsid w:val="00431467"/>
    <w:rPr>
      <w:sz w:val="20"/>
      <w:szCs w:val="20"/>
    </w:rPr>
  </w:style>
  <w:style w:type="paragraph" w:customStyle="1" w:styleId="28">
    <w:name w:val="Θέμα σχολίου2"/>
    <w:basedOn w:val="27"/>
    <w:next w:val="27"/>
    <w:rsid w:val="00431467"/>
    <w:rPr>
      <w:b/>
      <w:bCs/>
    </w:rPr>
  </w:style>
  <w:style w:type="paragraph" w:customStyle="1" w:styleId="29">
    <w:name w:val="Αναθεώρηση2"/>
    <w:rsid w:val="00431467"/>
    <w:pPr>
      <w:suppressAutoHyphens/>
    </w:pPr>
    <w:rPr>
      <w:sz w:val="24"/>
      <w:szCs w:val="24"/>
      <w:lang w:val="en-GB" w:eastAsia="ar-SA"/>
    </w:rPr>
  </w:style>
  <w:style w:type="paragraph" w:customStyle="1" w:styleId="western">
    <w:name w:val="western"/>
    <w:basedOn w:val="a"/>
    <w:rsid w:val="00431467"/>
    <w:pPr>
      <w:spacing w:before="280" w:after="200"/>
    </w:pPr>
    <w:rPr>
      <w:rFonts w:ascii="Arial Unicode MS" w:eastAsia="Arial Unicode MS" w:hAnsi="Arial Unicode MS" w:cs="Arial Unicode MS"/>
    </w:rPr>
  </w:style>
  <w:style w:type="paragraph" w:customStyle="1" w:styleId="17">
    <w:name w:val="Παράγραφος λίστας1"/>
    <w:basedOn w:val="a"/>
    <w:rsid w:val="00431467"/>
    <w:pPr>
      <w:spacing w:after="200"/>
      <w:ind w:left="720"/>
    </w:pPr>
  </w:style>
  <w:style w:type="paragraph" w:styleId="af5">
    <w:name w:val="footnote text"/>
    <w:basedOn w:val="a"/>
    <w:rsid w:val="00431467"/>
    <w:pPr>
      <w:spacing w:after="0"/>
      <w:ind w:left="425" w:hanging="425"/>
    </w:pPr>
    <w:rPr>
      <w:sz w:val="18"/>
      <w:szCs w:val="20"/>
      <w:lang w:val="en-IE"/>
    </w:rPr>
  </w:style>
  <w:style w:type="paragraph" w:styleId="18">
    <w:name w:val="toc 1"/>
    <w:basedOn w:val="a"/>
    <w:next w:val="a"/>
    <w:uiPriority w:val="39"/>
    <w:rsid w:val="00431467"/>
    <w:pPr>
      <w:spacing w:before="120"/>
      <w:jc w:val="left"/>
    </w:pPr>
    <w:rPr>
      <w:b/>
      <w:bCs/>
      <w:caps/>
      <w:sz w:val="20"/>
      <w:szCs w:val="20"/>
    </w:rPr>
  </w:style>
  <w:style w:type="paragraph" w:styleId="2a">
    <w:name w:val="toc 2"/>
    <w:basedOn w:val="a"/>
    <w:next w:val="a"/>
    <w:uiPriority w:val="39"/>
    <w:rsid w:val="00431467"/>
    <w:pPr>
      <w:spacing w:after="0"/>
      <w:ind w:left="220"/>
      <w:jc w:val="left"/>
    </w:pPr>
    <w:rPr>
      <w:smallCaps/>
      <w:sz w:val="20"/>
      <w:szCs w:val="20"/>
    </w:rPr>
  </w:style>
  <w:style w:type="paragraph" w:styleId="34">
    <w:name w:val="toc 3"/>
    <w:basedOn w:val="a"/>
    <w:next w:val="a"/>
    <w:uiPriority w:val="39"/>
    <w:rsid w:val="00431467"/>
    <w:pPr>
      <w:spacing w:after="0"/>
      <w:ind w:left="440"/>
      <w:jc w:val="left"/>
    </w:pPr>
    <w:rPr>
      <w:i/>
      <w:iCs/>
      <w:sz w:val="20"/>
      <w:szCs w:val="20"/>
    </w:rPr>
  </w:style>
  <w:style w:type="paragraph" w:styleId="44">
    <w:name w:val="toc 4"/>
    <w:basedOn w:val="a"/>
    <w:next w:val="a"/>
    <w:uiPriority w:val="39"/>
    <w:rsid w:val="00431467"/>
    <w:pPr>
      <w:spacing w:after="0"/>
      <w:ind w:left="660"/>
      <w:jc w:val="left"/>
    </w:pPr>
    <w:rPr>
      <w:sz w:val="18"/>
      <w:szCs w:val="18"/>
    </w:rPr>
  </w:style>
  <w:style w:type="paragraph" w:styleId="51">
    <w:name w:val="toc 5"/>
    <w:basedOn w:val="a"/>
    <w:next w:val="a"/>
    <w:uiPriority w:val="39"/>
    <w:rsid w:val="00431467"/>
    <w:pPr>
      <w:spacing w:after="0"/>
      <w:ind w:left="880"/>
      <w:jc w:val="left"/>
    </w:pPr>
    <w:rPr>
      <w:sz w:val="18"/>
      <w:szCs w:val="18"/>
    </w:rPr>
  </w:style>
  <w:style w:type="paragraph" w:styleId="6">
    <w:name w:val="toc 6"/>
    <w:basedOn w:val="a"/>
    <w:next w:val="a"/>
    <w:uiPriority w:val="39"/>
    <w:rsid w:val="00431467"/>
    <w:pPr>
      <w:spacing w:after="0"/>
      <w:ind w:left="1100"/>
      <w:jc w:val="left"/>
    </w:pPr>
    <w:rPr>
      <w:sz w:val="18"/>
      <w:szCs w:val="18"/>
    </w:rPr>
  </w:style>
  <w:style w:type="paragraph" w:styleId="7">
    <w:name w:val="toc 7"/>
    <w:basedOn w:val="a"/>
    <w:next w:val="a"/>
    <w:uiPriority w:val="39"/>
    <w:rsid w:val="00431467"/>
    <w:pPr>
      <w:spacing w:after="0"/>
      <w:ind w:left="1320"/>
      <w:jc w:val="left"/>
    </w:pPr>
    <w:rPr>
      <w:sz w:val="18"/>
      <w:szCs w:val="18"/>
    </w:rPr>
  </w:style>
  <w:style w:type="paragraph" w:styleId="8">
    <w:name w:val="toc 8"/>
    <w:basedOn w:val="a"/>
    <w:next w:val="a"/>
    <w:uiPriority w:val="39"/>
    <w:rsid w:val="00431467"/>
    <w:pPr>
      <w:spacing w:after="0"/>
      <w:ind w:left="1540"/>
      <w:jc w:val="left"/>
    </w:pPr>
    <w:rPr>
      <w:sz w:val="18"/>
      <w:szCs w:val="18"/>
    </w:rPr>
  </w:style>
  <w:style w:type="paragraph" w:styleId="9">
    <w:name w:val="toc 9"/>
    <w:basedOn w:val="a"/>
    <w:next w:val="a"/>
    <w:uiPriority w:val="39"/>
    <w:rsid w:val="00431467"/>
    <w:pPr>
      <w:spacing w:after="0"/>
      <w:ind w:left="1760"/>
      <w:jc w:val="left"/>
    </w:pPr>
    <w:rPr>
      <w:sz w:val="18"/>
      <w:szCs w:val="18"/>
    </w:rPr>
  </w:style>
  <w:style w:type="paragraph" w:customStyle="1" w:styleId="Style1">
    <w:name w:val="Style1"/>
    <w:basedOn w:val="DocTitle"/>
    <w:rsid w:val="00431467"/>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431467"/>
    <w:rPr>
      <w:rFonts w:ascii="Calibri" w:hAnsi="Calibri" w:cs="Calibri"/>
      <w:lang w:val="el-GR"/>
    </w:rPr>
  </w:style>
  <w:style w:type="paragraph" w:styleId="af6">
    <w:name w:val="endnote text"/>
    <w:basedOn w:val="a"/>
    <w:link w:val="Char6"/>
    <w:rsid w:val="00431467"/>
    <w:rPr>
      <w:rFonts w:cs="Times New Roman"/>
      <w:sz w:val="20"/>
      <w:szCs w:val="20"/>
    </w:rPr>
  </w:style>
  <w:style w:type="character" w:customStyle="1" w:styleId="Char6">
    <w:name w:val="Κείμενο σημείωσης τέλους Char"/>
    <w:link w:val="af6"/>
    <w:rsid w:val="009669F2"/>
    <w:rPr>
      <w:rFonts w:ascii="Calibri" w:hAnsi="Calibri" w:cs="Calibri"/>
      <w:lang w:val="en-GB" w:eastAsia="ar-SA"/>
    </w:rPr>
  </w:style>
  <w:style w:type="paragraph" w:customStyle="1" w:styleId="Default">
    <w:name w:val="Default"/>
    <w:rsid w:val="00431467"/>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431467"/>
  </w:style>
  <w:style w:type="paragraph" w:styleId="af8">
    <w:name w:val="Body Text Indent"/>
    <w:basedOn w:val="a"/>
    <w:rsid w:val="00431467"/>
    <w:pPr>
      <w:ind w:firstLine="1134"/>
    </w:pPr>
    <w:rPr>
      <w:rFonts w:ascii="Arial" w:hAnsi="Arial" w:cs="Arial"/>
    </w:rPr>
  </w:style>
  <w:style w:type="paragraph" w:customStyle="1" w:styleId="normalwithoutspacing">
    <w:name w:val="normal_without_spacing"/>
    <w:basedOn w:val="a"/>
    <w:rsid w:val="00431467"/>
    <w:pPr>
      <w:spacing w:after="60"/>
    </w:pPr>
    <w:rPr>
      <w:lang w:val="el-GR"/>
    </w:rPr>
  </w:style>
  <w:style w:type="paragraph" w:customStyle="1" w:styleId="foothanging">
    <w:name w:val="foot_hanging"/>
    <w:basedOn w:val="af5"/>
    <w:rsid w:val="00431467"/>
    <w:pPr>
      <w:ind w:left="426" w:hanging="426"/>
    </w:pPr>
    <w:rPr>
      <w:szCs w:val="18"/>
    </w:rPr>
  </w:style>
  <w:style w:type="paragraph" w:customStyle="1" w:styleId="-HTML2">
    <w:name w:val="Προ-διαμορφωμένο HTML2"/>
    <w:basedOn w:val="a"/>
    <w:rsid w:val="00431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431467"/>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431467"/>
    <w:pPr>
      <w:suppressAutoHyphens w:val="0"/>
      <w:spacing w:line="312" w:lineRule="auto"/>
      <w:ind w:left="283"/>
    </w:pPr>
    <w:rPr>
      <w:rFonts w:cs="Times New Roman"/>
      <w:sz w:val="16"/>
      <w:szCs w:val="16"/>
    </w:rPr>
  </w:style>
  <w:style w:type="paragraph" w:customStyle="1" w:styleId="19">
    <w:name w:val="Χωρίς διάστιχο1"/>
    <w:rsid w:val="00431467"/>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431467"/>
    <w:pPr>
      <w:suppressLineNumbers/>
    </w:pPr>
  </w:style>
  <w:style w:type="paragraph" w:customStyle="1" w:styleId="afa">
    <w:name w:val="Επικεφαλίδα πίνακα"/>
    <w:basedOn w:val="af9"/>
    <w:rsid w:val="00431467"/>
    <w:pPr>
      <w:jc w:val="center"/>
    </w:pPr>
    <w:rPr>
      <w:b/>
      <w:bCs/>
    </w:rPr>
  </w:style>
  <w:style w:type="paragraph" w:customStyle="1" w:styleId="footers">
    <w:name w:val="footers"/>
    <w:basedOn w:val="foothanging"/>
    <w:rsid w:val="00431467"/>
  </w:style>
  <w:style w:type="paragraph" w:customStyle="1" w:styleId="Standard">
    <w:name w:val="Standard"/>
    <w:rsid w:val="00431467"/>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431467"/>
    <w:pPr>
      <w:spacing w:after="120"/>
    </w:pPr>
  </w:style>
  <w:style w:type="paragraph" w:customStyle="1" w:styleId="Footnote">
    <w:name w:val="Footnote"/>
    <w:basedOn w:val="Standard"/>
    <w:rsid w:val="00431467"/>
    <w:pPr>
      <w:suppressLineNumbers/>
      <w:ind w:left="283" w:hanging="283"/>
    </w:pPr>
    <w:rPr>
      <w:sz w:val="20"/>
      <w:szCs w:val="20"/>
    </w:rPr>
  </w:style>
  <w:style w:type="paragraph" w:customStyle="1" w:styleId="311">
    <w:name w:val="Σώμα κείμενου 31"/>
    <w:basedOn w:val="a"/>
    <w:rsid w:val="00431467"/>
    <w:rPr>
      <w:sz w:val="16"/>
      <w:szCs w:val="16"/>
    </w:rPr>
  </w:style>
  <w:style w:type="paragraph" w:customStyle="1" w:styleId="fooot">
    <w:name w:val="fooot"/>
    <w:basedOn w:val="footers"/>
    <w:rsid w:val="00431467"/>
  </w:style>
  <w:style w:type="paragraph" w:customStyle="1" w:styleId="1a">
    <w:name w:val="Κείμενο πλαισίου1"/>
    <w:basedOn w:val="a"/>
    <w:rsid w:val="00431467"/>
    <w:pPr>
      <w:spacing w:after="0"/>
    </w:pPr>
    <w:rPr>
      <w:rFonts w:ascii="Tahoma" w:hAnsi="Tahoma" w:cs="Tahoma"/>
      <w:sz w:val="16"/>
      <w:szCs w:val="16"/>
    </w:rPr>
  </w:style>
  <w:style w:type="paragraph" w:customStyle="1" w:styleId="1b">
    <w:name w:val="Κείμενο σχολίου1"/>
    <w:basedOn w:val="a"/>
    <w:rsid w:val="00431467"/>
    <w:rPr>
      <w:sz w:val="20"/>
      <w:szCs w:val="20"/>
    </w:rPr>
  </w:style>
  <w:style w:type="paragraph" w:customStyle="1" w:styleId="1c">
    <w:name w:val="Θέμα σχολίου1"/>
    <w:basedOn w:val="1b"/>
    <w:next w:val="1b"/>
    <w:rsid w:val="00431467"/>
    <w:rPr>
      <w:b/>
      <w:bCs/>
    </w:rPr>
  </w:style>
  <w:style w:type="paragraph" w:customStyle="1" w:styleId="-HTML1">
    <w:name w:val="Προ-διαμορφωμένο HTML1"/>
    <w:basedOn w:val="a"/>
    <w:rsid w:val="00431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431467"/>
    <w:pPr>
      <w:suppressAutoHyphens/>
    </w:pPr>
    <w:rPr>
      <w:rFonts w:ascii="Calibri" w:hAnsi="Calibri" w:cs="Calibri"/>
      <w:sz w:val="22"/>
      <w:szCs w:val="24"/>
      <w:lang w:val="en-GB" w:eastAsia="ar-SA"/>
    </w:rPr>
  </w:style>
  <w:style w:type="paragraph" w:customStyle="1" w:styleId="21">
    <w:name w:val="Λίστα με κουκκίδες 21"/>
    <w:basedOn w:val="a"/>
    <w:rsid w:val="00431467"/>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431467"/>
    <w:pPr>
      <w:tabs>
        <w:tab w:val="right" w:leader="dot" w:pos="7091"/>
      </w:tabs>
      <w:ind w:left="2547"/>
    </w:pPr>
  </w:style>
  <w:style w:type="paragraph" w:customStyle="1" w:styleId="afb">
    <w:name w:val="Οριζόντια γραμμή"/>
    <w:basedOn w:val="a"/>
    <w:next w:val="af0"/>
    <w:rsid w:val="00431467"/>
    <w:pPr>
      <w:suppressLineNumbers/>
      <w:spacing w:after="283"/>
    </w:pPr>
    <w:rPr>
      <w:sz w:val="12"/>
      <w:szCs w:val="12"/>
    </w:rPr>
  </w:style>
  <w:style w:type="paragraph" w:customStyle="1" w:styleId="210">
    <w:name w:val="Σώμα κείμενου 21"/>
    <w:basedOn w:val="a"/>
    <w:rsid w:val="00431467"/>
    <w:pPr>
      <w:overflowPunct w:val="0"/>
      <w:autoSpaceDE w:val="0"/>
      <w:spacing w:after="0"/>
      <w:textAlignment w:val="baseline"/>
    </w:pPr>
    <w:rPr>
      <w:rFonts w:ascii="Arial" w:hAnsi="Arial" w:cs="Arial"/>
      <w:szCs w:val="20"/>
      <w:lang w:val="el-GR"/>
    </w:rPr>
  </w:style>
  <w:style w:type="paragraph" w:customStyle="1" w:styleId="para-1">
    <w:name w:val="para-1"/>
    <w:basedOn w:val="a"/>
    <w:rsid w:val="00431467"/>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431467"/>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paragraph" w:styleId="aff1">
    <w:name w:val="List Paragraph"/>
    <w:aliases w:val="Γράφημα"/>
    <w:basedOn w:val="a"/>
    <w:link w:val="Char7"/>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paragraph" w:styleId="Web">
    <w:name w:val="Normal (Web)"/>
    <w:basedOn w:val="a"/>
    <w:uiPriority w:val="99"/>
    <w:rsid w:val="00C46D3A"/>
    <w:pPr>
      <w:spacing w:before="280" w:after="280"/>
      <w:jc w:val="left"/>
    </w:pPr>
    <w:rPr>
      <w:rFonts w:ascii="Times New Roman" w:hAnsi="Times New Roman" w:cs="Times New Roman"/>
      <w:sz w:val="24"/>
      <w:lang w:val="el-GR" w:eastAsia="zh-CN"/>
    </w:rPr>
  </w:style>
  <w:style w:type="table" w:customStyle="1" w:styleId="TableNormal">
    <w:name w:val="Table Normal"/>
    <w:uiPriority w:val="2"/>
    <w:semiHidden/>
    <w:unhideWhenUsed/>
    <w:qFormat/>
    <w:rsid w:val="00094C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094C68"/>
    <w:pPr>
      <w:widowControl w:val="0"/>
      <w:suppressAutoHyphens w:val="0"/>
      <w:autoSpaceDE w:val="0"/>
      <w:autoSpaceDN w:val="0"/>
      <w:spacing w:after="0"/>
      <w:ind w:left="114"/>
      <w:jc w:val="left"/>
      <w:outlineLvl w:val="1"/>
    </w:pPr>
    <w:rPr>
      <w:rFonts w:ascii="Arial" w:eastAsia="Arial" w:hAnsi="Arial" w:cs="Arial"/>
      <w:b/>
      <w:bCs/>
      <w:sz w:val="24"/>
      <w:lang w:val="el-GR" w:eastAsia="en-US"/>
    </w:rPr>
  </w:style>
  <w:style w:type="character" w:customStyle="1" w:styleId="Char8">
    <w:name w:val="Τίτλος Char"/>
    <w:link w:val="aff2"/>
    <w:uiPriority w:val="1"/>
    <w:rsid w:val="00094C68"/>
    <w:rPr>
      <w:rFonts w:ascii="Arial" w:eastAsia="Arial" w:hAnsi="Arial" w:cs="Arial"/>
      <w:b/>
      <w:bCs/>
      <w:sz w:val="31"/>
      <w:szCs w:val="31"/>
      <w:lang w:eastAsia="en-US"/>
    </w:rPr>
  </w:style>
  <w:style w:type="paragraph" w:styleId="aff2">
    <w:name w:val="Title"/>
    <w:basedOn w:val="a"/>
    <w:link w:val="Char8"/>
    <w:uiPriority w:val="1"/>
    <w:qFormat/>
    <w:rsid w:val="00094C68"/>
    <w:pPr>
      <w:widowControl w:val="0"/>
      <w:suppressAutoHyphens w:val="0"/>
      <w:autoSpaceDE w:val="0"/>
      <w:autoSpaceDN w:val="0"/>
      <w:spacing w:before="16" w:after="0"/>
      <w:jc w:val="left"/>
    </w:pPr>
    <w:rPr>
      <w:rFonts w:ascii="Arial" w:eastAsia="Arial" w:hAnsi="Arial" w:cs="Arial"/>
      <w:b/>
      <w:bCs/>
      <w:sz w:val="31"/>
      <w:szCs w:val="31"/>
      <w:lang w:val="el-GR" w:eastAsia="en-US"/>
    </w:rPr>
  </w:style>
  <w:style w:type="character" w:customStyle="1" w:styleId="Bodytext2">
    <w:name w:val="Body text (2)_"/>
    <w:link w:val="Bodytext20"/>
    <w:rsid w:val="00CF5835"/>
    <w:rPr>
      <w:rFonts w:ascii="Arial" w:eastAsia="Arial" w:hAnsi="Arial" w:cs="Arial"/>
      <w:sz w:val="22"/>
      <w:szCs w:val="22"/>
      <w:shd w:val="clear" w:color="auto" w:fill="FFFFFF"/>
    </w:rPr>
  </w:style>
  <w:style w:type="character" w:customStyle="1" w:styleId="Bodytext611pt">
    <w:name w:val="Body text (6) + 11 pt"/>
    <w:rsid w:val="00CF5835"/>
    <w:rPr>
      <w:rFonts w:ascii="Arial" w:eastAsia="Arial" w:hAnsi="Arial" w:cs="Arial"/>
      <w:color w:val="000000"/>
      <w:spacing w:val="0"/>
      <w:w w:val="100"/>
      <w:position w:val="0"/>
      <w:sz w:val="22"/>
      <w:szCs w:val="22"/>
      <w:shd w:val="clear" w:color="auto" w:fill="FFFFFF"/>
      <w:lang w:val="el-GR" w:eastAsia="el-GR" w:bidi="el-GR"/>
    </w:rPr>
  </w:style>
  <w:style w:type="paragraph" w:customStyle="1" w:styleId="Bodytext20">
    <w:name w:val="Body text (2)"/>
    <w:basedOn w:val="a"/>
    <w:link w:val="Bodytext2"/>
    <w:rsid w:val="00CF5835"/>
    <w:pPr>
      <w:widowControl w:val="0"/>
      <w:shd w:val="clear" w:color="auto" w:fill="FFFFFF"/>
      <w:suppressAutoHyphens w:val="0"/>
      <w:spacing w:after="0" w:line="317" w:lineRule="exact"/>
      <w:ind w:hanging="400"/>
    </w:pPr>
    <w:rPr>
      <w:rFonts w:ascii="Arial" w:eastAsia="Arial" w:hAnsi="Arial" w:cs="Arial"/>
      <w:szCs w:val="22"/>
      <w:lang w:val="en-US" w:eastAsia="en-US"/>
    </w:rPr>
  </w:style>
  <w:style w:type="character" w:customStyle="1" w:styleId="Char4">
    <w:name w:val="Υποσέλιδο Char"/>
    <w:link w:val="af3"/>
    <w:uiPriority w:val="99"/>
    <w:rsid w:val="003E3334"/>
    <w:rPr>
      <w:rFonts w:ascii="Calibri" w:eastAsia="MS Mincho" w:hAnsi="Calibri" w:cs="Calibri"/>
      <w:sz w:val="22"/>
      <w:szCs w:val="24"/>
      <w:lang w:eastAsia="ja-JP"/>
    </w:rPr>
  </w:style>
  <w:style w:type="table" w:styleId="aff3">
    <w:name w:val="Table Grid"/>
    <w:basedOn w:val="a1"/>
    <w:uiPriority w:val="59"/>
    <w:rsid w:val="00E113C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Κεφαλίδα Char"/>
    <w:link w:val="af4"/>
    <w:uiPriority w:val="99"/>
    <w:rsid w:val="00E113C3"/>
    <w:rPr>
      <w:rFonts w:ascii="Calibri" w:hAnsi="Calibri" w:cs="Calibri"/>
      <w:sz w:val="22"/>
      <w:szCs w:val="24"/>
      <w:lang w:val="en-GB" w:eastAsia="ar-SA"/>
    </w:rPr>
  </w:style>
  <w:style w:type="character" w:customStyle="1" w:styleId="2Char">
    <w:name w:val="Επικεφαλίδα 2 Char"/>
    <w:link w:val="2"/>
    <w:uiPriority w:val="9"/>
    <w:rsid w:val="00E113C3"/>
    <w:rPr>
      <w:rFonts w:ascii="Arial" w:hAnsi="Arial" w:cs="Arial"/>
      <w:b/>
      <w:color w:val="002060"/>
      <w:sz w:val="24"/>
      <w:szCs w:val="22"/>
      <w:lang w:val="en-GB" w:eastAsia="ar-SA"/>
    </w:rPr>
  </w:style>
  <w:style w:type="character" w:customStyle="1" w:styleId="hps">
    <w:name w:val="hps"/>
    <w:basedOn w:val="a0"/>
    <w:rsid w:val="00E113C3"/>
  </w:style>
  <w:style w:type="paragraph" w:customStyle="1" w:styleId="xl65">
    <w:name w:val="xl65"/>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66">
    <w:name w:val="xl66"/>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sz w:val="20"/>
      <w:szCs w:val="20"/>
      <w:lang w:val="el-GR" w:eastAsia="el-GR"/>
    </w:rPr>
  </w:style>
  <w:style w:type="paragraph" w:customStyle="1" w:styleId="xl67">
    <w:name w:val="xl67"/>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8">
    <w:name w:val="xl68"/>
    <w:basedOn w:val="a"/>
    <w:rsid w:val="00E113C3"/>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69">
    <w:name w:val="xl69"/>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70">
    <w:name w:val="xl70"/>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1">
    <w:name w:val="xl71"/>
    <w:basedOn w:val="a"/>
    <w:rsid w:val="00E113C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2">
    <w:name w:val="xl72"/>
    <w:basedOn w:val="a"/>
    <w:rsid w:val="00E113C3"/>
    <w:pPr>
      <w:suppressAutoHyphens w:val="0"/>
      <w:spacing w:before="100" w:beforeAutospacing="1" w:after="100" w:afterAutospacing="1"/>
      <w:jc w:val="left"/>
    </w:pPr>
    <w:rPr>
      <w:rFonts w:ascii="Times New Roman" w:hAnsi="Times New Roman" w:cs="Times New Roman"/>
      <w:color w:val="FF0000"/>
      <w:sz w:val="24"/>
      <w:lang w:val="el-GR" w:eastAsia="el-GR"/>
    </w:rPr>
  </w:style>
  <w:style w:type="paragraph" w:customStyle="1" w:styleId="xl73">
    <w:name w:val="xl73"/>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75">
    <w:name w:val="xl75"/>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xl76">
    <w:name w:val="xl76"/>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hAnsi="Times New Roman" w:cs="Times New Roman"/>
      <w:b/>
      <w:bCs/>
      <w:sz w:val="24"/>
      <w:lang w:val="el-GR" w:eastAsia="el-GR"/>
    </w:rPr>
  </w:style>
  <w:style w:type="paragraph" w:customStyle="1" w:styleId="xl77">
    <w:name w:val="xl77"/>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xl78">
    <w:name w:val="xl78"/>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hAnsi="Times New Roman" w:cs="Times New Roman"/>
      <w:b/>
      <w:bCs/>
      <w:sz w:val="24"/>
      <w:lang w:val="el-GR" w:eastAsia="el-GR"/>
    </w:rPr>
  </w:style>
  <w:style w:type="paragraph" w:customStyle="1" w:styleId="xl79">
    <w:name w:val="xl79"/>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0">
    <w:name w:val="xl80"/>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1">
    <w:name w:val="xl81"/>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u w:val="single"/>
      <w:lang w:val="el-GR" w:eastAsia="el-GR"/>
    </w:rPr>
  </w:style>
  <w:style w:type="paragraph" w:customStyle="1" w:styleId="xl82">
    <w:name w:val="xl82"/>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3">
    <w:name w:val="xl83"/>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84">
    <w:name w:val="xl84"/>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xl63">
    <w:name w:val="xl63"/>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64">
    <w:name w:val="xl64"/>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sz w:val="20"/>
      <w:szCs w:val="20"/>
      <w:lang w:val="el-GR" w:eastAsia="el-GR"/>
    </w:rPr>
  </w:style>
  <w:style w:type="paragraph" w:customStyle="1" w:styleId="xl74">
    <w:name w:val="xl74"/>
    <w:basedOn w:val="a"/>
    <w:rsid w:val="00E113C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Times New Roman" w:hAnsi="Times New Roman" w:cs="Times New Roman"/>
      <w:b/>
      <w:bCs/>
      <w:sz w:val="24"/>
      <w:lang w:val="el-GR" w:eastAsia="el-GR"/>
    </w:rPr>
  </w:style>
  <w:style w:type="paragraph" w:customStyle="1" w:styleId="xl85">
    <w:name w:val="xl85"/>
    <w:basedOn w:val="a"/>
    <w:rsid w:val="00E113C3"/>
    <w:pPr>
      <w:pBdr>
        <w:bottom w:val="single" w:sz="8" w:space="0" w:color="auto"/>
        <w:right w:val="single" w:sz="8"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6">
    <w:name w:val="xl86"/>
    <w:basedOn w:val="a"/>
    <w:rsid w:val="00E113C3"/>
    <w:pPr>
      <w:pBdr>
        <w:bottom w:val="single" w:sz="8" w:space="0" w:color="auto"/>
        <w:right w:val="single" w:sz="8"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7">
    <w:name w:val="xl87"/>
    <w:basedOn w:val="a"/>
    <w:rsid w:val="00E113C3"/>
    <w:pPr>
      <w:pBdr>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88">
    <w:name w:val="xl88"/>
    <w:basedOn w:val="a"/>
    <w:rsid w:val="00E113C3"/>
    <w:pPr>
      <w:pBdr>
        <w:left w:val="single" w:sz="8" w:space="0" w:color="auto"/>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89">
    <w:name w:val="xl89"/>
    <w:basedOn w:val="a"/>
    <w:rsid w:val="00E113C3"/>
    <w:pPr>
      <w:pBdr>
        <w:left w:val="single" w:sz="8" w:space="0" w:color="auto"/>
        <w:bottom w:val="single" w:sz="8"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0">
    <w:name w:val="xl90"/>
    <w:basedOn w:val="a"/>
    <w:rsid w:val="00E113C3"/>
    <w:pPr>
      <w:pBdr>
        <w:bottom w:val="single" w:sz="8" w:space="0" w:color="auto"/>
        <w:right w:val="single" w:sz="8" w:space="0" w:color="auto"/>
      </w:pBd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91">
    <w:name w:val="xl91"/>
    <w:basedOn w:val="a"/>
    <w:rsid w:val="00E113C3"/>
    <w:pPr>
      <w:pBdr>
        <w:bottom w:val="single" w:sz="8" w:space="0" w:color="auto"/>
        <w:right w:val="single" w:sz="8" w:space="0" w:color="auto"/>
      </w:pBd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92">
    <w:name w:val="xl92"/>
    <w:basedOn w:val="a"/>
    <w:rsid w:val="00E113C3"/>
    <w:pPr>
      <w:pBdr>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sz w:val="20"/>
      <w:szCs w:val="20"/>
      <w:lang w:val="el-GR" w:eastAsia="el-GR"/>
    </w:rPr>
  </w:style>
  <w:style w:type="paragraph" w:customStyle="1" w:styleId="xl93">
    <w:name w:val="xl93"/>
    <w:basedOn w:val="a"/>
    <w:rsid w:val="00E113C3"/>
    <w:pPr>
      <w:pBdr>
        <w:bottom w:val="single" w:sz="8" w:space="0" w:color="auto"/>
        <w:right w:val="single" w:sz="8" w:space="0" w:color="auto"/>
      </w:pBdr>
      <w:suppressAutoHyphens w:val="0"/>
      <w:spacing w:before="100" w:beforeAutospacing="1" w:after="100" w:afterAutospacing="1"/>
      <w:jc w:val="right"/>
    </w:pPr>
    <w:rPr>
      <w:rFonts w:ascii="Times New Roman" w:hAnsi="Times New Roman" w:cs="Times New Roman"/>
      <w:b/>
      <w:bCs/>
      <w:sz w:val="24"/>
      <w:lang w:val="el-GR" w:eastAsia="el-GR"/>
    </w:rPr>
  </w:style>
  <w:style w:type="paragraph" w:customStyle="1" w:styleId="xl94">
    <w:name w:val="xl94"/>
    <w:basedOn w:val="a"/>
    <w:rsid w:val="00E113C3"/>
    <w:pPr>
      <w:pBdr>
        <w:bottom w:val="single" w:sz="8" w:space="0" w:color="auto"/>
        <w:right w:val="single" w:sz="8" w:space="0" w:color="auto"/>
      </w:pBd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95">
    <w:name w:val="xl95"/>
    <w:basedOn w:val="a"/>
    <w:rsid w:val="00E113C3"/>
    <w:pPr>
      <w:pBdr>
        <w:bottom w:val="single" w:sz="8" w:space="0" w:color="auto"/>
        <w:right w:val="single" w:sz="8" w:space="0" w:color="auto"/>
      </w:pBdr>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96">
    <w:name w:val="xl96"/>
    <w:basedOn w:val="a"/>
    <w:rsid w:val="00E113C3"/>
    <w:pPr>
      <w:pBdr>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7">
    <w:name w:val="xl97"/>
    <w:basedOn w:val="a"/>
    <w:rsid w:val="00E113C3"/>
    <w:pPr>
      <w:pBdr>
        <w:top w:val="single" w:sz="8" w:space="0" w:color="auto"/>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xl98">
    <w:name w:val="xl98"/>
    <w:basedOn w:val="a"/>
    <w:rsid w:val="00E113C3"/>
    <w:pPr>
      <w:pBdr>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9">
    <w:name w:val="xl99"/>
    <w:basedOn w:val="a"/>
    <w:rsid w:val="00E113C3"/>
    <w:pPr>
      <w:pBdr>
        <w:top w:val="single" w:sz="8" w:space="0" w:color="auto"/>
        <w:bottom w:val="single" w:sz="8" w:space="0" w:color="auto"/>
        <w:right w:val="single" w:sz="8" w:space="0" w:color="auto"/>
      </w:pBdr>
      <w:suppressAutoHyphens w:val="0"/>
      <w:spacing w:before="100" w:beforeAutospacing="1" w:after="100" w:afterAutospacing="1"/>
      <w:jc w:val="left"/>
      <w:textAlignment w:val="top"/>
    </w:pPr>
    <w:rPr>
      <w:rFonts w:ascii="Times New Roman" w:hAnsi="Times New Roman" w:cs="Times New Roman"/>
      <w:b/>
      <w:bCs/>
      <w:sz w:val="24"/>
      <w:lang w:val="el-GR" w:eastAsia="el-GR"/>
    </w:rPr>
  </w:style>
  <w:style w:type="paragraph" w:customStyle="1" w:styleId="2b">
    <w:name w:val="Παράγραφος λίστας2"/>
    <w:basedOn w:val="a"/>
    <w:rsid w:val="009B7C23"/>
    <w:pPr>
      <w:suppressAutoHyphens w:val="0"/>
      <w:spacing w:after="200" w:line="276" w:lineRule="auto"/>
      <w:ind w:left="720"/>
      <w:jc w:val="left"/>
    </w:pPr>
    <w:rPr>
      <w:rFonts w:cs="Times New Roman"/>
      <w:szCs w:val="22"/>
      <w:lang w:val="el-GR" w:eastAsia="el-GR"/>
    </w:rPr>
  </w:style>
  <w:style w:type="character" w:customStyle="1" w:styleId="DeltaViewInsertion">
    <w:name w:val="DeltaView Insertion"/>
    <w:rsid w:val="006F16AC"/>
    <w:rPr>
      <w:b/>
      <w:i/>
      <w:spacing w:val="0"/>
      <w:lang w:val="el-GR"/>
    </w:rPr>
  </w:style>
  <w:style w:type="paragraph" w:customStyle="1" w:styleId="SectionTitle">
    <w:name w:val="SectionTitle"/>
    <w:basedOn w:val="a"/>
    <w:next w:val="1"/>
    <w:rsid w:val="006F16AC"/>
    <w:pPr>
      <w:keepNext/>
      <w:spacing w:before="120" w:after="360" w:line="276" w:lineRule="auto"/>
      <w:ind w:firstLine="397"/>
      <w:jc w:val="center"/>
    </w:pPr>
    <w:rPr>
      <w:b/>
      <w:smallCaps/>
      <w:kern w:val="1"/>
      <w:sz w:val="28"/>
      <w:szCs w:val="22"/>
      <w:lang w:val="el-GR" w:eastAsia="zh-CN"/>
    </w:rPr>
  </w:style>
  <w:style w:type="paragraph" w:customStyle="1" w:styleId="ChapterTitle">
    <w:name w:val="ChapterTitle"/>
    <w:basedOn w:val="a"/>
    <w:next w:val="a"/>
    <w:rsid w:val="006F16AC"/>
    <w:pPr>
      <w:keepNext/>
      <w:spacing w:before="120" w:after="360" w:line="276" w:lineRule="auto"/>
      <w:jc w:val="center"/>
    </w:pPr>
    <w:rPr>
      <w:b/>
      <w:kern w:val="1"/>
      <w:szCs w:val="22"/>
      <w:lang w:val="el-GR" w:eastAsia="zh-CN"/>
    </w:rPr>
  </w:style>
  <w:style w:type="character" w:customStyle="1" w:styleId="NormalBoldChar">
    <w:name w:val="NormalBold Char"/>
    <w:rsid w:val="006F16AC"/>
    <w:rPr>
      <w:rFonts w:ascii="Times New Roman" w:hAnsi="Times New Roman"/>
      <w:b/>
      <w:sz w:val="24"/>
      <w:lang w:val="el-GR"/>
    </w:rPr>
  </w:style>
  <w:style w:type="paragraph" w:styleId="aff4">
    <w:name w:val="TOC Heading"/>
    <w:basedOn w:val="1"/>
    <w:next w:val="a"/>
    <w:uiPriority w:val="39"/>
    <w:semiHidden/>
    <w:unhideWhenUsed/>
    <w:qFormat/>
    <w:rsid w:val="008B238C"/>
    <w:pPr>
      <w:keepLines/>
      <w:pageBreakBefore w:val="0"/>
      <w:pBdr>
        <w:bottom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character" w:customStyle="1" w:styleId="3Char">
    <w:name w:val="Επικεφαλίδα 3 Char"/>
    <w:link w:val="3"/>
    <w:uiPriority w:val="9"/>
    <w:rsid w:val="00A37FEE"/>
    <w:rPr>
      <w:rFonts w:ascii="Arial" w:hAnsi="Arial"/>
      <w:b/>
      <w:bCs/>
      <w:sz w:val="22"/>
      <w:szCs w:val="26"/>
      <w:lang w:val="en-GB" w:eastAsia="ar-SA"/>
    </w:rPr>
  </w:style>
  <w:style w:type="paragraph" w:customStyle="1" w:styleId="TableParagraph">
    <w:name w:val="Table Paragraph"/>
    <w:basedOn w:val="a"/>
    <w:uiPriority w:val="1"/>
    <w:qFormat/>
    <w:rsid w:val="00E378FA"/>
    <w:pPr>
      <w:widowControl w:val="0"/>
      <w:suppressAutoHyphens w:val="0"/>
      <w:autoSpaceDE w:val="0"/>
      <w:autoSpaceDN w:val="0"/>
      <w:spacing w:after="0"/>
      <w:jc w:val="left"/>
    </w:pPr>
    <w:rPr>
      <w:rFonts w:eastAsia="Calibri"/>
      <w:szCs w:val="22"/>
      <w:lang w:val="el-GR" w:eastAsia="en-US"/>
    </w:rPr>
  </w:style>
  <w:style w:type="paragraph" w:customStyle="1" w:styleId="1f">
    <w:name w:val="Βασικό1"/>
    <w:rsid w:val="00FB42FA"/>
    <w:pPr>
      <w:suppressAutoHyphens/>
    </w:pPr>
    <w:rPr>
      <w:sz w:val="24"/>
      <w:szCs w:val="24"/>
    </w:rPr>
  </w:style>
  <w:style w:type="character" w:customStyle="1" w:styleId="Char7">
    <w:name w:val="Παράγραφος λίστας Char"/>
    <w:aliases w:val="Γράφημα Char"/>
    <w:link w:val="aff1"/>
    <w:uiPriority w:val="34"/>
    <w:qFormat/>
    <w:locked/>
    <w:rsid w:val="00B527FA"/>
    <w:rPr>
      <w:rFonts w:ascii="CG Times" w:hAnsi="CG Times"/>
      <w:lang w:val="en-US"/>
    </w:rPr>
  </w:style>
  <w:style w:type="table" w:customStyle="1" w:styleId="1f0">
    <w:name w:val="Πλέγμα πίνακα1"/>
    <w:basedOn w:val="a1"/>
    <w:next w:val="aff3"/>
    <w:uiPriority w:val="59"/>
    <w:rsid w:val="00861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Πλέγμα πίνακα2"/>
    <w:basedOn w:val="a1"/>
    <w:next w:val="aff3"/>
    <w:uiPriority w:val="59"/>
    <w:rsid w:val="008F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Πλέγμα πίνακα3"/>
    <w:basedOn w:val="a1"/>
    <w:next w:val="aff3"/>
    <w:uiPriority w:val="59"/>
    <w:rsid w:val="0077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Πλέγμα πίνακα4"/>
    <w:basedOn w:val="a1"/>
    <w:next w:val="aff3"/>
    <w:uiPriority w:val="59"/>
    <w:rsid w:val="0077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Πλέγμα πίνακα5"/>
    <w:basedOn w:val="a1"/>
    <w:next w:val="aff3"/>
    <w:uiPriority w:val="59"/>
    <w:rsid w:val="0036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next w:val="aff3"/>
    <w:uiPriority w:val="59"/>
    <w:rsid w:val="0062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Ανεπίλυτη αναφορά2"/>
    <w:basedOn w:val="a0"/>
    <w:uiPriority w:val="99"/>
    <w:semiHidden/>
    <w:unhideWhenUsed/>
    <w:rsid w:val="00E909A2"/>
    <w:rPr>
      <w:color w:val="605E5C"/>
      <w:shd w:val="clear" w:color="auto" w:fill="E1DFDD"/>
    </w:rPr>
  </w:style>
  <w:style w:type="table" w:customStyle="1" w:styleId="70">
    <w:name w:val="Πλέγμα πίνακα7"/>
    <w:basedOn w:val="a1"/>
    <w:next w:val="aff3"/>
    <w:uiPriority w:val="59"/>
    <w:rsid w:val="00C8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Σώμα κειμένου Char"/>
    <w:link w:val="af0"/>
    <w:uiPriority w:val="1"/>
    <w:rsid w:val="00B74BEA"/>
    <w:rPr>
      <w:rFonts w:ascii="Calibri" w:hAnsi="Calibri" w:cs="Calibri"/>
      <w:sz w:val="22"/>
      <w:szCs w:val="24"/>
      <w:lang w:val="en-GB" w:eastAsia="ar-SA"/>
    </w:rPr>
  </w:style>
  <w:style w:type="character" w:customStyle="1" w:styleId="9Exact">
    <w:name w:val="Σώμα κειμένου (9) Exact"/>
    <w:link w:val="90"/>
    <w:locked/>
    <w:rsid w:val="00BE66CF"/>
    <w:rPr>
      <w:rFonts w:ascii="Arial" w:eastAsia="Arial" w:hAnsi="Arial" w:cs="Arial"/>
      <w:sz w:val="19"/>
      <w:szCs w:val="19"/>
      <w:shd w:val="clear" w:color="auto" w:fill="FFFFFF"/>
    </w:rPr>
  </w:style>
  <w:style w:type="paragraph" w:customStyle="1" w:styleId="90">
    <w:name w:val="Σώμα κειμένου (9)"/>
    <w:basedOn w:val="a"/>
    <w:link w:val="9Exact"/>
    <w:rsid w:val="00BE66CF"/>
    <w:pPr>
      <w:widowControl w:val="0"/>
      <w:shd w:val="clear" w:color="auto" w:fill="FFFFFF"/>
      <w:suppressAutoHyphens w:val="0"/>
      <w:spacing w:after="220" w:line="221" w:lineRule="exact"/>
    </w:pPr>
    <w:rPr>
      <w:rFonts w:ascii="Arial" w:eastAsia="Arial" w:hAnsi="Arial" w:cs="Arial"/>
      <w:sz w:val="19"/>
      <w:szCs w:val="19"/>
      <w:lang w:val="el-GR" w:eastAsia="el-GR"/>
    </w:rPr>
  </w:style>
  <w:style w:type="paragraph" w:styleId="aff5">
    <w:name w:val="Date"/>
    <w:basedOn w:val="a"/>
    <w:next w:val="a"/>
    <w:link w:val="Char9"/>
    <w:rsid w:val="00BE66CF"/>
    <w:pPr>
      <w:spacing w:after="100"/>
    </w:pPr>
    <w:rPr>
      <w:rFonts w:eastAsia="MS Mincho"/>
      <w:lang w:val="en-US" w:eastAsia="ja-JP"/>
    </w:rPr>
  </w:style>
  <w:style w:type="character" w:customStyle="1" w:styleId="Char9">
    <w:name w:val="Ημερομηνία Char"/>
    <w:basedOn w:val="a0"/>
    <w:link w:val="aff5"/>
    <w:rsid w:val="00BE66CF"/>
    <w:rPr>
      <w:rFonts w:ascii="Calibri" w:eastAsia="MS Mincho" w:hAnsi="Calibri" w:cs="Calibri"/>
      <w:sz w:val="22"/>
      <w:szCs w:val="24"/>
      <w:lang w:val="en-US" w:eastAsia="ja-JP"/>
    </w:rPr>
  </w:style>
  <w:style w:type="character" w:customStyle="1" w:styleId="4Char">
    <w:name w:val="Επικεφαλίδα 4 Char"/>
    <w:basedOn w:val="a0"/>
    <w:link w:val="4"/>
    <w:uiPriority w:val="9"/>
    <w:rsid w:val="00BE66CF"/>
    <w:rPr>
      <w:rFonts w:ascii="Arial" w:hAnsi="Arial"/>
      <w:b/>
      <w:bCs/>
      <w:sz w:val="22"/>
      <w:szCs w:val="28"/>
      <w:lang w:val="en-GB" w:eastAsia="ar-SA"/>
    </w:rPr>
  </w:style>
  <w:style w:type="paragraph" w:styleId="aff6">
    <w:name w:val="No Spacing"/>
    <w:uiPriority w:val="1"/>
    <w:qFormat/>
    <w:rsid w:val="00BE66CF"/>
    <w:rPr>
      <w:rFonts w:asciiTheme="minorHAnsi" w:eastAsiaTheme="minorHAnsi" w:hAnsiTheme="minorHAnsi" w:cstheme="minorBidi"/>
      <w:sz w:val="22"/>
      <w:szCs w:val="22"/>
      <w:lang w:eastAsia="en-US"/>
    </w:rPr>
  </w:style>
  <w:style w:type="character" w:styleId="aff7">
    <w:name w:val="Unresolved Mention"/>
    <w:basedOn w:val="a0"/>
    <w:uiPriority w:val="99"/>
    <w:semiHidden/>
    <w:unhideWhenUsed/>
    <w:rsid w:val="00187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930">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790711602">
      <w:bodyDiv w:val="1"/>
      <w:marLeft w:val="0"/>
      <w:marRight w:val="0"/>
      <w:marTop w:val="0"/>
      <w:marBottom w:val="0"/>
      <w:divBdr>
        <w:top w:val="none" w:sz="0" w:space="0" w:color="auto"/>
        <w:left w:val="none" w:sz="0" w:space="0" w:color="auto"/>
        <w:bottom w:val="none" w:sz="0" w:space="0" w:color="auto"/>
        <w:right w:val="none" w:sz="0" w:space="0" w:color="auto"/>
      </w:divBdr>
    </w:div>
    <w:div w:id="872621121">
      <w:bodyDiv w:val="1"/>
      <w:marLeft w:val="0"/>
      <w:marRight w:val="0"/>
      <w:marTop w:val="0"/>
      <w:marBottom w:val="0"/>
      <w:divBdr>
        <w:top w:val="none" w:sz="0" w:space="0" w:color="auto"/>
        <w:left w:val="none" w:sz="0" w:space="0" w:color="auto"/>
        <w:bottom w:val="none" w:sz="0" w:space="0" w:color="auto"/>
        <w:right w:val="none" w:sz="0" w:space="0" w:color="auto"/>
      </w:divBdr>
    </w:div>
    <w:div w:id="938486947">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mithies.kkpkm@ddt.gov.gr" TargetMode="External"/><Relationship Id="rId18" Type="http://schemas.openxmlformats.org/officeDocument/2006/relationships/hyperlink" Target="http://et.diavgeia.gov.gr/" TargetMode="External"/><Relationship Id="rId26" Type="http://schemas.openxmlformats.org/officeDocument/2006/relationships/hyperlink" Target="http://www.eaadhsy.gr/n4412/n4412fulltextlinks.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romitheus.gov.gr" TargetMode="External"/><Relationship Id="rId34" Type="http://schemas.openxmlformats.org/officeDocument/2006/relationships/hyperlink" Target="mailto:promithies.kkpkm@ddt.gov.g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romitheus.gov.gr" TargetMode="External"/><Relationship Id="rId25" Type="http://schemas.openxmlformats.org/officeDocument/2006/relationships/hyperlink" Target="http://www.eaadhsy.gr/n4412/art79a"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kp-km.gr/" TargetMode="External"/><Relationship Id="rId20" Type="http://schemas.openxmlformats.org/officeDocument/2006/relationships/hyperlink" Target="https://kkp-km.g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aadhsy.gr/n4412/n4412fulltextlinks.html" TargetMode="External"/><Relationship Id="rId32" Type="http://schemas.openxmlformats.org/officeDocument/2006/relationships/header" Target="header3.xml"/><Relationship Id="rId37"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promithies.kkpkm@ddt.gov.gr" TargetMode="External"/><Relationship Id="rId23" Type="http://schemas.openxmlformats.org/officeDocument/2006/relationships/hyperlink" Target="http://www.promitheus.gov.gr" TargetMode="External"/><Relationship Id="rId28" Type="http://schemas.openxmlformats.org/officeDocument/2006/relationships/header" Target="header1.xml"/><Relationship Id="rId36" Type="http://schemas.openxmlformats.org/officeDocument/2006/relationships/hyperlink" Target="http://www.promitheus.gov.gr/" TargetMode="External"/><Relationship Id="rId10" Type="http://schemas.openxmlformats.org/officeDocument/2006/relationships/endnotes" Target="endnotes.xml"/><Relationship Id="rId19" Type="http://schemas.openxmlformats.org/officeDocument/2006/relationships/hyperlink" Target="http://et.diavgeia.gov.g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mithies.kkpkm@n3.syzefxis.gov.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prosarthmaA_index.html" TargetMode="External"/><Relationship Id="rId30" Type="http://schemas.openxmlformats.org/officeDocument/2006/relationships/footer" Target="footer1.xml"/><Relationship Id="rId35" Type="http://schemas.openxmlformats.org/officeDocument/2006/relationships/hyperlink" Target="https://espdint.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BB9DEAD3EDC1439F4B25B63A263921" ma:contentTypeVersion="4" ma:contentTypeDescription="Create a new document." ma:contentTypeScope="" ma:versionID="31a841748e69bf4e4793b18e2dc74751">
  <xsd:schema xmlns:xsd="http://www.w3.org/2001/XMLSchema" xmlns:xs="http://www.w3.org/2001/XMLSchema" xmlns:p="http://schemas.microsoft.com/office/2006/metadata/properties" xmlns:ns3="f6063799-db70-4e7f-9d87-4951fc941048" targetNamespace="http://schemas.microsoft.com/office/2006/metadata/properties" ma:root="true" ma:fieldsID="9239cc74e9b4b77364df38bb8fb5b0a1" ns3:_="">
    <xsd:import namespace="f6063799-db70-4e7f-9d87-4951fc94104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63799-db70-4e7f-9d87-4951fc94104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403D9-1456-4FD9-A6BA-12AECCF4FB41}">
  <ds:schemaRefs>
    <ds:schemaRef ds:uri="http://schemas.microsoft.com/sharepoint/v3/contenttype/forms"/>
  </ds:schemaRefs>
</ds:datastoreItem>
</file>

<file path=customXml/itemProps2.xml><?xml version="1.0" encoding="utf-8"?>
<ds:datastoreItem xmlns:ds="http://schemas.openxmlformats.org/officeDocument/2006/customXml" ds:itemID="{123F837D-C94F-490C-A3E8-544FF476F9ED}">
  <ds:schemaRefs>
    <ds:schemaRef ds:uri="http://schemas.microsoft.com/office/2006/metadata/properties"/>
  </ds:schemaRefs>
</ds:datastoreItem>
</file>

<file path=customXml/itemProps3.xml><?xml version="1.0" encoding="utf-8"?>
<ds:datastoreItem xmlns:ds="http://schemas.openxmlformats.org/officeDocument/2006/customXml" ds:itemID="{0A4F5A00-3F43-4AE4-AF5B-1DE5C83DECBA}">
  <ds:schemaRefs>
    <ds:schemaRef ds:uri="http://schemas.openxmlformats.org/officeDocument/2006/bibliography"/>
  </ds:schemaRefs>
</ds:datastoreItem>
</file>

<file path=customXml/itemProps4.xml><?xml version="1.0" encoding="utf-8"?>
<ds:datastoreItem xmlns:ds="http://schemas.openxmlformats.org/officeDocument/2006/customXml" ds:itemID="{7ADC6F59-75EE-4555-8F23-63971B820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63799-db70-4e7f-9d87-4951fc941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Pages>
  <Words>40603</Words>
  <Characters>219260</Characters>
  <Application>Microsoft Office Word</Application>
  <DocSecurity>0</DocSecurity>
  <Lines>1827</Lines>
  <Paragraphs>518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HP</cp:lastModifiedBy>
  <cp:revision>50</cp:revision>
  <cp:lastPrinted>2026-06-24T08:25:00Z</cp:lastPrinted>
  <dcterms:created xsi:type="dcterms:W3CDTF">2026-06-15T12:37:00Z</dcterms:created>
  <dcterms:modified xsi:type="dcterms:W3CDTF">2026-06-24T08:26:00Z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0x01010025BB9DEAD3EDC1439F4B25B63A263921</vt:lpwstr>
  </property>
</Properties>
</file>